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0AA43374">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中国重汽集团济南动力有限公司</w:t>
      </w:r>
    </w:p>
    <w:p w14:paraId="0A9193B9">
      <w:pPr>
        <w:ind w:right="280"/>
        <w:jc w:val="center"/>
        <w:rPr>
          <w:sz w:val="28"/>
          <w:szCs w:val="28"/>
        </w:rPr>
      </w:pPr>
      <w:r>
        <w:rPr>
          <w:rFonts w:hint="eastAsia" w:ascii="楷体_GB2312" w:hAnsi="宋体" w:eastAsia="楷体_GB2312"/>
          <w:sz w:val="52"/>
          <w:szCs w:val="52"/>
          <w:highlight w:val="none"/>
          <w:lang w:val="en-US" w:eastAsia="zh-CN"/>
        </w:rPr>
        <w:t>发动机厂质量管理培训项目</w:t>
      </w:r>
    </w:p>
    <w:p w14:paraId="5B5EFD05">
      <w:pPr>
        <w:ind w:right="280"/>
        <w:jc w:val="center"/>
        <w:rPr>
          <w:sz w:val="28"/>
          <w:szCs w:val="28"/>
        </w:rPr>
      </w:pPr>
    </w:p>
    <w:p w14:paraId="0495E3B0">
      <w:pPr>
        <w:jc w:val="center"/>
        <w:rPr>
          <w:rFonts w:ascii="宋体" w:hAnsi="宋体" w:cs="宋体"/>
          <w:sz w:val="72"/>
          <w:szCs w:val="72"/>
        </w:rPr>
      </w:pPr>
      <w:r>
        <w:rPr>
          <w:rFonts w:hint="eastAsia" w:ascii="宋体" w:hAnsi="宋体" w:cs="宋体"/>
          <w:sz w:val="72"/>
          <w:szCs w:val="72"/>
        </w:rPr>
        <w:t>招标文件</w:t>
      </w:r>
    </w:p>
    <w:p w14:paraId="20807E04">
      <w:pPr>
        <w:jc w:val="center"/>
        <w:rPr>
          <w:rFonts w:ascii="宋体" w:hAnsi="宋体"/>
          <w:sz w:val="48"/>
          <w:szCs w:val="48"/>
        </w:rPr>
      </w:pPr>
    </w:p>
    <w:p w14:paraId="2C177100">
      <w:pPr>
        <w:jc w:val="center"/>
        <w:rPr>
          <w:rFonts w:ascii="宋体" w:hAnsi="宋体"/>
          <w:sz w:val="48"/>
          <w:szCs w:val="48"/>
        </w:rPr>
      </w:pPr>
    </w:p>
    <w:p w14:paraId="39832F92">
      <w:pPr>
        <w:widowControl/>
        <w:spacing w:line="360" w:lineRule="auto"/>
        <w:jc w:val="center"/>
        <w:rPr>
          <w:rFonts w:hint="eastAsia" w:ascii="宋体" w:hAnsi="宋体" w:eastAsia="宋体" w:cs="宋体"/>
          <w:b/>
          <w:bCs/>
          <w:kern w:val="0"/>
          <w:sz w:val="32"/>
          <w:szCs w:val="32"/>
          <w:u w:val="single"/>
          <w:lang w:val="en-US"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w:t>
      </w:r>
      <w:r>
        <w:rPr>
          <w:rFonts w:hint="eastAsia" w:ascii="宋体" w:hAnsi="宋体" w:cs="宋体"/>
          <w:b/>
          <w:bCs/>
          <w:kern w:val="0"/>
          <w:sz w:val="32"/>
          <w:szCs w:val="32"/>
          <w:highlight w:val="none"/>
          <w:u w:val="single"/>
        </w:rPr>
        <w:t>ZBGL2026070416</w:t>
      </w:r>
      <w:r>
        <w:rPr>
          <w:rFonts w:hint="eastAsia" w:ascii="宋体" w:hAnsi="宋体" w:cs="宋体"/>
          <w:b/>
          <w:bCs/>
          <w:kern w:val="0"/>
          <w:sz w:val="32"/>
          <w:szCs w:val="32"/>
          <w:highlight w:val="none"/>
          <w:u w:val="single"/>
          <w:lang w:val="en-US" w:eastAsia="zh-CN"/>
        </w:rPr>
        <w:t xml:space="preserve"> </w:t>
      </w:r>
    </w:p>
    <w:p w14:paraId="65DA9CB7">
      <w:pPr>
        <w:jc w:val="center"/>
        <w:rPr>
          <w:rFonts w:ascii="宋体" w:hAnsi="宋体"/>
          <w:sz w:val="48"/>
          <w:szCs w:val="48"/>
        </w:rPr>
      </w:pPr>
    </w:p>
    <w:p w14:paraId="2E2436E4">
      <w:pPr>
        <w:jc w:val="center"/>
        <w:rPr>
          <w:rFonts w:ascii="宋体" w:hAnsi="宋体"/>
          <w:sz w:val="48"/>
          <w:szCs w:val="48"/>
        </w:rPr>
      </w:pPr>
    </w:p>
    <w:p w14:paraId="238A9500">
      <w:pPr>
        <w:jc w:val="center"/>
        <w:rPr>
          <w:rFonts w:ascii="宋体" w:hAnsi="Calibri" w:eastAsia="宋体" w:cs="Times New Roman"/>
          <w:color w:val="000000"/>
          <w:sz w:val="28"/>
          <w:szCs w:val="28"/>
        </w:rPr>
      </w:pPr>
      <w:r>
        <w:rPr>
          <w:rFonts w:hint="eastAsia" w:ascii="宋体" w:hAnsi="宋体"/>
          <w:sz w:val="28"/>
          <w:szCs w:val="28"/>
        </w:rPr>
        <w:t>招 标 人：</w:t>
      </w:r>
      <w:r>
        <w:rPr>
          <w:rFonts w:hint="eastAsia" w:ascii="宋体" w:hAnsi="宋体" w:eastAsia="宋体" w:cs="Times New Roman"/>
          <w:color w:val="000000"/>
          <w:sz w:val="28"/>
          <w:szCs w:val="28"/>
          <w:highlight w:val="none"/>
        </w:rPr>
        <w:t>中国重汽集团济南动力有限公司</w:t>
      </w:r>
    </w:p>
    <w:p w14:paraId="4AB0D8A6">
      <w:pPr>
        <w:jc w:val="center"/>
        <w:rPr>
          <w:rFonts w:ascii="宋体" w:hAnsi="宋体"/>
          <w:sz w:val="28"/>
          <w:szCs w:val="28"/>
        </w:rPr>
      </w:pPr>
    </w:p>
    <w:p w14:paraId="6617A57C">
      <w:pPr>
        <w:jc w:val="center"/>
      </w:pPr>
      <w:r>
        <w:rPr>
          <w:rFonts w:hint="eastAsia" w:ascii="宋体" w:hAnsi="宋体"/>
          <w:sz w:val="28"/>
          <w:szCs w:val="28"/>
          <w:u w:val="single"/>
          <w:lang w:val="en-US" w:eastAsia="zh-CN"/>
        </w:rPr>
        <w:t>2026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582BF911">
      <w:pPr>
        <w:pStyle w:val="15"/>
        <w:tabs>
          <w:tab w:val="left" w:pos="2940"/>
        </w:tabs>
        <w:spacing w:line="360" w:lineRule="auto"/>
      </w:pPr>
      <w:r>
        <w:tab/>
      </w:r>
    </w:p>
    <w:p w14:paraId="29FEE1FC">
      <w:pPr>
        <w:pStyle w:val="15"/>
        <w:spacing w:line="360" w:lineRule="auto"/>
        <w:jc w:val="center"/>
      </w:pPr>
    </w:p>
    <w:p w14:paraId="5E5DC165">
      <w:pPr>
        <w:pStyle w:val="15"/>
        <w:spacing w:line="360" w:lineRule="auto"/>
        <w:jc w:val="center"/>
        <w:sectPr>
          <w:footerReference r:id="rId5" w:type="first"/>
          <w:headerReference r:id="rId3" w:type="default"/>
          <w:footerReference r:id="rId4" w:type="default"/>
          <w:pgSz w:w="11906" w:h="16838"/>
          <w:pgMar w:top="1701" w:right="1418" w:bottom="1134" w:left="1418" w:header="851" w:footer="992" w:gutter="0"/>
          <w:pgNumType w:fmt="numberInDash" w:start="1"/>
          <w:cols w:space="720" w:num="1"/>
          <w:titlePg/>
          <w:docGrid w:type="lines" w:linePitch="312" w:charSpace="0"/>
        </w:sectPr>
      </w:pPr>
    </w:p>
    <w:p w14:paraId="231A233C">
      <w:pPr>
        <w:pStyle w:val="71"/>
      </w:pPr>
      <w:bookmarkStart w:id="0" w:name="_Toc47976587"/>
      <w:bookmarkStart w:id="1" w:name="_Toc7104"/>
      <w:r>
        <w:rPr>
          <w:rFonts w:hint="eastAsia"/>
        </w:rPr>
        <w:t>招标公告</w:t>
      </w:r>
      <w:bookmarkEnd w:id="0"/>
      <w:bookmarkEnd w:id="1"/>
    </w:p>
    <w:p w14:paraId="22C6BEDA">
      <w:pPr>
        <w:pStyle w:val="71"/>
        <w:rPr>
          <w:rFonts w:hint="eastAsia"/>
          <w:highlight w:val="cyan"/>
          <w:u w:val="single"/>
          <w:lang w:val="en-US" w:eastAsia="zh-CN"/>
        </w:rPr>
      </w:pPr>
      <w:bookmarkStart w:id="2" w:name="_Toc32474"/>
      <w:r>
        <w:rPr>
          <w:rFonts w:hint="eastAsia"/>
          <w:sz w:val="28"/>
        </w:rPr>
        <w:t>发动机厂质量管理培训培训项目招标公告</w:t>
      </w:r>
      <w:bookmarkEnd w:id="2"/>
    </w:p>
    <w:p w14:paraId="418340FC">
      <w:pPr>
        <w:pStyle w:val="72"/>
        <w:numPr>
          <w:ilvl w:val="0"/>
          <w:numId w:val="9"/>
        </w:numPr>
        <w:ind w:left="420"/>
        <w:jc w:val="left"/>
      </w:pPr>
      <w:bookmarkStart w:id="3" w:name="_Toc47976596"/>
      <w:r>
        <w:rPr>
          <w:rFonts w:hint="eastAsia"/>
        </w:rPr>
        <w:t>项目介绍</w:t>
      </w:r>
      <w:bookmarkEnd w:id="3"/>
    </w:p>
    <w:p w14:paraId="75577100">
      <w:pPr>
        <w:pStyle w:val="76"/>
        <w:numPr>
          <w:ilvl w:val="0"/>
          <w:numId w:val="10"/>
        </w:numPr>
        <w:ind w:left="425" w:leftChars="0" w:hanging="425" w:firstLineChars="0"/>
      </w:pPr>
      <w:r>
        <w:rPr>
          <w:rFonts w:hint="eastAsia"/>
          <w:b/>
          <w:bCs/>
        </w:rPr>
        <w:t>项目名称</w:t>
      </w:r>
      <w:r>
        <w:rPr>
          <w:rFonts w:hint="eastAsia"/>
        </w:rPr>
        <w:t>：发动机厂质量管理培训项目</w:t>
      </w:r>
    </w:p>
    <w:p w14:paraId="17A97EAA">
      <w:pPr>
        <w:pStyle w:val="76"/>
        <w:numPr>
          <w:ilvl w:val="0"/>
          <w:numId w:val="10"/>
        </w:numPr>
        <w:ind w:left="425" w:leftChars="0" w:hanging="425" w:firstLineChars="0"/>
      </w:pPr>
      <w:r>
        <w:rPr>
          <w:rFonts w:hint="eastAsia"/>
          <w:b/>
          <w:bCs/>
        </w:rPr>
        <w:t>项目编号</w:t>
      </w:r>
      <w:r>
        <w:rPr>
          <w:rFonts w:hint="eastAsia"/>
        </w:rPr>
        <w:t>：</w:t>
      </w:r>
      <w:r>
        <w:rPr>
          <w:rFonts w:hint="eastAsia"/>
          <w:highlight w:val="none"/>
          <w:lang w:val="en-US" w:eastAsia="zh-CN"/>
        </w:rPr>
        <w:t>ZBGL2026070416</w:t>
      </w:r>
    </w:p>
    <w:p w14:paraId="5C6CF568">
      <w:pPr>
        <w:pStyle w:val="76"/>
        <w:numPr>
          <w:ilvl w:val="0"/>
          <w:numId w:val="10"/>
        </w:numPr>
        <w:ind w:left="425" w:leftChars="0" w:hanging="425" w:firstLineChars="0"/>
      </w:pPr>
      <w:r>
        <w:rPr>
          <w:rFonts w:hint="eastAsia"/>
          <w:b/>
          <w:bCs/>
        </w:rPr>
        <w:t>招标形式</w:t>
      </w:r>
      <w:r>
        <w:rPr>
          <w:rFonts w:hint="eastAsia"/>
        </w:rPr>
        <w:t>：</w:t>
      </w:r>
      <w:bookmarkStart w:id="4" w:name="_Toc47112482"/>
      <w:r>
        <w:rPr>
          <w:rFonts w:hint="eastAsia"/>
          <w:lang w:val="en-US" w:eastAsia="zh-CN"/>
        </w:rPr>
        <w:t>公开招标</w:t>
      </w:r>
    </w:p>
    <w:p w14:paraId="00CE806D">
      <w:pPr>
        <w:pStyle w:val="76"/>
        <w:numPr>
          <w:ilvl w:val="0"/>
          <w:numId w:val="10"/>
        </w:numPr>
        <w:ind w:left="425" w:leftChars="0" w:hanging="425" w:firstLineChars="0"/>
      </w:pPr>
      <w:r>
        <w:rPr>
          <w:rFonts w:hint="eastAsia"/>
          <w:b/>
          <w:bCs/>
          <w:lang w:val="en-US" w:eastAsia="zh-CN"/>
        </w:rPr>
        <w:t>项目概况</w:t>
      </w:r>
      <w:r>
        <w:rPr>
          <w:rFonts w:hint="eastAsia"/>
          <w:lang w:val="en-US" w:eastAsia="zh-CN"/>
        </w:rPr>
        <w:t>：</w:t>
      </w:r>
    </w:p>
    <w:p w14:paraId="5CDF25C4">
      <w:pPr>
        <w:pStyle w:val="76"/>
        <w:numPr>
          <w:ilvl w:val="0"/>
          <w:numId w:val="0"/>
        </w:numPr>
        <w:ind w:leftChars="0"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质量管理培训项目共1期，1个班/期，课程包含3个培训专题，具体内容如下：</w:t>
      </w:r>
    </w:p>
    <w:p w14:paraId="4CD0F439">
      <w:pPr>
        <w:pStyle w:val="76"/>
        <w:numPr>
          <w:ilvl w:val="0"/>
          <w:numId w:val="0"/>
        </w:numPr>
        <w:ind w:leftChars="0"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（1）六大工具理解及应用专题：APQP 产品先期质量策划、FMEA 潜在失效模式及后果分析、MSA 测量系统分析、SPC 统计过程控制、PPAP 生产件批准程序、CP控制计划。</w:t>
      </w:r>
    </w:p>
    <w:p w14:paraId="1DFD9E40">
      <w:pPr>
        <w:pStyle w:val="76"/>
        <w:numPr>
          <w:ilvl w:val="0"/>
          <w:numId w:val="0"/>
        </w:numPr>
        <w:ind w:leftChars="0"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（2）质量管理体系标准培训专题：IATF16949质量管理体系培训。</w:t>
      </w:r>
    </w:p>
    <w:p w14:paraId="1019610A">
      <w:pPr>
        <w:pStyle w:val="76"/>
        <w:numPr>
          <w:ilvl w:val="0"/>
          <w:numId w:val="0"/>
        </w:numPr>
        <w:ind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（3）供应商管理专题：供应商绩效评价维度及评价标准、供应商质量如何保持和提升、偶发性个例质量问题如何消除、供应商4M1E变更点那些需要批准</w:t>
      </w:r>
      <w:r>
        <w:rPr>
          <w:rFonts w:hint="eastAsia" w:ascii="宋体" w:hAnsi="宋体" w:eastAsia="宋体" w:cs="宋体"/>
          <w:sz w:val="21"/>
          <w:szCs w:val="21"/>
          <w:highlight w:val="none"/>
          <w:lang w:val="en-US" w:eastAsia="zh-CN"/>
        </w:rPr>
        <w:t>。</w:t>
      </w:r>
    </w:p>
    <w:p w14:paraId="776B405A">
      <w:pPr>
        <w:pStyle w:val="76"/>
        <w:numPr>
          <w:ilvl w:val="0"/>
          <w:numId w:val="0"/>
        </w:numPr>
        <w:ind w:leftChars="0"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投标限价:</w:t>
      </w:r>
      <w:r>
        <w:rPr>
          <w:rFonts w:hint="eastAsia" w:ascii="宋体" w:hAnsi="宋体" w:eastAsia="宋体" w:cs="宋体"/>
          <w:b w:val="0"/>
          <w:bCs w:val="0"/>
          <w:sz w:val="21"/>
          <w:szCs w:val="21"/>
          <w:highlight w:val="none"/>
          <w:lang w:val="en-US" w:eastAsia="zh-CN"/>
        </w:rPr>
        <w:t>12.2万元(人民币含税) ，超过投标总限价无法投标。</w:t>
      </w:r>
    </w:p>
    <w:p w14:paraId="37B7C5E5">
      <w:pPr>
        <w:pStyle w:val="76"/>
        <w:numPr>
          <w:ilvl w:val="0"/>
          <w:numId w:val="0"/>
        </w:numPr>
        <w:ind w:leftChars="0" w:firstLine="422"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bCs/>
          <w:sz w:val="21"/>
          <w:szCs w:val="21"/>
          <w:highlight w:val="none"/>
          <w:lang w:val="en-US" w:eastAsia="zh-CN"/>
        </w:rPr>
        <w:t>分项限价：</w:t>
      </w:r>
      <w:r>
        <w:rPr>
          <w:rFonts w:hint="eastAsia" w:ascii="宋体" w:hAnsi="宋体" w:eastAsia="宋体" w:cs="宋体"/>
          <w:b w:val="0"/>
          <w:bCs w:val="0"/>
          <w:sz w:val="21"/>
          <w:szCs w:val="21"/>
          <w:highlight w:val="none"/>
          <w:lang w:val="en-US" w:eastAsia="zh-CN"/>
        </w:rPr>
        <w:t>各专题模块的单项报价亦不得超过以下对应限价，任何一项超出分项限价无法投标。</w:t>
      </w:r>
    </w:p>
    <w:p w14:paraId="1675663B">
      <w:pPr>
        <w:pStyle w:val="76"/>
        <w:numPr>
          <w:ilvl w:val="0"/>
          <w:numId w:val="0"/>
        </w:numPr>
        <w:ind w:leftChars="0"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六大工具理解及应用专题：7.5万(人民币含税)</w:t>
      </w:r>
    </w:p>
    <w:p w14:paraId="4F66646D">
      <w:pPr>
        <w:pStyle w:val="76"/>
        <w:numPr>
          <w:ilvl w:val="0"/>
          <w:numId w:val="0"/>
        </w:numPr>
        <w:ind w:leftChars="0"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质量管理体系标准培训专题：3.8万(人民币含税)</w:t>
      </w:r>
    </w:p>
    <w:p w14:paraId="308994C5">
      <w:pPr>
        <w:pStyle w:val="76"/>
        <w:numPr>
          <w:ilvl w:val="0"/>
          <w:numId w:val="0"/>
        </w:numPr>
        <w:ind w:leftChars="0"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供应商管理专题：0.9万(人民币含税)</w:t>
      </w:r>
      <w:bookmarkStart w:id="8" w:name="_GoBack"/>
      <w:bookmarkEnd w:id="8"/>
    </w:p>
    <w:p w14:paraId="2A2F2260">
      <w:pPr>
        <w:pStyle w:val="76"/>
        <w:numPr>
          <w:ilvl w:val="0"/>
          <w:numId w:val="10"/>
        </w:numPr>
        <w:ind w:left="425" w:leftChars="0" w:hanging="425" w:firstLineChars="0"/>
        <w:rPr>
          <w:rFonts w:hint="eastAsia" w:cs="Times New Roman"/>
          <w:highlight w:val="none"/>
          <w:lang w:val="en-US" w:eastAsia="zh-CN"/>
        </w:rPr>
      </w:pPr>
      <w:r>
        <w:rPr>
          <w:rFonts w:hint="eastAsia" w:ascii="宋体" w:hAnsi="Courier New" w:eastAsia="宋体" w:cs="Times New Roman"/>
          <w:b/>
          <w:bCs/>
          <w:highlight w:val="none"/>
          <w:lang w:val="en-US" w:eastAsia="zh-CN"/>
        </w:rPr>
        <w:t>招标人信息</w:t>
      </w:r>
      <w:r>
        <w:rPr>
          <w:rFonts w:hint="eastAsia" w:ascii="宋体" w:hAnsi="Courier New" w:eastAsia="宋体" w:cs="Times New Roman"/>
          <w:highlight w:val="none"/>
          <w:lang w:val="en-US" w:eastAsia="zh-CN"/>
        </w:rPr>
        <w:t>：</w:t>
      </w:r>
    </w:p>
    <w:p w14:paraId="17F9DD65">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招标人名称：中国重汽集团济南动力有限公司发动机厂</w:t>
      </w:r>
    </w:p>
    <w:p w14:paraId="400EA63A">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 xml:space="preserve">招标人地址：济南市章丘区世纪大道7777号 </w:t>
      </w:r>
    </w:p>
    <w:p w14:paraId="70954912">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联系人：钟晴</w:t>
      </w:r>
    </w:p>
    <w:p w14:paraId="118DFECA">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电话：18560753808</w:t>
      </w:r>
    </w:p>
    <w:p w14:paraId="6F4991C1">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邮箱：zhongqing@sinotruk.com</w:t>
      </w:r>
    </w:p>
    <w:bookmarkEnd w:id="4"/>
    <w:p w14:paraId="50DC6C75">
      <w:pPr>
        <w:pStyle w:val="72"/>
      </w:pPr>
      <w:bookmarkStart w:id="5" w:name="_Toc47976598"/>
      <w:r>
        <w:rPr>
          <w:rFonts w:hint="eastAsia"/>
        </w:rPr>
        <w:t>投标人</w:t>
      </w:r>
      <w:bookmarkEnd w:id="5"/>
      <w:r>
        <w:rPr>
          <w:rFonts w:hint="eastAsia"/>
          <w:lang w:val="en-US" w:eastAsia="zh-CN"/>
        </w:rPr>
        <w:t>资质要求：</w:t>
      </w:r>
    </w:p>
    <w:p w14:paraId="025DAC19">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拟投标人必须是在中华人民共和国境内注册的独立法人机构，具有独立承担民事责任能力；原则上拟投标人注册资金不得低于项目标的额或不低于500万人民币（或等值其他货币）；公司成立三年以上（以营业执照成立日期到开标当日满三年为准），且经营范围满足招标人需求；并在人员、设备、资金等方面具有承担本项目的能力；</w:t>
      </w:r>
    </w:p>
    <w:p w14:paraId="04EF4438">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2.拟投标人应提供营业执照副本原件和扫描件（需盖章）；</w:t>
      </w:r>
    </w:p>
    <w:p w14:paraId="4325FB32">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3.拟投标人应提供法定代表人资格证明文件；</w:t>
      </w:r>
    </w:p>
    <w:p w14:paraId="23546B79">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4.拟投标人在国家市场监督管理总局的《国家企业信用信息公示系统》中查询不存在不良记录；</w:t>
      </w:r>
    </w:p>
    <w:p w14:paraId="66D38CD4">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5.拟投标人不存在严重违规或被列入招标人“黑名单”的声明；</w:t>
      </w:r>
    </w:p>
    <w:p w14:paraId="7D735A9A">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拟投标人近三年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且未显示异常；</w:t>
      </w:r>
    </w:p>
    <w:p w14:paraId="5F0837DA">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7.拟投标人近三年有与本次招标内容相同或类似项目业绩不少于三个（需出示合同），近三年内无因服务不当而造成重大事故；</w:t>
      </w:r>
    </w:p>
    <w:p w14:paraId="6674E50A">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8.拟投标人对课程材料拥有合法的知识产权或具有合法的来源，有关知识产权中不存在任何侵犯第三方的权益；</w:t>
      </w:r>
    </w:p>
    <w:p w14:paraId="12579E26">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9.拟投标人指定的培训讲师应具有5年以上的培训经验，具有把教学内容与实践能力相结合的能力，可以将理论知识演绎得生动易懂；</w:t>
      </w:r>
    </w:p>
    <w:p w14:paraId="1333CF33">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10.拟投标人之间必须具有充分的竞争关系；</w:t>
      </w:r>
    </w:p>
    <w:p w14:paraId="74CEC736">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11.拟投标人须认可招标人的工作指令，包括节、假日能正常开展工作的要求；</w:t>
      </w:r>
    </w:p>
    <w:p w14:paraId="58CD61D1">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12.拟投标人最近半年纳税正常；</w:t>
      </w:r>
    </w:p>
    <w:p w14:paraId="2D49F0EC">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13.拟投标人信用证明材料（征信报告）未显示异常；</w:t>
      </w:r>
    </w:p>
    <w:p w14:paraId="0858C0D1">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14.拟投标人的直接或间接股东、法定代表人、董事、监事、高管非重汽员工及其亲属；</w:t>
      </w:r>
    </w:p>
    <w:p w14:paraId="30E63E39">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15.本项目不接受联合体投标，拟投标人必须是最终投标单位和签订合同单位，不得以任何理由将已中标项目以任何形式分包或转包给其他单位。</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23C18C04">
      <w:pPr>
        <w:pStyle w:val="76"/>
        <w:numPr>
          <w:ilvl w:val="0"/>
          <w:numId w:val="11"/>
        </w:numPr>
        <w:ind w:left="425" w:leftChars="0" w:hanging="425" w:firstLineChars="0"/>
        <w:jc w:val="both"/>
        <w:rPr>
          <w:rFonts w:hint="default" w:ascii="宋体" w:hAnsi="Courier New" w:eastAsia="宋体" w:cs="Times New Roman"/>
          <w:b/>
          <w:bCs/>
          <w:highlight w:val="cyan"/>
          <w:lang w:val="en-US" w:eastAsia="zh-CN"/>
        </w:rPr>
      </w:pPr>
      <w:r>
        <w:rPr>
          <w:rFonts w:hint="eastAsia" w:ascii="宋体" w:hAnsi="Courier New" w:eastAsia="宋体" w:cs="Times New Roman"/>
          <w:b/>
          <w:bCs/>
          <w:highlight w:val="none"/>
          <w:lang w:val="en-US" w:eastAsia="zh-CN"/>
        </w:rPr>
        <w:t>发标时间：202</w:t>
      </w:r>
      <w:r>
        <w:rPr>
          <w:rFonts w:hint="eastAsia" w:cs="Times New Roman"/>
          <w:b/>
          <w:bCs/>
          <w:highlight w:val="none"/>
          <w:lang w:val="en-US" w:eastAsia="zh-CN"/>
        </w:rPr>
        <w:t>6</w:t>
      </w:r>
      <w:r>
        <w:rPr>
          <w:rFonts w:hint="eastAsia" w:ascii="宋体" w:hAnsi="Courier New" w:eastAsia="宋体" w:cs="Times New Roman"/>
          <w:b/>
          <w:bCs/>
          <w:highlight w:val="none"/>
          <w:lang w:val="en-US" w:eastAsia="zh-CN"/>
        </w:rPr>
        <w:t>年</w:t>
      </w:r>
      <w:r>
        <w:rPr>
          <w:rFonts w:hint="eastAsia" w:cs="Times New Roman"/>
          <w:b/>
          <w:bCs/>
          <w:highlight w:val="none"/>
          <w:lang w:val="en-US" w:eastAsia="zh-CN"/>
        </w:rPr>
        <w:t>8</w:t>
      </w:r>
      <w:r>
        <w:rPr>
          <w:rFonts w:hint="eastAsia" w:ascii="宋体" w:hAnsi="Courier New" w:eastAsia="宋体" w:cs="Times New Roman"/>
          <w:b/>
          <w:bCs/>
          <w:highlight w:val="none"/>
          <w:lang w:val="en-US" w:eastAsia="zh-CN"/>
        </w:rPr>
        <w:t>月</w:t>
      </w:r>
      <w:r>
        <w:rPr>
          <w:rFonts w:hint="eastAsia" w:cs="Times New Roman"/>
          <w:b/>
          <w:bCs/>
          <w:highlight w:val="none"/>
          <w:lang w:val="en-US" w:eastAsia="zh-CN"/>
        </w:rPr>
        <w:t>13</w:t>
      </w:r>
      <w:r>
        <w:rPr>
          <w:rFonts w:hint="eastAsia" w:ascii="宋体" w:hAnsi="Courier New" w:eastAsia="宋体" w:cs="Times New Roman"/>
          <w:b/>
          <w:bCs/>
          <w:highlight w:val="none"/>
          <w:lang w:val="en-US" w:eastAsia="zh-CN"/>
        </w:rPr>
        <w:t>日</w:t>
      </w:r>
    </w:p>
    <w:p w14:paraId="04ACA6F8">
      <w:pPr>
        <w:pStyle w:val="76"/>
        <w:numPr>
          <w:ilvl w:val="0"/>
          <w:numId w:val="11"/>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发标方式：中国重汽官网等公开媒体公布。</w:t>
      </w:r>
    </w:p>
    <w:p w14:paraId="7AB51490">
      <w:pPr>
        <w:pStyle w:val="76"/>
        <w:numPr>
          <w:ilvl w:val="0"/>
          <w:numId w:val="11"/>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w:t>
      </w:r>
    </w:p>
    <w:p w14:paraId="651527ED">
      <w:pPr>
        <w:pStyle w:val="76"/>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both"/>
        <w:textAlignment w:val="auto"/>
        <w:rPr>
          <w:rFonts w:hint="eastAsia" w:ascii="宋体" w:hAnsi="Courier New" w:eastAsia="宋体" w:cs="Times New Roman"/>
          <w:sz w:val="21"/>
          <w:szCs w:val="21"/>
          <w:highlight w:val="none"/>
          <w:lang w:val="en-US" w:eastAsia="zh-CN"/>
        </w:rPr>
      </w:pPr>
      <w:r>
        <w:rPr>
          <w:rFonts w:hint="eastAsia" w:eastAsia="宋体" w:cs="宋体"/>
          <w:sz w:val="21"/>
          <w:szCs w:val="21"/>
          <w:highlight w:val="none"/>
        </w:rPr>
        <w:t>拟投标人根据招标人在中国重汽官网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bCs/>
          <w:sz w:val="21"/>
          <w:szCs w:val="21"/>
          <w:highlight w:val="none"/>
        </w:rPr>
        <w:t>按照中国重汽e采通“SRM非生产供应商注册手册”（附件）进行注册</w:t>
      </w:r>
      <w:r>
        <w:rPr>
          <w:rFonts w:hint="eastAsia" w:eastAsia="宋体" w:cs="Times New Roman"/>
          <w:sz w:val="21"/>
          <w:szCs w:val="21"/>
          <w:highlight w:val="none"/>
        </w:rPr>
        <w:t>，</w:t>
      </w:r>
      <w:r>
        <w:rPr>
          <w:rFonts w:hint="eastAsia" w:eastAsia="宋体" w:cs="Times New Roman"/>
          <w:color w:val="000000"/>
          <w:sz w:val="21"/>
          <w:szCs w:val="21"/>
          <w:highlight w:val="none"/>
          <w:lang w:val="en-US" w:eastAsia="zh-CN"/>
        </w:rPr>
        <w:t>注册完毕后按照</w:t>
      </w:r>
      <w:r>
        <w:rPr>
          <w:rFonts w:hint="eastAsia" w:ascii="宋体" w:hAnsi="宋体" w:eastAsia="宋体" w:cs="宋体"/>
          <w:b/>
          <w:color w:val="000000"/>
          <w:sz w:val="21"/>
          <w:szCs w:val="21"/>
          <w:highlight w:val="none"/>
          <w:lang w:val="en-US" w:eastAsia="zh-CN"/>
        </w:rPr>
        <w:t>“SRM系统供应商用户手册（附件）”，</w:t>
      </w:r>
      <w:r>
        <w:rPr>
          <w:rFonts w:hint="eastAsia" w:ascii="宋体" w:hAnsi="宋体" w:eastAsia="宋体" w:cs="Times New Roman"/>
          <w:color w:val="000000"/>
          <w:sz w:val="21"/>
          <w:szCs w:val="21"/>
          <w:highlight w:val="none"/>
          <w:lang w:val="en-US" w:eastAsia="zh-CN"/>
        </w:rPr>
        <w:t>登录</w:t>
      </w:r>
      <w:r>
        <w:rPr>
          <w:rFonts w:hint="eastAsia" w:ascii="宋体" w:hAnsi="宋体" w:eastAsia="宋体" w:cs="宋体"/>
          <w:b/>
          <w:color w:val="000000"/>
          <w:sz w:val="21"/>
          <w:szCs w:val="21"/>
          <w:highlight w:val="none"/>
          <w:lang w:val="en-US" w:eastAsia="zh-CN"/>
        </w:rPr>
        <w:t>重汽e采通平台</w:t>
      </w:r>
      <w:r>
        <w:rPr>
          <w:rFonts w:hint="eastAsia" w:ascii="宋体" w:hAnsi="宋体" w:eastAsia="宋体" w:cs="Times New Roman"/>
          <w:color w:val="000000"/>
          <w:sz w:val="21"/>
          <w:szCs w:val="21"/>
          <w:highlight w:val="none"/>
          <w:lang w:val="en-US" w:eastAsia="zh-CN"/>
        </w:rPr>
        <w:t>后</w:t>
      </w:r>
      <w:r>
        <w:rPr>
          <w:rFonts w:hint="eastAsia" w:eastAsia="宋体" w:cs="Times New Roman"/>
          <w:color w:val="000000"/>
          <w:sz w:val="21"/>
          <w:szCs w:val="21"/>
          <w:highlight w:val="none"/>
          <w:lang w:val="en-US" w:eastAsia="zh-CN"/>
        </w:rPr>
        <w:t>进入“供应商应标”，</w:t>
      </w:r>
      <w:r>
        <w:rPr>
          <w:rFonts w:hint="eastAsia" w:ascii="宋体" w:hAnsi="宋体" w:eastAsia="宋体" w:cs="Times New Roman"/>
          <w:color w:val="000000"/>
          <w:sz w:val="21"/>
          <w:szCs w:val="21"/>
          <w:highlight w:val="none"/>
          <w:lang w:val="en-US" w:eastAsia="zh-CN"/>
        </w:rPr>
        <w:t>选择对应的项目，点击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按照</w:t>
      </w:r>
      <w:r>
        <w:rPr>
          <w:rFonts w:hint="eastAsia" w:eastAsia="宋体" w:cs="Times New Roman"/>
          <w:b/>
          <w:bCs/>
          <w:color w:val="000000"/>
          <w:sz w:val="21"/>
          <w:szCs w:val="21"/>
          <w:highlight w:val="none"/>
          <w:lang w:val="en-US" w:eastAsia="zh-CN"/>
        </w:rPr>
        <w:t>招标</w:t>
      </w:r>
      <w:r>
        <w:rPr>
          <w:rFonts w:hint="eastAsia" w:cs="Times New Roman"/>
          <w:b/>
          <w:bCs/>
          <w:color w:val="000000"/>
          <w:sz w:val="21"/>
          <w:szCs w:val="21"/>
          <w:highlight w:val="none"/>
          <w:lang w:val="en-US" w:eastAsia="zh-CN"/>
        </w:rPr>
        <w:t>公告中第四部分的应标文件编制的</w:t>
      </w:r>
      <w:r>
        <w:rPr>
          <w:rFonts w:hint="eastAsia" w:hAnsi="宋体" w:cs="Times New Roman"/>
          <w:b/>
          <w:bCs/>
          <w:color w:val="000000"/>
          <w:sz w:val="21"/>
          <w:szCs w:val="21"/>
          <w:highlight w:val="none"/>
          <w:lang w:val="en-US" w:eastAsia="zh-CN"/>
        </w:rPr>
        <w:t>资质文件</w:t>
      </w:r>
      <w:r>
        <w:rPr>
          <w:rFonts w:hint="eastAsia" w:ascii="宋体" w:hAnsi="宋体" w:eastAsia="宋体" w:cs="Times New Roman"/>
          <w:b/>
          <w:bCs/>
          <w:color w:val="000000"/>
          <w:sz w:val="21"/>
          <w:szCs w:val="21"/>
          <w:highlight w:val="none"/>
        </w:rPr>
        <w:t>中的1.1</w:t>
      </w:r>
      <w:r>
        <w:rPr>
          <w:rFonts w:ascii="宋体" w:hAnsi="宋体" w:eastAsia="宋体" w:cs="Times New Roman"/>
          <w:b/>
          <w:bCs/>
          <w:color w:val="000000"/>
          <w:sz w:val="21"/>
          <w:szCs w:val="21"/>
          <w:highlight w:val="none"/>
        </w:rPr>
        <w:t>-</w:t>
      </w:r>
      <w:r>
        <w:rPr>
          <w:rFonts w:hint="eastAsia" w:ascii="宋体" w:hAnsi="宋体" w:eastAsia="宋体" w:cs="Times New Roman"/>
          <w:b/>
          <w:bCs/>
          <w:color w:val="000000"/>
          <w:sz w:val="21"/>
          <w:szCs w:val="21"/>
          <w:highlight w:val="none"/>
        </w:rPr>
        <w:t>1.</w:t>
      </w:r>
      <w:r>
        <w:rPr>
          <w:rFonts w:hint="eastAsia" w:ascii="宋体" w:hAnsi="宋体" w:eastAsia="宋体" w:cs="Times New Roman"/>
          <w:b/>
          <w:bCs/>
          <w:color w:val="000000"/>
          <w:sz w:val="21"/>
          <w:szCs w:val="21"/>
          <w:highlight w:val="none"/>
          <w:lang w:val="en-US" w:eastAsia="zh-CN"/>
        </w:rPr>
        <w:t>1</w:t>
      </w:r>
      <w:r>
        <w:rPr>
          <w:rFonts w:hint="eastAsia" w:eastAsia="宋体" w:cs="Times New Roman"/>
          <w:b/>
          <w:bCs/>
          <w:color w:val="000000"/>
          <w:sz w:val="21"/>
          <w:szCs w:val="21"/>
          <w:highlight w:val="none"/>
          <w:lang w:val="en-US" w:eastAsia="zh-CN"/>
        </w:rPr>
        <w:t>2</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color w:val="000000"/>
          <w:sz w:val="21"/>
          <w:szCs w:val="21"/>
          <w:highlight w:val="none"/>
          <w:lang w:val="en-US" w:eastAsia="zh-CN"/>
        </w:rPr>
        <w:t>上传，资质审查通过即为报名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6DC2B408">
      <w:pPr>
        <w:pStyle w:val="76"/>
        <w:numPr>
          <w:ilvl w:val="0"/>
          <w:numId w:val="11"/>
        </w:numPr>
        <w:ind w:left="425" w:leftChars="0" w:hanging="425" w:firstLineChars="0"/>
        <w:jc w:val="both"/>
        <w:rPr>
          <w:rFonts w:hint="eastAsia" w:ascii="宋体" w:hAnsi="Courier New" w:eastAsia="宋体" w:cs="Times New Roman"/>
          <w:b/>
          <w:bCs/>
          <w:highlight w:val="cyan"/>
          <w:lang w:val="en-US" w:eastAsia="zh-CN"/>
        </w:rPr>
      </w:pPr>
      <w:r>
        <w:rPr>
          <w:rFonts w:hint="eastAsia" w:ascii="宋体" w:hAnsi="Courier New" w:eastAsia="宋体" w:cs="Times New Roman"/>
          <w:b/>
          <w:bCs/>
          <w:highlight w:val="none"/>
          <w:lang w:val="en-US" w:eastAsia="zh-CN"/>
        </w:rPr>
        <w:t>应标截止时间</w:t>
      </w:r>
      <w:r>
        <w:rPr>
          <w:rFonts w:hint="eastAsia" w:cs="Times New Roman"/>
          <w:b/>
          <w:bCs/>
          <w:highlight w:val="none"/>
          <w:lang w:val="en-US" w:eastAsia="zh-CN"/>
        </w:rPr>
        <w:t>：</w:t>
      </w:r>
      <w:r>
        <w:rPr>
          <w:rFonts w:hint="eastAsia" w:eastAsia="宋体" w:cs="宋体"/>
          <w:b/>
          <w:bCs/>
          <w:highlight w:val="none"/>
        </w:rPr>
        <w:t>202</w:t>
      </w:r>
      <w:r>
        <w:rPr>
          <w:rFonts w:hint="eastAsia" w:cs="宋体"/>
          <w:b/>
          <w:bCs/>
          <w:highlight w:val="none"/>
          <w:lang w:val="en-US" w:eastAsia="zh-CN"/>
        </w:rPr>
        <w:t>6</w:t>
      </w:r>
      <w:r>
        <w:rPr>
          <w:rFonts w:hint="eastAsia" w:eastAsia="宋体" w:cs="宋体"/>
          <w:b/>
          <w:bCs/>
          <w:highlight w:val="none"/>
        </w:rPr>
        <w:t>年</w:t>
      </w:r>
      <w:r>
        <w:rPr>
          <w:rFonts w:hint="eastAsia" w:cs="宋体"/>
          <w:b/>
          <w:bCs/>
          <w:highlight w:val="none"/>
          <w:lang w:val="en-US" w:eastAsia="zh-CN"/>
        </w:rPr>
        <w:t>8</w:t>
      </w:r>
      <w:r>
        <w:rPr>
          <w:rFonts w:hint="eastAsia" w:eastAsia="宋体" w:cs="宋体"/>
          <w:b/>
          <w:bCs/>
          <w:highlight w:val="none"/>
        </w:rPr>
        <w:t>月</w:t>
      </w:r>
      <w:r>
        <w:rPr>
          <w:rFonts w:hint="eastAsia" w:cs="宋体"/>
          <w:b/>
          <w:bCs/>
          <w:highlight w:val="none"/>
          <w:lang w:val="en-US" w:eastAsia="zh-CN"/>
        </w:rPr>
        <w:t>21</w:t>
      </w:r>
      <w:r>
        <w:rPr>
          <w:rFonts w:hint="eastAsia" w:eastAsia="宋体" w:cs="宋体"/>
          <w:b/>
          <w:bCs/>
          <w:highlight w:val="none"/>
        </w:rPr>
        <w:t>日17时00分00秒</w:t>
      </w:r>
    </w:p>
    <w:p w14:paraId="2521BCA0">
      <w:pPr>
        <w:pStyle w:val="76"/>
        <w:numPr>
          <w:ilvl w:val="0"/>
          <w:numId w:val="0"/>
        </w:numPr>
        <w:ind w:leftChars="0"/>
        <w:jc w:val="both"/>
        <w:rPr>
          <w:rFonts w:hint="eastAsia" w:eastAsia="宋体" w:cs="宋体"/>
          <w:b w:val="0"/>
          <w:bCs w:val="0"/>
          <w:highlight w:val="none"/>
        </w:rPr>
      </w:pPr>
      <w:r>
        <w:rPr>
          <w:rFonts w:hint="eastAsia" w:eastAsia="宋体" w:cs="宋体"/>
          <w:b w:val="0"/>
          <w:bCs w:val="0"/>
          <w:highlight w:val="none"/>
        </w:rPr>
        <w:t>注：请务必在应标截止时间前完成注册及应标操作，注册审核需2-4日，应标截止时间精确到秒，逾期将无法应标。请自行掌握时间，避免无法应标。</w:t>
      </w:r>
    </w:p>
    <w:p w14:paraId="3B100312">
      <w:pPr>
        <w:pStyle w:val="76"/>
        <w:numPr>
          <w:ilvl w:val="0"/>
          <w:numId w:val="0"/>
        </w:numPr>
        <w:ind w:leftChars="0"/>
        <w:jc w:val="both"/>
        <w:rPr>
          <w:rFonts w:hint="eastAsia" w:cs="宋体"/>
          <w:b/>
          <w:bCs/>
          <w:highlight w:val="none"/>
          <w:lang w:val="en-US" w:eastAsia="zh-CN"/>
        </w:rPr>
      </w:pPr>
      <w:r>
        <w:rPr>
          <w:rFonts w:hint="eastAsia" w:cs="宋体"/>
          <w:b/>
          <w:bCs/>
          <w:highlight w:val="none"/>
          <w:lang w:val="en-US" w:eastAsia="zh-CN"/>
        </w:rPr>
        <w:t>5.投标文件递交截止时间：2026年8月28日9:00（北京时间）</w:t>
      </w:r>
    </w:p>
    <w:p w14:paraId="247168C3">
      <w:pPr>
        <w:pStyle w:val="76"/>
        <w:numPr>
          <w:ilvl w:val="0"/>
          <w:numId w:val="0"/>
        </w:numPr>
        <w:ind w:leftChars="0"/>
        <w:jc w:val="both"/>
        <w:rPr>
          <w:rFonts w:hint="default" w:eastAsia="宋体" w:cs="宋体"/>
          <w:b w:val="0"/>
          <w:bCs w:val="0"/>
          <w:highlight w:val="none"/>
          <w:lang w:val="en-US" w:eastAsia="zh-CN"/>
        </w:rPr>
      </w:pPr>
      <w:r>
        <w:rPr>
          <w:rFonts w:hint="eastAsia" w:cs="宋体"/>
          <w:b w:val="0"/>
          <w:bCs w:val="0"/>
          <w:highlight w:val="none"/>
          <w:lang w:val="en-US" w:eastAsia="zh-CN"/>
        </w:rPr>
        <w:t>注：请务必在投标文件递交截止时间前完成投标操作，截止时间精确到秒，逾期将无法投标。请自行掌握时间，避免无法投标。</w:t>
      </w:r>
    </w:p>
    <w:p w14:paraId="0C785EC5">
      <w:pPr>
        <w:pStyle w:val="72"/>
        <w:rPr>
          <w:rFonts w:hint="eastAsia" w:ascii="宋体" w:hAnsi="Courier New" w:eastAsia="宋体" w:cs="Times New Roman"/>
          <w:highlight w:val="none"/>
          <w:lang w:val="en-US" w:eastAsia="zh-CN"/>
        </w:rPr>
      </w:pPr>
      <w:r>
        <w:rPr>
          <w:rFonts w:hint="eastAsia" w:cs="Times New Roman"/>
          <w:highlight w:val="none"/>
          <w:lang w:val="en-US" w:eastAsia="zh-CN"/>
        </w:rPr>
        <w:t>应标</w:t>
      </w:r>
      <w:r>
        <w:rPr>
          <w:rFonts w:hint="eastAsia" w:hAnsi="Courier New" w:cs="Times New Roman"/>
          <w:highlight w:val="none"/>
        </w:rPr>
        <w:t>文件</w:t>
      </w:r>
      <w:r>
        <w:rPr>
          <w:rFonts w:hint="eastAsia" w:cs="Times New Roman"/>
          <w:highlight w:val="none"/>
          <w:lang w:val="en-US" w:eastAsia="zh-CN"/>
        </w:rPr>
        <w:t>编制</w:t>
      </w:r>
    </w:p>
    <w:p w14:paraId="2DD7BA97">
      <w:pPr>
        <w:pStyle w:val="74"/>
        <w:numPr>
          <w:ilvl w:val="0"/>
          <w:numId w:val="12"/>
        </w:numPr>
        <w:ind w:left="425" w:leftChars="0" w:hanging="425" w:firstLineChars="0"/>
        <w:rPr>
          <w:b w:val="0"/>
          <w:bCs/>
          <w:highlight w:val="none"/>
        </w:rPr>
      </w:pPr>
      <w:r>
        <w:rPr>
          <w:rFonts w:hint="eastAsia"/>
          <w:b w:val="0"/>
          <w:bCs/>
          <w:highlight w:val="none"/>
        </w:rPr>
        <w:t>资质文件：</w:t>
      </w:r>
    </w:p>
    <w:p w14:paraId="6A43DB22">
      <w:pPr>
        <w:spacing w:line="360" w:lineRule="auto"/>
        <w:ind w:firstLine="420" w:firstLineChars="200"/>
        <w:rPr>
          <w:rFonts w:hint="eastAsia" w:ascii="宋体" w:hAnsi="宋体" w:eastAsia="宋体" w:cs="宋体"/>
          <w:color w:val="000000"/>
          <w:sz w:val="21"/>
          <w:szCs w:val="21"/>
          <w:highlight w:val="none"/>
        </w:rPr>
      </w:pPr>
      <w:bookmarkStart w:id="6" w:name="_Toc47976601"/>
      <w:r>
        <w:rPr>
          <w:rFonts w:hint="eastAsia" w:ascii="宋体" w:hAnsi="宋体" w:eastAsia="宋体" w:cs="宋体"/>
          <w:color w:val="000000"/>
          <w:sz w:val="21"/>
          <w:szCs w:val="21"/>
          <w:highlight w:val="none"/>
        </w:rPr>
        <w:t>1.1营业执照副本复印件（需加盖公章）；</w:t>
      </w:r>
    </w:p>
    <w:p w14:paraId="4E97663D">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1.2投标函（附件1）；</w:t>
      </w:r>
    </w:p>
    <w:p w14:paraId="13C86D7D">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法定代表人授权书（附件2）；法定代表人参加投标的，提供法人身份证明文件即可；被授权人参加投标的，需提供法定代表人授权委托书（含法人身份证和被授权人身份证正反面复印件）和被授权人近6个月及以上在授权单位的社保缴纳证明；</w:t>
      </w:r>
    </w:p>
    <w:p w14:paraId="202EC75F">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经会计师事务所审计且出具无保留意见的近三年的财务审计报告，并加盖公章，包括但不限于报告页、经审计的资产负债表、利润表、现金流量表及报表附注。必须连续，同时填写投标人基本情况及资产情况汇总表（附件3）（如投标人公司没有经审计的财务报告，可提供加盖公章的近三年财务报表，包括但不限于资产负债表、利润表、现金流量表）；</w:t>
      </w:r>
    </w:p>
    <w:p w14:paraId="63788A1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1.5投标人的直接或间接股东、法定代表人、董事、监事、高管非重汽员工及亲属的证明；</w:t>
      </w:r>
    </w:p>
    <w:p w14:paraId="2257912A">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1.6投标人在国家企业信用信息公示系统中无与本项目有关的行政处罚、经营异常和失信信息的声明；（系统内相关截图或报告）</w:t>
      </w:r>
    </w:p>
    <w:p w14:paraId="1884FE6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1.7企业对外担保说明（写投标人对外有无担保和质押业务，需加盖公章）；</w:t>
      </w:r>
    </w:p>
    <w:p w14:paraId="1FCADA3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1.8企业信用证明材料（征信报告）；</w:t>
      </w:r>
    </w:p>
    <w:p w14:paraId="384A1ED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1.9企业最近半年的完税证明、年度纳税信用评价信息（可从电子税务局查询截图，需加盖公章）；</w:t>
      </w:r>
    </w:p>
    <w:p w14:paraId="46B3EBD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1.10保密承诺函（附件4）；</w:t>
      </w:r>
    </w:p>
    <w:p w14:paraId="33E9576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1.11企业202</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年1月1日至今有与本次招标内容相同或类似项目业绩证明，须提供用户清单、采购合同复印件；</w:t>
      </w:r>
    </w:p>
    <w:p w14:paraId="68EC5749">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1.12投标人对课程材料拥有合法的知识产权或具有合法的来源，有关知识产权中不存在任何侵犯第三方的权益声明；</w:t>
      </w:r>
    </w:p>
    <w:p w14:paraId="0B30A19A">
      <w:pPr>
        <w:spacing w:line="360" w:lineRule="auto"/>
        <w:ind w:firstLine="420" w:firstLineChars="200"/>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1.13投标保证金缴纳凭证，同时正文描述付款账号、户名、开户行名称、开户行行号、保证金金额。</w:t>
      </w:r>
    </w:p>
    <w:bookmarkEnd w:id="6"/>
    <w:p w14:paraId="6E0D7439">
      <w:pPr>
        <w:pStyle w:val="72"/>
        <w:rPr>
          <w:rFonts w:hint="eastAsia" w:ascii="黑体" w:hAnsi="黑体" w:eastAsia="黑体" w:cs="黑体"/>
          <w:sz w:val="28"/>
          <w:szCs w:val="28"/>
          <w:lang w:val="en-US" w:eastAsia="zh-CN"/>
        </w:rPr>
      </w:pPr>
      <w:r>
        <w:rPr>
          <w:rFonts w:hint="eastAsia" w:ascii="黑体" w:hAnsi="黑体" w:eastAsia="黑体" w:cs="黑体"/>
          <w:b/>
          <w:bCs/>
          <w:sz w:val="28"/>
          <w:szCs w:val="28"/>
        </w:rPr>
        <w:t>本次招标最终解释权</w:t>
      </w:r>
      <w:r>
        <w:rPr>
          <w:rFonts w:hint="eastAsia" w:ascii="黑体" w:hAnsi="黑体" w:eastAsia="黑体" w:cs="黑体"/>
          <w:b/>
          <w:color w:val="000000"/>
          <w:sz w:val="28"/>
          <w:szCs w:val="28"/>
        </w:rPr>
        <w:t>归中国重汽集团济南动力有限公司</w:t>
      </w:r>
      <w:r>
        <w:rPr>
          <w:rFonts w:hint="eastAsia" w:ascii="黑体" w:hAnsi="黑体" w:eastAsia="黑体" w:cs="黑体"/>
          <w:sz w:val="28"/>
          <w:szCs w:val="28"/>
          <w:lang w:val="en-US" w:eastAsia="zh-CN"/>
        </w:rPr>
        <w:t>。</w:t>
      </w:r>
    </w:p>
    <w:p w14:paraId="23E75332">
      <w:pPr>
        <w:rPr>
          <w:rFonts w:hint="default" w:hAnsi="宋体"/>
          <w:sz w:val="24"/>
          <w:lang w:val="en-US"/>
        </w:rPr>
      </w:pPr>
      <w:r>
        <w:rPr>
          <w:rFonts w:hint="default" w:hAnsi="宋体"/>
          <w:sz w:val="24"/>
          <w:lang w:val="en-US"/>
        </w:rPr>
        <w:br w:type="page"/>
      </w:r>
    </w:p>
    <w:p w14:paraId="538008AC">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附件1 投标函</w:t>
      </w:r>
    </w:p>
    <w:p w14:paraId="330AEAC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致：中国重汽集团济南动力有限公司：</w:t>
      </w:r>
    </w:p>
    <w:p w14:paraId="4BBF2A14">
      <w:pPr>
        <w:spacing w:line="360" w:lineRule="auto"/>
        <w:ind w:firstLine="480"/>
        <w:rPr>
          <w:rFonts w:ascii="宋体" w:hAnsi="宋体" w:eastAsia="宋体" w:cs="Times New Roman"/>
          <w:color w:val="000000"/>
          <w:sz w:val="24"/>
          <w:szCs w:val="24"/>
        </w:rPr>
      </w:pPr>
      <w:r>
        <w:rPr>
          <w:rFonts w:ascii="宋体" w:hAnsi="宋体" w:eastAsia="宋体" w:cs="Times New Roman"/>
          <w:color w:val="auto"/>
          <w:sz w:val="24"/>
          <w:szCs w:val="24"/>
        </w:rPr>
        <w:t>根据贵方</w:t>
      </w:r>
      <w:r>
        <w:rPr>
          <w:rFonts w:ascii="宋体" w:hAnsi="宋体" w:eastAsia="宋体" w:cs="Times New Roman"/>
          <w:b/>
          <w:bCs/>
          <w:color w:val="auto"/>
          <w:sz w:val="24"/>
          <w:szCs w:val="24"/>
          <w:u w:val="single"/>
        </w:rPr>
        <w:t xml:space="preserve"> </w:t>
      </w:r>
      <w:r>
        <w:rPr>
          <w:rFonts w:hint="eastAsia" w:ascii="宋体" w:hAnsi="宋体" w:eastAsia="宋体" w:cs="Times New Roman"/>
          <w:color w:val="auto"/>
          <w:sz w:val="24"/>
          <w:szCs w:val="24"/>
          <w:u w:val="single"/>
          <w:lang w:val="en-US" w:eastAsia="zh-CN"/>
        </w:rPr>
        <w:t>发动机厂质量管理培训</w:t>
      </w:r>
      <w:r>
        <w:rPr>
          <w:rFonts w:ascii="宋体" w:hAnsi="宋体" w:eastAsia="宋体" w:cs="Times New Roman"/>
          <w:bCs/>
          <w:color w:val="000000"/>
          <w:kern w:val="0"/>
          <w:sz w:val="24"/>
          <w:szCs w:val="24"/>
        </w:rPr>
        <w:t>项目招标公告</w:t>
      </w:r>
      <w:r>
        <w:rPr>
          <w:rFonts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ascii="宋体" w:hAnsi="宋体" w:eastAsia="宋体" w:cs="Times New Roman"/>
          <w:color w:val="000000"/>
          <w:sz w:val="24"/>
          <w:szCs w:val="24"/>
        </w:rPr>
        <w:t>投标公司， 法人代表人为</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提交投标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：资质证明</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、商务</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和技术</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正本；电子版投标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一份</w:t>
      </w:r>
      <w:r>
        <w:rPr>
          <w:rFonts w:ascii="宋体" w:hAnsi="宋体" w:eastAsia="宋体" w:cs="Times New Roman"/>
          <w:color w:val="000000"/>
          <w:sz w:val="24"/>
          <w:szCs w:val="24"/>
          <w:lang w:eastAsia="zh-CN"/>
        </w:rPr>
        <w:t>（</w:t>
      </w:r>
      <w:r>
        <w:rPr>
          <w:rFonts w:ascii="宋体" w:hAnsi="宋体" w:eastAsia="宋体"/>
          <w:bCs/>
          <w:color w:val="000000"/>
          <w:sz w:val="24"/>
          <w:szCs w:val="24"/>
        </w:rPr>
        <w:t>电子版投标</w:t>
      </w:r>
      <w:r>
        <w:rPr>
          <w:rFonts w:hint="eastAsia" w:ascii="宋体" w:hAnsi="宋体" w:eastAsia="宋体"/>
          <w:bCs/>
          <w:color w:val="000000"/>
          <w:sz w:val="24"/>
          <w:szCs w:val="24"/>
          <w:lang w:val="en-US" w:eastAsia="zh-CN"/>
        </w:rPr>
        <w:t>文件</w:t>
      </w:r>
      <w:r>
        <w:rPr>
          <w:rFonts w:ascii="宋体" w:hAnsi="宋体" w:eastAsia="宋体"/>
          <w:bCs/>
          <w:color w:val="000000"/>
          <w:sz w:val="24"/>
          <w:szCs w:val="24"/>
        </w:rPr>
        <w:t>为纸质盖章版的扫描件或加盖电子章；不盖章无效</w:t>
      </w:r>
      <w:r>
        <w:rPr>
          <w:rFonts w:ascii="宋体" w:hAnsi="宋体" w:eastAsia="宋体"/>
          <w:color w:val="000000"/>
          <w:sz w:val="24"/>
          <w:szCs w:val="24"/>
        </w:rPr>
        <w:t>）</w:t>
      </w:r>
      <w:r>
        <w:rPr>
          <w:rFonts w:ascii="宋体" w:hAnsi="宋体" w:eastAsia="宋体" w:cs="Times New Roman"/>
          <w:color w:val="000000"/>
          <w:sz w:val="24"/>
          <w:szCs w:val="24"/>
        </w:rPr>
        <w:t>。</w:t>
      </w:r>
    </w:p>
    <w:p w14:paraId="415A0526">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据此函，签字代表宣布同意如下：</w:t>
      </w:r>
    </w:p>
    <w:p w14:paraId="1912CA06">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44BB8F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5003B94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6202E74D">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3B9548D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78610C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5AB8DDF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4A2D39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0041649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72038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5751AB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8DE475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06B30C5">
      <w:pPr>
        <w:spacing w:line="360" w:lineRule="auto"/>
        <w:ind w:firstLine="480" w:firstLineChars="200"/>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 xml:space="preserve">联行号：                     </w:t>
      </w:r>
    </w:p>
    <w:p w14:paraId="449A0BC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2B11C1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8AA8F4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C6D6CA4">
      <w:pPr>
        <w:rPr>
          <w:rFonts w:ascii="黑体" w:hAnsi="黑体" w:eastAsia="黑体" w:cs="Times New Roman"/>
          <w:color w:val="000000"/>
          <w:sz w:val="24"/>
          <w:szCs w:val="24"/>
        </w:rPr>
      </w:pPr>
    </w:p>
    <w:p w14:paraId="5BC6EA86">
      <w:pPr>
        <w:rPr>
          <w:rFonts w:ascii="黑体" w:hAnsi="黑体" w:eastAsia="黑体" w:cs="Times New Roman"/>
          <w:color w:val="000000"/>
          <w:sz w:val="24"/>
          <w:szCs w:val="24"/>
        </w:rPr>
      </w:pPr>
    </w:p>
    <w:p w14:paraId="2035A569">
      <w:pPr>
        <w:pStyle w:val="15"/>
        <w:rPr>
          <w:rFonts w:ascii="黑体" w:hAnsi="黑体" w:eastAsia="黑体" w:cs="Times New Roman"/>
          <w:color w:val="000000"/>
          <w:sz w:val="24"/>
          <w:szCs w:val="24"/>
        </w:rPr>
      </w:pPr>
    </w:p>
    <w:p w14:paraId="0DBA58A2">
      <w:pPr>
        <w:pStyle w:val="15"/>
        <w:rPr>
          <w:rFonts w:ascii="黑体" w:hAnsi="黑体" w:eastAsia="黑体" w:cs="Times New Roman"/>
          <w:color w:val="000000"/>
          <w:sz w:val="24"/>
          <w:szCs w:val="24"/>
        </w:rPr>
      </w:pPr>
    </w:p>
    <w:p w14:paraId="1E7E1BC4">
      <w:pPr>
        <w:pStyle w:val="15"/>
        <w:rPr>
          <w:rFonts w:ascii="黑体" w:hAnsi="黑体" w:eastAsia="黑体" w:cs="Times New Roman"/>
          <w:color w:val="000000"/>
          <w:sz w:val="24"/>
          <w:szCs w:val="24"/>
        </w:rPr>
      </w:pPr>
    </w:p>
    <w:p w14:paraId="0390022C">
      <w:pPr>
        <w:pStyle w:val="15"/>
        <w:rPr>
          <w:rFonts w:ascii="黑体" w:hAnsi="黑体" w:eastAsia="黑体" w:cs="Times New Roman"/>
          <w:color w:val="000000"/>
          <w:sz w:val="24"/>
          <w:szCs w:val="24"/>
        </w:rPr>
      </w:pPr>
    </w:p>
    <w:p w14:paraId="2EAE23B0">
      <w:pPr>
        <w:rPr>
          <w:rFonts w:ascii="黑体" w:hAnsi="黑体" w:eastAsia="黑体" w:cs="Times New Roman"/>
          <w:color w:val="000000"/>
          <w:sz w:val="24"/>
          <w:szCs w:val="24"/>
        </w:rPr>
      </w:pPr>
    </w:p>
    <w:p w14:paraId="3F6272FD">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附件2 法定代表人授权委托书</w:t>
      </w:r>
    </w:p>
    <w:p w14:paraId="5C43FE89">
      <w:pPr>
        <w:snapToGrid w:val="0"/>
        <w:spacing w:before="93" w:after="0" w:line="240" w:lineRule="exact"/>
        <w:jc w:val="center"/>
        <w:rPr>
          <w:rFonts w:ascii="宋体" w:hAnsi="宋体" w:eastAsia="宋体" w:cs="Times New Roman"/>
          <w:sz w:val="24"/>
          <w:szCs w:val="20"/>
        </w:rPr>
      </w:pPr>
    </w:p>
    <w:p w14:paraId="1980762F">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Times New Roman"/>
          <w:color w:val="auto"/>
          <w:sz w:val="24"/>
          <w:szCs w:val="24"/>
          <w:u w:val="single"/>
          <w:lang w:val="en-US" w:eastAsia="zh-CN"/>
        </w:rPr>
        <w:t>发动机厂</w:t>
      </w:r>
      <w:r>
        <w:rPr>
          <w:rFonts w:hint="eastAsia" w:ascii="宋体" w:hAnsi="宋体" w:cs="Times New Roman"/>
          <w:color w:val="auto"/>
          <w:sz w:val="24"/>
          <w:szCs w:val="24"/>
          <w:u w:val="single"/>
          <w:lang w:val="en-US" w:eastAsia="zh-CN"/>
        </w:rPr>
        <w:t>质量管理</w:t>
      </w:r>
      <w:r>
        <w:rPr>
          <w:rFonts w:hint="eastAsia" w:ascii="宋体" w:hAnsi="宋体" w:eastAsia="宋体" w:cs="Times New Roman"/>
          <w:color w:val="auto"/>
          <w:sz w:val="24"/>
          <w:szCs w:val="24"/>
          <w:u w:val="single"/>
          <w:lang w:val="en-US" w:eastAsia="zh-CN"/>
        </w:rPr>
        <w:t>培训项目</w:t>
      </w:r>
      <w:r>
        <w:rPr>
          <w:rFonts w:ascii="宋体" w:hAnsi="宋体" w:eastAsia="宋体" w:cs="Times New Roman"/>
          <w:color w:val="auto"/>
          <w:sz w:val="24"/>
          <w:szCs w:val="24"/>
        </w:rPr>
        <w:t>现授权委托＿＿</w:t>
      </w:r>
      <w:r>
        <w:rPr>
          <w:rFonts w:ascii="宋体" w:hAnsi="宋体" w:eastAsia="宋体" w:cs="Times New Roman"/>
          <w:color w:val="000000"/>
          <w:sz w:val="24"/>
          <w:szCs w:val="24"/>
        </w:rPr>
        <w:t>＿＿＿＿＿＿＿＿＿＿＿＿＿＿＿＿＿＿＿＿＿＿＿＿＿＿（单位名称）的＿＿＿＿＿＿＿＿（姓名、职务）为我公司全权代表，全权代表在投标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、评标过程中的书面承诺、合同等所签署的一切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和处理与之有关的一切事务，我均予以承认。</w:t>
      </w:r>
    </w:p>
    <w:p w14:paraId="75851567">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全权代表无转委权。特此委托。</w:t>
      </w:r>
    </w:p>
    <w:tbl>
      <w:tblPr>
        <w:tblStyle w:val="30"/>
        <w:tblW w:w="8590" w:type="dxa"/>
        <w:jc w:val="center"/>
        <w:tblLayout w:type="fixed"/>
        <w:tblCellMar>
          <w:top w:w="0" w:type="dxa"/>
          <w:left w:w="108" w:type="dxa"/>
          <w:bottom w:w="0" w:type="dxa"/>
          <w:right w:w="108" w:type="dxa"/>
        </w:tblCellMar>
      </w:tblPr>
      <w:tblGrid>
        <w:gridCol w:w="8590"/>
      </w:tblGrid>
      <w:tr w14:paraId="44FD8A48">
        <w:tblPrEx>
          <w:tblCellMar>
            <w:top w:w="0" w:type="dxa"/>
            <w:left w:w="108" w:type="dxa"/>
            <w:bottom w:w="0" w:type="dxa"/>
            <w:right w:w="108" w:type="dxa"/>
          </w:tblCellMar>
        </w:tblPrEx>
        <w:trPr>
          <w:trHeight w:val="3407" w:hRule="atLeast"/>
          <w:jc w:val="center"/>
        </w:trPr>
        <w:tc>
          <w:tcPr>
            <w:tcW w:w="8590" w:type="dxa"/>
            <w:tcBorders>
              <w:top w:val="single" w:color="000000" w:sz="4" w:space="0"/>
              <w:left w:val="single" w:color="000000" w:sz="4" w:space="0"/>
              <w:bottom w:val="single" w:color="000000" w:sz="4" w:space="0"/>
              <w:right w:val="single" w:color="000000" w:sz="4" w:space="0"/>
            </w:tcBorders>
            <w:vAlign w:val="center"/>
          </w:tcPr>
          <w:p w14:paraId="55A0BEE5">
            <w:pPr>
              <w:widowControl w:val="0"/>
              <w:snapToGrid w:val="0"/>
              <w:spacing w:before="93" w:after="0" w:line="312" w:lineRule="auto"/>
              <w:jc w:val="center"/>
              <w:rPr>
                <w:rFonts w:ascii="宋体" w:hAnsi="宋体" w:eastAsia="宋体" w:cs="Times New Roman"/>
                <w:sz w:val="24"/>
                <w:szCs w:val="20"/>
              </w:rPr>
            </w:pPr>
            <w:r>
              <w:rPr>
                <w:rFonts w:ascii="宋体" w:hAnsi="宋体" w:eastAsia="宋体" w:cs="Times New Roman"/>
                <w:sz w:val="24"/>
                <w:szCs w:val="20"/>
              </w:rPr>
              <w:t>附法人身份证明复印件（</w:t>
            </w:r>
            <w:r>
              <w:rPr>
                <w:rFonts w:ascii="宋体" w:hAnsi="宋体" w:eastAsia="宋体" w:cs="Times New Roman"/>
                <w:color w:val="000000" w:themeColor="text1"/>
                <w:sz w:val="24"/>
                <w:szCs w:val="20"/>
                <w14:textFill>
                  <w14:solidFill>
                    <w14:schemeClr w14:val="tx1"/>
                  </w14:solidFill>
                </w14:textFill>
              </w:rPr>
              <w:t>正反面）</w:t>
            </w:r>
          </w:p>
          <w:p w14:paraId="4629BEC9">
            <w:pPr>
              <w:widowControl w:val="0"/>
              <w:snapToGrid w:val="0"/>
              <w:spacing w:before="93" w:after="0" w:line="312" w:lineRule="auto"/>
              <w:jc w:val="center"/>
              <w:rPr>
                <w:rFonts w:ascii="宋体" w:hAnsi="宋体" w:eastAsia="宋体" w:cs="Times New Roman"/>
                <w:sz w:val="24"/>
                <w:szCs w:val="20"/>
              </w:rPr>
            </w:pPr>
            <w:r>
              <w:rPr>
                <w:rFonts w:ascii="宋体" w:hAnsi="宋体" w:eastAsia="宋体" w:cs="Times New Roman"/>
                <w:sz w:val="24"/>
                <w:szCs w:val="20"/>
              </w:rPr>
              <w:t>附授权代理人身份证明复印件（正反面）</w:t>
            </w:r>
          </w:p>
        </w:tc>
      </w:tr>
    </w:tbl>
    <w:p w14:paraId="0671746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全权代表姓名：            性别：          年龄：</w:t>
      </w:r>
    </w:p>
    <w:p w14:paraId="337B34BE">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单位：                    部门：          职务：</w:t>
      </w:r>
    </w:p>
    <w:p w14:paraId="5D6241BA">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法定代表人签字或盖章                          </w:t>
      </w:r>
    </w:p>
    <w:p w14:paraId="23194D4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被授权人签字  </w:t>
      </w:r>
    </w:p>
    <w:p w14:paraId="4B02224F">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被授权人电话：                          </w:t>
      </w:r>
    </w:p>
    <w:p w14:paraId="3790CC07">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投标人名称（公章）                       </w:t>
      </w:r>
    </w:p>
    <w:p w14:paraId="6CB0A1FF">
      <w:pPr>
        <w:spacing w:line="460" w:lineRule="exact"/>
        <w:ind w:firstLine="5520"/>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0F5FEC0D">
      <w:pPr>
        <w:rPr>
          <w:rFonts w:ascii="Calibri" w:hAnsi="Calibri" w:eastAsia="黑体" w:cs="Times New Roman"/>
          <w:b/>
          <w:bCs/>
          <w:color w:val="000000"/>
          <w:sz w:val="28"/>
          <w:szCs w:val="20"/>
        </w:rPr>
        <w:sectPr>
          <w:footerReference r:id="rId8" w:type="first"/>
          <w:headerReference r:id="rId6" w:type="default"/>
          <w:footerReference r:id="rId7" w:type="default"/>
          <w:pgSz w:w="11906" w:h="16838"/>
          <w:pgMar w:top="1588" w:right="1418" w:bottom="1134" w:left="1418" w:header="851" w:footer="992" w:gutter="0"/>
          <w:pgNumType w:fmt="decimal"/>
          <w:cols w:space="720" w:num="1"/>
          <w:formProt w:val="0"/>
          <w:titlePg/>
          <w:docGrid w:type="lines" w:linePitch="312" w:charSpace="0"/>
        </w:sectPr>
      </w:pPr>
    </w:p>
    <w:p w14:paraId="3016E54E">
      <w:pPr>
        <w:keepNext/>
        <w:keepLines/>
        <w:pageBreakBefore w:val="0"/>
        <w:widowControl w:val="0"/>
        <w:numPr>
          <w:ilvl w:val="0"/>
          <w:numId w:val="0"/>
        </w:numPr>
        <w:kinsoku/>
        <w:wordWrap/>
        <w:overflowPunct/>
        <w:topLinePunct w:val="0"/>
        <w:autoSpaceDE/>
        <w:autoSpaceDN/>
        <w:bidi w:val="0"/>
        <w:adjustRightInd/>
        <w:snapToGrid/>
        <w:textAlignment w:val="auto"/>
        <w:outlineLvl w:val="2"/>
        <w:rPr>
          <w:rFonts w:ascii="宋体" w:hAnsi="宋体" w:eastAsia="宋体" w:cs="宋体"/>
          <w:b w:val="0"/>
          <w:bCs w:val="0"/>
          <w:color w:val="000000" w:themeColor="text1"/>
          <w:spacing w:val="-9"/>
          <w:sz w:val="24"/>
          <w:szCs w:val="24"/>
          <w:shd w:val="clear" w:color="auto" w:fill="auto"/>
          <w14:textOutline w14:w="4356" w14:cap="flat" w14:cmpd="sng" w14:algn="ctr">
            <w14:solidFill>
              <w14:srgbClr w14:val="000000"/>
            </w14:solidFill>
            <w14:prstDash w14:val="solid"/>
            <w14:miter w14:val="0"/>
          </w14:textOutline>
          <w14:textFill>
            <w14:solidFill>
              <w14:schemeClr w14:val="tx1"/>
            </w14:solidFill>
          </w14:textFill>
        </w:rPr>
      </w:pPr>
      <w:r>
        <w:rPr>
          <w:rFonts w:ascii="宋体" w:hAnsi="宋体" w:eastAsia="宋体" w:cs="宋体"/>
          <w:b w:val="0"/>
          <w:bCs w:val="0"/>
          <w:color w:val="000000" w:themeColor="text1"/>
          <w:spacing w:val="-1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附</w:t>
      </w:r>
      <w:r>
        <w:rPr>
          <w:rFonts w:ascii="宋体" w:hAnsi="宋体" w:eastAsia="宋体" w:cs="宋体"/>
          <w:b w:val="0"/>
          <w:bCs w:val="0"/>
          <w:color w:val="000000" w:themeColor="text1"/>
          <w:spacing w:val="-14"/>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件</w:t>
      </w:r>
      <w:r>
        <w:rPr>
          <w:rFonts w:ascii="宋体" w:hAnsi="宋体" w:eastAsia="宋体" w:cs="宋体"/>
          <w:b w:val="0"/>
          <w:bCs w:val="0"/>
          <w:color w:val="000000" w:themeColor="text1"/>
          <w:spacing w:val="-1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 xml:space="preserve">3 </w:t>
      </w:r>
      <w:r>
        <w:rPr>
          <w:rFonts w:ascii="宋体" w:hAnsi="宋体" w:eastAsia="宋体" w:cs="宋体"/>
          <w:b w:val="0"/>
          <w:bCs w:val="0"/>
          <w:color w:val="000000" w:themeColor="text1"/>
          <w:spacing w:val="15"/>
          <w:position w:val="3"/>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投</w:t>
      </w:r>
      <w:r>
        <w:rPr>
          <w:rFonts w:ascii="宋体" w:hAnsi="宋体" w:eastAsia="宋体" w:cs="宋体"/>
          <w:b w:val="0"/>
          <w:bCs w:val="0"/>
          <w:color w:val="000000" w:themeColor="text1"/>
          <w:spacing w:val="8"/>
          <w:position w:val="3"/>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标人基本情况及</w:t>
      </w:r>
      <w:r>
        <w:rPr>
          <w:rFonts w:ascii="宋体" w:hAnsi="宋体" w:eastAsia="宋体" w:cs="宋体"/>
          <w:b w:val="0"/>
          <w:bCs w:val="0"/>
          <w:color w:val="000000" w:themeColor="text1"/>
          <w:spacing w:val="8"/>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资产情况汇总</w:t>
      </w:r>
      <w:r>
        <w:rPr>
          <w:rFonts w:ascii="宋体" w:hAnsi="宋体" w:eastAsia="宋体" w:cs="宋体"/>
          <w:b w:val="0"/>
          <w:bCs w:val="0"/>
          <w:color w:val="000000" w:themeColor="text1"/>
          <w:spacing w:val="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表</w:t>
      </w:r>
    </w:p>
    <w:p w14:paraId="7B03D545">
      <w:pPr>
        <w:keepNext/>
        <w:keepLines/>
        <w:numPr>
          <w:ilvl w:val="0"/>
          <w:numId w:val="0"/>
        </w:numPr>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 xml:space="preserve">1 </w:t>
      </w:r>
      <w:r>
        <w:rPr>
          <w:rFonts w:ascii="Times New Roman" w:hAnsi="Times New Roman" w:eastAsia="宋体" w:cs="Times New Roman"/>
          <w:b/>
          <w:bCs/>
          <w:color w:val="000000"/>
          <w:sz w:val="24"/>
          <w:szCs w:val="24"/>
        </w:rPr>
        <w:t>投标人基本情况表</w:t>
      </w:r>
    </w:p>
    <w:tbl>
      <w:tblPr>
        <w:tblStyle w:val="30"/>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1101"/>
        <w:gridCol w:w="963"/>
        <w:gridCol w:w="1102"/>
        <w:gridCol w:w="1652"/>
        <w:gridCol w:w="2031"/>
      </w:tblGrid>
      <w:tr w14:paraId="24AF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781D168">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p>
        </w:tc>
        <w:tc>
          <w:tcPr>
            <w:tcW w:w="6849" w:type="dxa"/>
            <w:gridSpan w:val="5"/>
            <w:vAlign w:val="center"/>
          </w:tcPr>
          <w:p w14:paraId="5003B8D5">
            <w:pPr>
              <w:spacing w:line="276" w:lineRule="auto"/>
              <w:jc w:val="center"/>
              <w:rPr>
                <w:rFonts w:hint="eastAsia" w:ascii="宋体" w:hAnsi="宋体" w:eastAsia="宋体" w:cs="宋体"/>
                <w:sz w:val="24"/>
                <w:szCs w:val="24"/>
                <w:highlight w:val="none"/>
              </w:rPr>
            </w:pPr>
          </w:p>
        </w:tc>
      </w:tr>
      <w:tr w14:paraId="301D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3FBBF14F">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注册地址</w:t>
            </w:r>
          </w:p>
        </w:tc>
        <w:tc>
          <w:tcPr>
            <w:tcW w:w="3166" w:type="dxa"/>
            <w:gridSpan w:val="3"/>
            <w:vAlign w:val="center"/>
          </w:tcPr>
          <w:p w14:paraId="74B1FB90">
            <w:pPr>
              <w:spacing w:line="276" w:lineRule="auto"/>
              <w:jc w:val="center"/>
              <w:rPr>
                <w:rFonts w:hint="eastAsia" w:ascii="宋体" w:hAnsi="宋体" w:eastAsia="宋体" w:cs="宋体"/>
                <w:sz w:val="24"/>
                <w:szCs w:val="24"/>
                <w:highlight w:val="none"/>
              </w:rPr>
            </w:pPr>
          </w:p>
        </w:tc>
        <w:tc>
          <w:tcPr>
            <w:tcW w:w="1652" w:type="dxa"/>
            <w:vAlign w:val="center"/>
          </w:tcPr>
          <w:p w14:paraId="59A41CF4">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2031" w:type="dxa"/>
            <w:vAlign w:val="center"/>
          </w:tcPr>
          <w:p w14:paraId="791B6347">
            <w:pPr>
              <w:spacing w:line="276" w:lineRule="auto"/>
              <w:jc w:val="center"/>
              <w:rPr>
                <w:rFonts w:hint="eastAsia" w:ascii="宋体" w:hAnsi="宋体" w:eastAsia="宋体" w:cs="宋体"/>
                <w:sz w:val="24"/>
                <w:szCs w:val="24"/>
                <w:highlight w:val="none"/>
              </w:rPr>
            </w:pPr>
          </w:p>
        </w:tc>
      </w:tr>
      <w:tr w14:paraId="522E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restart"/>
            <w:vAlign w:val="center"/>
          </w:tcPr>
          <w:p w14:paraId="438AECC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联系方式</w:t>
            </w:r>
          </w:p>
        </w:tc>
        <w:tc>
          <w:tcPr>
            <w:tcW w:w="1101" w:type="dxa"/>
            <w:vAlign w:val="center"/>
          </w:tcPr>
          <w:p w14:paraId="0075AEA9">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tc>
        <w:tc>
          <w:tcPr>
            <w:tcW w:w="2065" w:type="dxa"/>
            <w:gridSpan w:val="2"/>
            <w:vAlign w:val="center"/>
          </w:tcPr>
          <w:p w14:paraId="51B99CD3">
            <w:pPr>
              <w:spacing w:line="276" w:lineRule="auto"/>
              <w:jc w:val="center"/>
              <w:rPr>
                <w:rFonts w:hint="eastAsia" w:ascii="宋体" w:hAnsi="宋体" w:eastAsia="宋体" w:cs="宋体"/>
                <w:sz w:val="24"/>
                <w:szCs w:val="24"/>
                <w:highlight w:val="none"/>
              </w:rPr>
            </w:pPr>
          </w:p>
        </w:tc>
        <w:tc>
          <w:tcPr>
            <w:tcW w:w="1652" w:type="dxa"/>
            <w:vAlign w:val="center"/>
          </w:tcPr>
          <w:p w14:paraId="3A903FE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电话</w:t>
            </w:r>
          </w:p>
        </w:tc>
        <w:tc>
          <w:tcPr>
            <w:tcW w:w="2031" w:type="dxa"/>
            <w:vAlign w:val="center"/>
          </w:tcPr>
          <w:p w14:paraId="5C643D1E">
            <w:pPr>
              <w:spacing w:line="276" w:lineRule="auto"/>
              <w:jc w:val="center"/>
              <w:rPr>
                <w:rFonts w:hint="eastAsia" w:ascii="宋体" w:hAnsi="宋体" w:eastAsia="宋体" w:cs="宋体"/>
                <w:sz w:val="24"/>
                <w:szCs w:val="24"/>
                <w:highlight w:val="none"/>
              </w:rPr>
            </w:pPr>
          </w:p>
        </w:tc>
      </w:tr>
      <w:tr w14:paraId="62CE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continue"/>
            <w:vAlign w:val="center"/>
          </w:tcPr>
          <w:p w14:paraId="6BAA56F3">
            <w:pPr>
              <w:spacing w:line="276" w:lineRule="auto"/>
              <w:jc w:val="center"/>
              <w:rPr>
                <w:rFonts w:hint="eastAsia" w:ascii="宋体" w:hAnsi="宋体" w:eastAsia="宋体" w:cs="宋体"/>
                <w:sz w:val="24"/>
                <w:szCs w:val="24"/>
                <w:highlight w:val="none"/>
              </w:rPr>
            </w:pPr>
          </w:p>
        </w:tc>
        <w:tc>
          <w:tcPr>
            <w:tcW w:w="1101" w:type="dxa"/>
            <w:vAlign w:val="center"/>
          </w:tcPr>
          <w:p w14:paraId="793CBFC3">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传真</w:t>
            </w:r>
          </w:p>
        </w:tc>
        <w:tc>
          <w:tcPr>
            <w:tcW w:w="2065" w:type="dxa"/>
            <w:gridSpan w:val="2"/>
            <w:vAlign w:val="center"/>
          </w:tcPr>
          <w:p w14:paraId="7A9E9224">
            <w:pPr>
              <w:spacing w:line="276" w:lineRule="auto"/>
              <w:jc w:val="center"/>
              <w:rPr>
                <w:rFonts w:hint="eastAsia" w:ascii="宋体" w:hAnsi="宋体" w:eastAsia="宋体" w:cs="宋体"/>
                <w:sz w:val="24"/>
                <w:szCs w:val="24"/>
                <w:highlight w:val="none"/>
              </w:rPr>
            </w:pPr>
          </w:p>
        </w:tc>
        <w:tc>
          <w:tcPr>
            <w:tcW w:w="1652" w:type="dxa"/>
            <w:vAlign w:val="center"/>
          </w:tcPr>
          <w:p w14:paraId="4A695BE3">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网址</w:t>
            </w:r>
          </w:p>
        </w:tc>
        <w:tc>
          <w:tcPr>
            <w:tcW w:w="2031" w:type="dxa"/>
            <w:vAlign w:val="center"/>
          </w:tcPr>
          <w:p w14:paraId="2F7062CC">
            <w:pPr>
              <w:spacing w:line="276" w:lineRule="auto"/>
              <w:jc w:val="center"/>
              <w:rPr>
                <w:rFonts w:hint="eastAsia" w:ascii="宋体" w:hAnsi="宋体" w:eastAsia="宋体" w:cs="宋体"/>
                <w:sz w:val="24"/>
                <w:szCs w:val="24"/>
                <w:highlight w:val="none"/>
              </w:rPr>
            </w:pPr>
          </w:p>
        </w:tc>
      </w:tr>
      <w:tr w14:paraId="1D17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4AD39D9">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tc>
        <w:tc>
          <w:tcPr>
            <w:tcW w:w="1101" w:type="dxa"/>
            <w:vAlign w:val="center"/>
          </w:tcPr>
          <w:p w14:paraId="28EC1F7E">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p>
        </w:tc>
        <w:tc>
          <w:tcPr>
            <w:tcW w:w="2065" w:type="dxa"/>
            <w:gridSpan w:val="2"/>
            <w:vAlign w:val="center"/>
          </w:tcPr>
          <w:p w14:paraId="7CC4EC40">
            <w:pPr>
              <w:spacing w:line="276" w:lineRule="auto"/>
              <w:jc w:val="center"/>
              <w:rPr>
                <w:rFonts w:hint="eastAsia" w:ascii="宋体" w:hAnsi="宋体" w:eastAsia="宋体" w:cs="宋体"/>
                <w:sz w:val="24"/>
                <w:szCs w:val="24"/>
                <w:highlight w:val="none"/>
              </w:rPr>
            </w:pPr>
          </w:p>
        </w:tc>
        <w:tc>
          <w:tcPr>
            <w:tcW w:w="1652" w:type="dxa"/>
            <w:vAlign w:val="center"/>
          </w:tcPr>
          <w:p w14:paraId="5FC0B0AE">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职称</w:t>
            </w:r>
          </w:p>
        </w:tc>
        <w:tc>
          <w:tcPr>
            <w:tcW w:w="2031" w:type="dxa"/>
            <w:vAlign w:val="center"/>
          </w:tcPr>
          <w:p w14:paraId="756A70F7">
            <w:pPr>
              <w:spacing w:line="276" w:lineRule="auto"/>
              <w:jc w:val="center"/>
              <w:rPr>
                <w:rFonts w:hint="eastAsia" w:ascii="宋体" w:hAnsi="宋体" w:eastAsia="宋体" w:cs="宋体"/>
                <w:sz w:val="24"/>
                <w:szCs w:val="24"/>
                <w:highlight w:val="none"/>
              </w:rPr>
            </w:pPr>
          </w:p>
        </w:tc>
      </w:tr>
      <w:tr w14:paraId="1E1E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C58CF04">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负责人</w:t>
            </w:r>
          </w:p>
        </w:tc>
        <w:tc>
          <w:tcPr>
            <w:tcW w:w="1101" w:type="dxa"/>
            <w:vAlign w:val="center"/>
          </w:tcPr>
          <w:p w14:paraId="72A39993">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p>
        </w:tc>
        <w:tc>
          <w:tcPr>
            <w:tcW w:w="2065" w:type="dxa"/>
            <w:gridSpan w:val="2"/>
            <w:vAlign w:val="center"/>
          </w:tcPr>
          <w:p w14:paraId="5E7EE026">
            <w:pPr>
              <w:spacing w:line="276" w:lineRule="auto"/>
              <w:jc w:val="center"/>
              <w:rPr>
                <w:rFonts w:hint="eastAsia" w:ascii="宋体" w:hAnsi="宋体" w:eastAsia="宋体" w:cs="宋体"/>
                <w:sz w:val="24"/>
                <w:szCs w:val="24"/>
                <w:highlight w:val="none"/>
              </w:rPr>
            </w:pPr>
          </w:p>
        </w:tc>
        <w:tc>
          <w:tcPr>
            <w:tcW w:w="1652" w:type="dxa"/>
            <w:vAlign w:val="center"/>
          </w:tcPr>
          <w:p w14:paraId="40188977">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职称</w:t>
            </w:r>
          </w:p>
        </w:tc>
        <w:tc>
          <w:tcPr>
            <w:tcW w:w="2031" w:type="dxa"/>
            <w:vAlign w:val="center"/>
          </w:tcPr>
          <w:p w14:paraId="39769774">
            <w:pPr>
              <w:spacing w:line="276" w:lineRule="auto"/>
              <w:jc w:val="center"/>
              <w:rPr>
                <w:rFonts w:hint="eastAsia" w:ascii="宋体" w:hAnsi="宋体" w:eastAsia="宋体" w:cs="宋体"/>
                <w:sz w:val="24"/>
                <w:szCs w:val="24"/>
                <w:highlight w:val="none"/>
              </w:rPr>
            </w:pPr>
          </w:p>
        </w:tc>
      </w:tr>
      <w:tr w14:paraId="721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C0EE077">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p>
        </w:tc>
        <w:tc>
          <w:tcPr>
            <w:tcW w:w="2064" w:type="dxa"/>
            <w:gridSpan w:val="2"/>
            <w:vAlign w:val="center"/>
          </w:tcPr>
          <w:p w14:paraId="4E2D969B">
            <w:pPr>
              <w:spacing w:line="276" w:lineRule="auto"/>
              <w:jc w:val="center"/>
              <w:rPr>
                <w:rFonts w:hint="eastAsia" w:ascii="宋体" w:hAnsi="宋体" w:eastAsia="宋体" w:cs="宋体"/>
                <w:sz w:val="24"/>
                <w:szCs w:val="24"/>
                <w:highlight w:val="none"/>
              </w:rPr>
            </w:pPr>
          </w:p>
        </w:tc>
        <w:tc>
          <w:tcPr>
            <w:tcW w:w="1102" w:type="dxa"/>
            <w:vMerge w:val="restart"/>
            <w:vAlign w:val="center"/>
          </w:tcPr>
          <w:p w14:paraId="22CB850A">
            <w:pPr>
              <w:spacing w:line="276" w:lineRule="auto"/>
              <w:jc w:val="center"/>
              <w:rPr>
                <w:rFonts w:hint="eastAsia" w:ascii="宋体" w:hAnsi="宋体" w:eastAsia="宋体" w:cs="宋体"/>
                <w:sz w:val="24"/>
                <w:szCs w:val="24"/>
                <w:highlight w:val="none"/>
              </w:rPr>
            </w:pPr>
          </w:p>
          <w:p w14:paraId="72E627D1">
            <w:pPr>
              <w:spacing w:line="276" w:lineRule="auto"/>
              <w:jc w:val="center"/>
              <w:rPr>
                <w:rFonts w:hint="eastAsia" w:ascii="宋体" w:hAnsi="宋体" w:eastAsia="宋体" w:cs="宋体"/>
                <w:sz w:val="24"/>
                <w:szCs w:val="24"/>
                <w:highlight w:val="none"/>
              </w:rPr>
            </w:pPr>
          </w:p>
          <w:p w14:paraId="2668F3C8">
            <w:pPr>
              <w:spacing w:line="276" w:lineRule="auto"/>
              <w:jc w:val="center"/>
              <w:rPr>
                <w:rFonts w:hint="eastAsia" w:ascii="宋体" w:hAnsi="宋体" w:eastAsia="宋体" w:cs="宋体"/>
                <w:sz w:val="24"/>
                <w:szCs w:val="24"/>
                <w:highlight w:val="none"/>
              </w:rPr>
            </w:pPr>
          </w:p>
          <w:p w14:paraId="28272310">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其中</w:t>
            </w:r>
          </w:p>
        </w:tc>
        <w:tc>
          <w:tcPr>
            <w:tcW w:w="3683" w:type="dxa"/>
            <w:gridSpan w:val="2"/>
            <w:vAlign w:val="center"/>
          </w:tcPr>
          <w:p w14:paraId="3FD6B40F">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现在岗员工总人数</w:t>
            </w:r>
          </w:p>
        </w:tc>
      </w:tr>
      <w:tr w14:paraId="039F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D5DE521">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企业资质等级</w:t>
            </w:r>
          </w:p>
        </w:tc>
        <w:tc>
          <w:tcPr>
            <w:tcW w:w="2064" w:type="dxa"/>
            <w:gridSpan w:val="2"/>
            <w:vAlign w:val="center"/>
          </w:tcPr>
          <w:p w14:paraId="6A563E02">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391FE39F">
            <w:pPr>
              <w:spacing w:line="276" w:lineRule="auto"/>
              <w:jc w:val="center"/>
              <w:rPr>
                <w:rFonts w:hint="eastAsia" w:ascii="宋体" w:hAnsi="宋体" w:eastAsia="宋体" w:cs="宋体"/>
                <w:sz w:val="24"/>
                <w:szCs w:val="24"/>
                <w:highlight w:val="none"/>
              </w:rPr>
            </w:pPr>
          </w:p>
        </w:tc>
        <w:tc>
          <w:tcPr>
            <w:tcW w:w="1652" w:type="dxa"/>
            <w:vMerge w:val="restart"/>
            <w:vAlign w:val="center"/>
          </w:tcPr>
          <w:p w14:paraId="4C1280F1">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自有讲师</w:t>
            </w:r>
          </w:p>
        </w:tc>
        <w:tc>
          <w:tcPr>
            <w:tcW w:w="2031" w:type="dxa"/>
            <w:vMerge w:val="restart"/>
            <w:vAlign w:val="center"/>
          </w:tcPr>
          <w:p w14:paraId="45BE3A02">
            <w:pPr>
              <w:tabs>
                <w:tab w:val="left" w:pos="690"/>
              </w:tabs>
              <w:spacing w:line="276" w:lineRule="auto"/>
              <w:jc w:val="center"/>
              <w:rPr>
                <w:rFonts w:hint="eastAsia" w:ascii="宋体" w:hAnsi="宋体" w:eastAsia="宋体" w:cs="宋体"/>
                <w:sz w:val="24"/>
                <w:szCs w:val="24"/>
                <w:highlight w:val="none"/>
              </w:rPr>
            </w:pPr>
          </w:p>
        </w:tc>
      </w:tr>
      <w:tr w14:paraId="7E4A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54A89DF">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营业执照号</w:t>
            </w:r>
          </w:p>
        </w:tc>
        <w:tc>
          <w:tcPr>
            <w:tcW w:w="2064" w:type="dxa"/>
            <w:gridSpan w:val="2"/>
            <w:vAlign w:val="center"/>
          </w:tcPr>
          <w:p w14:paraId="50FBE9AC">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2710B9ED">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772127D9">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6664AB2C">
            <w:pPr>
              <w:tabs>
                <w:tab w:val="left" w:pos="690"/>
              </w:tabs>
              <w:spacing w:line="276" w:lineRule="auto"/>
              <w:jc w:val="center"/>
              <w:rPr>
                <w:rFonts w:hint="eastAsia" w:ascii="宋体" w:hAnsi="宋体" w:eastAsia="宋体" w:cs="宋体"/>
                <w:sz w:val="24"/>
                <w:szCs w:val="24"/>
                <w:highlight w:val="none"/>
              </w:rPr>
            </w:pPr>
          </w:p>
        </w:tc>
      </w:tr>
      <w:tr w14:paraId="19CD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7B060A9">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注册资金</w:t>
            </w:r>
          </w:p>
        </w:tc>
        <w:tc>
          <w:tcPr>
            <w:tcW w:w="2064" w:type="dxa"/>
            <w:gridSpan w:val="2"/>
            <w:vAlign w:val="center"/>
          </w:tcPr>
          <w:p w14:paraId="0365ED3A">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3460311A">
            <w:pPr>
              <w:spacing w:line="276" w:lineRule="auto"/>
              <w:jc w:val="center"/>
              <w:rPr>
                <w:rFonts w:hint="eastAsia" w:ascii="宋体" w:hAnsi="宋体" w:eastAsia="宋体" w:cs="宋体"/>
                <w:sz w:val="24"/>
                <w:szCs w:val="24"/>
                <w:highlight w:val="none"/>
              </w:rPr>
            </w:pPr>
          </w:p>
        </w:tc>
        <w:tc>
          <w:tcPr>
            <w:tcW w:w="1652" w:type="dxa"/>
            <w:vMerge w:val="restart"/>
            <w:vAlign w:val="center"/>
          </w:tcPr>
          <w:p w14:paraId="6EBF26B2">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兼职教师</w:t>
            </w:r>
          </w:p>
        </w:tc>
        <w:tc>
          <w:tcPr>
            <w:tcW w:w="2031" w:type="dxa"/>
            <w:vMerge w:val="restart"/>
            <w:vAlign w:val="center"/>
          </w:tcPr>
          <w:p w14:paraId="1374A325">
            <w:pPr>
              <w:tabs>
                <w:tab w:val="left" w:pos="690"/>
              </w:tabs>
              <w:spacing w:line="276" w:lineRule="auto"/>
              <w:jc w:val="center"/>
              <w:rPr>
                <w:rFonts w:hint="eastAsia" w:ascii="宋体" w:hAnsi="宋体" w:eastAsia="宋体" w:cs="宋体"/>
                <w:sz w:val="24"/>
                <w:szCs w:val="24"/>
                <w:highlight w:val="none"/>
              </w:rPr>
            </w:pPr>
          </w:p>
        </w:tc>
      </w:tr>
      <w:tr w14:paraId="7CD0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433BF8A">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2064" w:type="dxa"/>
            <w:gridSpan w:val="2"/>
            <w:vAlign w:val="center"/>
          </w:tcPr>
          <w:p w14:paraId="12666AF5">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3E8999D9">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2263DE22">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71B82CD9">
            <w:pPr>
              <w:tabs>
                <w:tab w:val="left" w:pos="690"/>
              </w:tabs>
              <w:spacing w:line="276" w:lineRule="auto"/>
              <w:jc w:val="center"/>
              <w:rPr>
                <w:rFonts w:hint="eastAsia" w:ascii="宋体" w:hAnsi="宋体" w:eastAsia="宋体" w:cs="宋体"/>
                <w:sz w:val="24"/>
                <w:szCs w:val="24"/>
                <w:highlight w:val="none"/>
              </w:rPr>
            </w:pPr>
          </w:p>
        </w:tc>
      </w:tr>
      <w:tr w14:paraId="00E1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CFB2DAA">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2064" w:type="dxa"/>
            <w:gridSpan w:val="2"/>
            <w:vAlign w:val="center"/>
          </w:tcPr>
          <w:p w14:paraId="60F7A95A">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6E4CA0B7">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4736E6AE">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49C3E7A6">
            <w:pPr>
              <w:tabs>
                <w:tab w:val="left" w:pos="690"/>
              </w:tabs>
              <w:spacing w:line="276" w:lineRule="auto"/>
              <w:jc w:val="center"/>
              <w:rPr>
                <w:rFonts w:hint="eastAsia" w:ascii="宋体" w:hAnsi="宋体" w:eastAsia="宋体" w:cs="宋体"/>
                <w:sz w:val="24"/>
                <w:szCs w:val="24"/>
                <w:highlight w:val="none"/>
              </w:rPr>
            </w:pPr>
          </w:p>
        </w:tc>
      </w:tr>
      <w:tr w14:paraId="4105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3" w:hRule="atLeast"/>
        </w:trPr>
        <w:tc>
          <w:tcPr>
            <w:tcW w:w="9019" w:type="dxa"/>
            <w:gridSpan w:val="6"/>
            <w:vAlign w:val="center"/>
          </w:tcPr>
          <w:p w14:paraId="21A05F89">
            <w:pPr>
              <w:tabs>
                <w:tab w:val="left" w:pos="690"/>
              </w:tabs>
              <w:spacing w:line="276"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经营范围：</w:t>
            </w:r>
          </w:p>
          <w:p w14:paraId="32F62339">
            <w:pPr>
              <w:pStyle w:val="4"/>
              <w:rPr>
                <w:rFonts w:hint="eastAsia" w:ascii="宋体" w:hAnsi="宋体" w:eastAsia="宋体" w:cs="宋体"/>
                <w:sz w:val="24"/>
                <w:szCs w:val="24"/>
                <w:highlight w:val="none"/>
              </w:rPr>
            </w:pPr>
          </w:p>
          <w:p w14:paraId="422775FA">
            <w:pPr>
              <w:rPr>
                <w:rFonts w:hint="eastAsia" w:ascii="宋体" w:hAnsi="宋体" w:eastAsia="宋体" w:cs="宋体"/>
                <w:sz w:val="24"/>
                <w:szCs w:val="24"/>
                <w:highlight w:val="none"/>
              </w:rPr>
            </w:pPr>
          </w:p>
          <w:p w14:paraId="34153670">
            <w:pPr>
              <w:pStyle w:val="4"/>
              <w:rPr>
                <w:rFonts w:hint="eastAsia" w:ascii="宋体" w:hAnsi="宋体" w:eastAsia="宋体" w:cs="宋体"/>
                <w:sz w:val="24"/>
                <w:szCs w:val="24"/>
                <w:highlight w:val="none"/>
              </w:rPr>
            </w:pPr>
          </w:p>
        </w:tc>
      </w:tr>
    </w:tbl>
    <w:p w14:paraId="6FCF5992">
      <w:pPr>
        <w:spacing w:line="660" w:lineRule="exact"/>
        <w:ind w:firstLine="240"/>
        <w:rPr>
          <w:rFonts w:ascii="宋体" w:hAnsi="宋体" w:eastAsia="宋体" w:cs="Times New Roman"/>
          <w:sz w:val="24"/>
          <w:szCs w:val="20"/>
        </w:rPr>
      </w:pPr>
      <w:r>
        <w:rPr>
          <w:rFonts w:ascii="宋体" w:hAnsi="宋体" w:eastAsia="宋体" w:cs="Times New Roman"/>
          <w:sz w:val="24"/>
          <w:szCs w:val="20"/>
        </w:rPr>
        <w:t>投标人：（盖章）</w:t>
      </w:r>
    </w:p>
    <w:p w14:paraId="10DA94D9">
      <w:pPr>
        <w:spacing w:line="660" w:lineRule="exact"/>
        <w:ind w:firstLine="240"/>
        <w:rPr>
          <w:rFonts w:ascii="宋体" w:hAnsi="宋体" w:eastAsia="宋体" w:cs="Times New Roman"/>
          <w:sz w:val="24"/>
          <w:szCs w:val="20"/>
        </w:rPr>
      </w:pPr>
      <w:r>
        <w:rPr>
          <w:rFonts w:ascii="宋体" w:hAnsi="宋体" w:eastAsia="宋体" w:cs="Times New Roman"/>
          <w:sz w:val="24"/>
          <w:szCs w:val="20"/>
        </w:rPr>
        <w:t>法定代表人（委托代理人）：（签字）</w:t>
      </w:r>
    </w:p>
    <w:p w14:paraId="162AA6B4">
      <w:pPr>
        <w:spacing w:line="660" w:lineRule="exact"/>
        <w:ind w:firstLine="240"/>
        <w:rPr>
          <w:rFonts w:ascii="宋体" w:hAnsi="宋体" w:eastAsia="宋体" w:cs="Times New Roman"/>
          <w:sz w:val="24"/>
          <w:szCs w:val="20"/>
        </w:rPr>
        <w:sectPr>
          <w:footerReference r:id="rId11" w:type="first"/>
          <w:headerReference r:id="rId9" w:type="default"/>
          <w:footerReference r:id="rId10"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2BD73C04">
      <w:pPr>
        <w:pStyle w:val="15"/>
        <w:numPr>
          <w:ilvl w:val="0"/>
          <w:numId w:val="0"/>
        </w:numPr>
        <w:outlineLvl w:val="3"/>
        <w:rPr>
          <w:rFonts w:ascii="Times New Roman" w:hAnsi="Times New Roman" w:eastAsia="宋体" w:cs="Times New Roman"/>
          <w:b/>
          <w:bCs/>
          <w:color w:val="000000"/>
          <w:sz w:val="24"/>
          <w:szCs w:val="24"/>
        </w:rPr>
      </w:pPr>
      <w:r>
        <w:rPr>
          <w:rFonts w:eastAsia="宋体" w:cs="宋体"/>
          <w:spacing w:val="-9"/>
          <w:sz w:val="24"/>
          <w:szCs w:val="24"/>
          <w14:textOutline w14:w="4356" w14:cap="flat" w14:cmpd="sng" w14:algn="ctr">
            <w14:solidFill>
              <w14:srgbClr w14:val="000000"/>
            </w14:solidFill>
            <w14:prstDash w14:val="solid"/>
            <w14:miter w14:val="0"/>
          </w14:textOutline>
        </w:rPr>
        <w:t>表</w:t>
      </w:r>
      <w:r>
        <w:rPr>
          <w:rFonts w:eastAsia="宋体" w:cs="宋体"/>
          <w:spacing w:val="-7"/>
          <w:sz w:val="24"/>
          <w:szCs w:val="24"/>
        </w:rPr>
        <w:t xml:space="preserve"> </w:t>
      </w:r>
      <w:r>
        <w:rPr>
          <w:rFonts w:eastAsia="宋体" w:cs="宋体"/>
          <w:spacing w:val="-7"/>
          <w:sz w:val="24"/>
          <w:szCs w:val="24"/>
          <w14:textOutline w14:w="4356" w14:cap="flat" w14:cmpd="sng" w14:algn="ctr">
            <w14:solidFill>
              <w14:srgbClr w14:val="000000"/>
            </w14:solidFill>
            <w14:prstDash w14:val="solid"/>
            <w14:miter w14:val="0"/>
          </w14:textOutline>
        </w:rPr>
        <w:t xml:space="preserve">2 </w:t>
      </w:r>
      <w:r>
        <w:rPr>
          <w:rFonts w:ascii="Times New Roman" w:hAnsi="Times New Roman" w:eastAsia="宋体" w:cs="Times New Roman"/>
          <w:b/>
          <w:bCs/>
          <w:color w:val="000000"/>
          <w:sz w:val="24"/>
          <w:szCs w:val="24"/>
        </w:rPr>
        <w:t>资产情况汇总表</w:t>
      </w:r>
    </w:p>
    <w:p w14:paraId="0DC6F7C6">
      <w:pPr>
        <w:pStyle w:val="15"/>
        <w:rPr>
          <w:rFonts w:ascii="Times New Roman" w:hAnsi="Times New Roman" w:eastAsia="宋体" w:cs="Times New Roman"/>
          <w:b/>
          <w:bCs/>
          <w:color w:val="000000"/>
          <w:sz w:val="24"/>
          <w:szCs w:val="24"/>
        </w:rPr>
      </w:pPr>
    </w:p>
    <w:tbl>
      <w:tblPr>
        <w:tblStyle w:val="30"/>
        <w:tblW w:w="8552" w:type="dxa"/>
        <w:jc w:val="center"/>
        <w:tblLayout w:type="fixed"/>
        <w:tblCellMar>
          <w:top w:w="0" w:type="dxa"/>
          <w:left w:w="108" w:type="dxa"/>
          <w:bottom w:w="0" w:type="dxa"/>
          <w:right w:w="108" w:type="dxa"/>
        </w:tblCellMar>
      </w:tblPr>
      <w:tblGrid>
        <w:gridCol w:w="3668"/>
        <w:gridCol w:w="1715"/>
        <w:gridCol w:w="1467"/>
        <w:gridCol w:w="1701"/>
      </w:tblGrid>
      <w:tr w14:paraId="427B1CF6">
        <w:tblPrEx>
          <w:tblCellMar>
            <w:top w:w="0" w:type="dxa"/>
            <w:left w:w="108" w:type="dxa"/>
            <w:bottom w:w="0" w:type="dxa"/>
            <w:right w:w="108" w:type="dxa"/>
          </w:tblCellMar>
        </w:tblPrEx>
        <w:trPr>
          <w:trHeight w:val="737" w:hRule="atLeast"/>
          <w:jc w:val="center"/>
        </w:trPr>
        <w:tc>
          <w:tcPr>
            <w:tcW w:w="8551" w:type="dxa"/>
            <w:gridSpan w:val="4"/>
            <w:tcBorders>
              <w:top w:val="single" w:color="000000" w:sz="4" w:space="0"/>
              <w:left w:val="single" w:color="000000" w:sz="4" w:space="0"/>
              <w:bottom w:val="single" w:color="000000" w:sz="4" w:space="0"/>
              <w:right w:val="single" w:color="000000" w:sz="4" w:space="0"/>
            </w:tcBorders>
            <w:vAlign w:val="center"/>
          </w:tcPr>
          <w:p w14:paraId="126596C4">
            <w:pPr>
              <w:widowControl w:val="0"/>
              <w:spacing w:before="0" w:after="0" w:line="440" w:lineRule="exact"/>
              <w:jc w:val="center"/>
              <w:rPr>
                <w:rFonts w:ascii="宋体" w:hAnsi="宋体"/>
                <w:szCs w:val="24"/>
              </w:rPr>
            </w:pPr>
            <w:r>
              <w:rPr>
                <w:rFonts w:ascii="宋体" w:hAnsi="宋体" w:eastAsia="宋体"/>
                <w:color w:val="000000"/>
                <w:sz w:val="24"/>
                <w:szCs w:val="24"/>
                <w:u w:val="single"/>
              </w:rPr>
              <w:t xml:space="preserve">                   </w:t>
            </w:r>
            <w:r>
              <w:rPr>
                <w:rFonts w:ascii="宋体" w:hAnsi="宋体" w:eastAsia="宋体"/>
                <w:color w:val="000000"/>
                <w:sz w:val="24"/>
                <w:szCs w:val="24"/>
              </w:rPr>
              <w:t>公司资产情况汇总表</w:t>
            </w:r>
          </w:p>
        </w:tc>
      </w:tr>
      <w:tr w14:paraId="17880C3E">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5886794C">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注册资金（万元）</w:t>
            </w:r>
          </w:p>
        </w:tc>
        <w:tc>
          <w:tcPr>
            <w:tcW w:w="4883" w:type="dxa"/>
            <w:gridSpan w:val="3"/>
            <w:tcBorders>
              <w:top w:val="single" w:color="000000" w:sz="4" w:space="0"/>
              <w:left w:val="single" w:color="000000" w:sz="4" w:space="0"/>
              <w:bottom w:val="single" w:color="000000" w:sz="4" w:space="0"/>
              <w:right w:val="single" w:color="000000" w:sz="4" w:space="0"/>
            </w:tcBorders>
          </w:tcPr>
          <w:p w14:paraId="677D3E60">
            <w:pPr>
              <w:widowControl w:val="0"/>
              <w:spacing w:before="0" w:after="0" w:line="440" w:lineRule="exact"/>
              <w:jc w:val="center"/>
              <w:rPr>
                <w:rFonts w:ascii="宋体" w:hAnsi="宋体"/>
                <w:color w:val="000000"/>
                <w:sz w:val="24"/>
                <w:szCs w:val="24"/>
              </w:rPr>
            </w:pPr>
          </w:p>
        </w:tc>
      </w:tr>
      <w:tr w14:paraId="42DE3609">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2901054">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实收资金（万元）</w:t>
            </w:r>
          </w:p>
        </w:tc>
        <w:tc>
          <w:tcPr>
            <w:tcW w:w="4883" w:type="dxa"/>
            <w:gridSpan w:val="3"/>
            <w:tcBorders>
              <w:top w:val="single" w:color="000000" w:sz="4" w:space="0"/>
              <w:left w:val="single" w:color="000000" w:sz="4" w:space="0"/>
              <w:bottom w:val="single" w:color="000000" w:sz="4" w:space="0"/>
              <w:right w:val="single" w:color="000000" w:sz="4" w:space="0"/>
            </w:tcBorders>
          </w:tcPr>
          <w:p w14:paraId="6F73F66D">
            <w:pPr>
              <w:widowControl w:val="0"/>
              <w:spacing w:before="0" w:after="0" w:line="440" w:lineRule="exact"/>
              <w:jc w:val="center"/>
              <w:rPr>
                <w:rFonts w:ascii="宋体" w:hAnsi="宋体"/>
                <w:color w:val="000000"/>
                <w:sz w:val="24"/>
                <w:szCs w:val="24"/>
              </w:rPr>
            </w:pPr>
          </w:p>
        </w:tc>
      </w:tr>
      <w:tr w14:paraId="22ACBC87">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67774C95">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年度资产情况</w:t>
            </w:r>
          </w:p>
        </w:tc>
        <w:tc>
          <w:tcPr>
            <w:tcW w:w="1715" w:type="dxa"/>
            <w:tcBorders>
              <w:top w:val="single" w:color="000000" w:sz="4" w:space="0"/>
              <w:left w:val="single" w:color="000000" w:sz="4" w:space="0"/>
              <w:bottom w:val="single" w:color="000000" w:sz="4" w:space="0"/>
              <w:right w:val="single" w:color="000000" w:sz="4" w:space="0"/>
            </w:tcBorders>
            <w:vAlign w:val="center"/>
          </w:tcPr>
          <w:p w14:paraId="33D4BAD7">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3</w:t>
            </w:r>
            <w:r>
              <w:rPr>
                <w:rFonts w:ascii="宋体" w:hAnsi="宋体" w:eastAsia="宋体"/>
                <w:color w:val="000000"/>
                <w:sz w:val="24"/>
                <w:szCs w:val="24"/>
              </w:rPr>
              <w:t>年</w:t>
            </w:r>
          </w:p>
        </w:tc>
        <w:tc>
          <w:tcPr>
            <w:tcW w:w="1467" w:type="dxa"/>
            <w:tcBorders>
              <w:top w:val="single" w:color="000000" w:sz="4" w:space="0"/>
              <w:left w:val="single" w:color="000000" w:sz="4" w:space="0"/>
              <w:bottom w:val="single" w:color="000000" w:sz="4" w:space="0"/>
              <w:right w:val="single" w:color="000000" w:sz="4" w:space="0"/>
            </w:tcBorders>
            <w:vAlign w:val="center"/>
          </w:tcPr>
          <w:p w14:paraId="7834A53C">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4</w:t>
            </w:r>
            <w:r>
              <w:rPr>
                <w:rFonts w:ascii="宋体" w:hAnsi="宋体" w:eastAsia="宋体"/>
                <w:color w:val="000000"/>
                <w:sz w:val="24"/>
                <w:szCs w:val="24"/>
              </w:rPr>
              <w:t>年</w:t>
            </w:r>
          </w:p>
        </w:tc>
        <w:tc>
          <w:tcPr>
            <w:tcW w:w="1701" w:type="dxa"/>
            <w:tcBorders>
              <w:top w:val="single" w:color="000000" w:sz="4" w:space="0"/>
              <w:left w:val="single" w:color="000000" w:sz="4" w:space="0"/>
              <w:bottom w:val="single" w:color="000000" w:sz="4" w:space="0"/>
              <w:right w:val="single" w:color="000000" w:sz="4" w:space="0"/>
            </w:tcBorders>
            <w:vAlign w:val="center"/>
          </w:tcPr>
          <w:p w14:paraId="39453987">
            <w:pPr>
              <w:widowControl w:val="0"/>
              <w:spacing w:before="0" w:after="0" w:line="440" w:lineRule="exact"/>
              <w:jc w:val="center"/>
              <w:rPr>
                <w:rFonts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5</w:t>
            </w:r>
            <w:r>
              <w:rPr>
                <w:rFonts w:ascii="宋体" w:hAnsi="宋体" w:eastAsia="宋体"/>
                <w:color w:val="000000"/>
                <w:sz w:val="24"/>
                <w:szCs w:val="24"/>
              </w:rPr>
              <w:t>年</w:t>
            </w:r>
          </w:p>
        </w:tc>
      </w:tr>
      <w:tr w14:paraId="27EE634E">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72BE2E9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流动资产（万元）</w:t>
            </w:r>
          </w:p>
        </w:tc>
        <w:tc>
          <w:tcPr>
            <w:tcW w:w="1715" w:type="dxa"/>
            <w:tcBorders>
              <w:top w:val="single" w:color="000000" w:sz="4" w:space="0"/>
              <w:left w:val="single" w:color="000000" w:sz="4" w:space="0"/>
              <w:bottom w:val="single" w:color="000000" w:sz="4" w:space="0"/>
              <w:right w:val="single" w:color="000000" w:sz="4" w:space="0"/>
            </w:tcBorders>
          </w:tcPr>
          <w:p w14:paraId="45F93A31">
            <w:pPr>
              <w:widowControl w:val="0"/>
              <w:spacing w:before="0" w:after="0" w:line="440" w:lineRule="exact"/>
              <w:jc w:val="center"/>
              <w:rPr>
                <w:rFonts w:ascii="宋体" w:hAnsi="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6A3C54EB">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66A03BC6">
            <w:pPr>
              <w:widowControl w:val="0"/>
              <w:spacing w:before="0" w:after="0" w:line="440" w:lineRule="exact"/>
              <w:jc w:val="center"/>
              <w:rPr>
                <w:rFonts w:ascii="宋体" w:hAnsi="宋体"/>
                <w:color w:val="000000"/>
                <w:sz w:val="24"/>
                <w:szCs w:val="24"/>
              </w:rPr>
            </w:pPr>
          </w:p>
        </w:tc>
      </w:tr>
      <w:tr w14:paraId="23162E04">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2D2FC6A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非流动资产（万元）</w:t>
            </w:r>
          </w:p>
        </w:tc>
        <w:tc>
          <w:tcPr>
            <w:tcW w:w="1715" w:type="dxa"/>
            <w:tcBorders>
              <w:top w:val="single" w:color="000000" w:sz="4" w:space="0"/>
              <w:left w:val="single" w:color="000000" w:sz="4" w:space="0"/>
              <w:bottom w:val="single" w:color="000000" w:sz="4" w:space="0"/>
              <w:right w:val="single" w:color="000000" w:sz="4" w:space="0"/>
            </w:tcBorders>
          </w:tcPr>
          <w:p w14:paraId="4160105E">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5BD6002E">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55AA6279">
            <w:pPr>
              <w:widowControl w:val="0"/>
              <w:spacing w:before="0" w:after="0" w:line="440" w:lineRule="exact"/>
              <w:jc w:val="center"/>
              <w:rPr>
                <w:rFonts w:ascii="宋体" w:hAnsi="宋体"/>
                <w:color w:val="000000"/>
                <w:sz w:val="24"/>
                <w:szCs w:val="24"/>
              </w:rPr>
            </w:pPr>
          </w:p>
        </w:tc>
      </w:tr>
      <w:tr w14:paraId="6A35D6A8">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776A257A">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营业收入（万元）</w:t>
            </w:r>
          </w:p>
        </w:tc>
        <w:tc>
          <w:tcPr>
            <w:tcW w:w="1715" w:type="dxa"/>
            <w:tcBorders>
              <w:top w:val="single" w:color="000000" w:sz="4" w:space="0"/>
              <w:left w:val="single" w:color="000000" w:sz="4" w:space="0"/>
              <w:bottom w:val="single" w:color="000000" w:sz="4" w:space="0"/>
              <w:right w:val="single" w:color="000000" w:sz="4" w:space="0"/>
            </w:tcBorders>
          </w:tcPr>
          <w:p w14:paraId="58C3A0FC">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4CD2BA32">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55FE28F4">
            <w:pPr>
              <w:widowControl w:val="0"/>
              <w:spacing w:before="0" w:after="0" w:line="440" w:lineRule="exact"/>
              <w:jc w:val="center"/>
              <w:rPr>
                <w:rFonts w:ascii="宋体" w:hAnsi="宋体"/>
                <w:color w:val="000000"/>
                <w:sz w:val="24"/>
                <w:szCs w:val="24"/>
                <w:highlight w:val="yellow"/>
              </w:rPr>
            </w:pPr>
          </w:p>
        </w:tc>
      </w:tr>
      <w:tr w14:paraId="45400FF9">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1AE9F0E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年底资产总值（万元）</w:t>
            </w:r>
          </w:p>
        </w:tc>
        <w:tc>
          <w:tcPr>
            <w:tcW w:w="1715" w:type="dxa"/>
            <w:tcBorders>
              <w:top w:val="single" w:color="000000" w:sz="4" w:space="0"/>
              <w:left w:val="single" w:color="000000" w:sz="4" w:space="0"/>
              <w:bottom w:val="single" w:color="000000" w:sz="4" w:space="0"/>
              <w:right w:val="single" w:color="000000" w:sz="4" w:space="0"/>
            </w:tcBorders>
          </w:tcPr>
          <w:p w14:paraId="505F4471">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0DC9D5B1">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33B08AF1">
            <w:pPr>
              <w:widowControl w:val="0"/>
              <w:spacing w:before="0" w:after="0" w:line="440" w:lineRule="exact"/>
              <w:jc w:val="center"/>
              <w:rPr>
                <w:rFonts w:ascii="宋体" w:hAnsi="宋体"/>
                <w:color w:val="000000"/>
                <w:sz w:val="24"/>
                <w:szCs w:val="24"/>
              </w:rPr>
            </w:pPr>
          </w:p>
        </w:tc>
      </w:tr>
      <w:tr w14:paraId="3AE373C6">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4A2E20A7">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年底负债总值（万元）</w:t>
            </w:r>
          </w:p>
        </w:tc>
        <w:tc>
          <w:tcPr>
            <w:tcW w:w="1715" w:type="dxa"/>
            <w:tcBorders>
              <w:top w:val="single" w:color="000000" w:sz="4" w:space="0"/>
              <w:left w:val="single" w:color="000000" w:sz="4" w:space="0"/>
              <w:bottom w:val="single" w:color="000000" w:sz="4" w:space="0"/>
              <w:right w:val="single" w:color="000000" w:sz="4" w:space="0"/>
            </w:tcBorders>
          </w:tcPr>
          <w:p w14:paraId="0CCE6FA3">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5B896EBA">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18D50B19">
            <w:pPr>
              <w:widowControl w:val="0"/>
              <w:spacing w:before="0" w:after="0" w:line="440" w:lineRule="exact"/>
              <w:jc w:val="center"/>
              <w:rPr>
                <w:rFonts w:ascii="宋体" w:hAnsi="宋体"/>
                <w:color w:val="000000"/>
                <w:sz w:val="24"/>
                <w:szCs w:val="24"/>
              </w:rPr>
            </w:pPr>
          </w:p>
        </w:tc>
      </w:tr>
      <w:tr w14:paraId="133CBAC6">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3662C1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资产负债率（  %）</w:t>
            </w:r>
          </w:p>
        </w:tc>
        <w:tc>
          <w:tcPr>
            <w:tcW w:w="1715" w:type="dxa"/>
            <w:tcBorders>
              <w:top w:val="single" w:color="000000" w:sz="4" w:space="0"/>
              <w:left w:val="single" w:color="000000" w:sz="4" w:space="0"/>
              <w:bottom w:val="single" w:color="000000" w:sz="4" w:space="0"/>
              <w:right w:val="single" w:color="000000" w:sz="4" w:space="0"/>
            </w:tcBorders>
          </w:tcPr>
          <w:p w14:paraId="07BEB581">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32A73A14">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04CDC4D1">
            <w:pPr>
              <w:widowControl w:val="0"/>
              <w:spacing w:before="0" w:after="0" w:line="440" w:lineRule="exact"/>
              <w:jc w:val="center"/>
              <w:rPr>
                <w:rFonts w:ascii="宋体" w:hAnsi="宋体"/>
                <w:color w:val="000000"/>
                <w:sz w:val="24"/>
                <w:szCs w:val="24"/>
                <w:highlight w:val="yellow"/>
              </w:rPr>
            </w:pPr>
          </w:p>
        </w:tc>
      </w:tr>
      <w:tr w14:paraId="52769D1C">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726539AA">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净利润（万元）</w:t>
            </w:r>
          </w:p>
        </w:tc>
        <w:tc>
          <w:tcPr>
            <w:tcW w:w="1715" w:type="dxa"/>
            <w:tcBorders>
              <w:top w:val="single" w:color="000000" w:sz="4" w:space="0"/>
              <w:left w:val="single" w:color="000000" w:sz="4" w:space="0"/>
              <w:bottom w:val="single" w:color="000000" w:sz="4" w:space="0"/>
              <w:right w:val="single" w:color="000000" w:sz="4" w:space="0"/>
            </w:tcBorders>
          </w:tcPr>
          <w:p w14:paraId="7D0E4AE2">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2042DD08">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57D57098">
            <w:pPr>
              <w:widowControl w:val="0"/>
              <w:spacing w:before="0" w:after="0" w:line="440" w:lineRule="exact"/>
              <w:jc w:val="center"/>
              <w:rPr>
                <w:rFonts w:ascii="宋体" w:hAnsi="宋体"/>
                <w:color w:val="000000"/>
                <w:sz w:val="24"/>
                <w:szCs w:val="24"/>
                <w:highlight w:val="yellow"/>
              </w:rPr>
            </w:pPr>
          </w:p>
        </w:tc>
      </w:tr>
      <w:tr w14:paraId="682485F3">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453C1A1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未分配利润（万元）</w:t>
            </w:r>
          </w:p>
        </w:tc>
        <w:tc>
          <w:tcPr>
            <w:tcW w:w="1715" w:type="dxa"/>
            <w:tcBorders>
              <w:top w:val="single" w:color="000000" w:sz="4" w:space="0"/>
              <w:left w:val="single" w:color="000000" w:sz="4" w:space="0"/>
              <w:bottom w:val="single" w:color="000000" w:sz="4" w:space="0"/>
              <w:right w:val="single" w:color="000000" w:sz="4" w:space="0"/>
            </w:tcBorders>
          </w:tcPr>
          <w:p w14:paraId="75195FB0">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16679AB3">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416AF8E4">
            <w:pPr>
              <w:widowControl w:val="0"/>
              <w:spacing w:before="0" w:after="0" w:line="440" w:lineRule="exact"/>
              <w:jc w:val="center"/>
              <w:rPr>
                <w:rFonts w:ascii="宋体" w:hAnsi="宋体"/>
                <w:color w:val="000000"/>
                <w:sz w:val="24"/>
                <w:szCs w:val="24"/>
              </w:rPr>
            </w:pPr>
          </w:p>
        </w:tc>
      </w:tr>
      <w:tr w14:paraId="3BFF57F5">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2C05EC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营运资金</w:t>
            </w:r>
          </w:p>
        </w:tc>
        <w:tc>
          <w:tcPr>
            <w:tcW w:w="1715" w:type="dxa"/>
            <w:tcBorders>
              <w:top w:val="single" w:color="000000" w:sz="4" w:space="0"/>
              <w:left w:val="single" w:color="000000" w:sz="4" w:space="0"/>
              <w:bottom w:val="single" w:color="000000" w:sz="4" w:space="0"/>
              <w:right w:val="single" w:color="000000" w:sz="4" w:space="0"/>
            </w:tcBorders>
          </w:tcPr>
          <w:p w14:paraId="7B69C4AC">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352CDC22">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33A69D90">
            <w:pPr>
              <w:widowControl w:val="0"/>
              <w:spacing w:before="0" w:after="0" w:line="440" w:lineRule="exact"/>
              <w:jc w:val="center"/>
              <w:rPr>
                <w:rFonts w:ascii="宋体" w:hAnsi="宋体"/>
                <w:color w:val="000000"/>
                <w:sz w:val="24"/>
                <w:szCs w:val="24"/>
              </w:rPr>
            </w:pPr>
          </w:p>
        </w:tc>
      </w:tr>
      <w:tr w14:paraId="7F36BFFA">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0D34CF78">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（本年营业收入-上年营业收入）÷上年营业收入</w:t>
            </w:r>
          </w:p>
        </w:tc>
        <w:tc>
          <w:tcPr>
            <w:tcW w:w="1715" w:type="dxa"/>
            <w:tcBorders>
              <w:top w:val="single" w:color="000000" w:sz="4" w:space="0"/>
              <w:left w:val="single" w:color="000000" w:sz="4" w:space="0"/>
              <w:bottom w:val="single" w:color="000000" w:sz="4" w:space="0"/>
              <w:right w:val="single" w:color="000000" w:sz="4" w:space="0"/>
            </w:tcBorders>
          </w:tcPr>
          <w:p w14:paraId="0A82FDAA">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460B7C00">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0AB53563">
            <w:pPr>
              <w:widowControl w:val="0"/>
              <w:spacing w:before="0" w:after="0" w:line="440" w:lineRule="exact"/>
              <w:jc w:val="center"/>
              <w:rPr>
                <w:rFonts w:ascii="宋体" w:hAnsi="宋体"/>
                <w:color w:val="000000"/>
                <w:sz w:val="24"/>
                <w:szCs w:val="24"/>
              </w:rPr>
            </w:pPr>
          </w:p>
        </w:tc>
      </w:tr>
    </w:tbl>
    <w:p w14:paraId="267120C7">
      <w:pPr>
        <w:spacing w:line="660" w:lineRule="exact"/>
        <w:ind w:firstLine="240"/>
        <w:rPr>
          <w:rFonts w:ascii="宋体" w:hAnsi="宋体" w:eastAsia="宋体" w:cs="Times New Roman"/>
          <w:sz w:val="24"/>
          <w:szCs w:val="20"/>
        </w:rPr>
      </w:pPr>
      <w:r>
        <w:rPr>
          <w:rFonts w:ascii="宋体" w:hAnsi="宋体" w:eastAsia="宋体" w:cs="Times New Roman"/>
          <w:sz w:val="24"/>
          <w:szCs w:val="20"/>
        </w:rPr>
        <w:t>投标人：（盖章）</w:t>
      </w:r>
    </w:p>
    <w:p w14:paraId="093851C3">
      <w:pPr>
        <w:spacing w:line="660" w:lineRule="exact"/>
        <w:ind w:firstLine="240"/>
        <w:rPr>
          <w:rFonts w:ascii="宋体" w:hAnsi="宋体" w:eastAsia="宋体" w:cs="Times New Roman"/>
          <w:sz w:val="24"/>
          <w:szCs w:val="20"/>
        </w:rPr>
      </w:pPr>
      <w:r>
        <w:rPr>
          <w:rFonts w:ascii="宋体" w:hAnsi="宋体" w:eastAsia="宋体" w:cs="Times New Roman"/>
          <w:sz w:val="24"/>
          <w:szCs w:val="20"/>
        </w:rPr>
        <w:t>法定代表人（委托代理人）：（签字）</w:t>
      </w:r>
    </w:p>
    <w:p w14:paraId="7084EDAE">
      <w:pPr>
        <w:spacing w:line="660" w:lineRule="exact"/>
        <w:ind w:firstLine="240"/>
        <w:rPr>
          <w:rFonts w:ascii="宋体" w:hAnsi="宋体" w:eastAsia="宋体" w:cs="Times New Roman"/>
          <w:sz w:val="24"/>
          <w:szCs w:val="20"/>
        </w:rPr>
        <w:sectPr>
          <w:footerReference r:id="rId14" w:type="first"/>
          <w:headerReference r:id="rId12" w:type="default"/>
          <w:footerReference r:id="rId13"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17154051">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附件4 保密承诺函</w:t>
      </w:r>
    </w:p>
    <w:p w14:paraId="2F6EC9D7">
      <w:pPr>
        <w:spacing w:line="240" w:lineRule="exact"/>
        <w:jc w:val="center"/>
        <w:rPr>
          <w:rFonts w:ascii="宋体" w:hAnsi="宋体" w:eastAsia="宋体" w:cs="Times New Roman"/>
          <w:b/>
          <w:bCs/>
          <w:sz w:val="36"/>
          <w:szCs w:val="20"/>
        </w:rPr>
      </w:pPr>
    </w:p>
    <w:p w14:paraId="2DF10C43">
      <w:pPr>
        <w:spacing w:line="360" w:lineRule="auto"/>
        <w:rPr>
          <w:rFonts w:ascii="宋体" w:hAnsi="宋体" w:eastAsia="宋体" w:cs="Times New Roman"/>
          <w:sz w:val="24"/>
          <w:szCs w:val="20"/>
        </w:rPr>
      </w:pPr>
      <w:r>
        <w:rPr>
          <w:rFonts w:ascii="宋体" w:hAnsi="宋体" w:eastAsia="宋体" w:cs="Times New Roman"/>
          <w:sz w:val="24"/>
          <w:szCs w:val="20"/>
        </w:rPr>
        <w:t>项目名称：</w:t>
      </w:r>
      <w:r>
        <w:rPr>
          <w:rFonts w:ascii="宋体" w:hAnsi="宋体" w:eastAsia="宋体" w:cs="Times New Roman"/>
          <w:sz w:val="24"/>
          <w:szCs w:val="20"/>
          <w:u w:val="single"/>
        </w:rPr>
        <w:t xml:space="preserve"> </w:t>
      </w:r>
      <w:r>
        <w:rPr>
          <w:rFonts w:hint="eastAsia" w:ascii="宋体" w:hAnsi="宋体" w:eastAsia="宋体" w:cs="宋体"/>
          <w:b w:val="0"/>
          <w:bCs w:val="0"/>
          <w:sz w:val="24"/>
          <w:szCs w:val="22"/>
          <w:u w:val="single"/>
          <w:lang w:val="en-US" w:eastAsia="zh-CN"/>
        </w:rPr>
        <w:t>发动机厂质量管理培训</w:t>
      </w:r>
      <w:r>
        <w:rPr>
          <w:rFonts w:ascii="宋体" w:hAnsi="宋体" w:eastAsia="宋体" w:cs="Times New Roman"/>
          <w:sz w:val="24"/>
          <w:szCs w:val="20"/>
          <w:u w:val="single"/>
        </w:rPr>
        <w:t xml:space="preserve">  </w:t>
      </w:r>
    </w:p>
    <w:p w14:paraId="19349F75">
      <w:pPr>
        <w:spacing w:line="360" w:lineRule="auto"/>
        <w:rPr>
          <w:rFonts w:ascii="宋体" w:hAnsi="宋体" w:eastAsia="宋体" w:cs="Times New Roman"/>
          <w:b/>
          <w:bCs/>
          <w:sz w:val="24"/>
          <w:szCs w:val="20"/>
        </w:rPr>
      </w:pPr>
      <w:r>
        <w:rPr>
          <w:rFonts w:ascii="宋体" w:hAnsi="宋体" w:eastAsia="宋体" w:cs="Times New Roman"/>
          <w:b/>
          <w:bCs/>
          <w:sz w:val="24"/>
          <w:szCs w:val="20"/>
        </w:rPr>
        <w:t>中国重汽集团济南动力有限公司：</w:t>
      </w:r>
    </w:p>
    <w:p w14:paraId="28124F8A">
      <w:pPr>
        <w:spacing w:line="360" w:lineRule="auto"/>
        <w:ind w:firstLine="480"/>
        <w:rPr>
          <w:rFonts w:ascii="宋体" w:hAnsi="宋体" w:eastAsia="宋体" w:cs="Times New Roman"/>
          <w:sz w:val="24"/>
          <w:szCs w:val="20"/>
        </w:rPr>
      </w:pPr>
      <w:r>
        <w:rPr>
          <w:rFonts w:ascii="宋体" w:hAnsi="宋体" w:eastAsia="宋体" w:cs="Times New Roman"/>
          <w:sz w:val="24"/>
          <w:szCs w:val="20"/>
        </w:rPr>
        <w:t>我代表（投标人名称）对招标人的商业秘密作如下承诺：</w:t>
      </w:r>
    </w:p>
    <w:p w14:paraId="460C9F3D">
      <w:pPr>
        <w:spacing w:line="360" w:lineRule="auto"/>
        <w:ind w:left="479" w:firstLine="0"/>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4990D29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C11B7E4">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25F4DD6">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5E80AD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61521E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42A7902">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412A3EE">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DCB1BC3">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CC65976">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1CCD4E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5DF5105">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8BB330E">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3DA05F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311A6B8">
      <w:pPr>
        <w:spacing w:line="360" w:lineRule="auto"/>
        <w:ind w:firstLine="480"/>
        <w:rPr>
          <w:rFonts w:ascii="宋体" w:hAnsi="宋体" w:eastAsia="宋体" w:cs="Times New Roman"/>
          <w:sz w:val="24"/>
          <w:szCs w:val="20"/>
          <w:u w:val="single"/>
        </w:rPr>
      </w:pPr>
    </w:p>
    <w:p w14:paraId="1F6FC9B4">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投标人：（盖章）</w:t>
      </w:r>
    </w:p>
    <w:p w14:paraId="1EFB0587">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法定代表人（委托代理人）：（签字）</w:t>
      </w:r>
    </w:p>
    <w:p w14:paraId="20AF08F5">
      <w:pPr>
        <w:spacing w:line="360" w:lineRule="auto"/>
        <w:ind w:firstLine="480"/>
        <w:rPr>
          <w:rFonts w:ascii="宋体" w:hAnsi="宋体" w:eastAsia="宋体" w:cs="Times New Roman"/>
          <w:color w:val="000000"/>
          <w:sz w:val="24"/>
          <w:szCs w:val="24"/>
        </w:rPr>
        <w:sectPr>
          <w:footerReference r:id="rId17" w:type="first"/>
          <w:headerReference r:id="rId15" w:type="default"/>
          <w:footerReference r:id="rId16"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color w:val="000000"/>
          <w:sz w:val="24"/>
          <w:szCs w:val="24"/>
        </w:rPr>
        <w:t>日  期：       年    月    日</w:t>
      </w:r>
    </w:p>
    <w:p w14:paraId="5AFC7BBF">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5</w:t>
      </w:r>
      <w:r>
        <w:rPr>
          <w:rFonts w:ascii="Times New Roman" w:hAnsi="Times New Roman" w:eastAsia="宋体" w:cs="Times New Roman"/>
          <w:b/>
          <w:bCs/>
          <w:color w:val="000000"/>
          <w:sz w:val="24"/>
          <w:szCs w:val="24"/>
        </w:rPr>
        <w:t xml:space="preserve">  202</w:t>
      </w:r>
      <w:r>
        <w:rPr>
          <w:rFonts w:hint="eastAsia" w:cs="Times New Roman"/>
          <w:b/>
          <w:bCs/>
          <w:color w:val="000000"/>
          <w:sz w:val="24"/>
          <w:szCs w:val="24"/>
          <w:lang w:val="en-US" w:eastAsia="zh-CN"/>
        </w:rPr>
        <w:t>3</w:t>
      </w:r>
      <w:r>
        <w:rPr>
          <w:rFonts w:ascii="Times New Roman" w:hAnsi="Times New Roman" w:eastAsia="宋体" w:cs="Times New Roman"/>
          <w:b/>
          <w:bCs/>
          <w:color w:val="000000"/>
          <w:sz w:val="24"/>
          <w:szCs w:val="24"/>
        </w:rPr>
        <w:t>年1月1日以来同类项目业绩一览表</w:t>
      </w:r>
    </w:p>
    <w:p w14:paraId="6547A120">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发动机厂</w:t>
      </w:r>
      <w:r>
        <w:rPr>
          <w:rFonts w:hint="eastAsia" w:ascii="宋体" w:hAnsi="宋体" w:eastAsia="宋体" w:cs="宋体"/>
          <w:b w:val="0"/>
          <w:bCs w:val="0"/>
          <w:sz w:val="24"/>
          <w:szCs w:val="22"/>
          <w:u w:val="single"/>
          <w:lang w:val="en-US" w:eastAsia="zh-CN"/>
        </w:rPr>
        <w:t>质量管理</w:t>
      </w:r>
      <w:r>
        <w:rPr>
          <w:rFonts w:hint="eastAsia" w:ascii="宋体" w:hAnsi="宋体" w:eastAsia="宋体" w:cs="Times New Roman"/>
          <w:color w:val="000000"/>
          <w:sz w:val="24"/>
          <w:szCs w:val="24"/>
          <w:u w:val="single"/>
          <w:lang w:val="en-US" w:eastAsia="zh-CN"/>
        </w:rPr>
        <w:t>培训</w:t>
      </w:r>
      <w:r>
        <w:rPr>
          <w:rFonts w:ascii="宋体" w:hAnsi="宋体" w:eastAsia="宋体" w:cs="Times New Roman"/>
          <w:color w:val="000000"/>
          <w:sz w:val="24"/>
          <w:szCs w:val="24"/>
        </w:rPr>
        <w:t xml:space="preserve">                                                            </w:t>
      </w:r>
    </w:p>
    <w:tbl>
      <w:tblPr>
        <w:tblStyle w:val="30"/>
        <w:tblW w:w="9056" w:type="dxa"/>
        <w:tblInd w:w="0" w:type="dxa"/>
        <w:tblLayout w:type="fixed"/>
        <w:tblCellMar>
          <w:top w:w="0" w:type="dxa"/>
          <w:left w:w="108" w:type="dxa"/>
          <w:bottom w:w="0" w:type="dxa"/>
          <w:right w:w="108" w:type="dxa"/>
        </w:tblCellMar>
      </w:tblPr>
      <w:tblGrid>
        <w:gridCol w:w="860"/>
        <w:gridCol w:w="2082"/>
        <w:gridCol w:w="1355"/>
        <w:gridCol w:w="825"/>
        <w:gridCol w:w="1321"/>
        <w:gridCol w:w="1022"/>
        <w:gridCol w:w="1590"/>
      </w:tblGrid>
      <w:tr w14:paraId="05ACCEA5">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vAlign w:val="center"/>
          </w:tcPr>
          <w:p w14:paraId="7357FD8A">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序号</w:t>
            </w:r>
          </w:p>
        </w:tc>
        <w:tc>
          <w:tcPr>
            <w:tcW w:w="2082" w:type="dxa"/>
            <w:tcBorders>
              <w:top w:val="single" w:color="000000" w:sz="4" w:space="0"/>
              <w:left w:val="single" w:color="000000" w:sz="4" w:space="0"/>
              <w:bottom w:val="single" w:color="000000" w:sz="4" w:space="0"/>
              <w:right w:val="single" w:color="000000" w:sz="4" w:space="0"/>
            </w:tcBorders>
            <w:vAlign w:val="center"/>
          </w:tcPr>
          <w:p w14:paraId="4EA1F018">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采购单位</w:t>
            </w:r>
          </w:p>
        </w:tc>
        <w:tc>
          <w:tcPr>
            <w:tcW w:w="1355" w:type="dxa"/>
            <w:tcBorders>
              <w:top w:val="single" w:color="000000" w:sz="4" w:space="0"/>
              <w:left w:val="single" w:color="000000" w:sz="4" w:space="0"/>
              <w:bottom w:val="single" w:color="000000" w:sz="4" w:space="0"/>
              <w:right w:val="single" w:color="000000" w:sz="4" w:space="0"/>
            </w:tcBorders>
            <w:vAlign w:val="center"/>
          </w:tcPr>
          <w:p w14:paraId="63CDE282">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项目名称</w:t>
            </w:r>
          </w:p>
          <w:p w14:paraId="4D7AE556">
            <w:pPr>
              <w:widowControl w:val="0"/>
              <w:spacing w:before="0" w:after="0"/>
              <w:ind w:left="420" w:hanging="420"/>
              <w:jc w:val="center"/>
              <w:rPr>
                <w:rFonts w:ascii="宋体" w:hAnsi="宋体" w:eastAsia="宋体" w:cs="Times New Roman"/>
                <w:b/>
                <w:szCs w:val="21"/>
              </w:rPr>
            </w:pPr>
          </w:p>
        </w:tc>
        <w:tc>
          <w:tcPr>
            <w:tcW w:w="825" w:type="dxa"/>
            <w:tcBorders>
              <w:top w:val="single" w:color="000000" w:sz="4" w:space="0"/>
              <w:left w:val="single" w:color="000000" w:sz="4" w:space="0"/>
              <w:bottom w:val="single" w:color="000000" w:sz="4" w:space="0"/>
              <w:right w:val="single" w:color="000000" w:sz="4" w:space="0"/>
            </w:tcBorders>
            <w:vAlign w:val="center"/>
          </w:tcPr>
          <w:p w14:paraId="6C2AF0C0">
            <w:pPr>
              <w:widowControl w:val="0"/>
              <w:spacing w:before="0" w:after="0"/>
              <w:jc w:val="center"/>
              <w:rPr>
                <w:rFonts w:ascii="宋体" w:hAnsi="宋体" w:eastAsia="宋体" w:cs="Times New Roman"/>
                <w:b/>
                <w:szCs w:val="21"/>
              </w:rPr>
            </w:pPr>
            <w:r>
              <w:rPr>
                <w:rFonts w:ascii="宋体" w:hAnsi="宋体" w:eastAsia="宋体" w:cs="Times New Roman"/>
                <w:b/>
                <w:szCs w:val="21"/>
              </w:rPr>
              <w:t>数量</w:t>
            </w:r>
          </w:p>
        </w:tc>
        <w:tc>
          <w:tcPr>
            <w:tcW w:w="1321" w:type="dxa"/>
            <w:tcBorders>
              <w:top w:val="single" w:color="000000" w:sz="4" w:space="0"/>
              <w:left w:val="single" w:color="000000" w:sz="4" w:space="0"/>
              <w:bottom w:val="single" w:color="000000" w:sz="4" w:space="0"/>
              <w:right w:val="single" w:color="000000" w:sz="4" w:space="0"/>
            </w:tcBorders>
            <w:vAlign w:val="center"/>
          </w:tcPr>
          <w:p w14:paraId="5EB8B8B7">
            <w:pPr>
              <w:widowControl w:val="0"/>
              <w:spacing w:before="0" w:after="0"/>
              <w:jc w:val="center"/>
              <w:rPr>
                <w:rFonts w:ascii="宋体" w:hAnsi="宋体" w:eastAsia="宋体" w:cs="Times New Roman"/>
                <w:b/>
                <w:szCs w:val="21"/>
              </w:rPr>
            </w:pPr>
            <w:r>
              <w:rPr>
                <w:rFonts w:ascii="宋体" w:hAnsi="宋体" w:eastAsia="宋体" w:cs="Times New Roman"/>
                <w:b/>
                <w:szCs w:val="21"/>
              </w:rPr>
              <w:t>合同金额（万元）</w:t>
            </w:r>
          </w:p>
        </w:tc>
        <w:tc>
          <w:tcPr>
            <w:tcW w:w="1022" w:type="dxa"/>
            <w:tcBorders>
              <w:top w:val="single" w:color="000000" w:sz="4" w:space="0"/>
              <w:left w:val="single" w:color="000000" w:sz="4" w:space="0"/>
              <w:bottom w:val="single" w:color="000000" w:sz="4" w:space="0"/>
              <w:right w:val="single" w:color="000000" w:sz="4" w:space="0"/>
            </w:tcBorders>
            <w:vAlign w:val="center"/>
          </w:tcPr>
          <w:p w14:paraId="09E50142">
            <w:pPr>
              <w:widowControl w:val="0"/>
              <w:spacing w:before="0" w:after="0"/>
              <w:jc w:val="center"/>
              <w:rPr>
                <w:rFonts w:ascii="宋体" w:hAnsi="宋体" w:eastAsia="宋体" w:cs="Times New Roman"/>
                <w:b/>
                <w:szCs w:val="21"/>
              </w:rPr>
            </w:pPr>
            <w:r>
              <w:rPr>
                <w:rFonts w:ascii="宋体" w:hAnsi="宋体" w:eastAsia="宋体" w:cs="Times New Roman"/>
                <w:b/>
                <w:szCs w:val="21"/>
              </w:rPr>
              <w:t>合同签订时间</w:t>
            </w:r>
          </w:p>
        </w:tc>
        <w:tc>
          <w:tcPr>
            <w:tcW w:w="1590" w:type="dxa"/>
            <w:tcBorders>
              <w:top w:val="single" w:color="000000" w:sz="4" w:space="0"/>
              <w:left w:val="single" w:color="000000" w:sz="4" w:space="0"/>
              <w:bottom w:val="single" w:color="000000" w:sz="4" w:space="0"/>
              <w:right w:val="single" w:color="000000" w:sz="4" w:space="0"/>
            </w:tcBorders>
            <w:vAlign w:val="center"/>
          </w:tcPr>
          <w:p w14:paraId="38DD7831">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联系人及</w:t>
            </w:r>
          </w:p>
          <w:p w14:paraId="417DC766">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联系电话</w:t>
            </w:r>
          </w:p>
        </w:tc>
      </w:tr>
      <w:tr w14:paraId="667A766B">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7EF97995">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1</w:t>
            </w:r>
          </w:p>
        </w:tc>
        <w:tc>
          <w:tcPr>
            <w:tcW w:w="2082" w:type="dxa"/>
            <w:tcBorders>
              <w:top w:val="single" w:color="000000" w:sz="4" w:space="0"/>
              <w:left w:val="single" w:color="000000" w:sz="4" w:space="0"/>
              <w:bottom w:val="single" w:color="000000" w:sz="4" w:space="0"/>
              <w:right w:val="single" w:color="000000" w:sz="4" w:space="0"/>
            </w:tcBorders>
          </w:tcPr>
          <w:p w14:paraId="6A6313E6">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4218B3F4">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721D5CF7">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66290DDC">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026E61F8">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1C1F053A">
            <w:pPr>
              <w:widowControl w:val="0"/>
              <w:spacing w:before="0" w:after="0"/>
              <w:ind w:left="420" w:hanging="420"/>
              <w:rPr>
                <w:rFonts w:ascii="宋体" w:hAnsi="宋体" w:eastAsia="宋体" w:cs="Times New Roman"/>
                <w:b/>
                <w:szCs w:val="20"/>
              </w:rPr>
            </w:pPr>
          </w:p>
        </w:tc>
      </w:tr>
      <w:tr w14:paraId="7C1BA5FA">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7EAA28C1">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2</w:t>
            </w:r>
          </w:p>
        </w:tc>
        <w:tc>
          <w:tcPr>
            <w:tcW w:w="2082" w:type="dxa"/>
            <w:tcBorders>
              <w:top w:val="single" w:color="000000" w:sz="4" w:space="0"/>
              <w:left w:val="single" w:color="000000" w:sz="4" w:space="0"/>
              <w:bottom w:val="single" w:color="000000" w:sz="4" w:space="0"/>
              <w:right w:val="single" w:color="000000" w:sz="4" w:space="0"/>
            </w:tcBorders>
          </w:tcPr>
          <w:p w14:paraId="731F5AD4">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28FA3437">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03DBAF2F">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24DFBCF3">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65DEBD81">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125272B2">
            <w:pPr>
              <w:widowControl w:val="0"/>
              <w:spacing w:before="0" w:after="0"/>
              <w:ind w:left="420" w:hanging="420"/>
              <w:rPr>
                <w:rFonts w:ascii="宋体" w:hAnsi="宋体" w:eastAsia="宋体" w:cs="Times New Roman"/>
                <w:b/>
                <w:szCs w:val="20"/>
              </w:rPr>
            </w:pPr>
          </w:p>
        </w:tc>
      </w:tr>
      <w:tr w14:paraId="179C8CBB">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FBC969F">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3</w:t>
            </w:r>
          </w:p>
        </w:tc>
        <w:tc>
          <w:tcPr>
            <w:tcW w:w="2082" w:type="dxa"/>
            <w:tcBorders>
              <w:top w:val="single" w:color="000000" w:sz="4" w:space="0"/>
              <w:left w:val="single" w:color="000000" w:sz="4" w:space="0"/>
              <w:bottom w:val="single" w:color="000000" w:sz="4" w:space="0"/>
              <w:right w:val="single" w:color="000000" w:sz="4" w:space="0"/>
            </w:tcBorders>
          </w:tcPr>
          <w:p w14:paraId="25F1EB79">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4DDB200A">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2FF85BE0">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217FB01B">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7E73691B">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6E129E83">
            <w:pPr>
              <w:widowControl w:val="0"/>
              <w:spacing w:before="0" w:after="0"/>
              <w:ind w:left="420" w:hanging="420"/>
              <w:rPr>
                <w:rFonts w:ascii="宋体" w:hAnsi="宋体" w:eastAsia="宋体" w:cs="Times New Roman"/>
                <w:b/>
                <w:szCs w:val="20"/>
              </w:rPr>
            </w:pPr>
          </w:p>
        </w:tc>
      </w:tr>
      <w:tr w14:paraId="1EDCCF11">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044F453">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4</w:t>
            </w:r>
          </w:p>
        </w:tc>
        <w:tc>
          <w:tcPr>
            <w:tcW w:w="2082" w:type="dxa"/>
            <w:tcBorders>
              <w:top w:val="single" w:color="000000" w:sz="4" w:space="0"/>
              <w:left w:val="single" w:color="000000" w:sz="4" w:space="0"/>
              <w:bottom w:val="single" w:color="000000" w:sz="4" w:space="0"/>
              <w:right w:val="single" w:color="000000" w:sz="4" w:space="0"/>
            </w:tcBorders>
          </w:tcPr>
          <w:p w14:paraId="5C98E7ED">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0269453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5DC9F55F">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7750FAD4">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4D21F503">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2440791">
            <w:pPr>
              <w:widowControl w:val="0"/>
              <w:spacing w:before="0" w:after="0"/>
              <w:ind w:left="420" w:hanging="420"/>
              <w:rPr>
                <w:rFonts w:ascii="宋体" w:hAnsi="宋体" w:eastAsia="宋体" w:cs="Times New Roman"/>
                <w:b/>
                <w:szCs w:val="20"/>
              </w:rPr>
            </w:pPr>
          </w:p>
        </w:tc>
      </w:tr>
      <w:tr w14:paraId="6456021E">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6D3DDCE">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5</w:t>
            </w:r>
          </w:p>
        </w:tc>
        <w:tc>
          <w:tcPr>
            <w:tcW w:w="2082" w:type="dxa"/>
            <w:tcBorders>
              <w:top w:val="single" w:color="000000" w:sz="4" w:space="0"/>
              <w:left w:val="single" w:color="000000" w:sz="4" w:space="0"/>
              <w:bottom w:val="single" w:color="000000" w:sz="4" w:space="0"/>
              <w:right w:val="single" w:color="000000" w:sz="4" w:space="0"/>
            </w:tcBorders>
          </w:tcPr>
          <w:p w14:paraId="6A521E9D">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0CF2F64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4A74646A">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3C72F995">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7A1AC44">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39CB2E1A">
            <w:pPr>
              <w:widowControl w:val="0"/>
              <w:spacing w:before="0" w:after="0"/>
              <w:ind w:left="420" w:hanging="420"/>
              <w:rPr>
                <w:rFonts w:ascii="宋体" w:hAnsi="宋体" w:eastAsia="宋体" w:cs="Times New Roman"/>
                <w:b/>
                <w:szCs w:val="20"/>
              </w:rPr>
            </w:pPr>
          </w:p>
        </w:tc>
      </w:tr>
      <w:tr w14:paraId="6C2BBC63">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2C97236C">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6</w:t>
            </w:r>
          </w:p>
        </w:tc>
        <w:tc>
          <w:tcPr>
            <w:tcW w:w="2082" w:type="dxa"/>
            <w:tcBorders>
              <w:top w:val="single" w:color="000000" w:sz="4" w:space="0"/>
              <w:left w:val="single" w:color="000000" w:sz="4" w:space="0"/>
              <w:bottom w:val="single" w:color="000000" w:sz="4" w:space="0"/>
              <w:right w:val="single" w:color="000000" w:sz="4" w:space="0"/>
            </w:tcBorders>
          </w:tcPr>
          <w:p w14:paraId="45C79987">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5E946004">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3FBF5802">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10191FA1">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04FC702C">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C72B93C">
            <w:pPr>
              <w:widowControl w:val="0"/>
              <w:spacing w:before="0" w:after="0"/>
              <w:ind w:left="420" w:hanging="420"/>
              <w:rPr>
                <w:rFonts w:ascii="宋体" w:hAnsi="宋体" w:eastAsia="宋体" w:cs="Times New Roman"/>
                <w:b/>
                <w:szCs w:val="20"/>
              </w:rPr>
            </w:pPr>
          </w:p>
        </w:tc>
      </w:tr>
      <w:tr w14:paraId="065C7FEB">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D322E43">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7</w:t>
            </w:r>
          </w:p>
        </w:tc>
        <w:tc>
          <w:tcPr>
            <w:tcW w:w="2082" w:type="dxa"/>
            <w:tcBorders>
              <w:top w:val="single" w:color="000000" w:sz="4" w:space="0"/>
              <w:left w:val="single" w:color="000000" w:sz="4" w:space="0"/>
              <w:bottom w:val="single" w:color="000000" w:sz="4" w:space="0"/>
              <w:right w:val="single" w:color="000000" w:sz="4" w:space="0"/>
            </w:tcBorders>
          </w:tcPr>
          <w:p w14:paraId="3F9E0E5E">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1821C49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2DE257AB">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79DC3A99">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57C9C5CA">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F34EB0F">
            <w:pPr>
              <w:widowControl w:val="0"/>
              <w:spacing w:before="0" w:after="0"/>
              <w:ind w:left="420" w:hanging="420"/>
              <w:rPr>
                <w:rFonts w:ascii="宋体" w:hAnsi="宋体" w:eastAsia="宋体" w:cs="Times New Roman"/>
                <w:b/>
                <w:szCs w:val="20"/>
              </w:rPr>
            </w:pPr>
          </w:p>
        </w:tc>
      </w:tr>
      <w:tr w14:paraId="2296463D">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E779105">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8</w:t>
            </w:r>
          </w:p>
        </w:tc>
        <w:tc>
          <w:tcPr>
            <w:tcW w:w="2082" w:type="dxa"/>
            <w:tcBorders>
              <w:top w:val="single" w:color="000000" w:sz="4" w:space="0"/>
              <w:left w:val="single" w:color="000000" w:sz="4" w:space="0"/>
              <w:bottom w:val="single" w:color="000000" w:sz="4" w:space="0"/>
              <w:right w:val="single" w:color="000000" w:sz="4" w:space="0"/>
            </w:tcBorders>
          </w:tcPr>
          <w:p w14:paraId="32FFC3BC">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75DE005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1248B216">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5455AB75">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DC33222">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A97BD60">
            <w:pPr>
              <w:widowControl w:val="0"/>
              <w:spacing w:before="0" w:after="0"/>
              <w:ind w:left="420" w:hanging="420"/>
              <w:rPr>
                <w:rFonts w:ascii="宋体" w:hAnsi="宋体" w:eastAsia="宋体" w:cs="Times New Roman"/>
                <w:b/>
                <w:szCs w:val="20"/>
              </w:rPr>
            </w:pPr>
          </w:p>
        </w:tc>
      </w:tr>
      <w:tr w14:paraId="5D6B6675">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613B8DB7">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9</w:t>
            </w:r>
          </w:p>
        </w:tc>
        <w:tc>
          <w:tcPr>
            <w:tcW w:w="2082" w:type="dxa"/>
            <w:tcBorders>
              <w:top w:val="single" w:color="000000" w:sz="4" w:space="0"/>
              <w:left w:val="single" w:color="000000" w:sz="4" w:space="0"/>
              <w:bottom w:val="single" w:color="000000" w:sz="4" w:space="0"/>
              <w:right w:val="single" w:color="000000" w:sz="4" w:space="0"/>
            </w:tcBorders>
          </w:tcPr>
          <w:p w14:paraId="65A38B78">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6E6AE92B">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55DA9BCE">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7E59177A">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46B43F0E">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472D3867">
            <w:pPr>
              <w:widowControl w:val="0"/>
              <w:spacing w:before="0" w:after="0"/>
              <w:ind w:left="420" w:hanging="420"/>
              <w:rPr>
                <w:rFonts w:ascii="宋体" w:hAnsi="宋体" w:eastAsia="宋体" w:cs="Times New Roman"/>
                <w:b/>
                <w:szCs w:val="20"/>
              </w:rPr>
            </w:pPr>
          </w:p>
        </w:tc>
      </w:tr>
      <w:tr w14:paraId="3709500F">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57109E8A">
            <w:pPr>
              <w:widowControl w:val="0"/>
              <w:spacing w:before="0" w:after="0"/>
              <w:ind w:left="420" w:hanging="420"/>
              <w:rPr>
                <w:rFonts w:ascii="宋体" w:hAnsi="宋体" w:eastAsia="宋体" w:cs="Times New Roman"/>
                <w:b/>
                <w:szCs w:val="20"/>
              </w:rPr>
            </w:pPr>
            <w:r>
              <w:rPr>
                <w:rFonts w:ascii="宋体" w:hAnsi="宋体" w:eastAsia="宋体" w:cs="Times New Roman"/>
                <w:b/>
                <w:szCs w:val="20"/>
              </w:rPr>
              <w:t>……</w:t>
            </w:r>
          </w:p>
        </w:tc>
        <w:tc>
          <w:tcPr>
            <w:tcW w:w="2082" w:type="dxa"/>
            <w:tcBorders>
              <w:top w:val="single" w:color="000000" w:sz="4" w:space="0"/>
              <w:left w:val="single" w:color="000000" w:sz="4" w:space="0"/>
              <w:bottom w:val="single" w:color="000000" w:sz="4" w:space="0"/>
              <w:right w:val="single" w:color="000000" w:sz="4" w:space="0"/>
            </w:tcBorders>
          </w:tcPr>
          <w:p w14:paraId="5B71C29D">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7B05AF77">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7842DB62">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5A20B336">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4B74FCA">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99D1669">
            <w:pPr>
              <w:widowControl w:val="0"/>
              <w:spacing w:before="0" w:after="0"/>
              <w:ind w:left="420" w:hanging="420"/>
              <w:rPr>
                <w:rFonts w:ascii="宋体" w:hAnsi="宋体" w:eastAsia="宋体" w:cs="Times New Roman"/>
                <w:b/>
                <w:szCs w:val="20"/>
              </w:rPr>
            </w:pPr>
          </w:p>
        </w:tc>
      </w:tr>
      <w:tr w14:paraId="7FD21E21">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32D306FF">
            <w:pPr>
              <w:widowControl w:val="0"/>
              <w:spacing w:before="0" w:after="0"/>
              <w:ind w:left="420" w:hanging="420"/>
              <w:rPr>
                <w:rFonts w:ascii="宋体" w:hAnsi="宋体" w:eastAsia="宋体" w:cs="Times New Roman"/>
                <w:b/>
                <w:szCs w:val="20"/>
              </w:rPr>
            </w:pPr>
          </w:p>
        </w:tc>
        <w:tc>
          <w:tcPr>
            <w:tcW w:w="2082" w:type="dxa"/>
            <w:tcBorders>
              <w:top w:val="single" w:color="000000" w:sz="4" w:space="0"/>
              <w:left w:val="single" w:color="000000" w:sz="4" w:space="0"/>
              <w:bottom w:val="single" w:color="000000" w:sz="4" w:space="0"/>
              <w:right w:val="single" w:color="000000" w:sz="4" w:space="0"/>
            </w:tcBorders>
          </w:tcPr>
          <w:p w14:paraId="53957680">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18BC6CBC">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57F6A37E">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4D098E90">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5C478E8C">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27CEB0CD">
            <w:pPr>
              <w:widowControl w:val="0"/>
              <w:spacing w:before="0" w:after="0"/>
              <w:ind w:left="420" w:hanging="420"/>
              <w:rPr>
                <w:rFonts w:ascii="宋体" w:hAnsi="宋体" w:eastAsia="宋体" w:cs="Times New Roman"/>
                <w:b/>
                <w:szCs w:val="20"/>
              </w:rPr>
            </w:pPr>
          </w:p>
        </w:tc>
      </w:tr>
      <w:tr w14:paraId="61EFFC90">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257C8472">
            <w:pPr>
              <w:widowControl w:val="0"/>
              <w:spacing w:before="0" w:after="0"/>
              <w:ind w:left="420" w:hanging="420"/>
              <w:rPr>
                <w:rFonts w:ascii="宋体" w:hAnsi="宋体" w:eastAsia="宋体" w:cs="Times New Roman"/>
                <w:b/>
                <w:szCs w:val="20"/>
              </w:rPr>
            </w:pPr>
          </w:p>
        </w:tc>
        <w:tc>
          <w:tcPr>
            <w:tcW w:w="2082" w:type="dxa"/>
            <w:tcBorders>
              <w:top w:val="single" w:color="000000" w:sz="4" w:space="0"/>
              <w:left w:val="single" w:color="000000" w:sz="4" w:space="0"/>
              <w:bottom w:val="single" w:color="000000" w:sz="4" w:space="0"/>
              <w:right w:val="single" w:color="000000" w:sz="4" w:space="0"/>
            </w:tcBorders>
          </w:tcPr>
          <w:p w14:paraId="4E632C38">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5060CE7B">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081F4AF1">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03D29957">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5E655CD7">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4709EE9">
            <w:pPr>
              <w:widowControl w:val="0"/>
              <w:spacing w:before="0" w:after="0"/>
              <w:ind w:left="420" w:hanging="420"/>
              <w:rPr>
                <w:rFonts w:ascii="宋体" w:hAnsi="宋体" w:eastAsia="宋体" w:cs="Times New Roman"/>
                <w:b/>
                <w:szCs w:val="20"/>
              </w:rPr>
            </w:pPr>
          </w:p>
        </w:tc>
      </w:tr>
      <w:tr w14:paraId="6DAEC45F">
        <w:tblPrEx>
          <w:tblCellMar>
            <w:top w:w="0" w:type="dxa"/>
            <w:left w:w="108" w:type="dxa"/>
            <w:bottom w:w="0" w:type="dxa"/>
            <w:right w:w="108" w:type="dxa"/>
          </w:tblCellMar>
        </w:tblPrEx>
        <w:trPr>
          <w:trHeight w:val="620" w:hRule="atLeast"/>
        </w:trPr>
        <w:tc>
          <w:tcPr>
            <w:tcW w:w="4297" w:type="dxa"/>
            <w:gridSpan w:val="3"/>
            <w:tcBorders>
              <w:top w:val="single" w:color="000000" w:sz="4" w:space="0"/>
              <w:left w:val="single" w:color="000000" w:sz="4" w:space="0"/>
              <w:bottom w:val="single" w:color="000000" w:sz="4" w:space="0"/>
              <w:right w:val="single" w:color="000000" w:sz="4" w:space="0"/>
            </w:tcBorders>
          </w:tcPr>
          <w:p w14:paraId="315BE0AC">
            <w:pPr>
              <w:widowControl w:val="0"/>
              <w:spacing w:before="0" w:after="0"/>
              <w:ind w:left="420" w:hanging="420"/>
              <w:rPr>
                <w:rFonts w:ascii="宋体" w:hAnsi="宋体" w:eastAsia="宋体" w:cs="Times New Roman"/>
                <w:b/>
                <w:szCs w:val="20"/>
              </w:rPr>
            </w:pPr>
            <w:r>
              <w:rPr>
                <w:rFonts w:ascii="宋体" w:hAnsi="宋体" w:eastAsia="宋体" w:cs="宋体"/>
                <w:sz w:val="24"/>
                <w:szCs w:val="24"/>
                <w:highlight w:val="yellow"/>
              </w:rPr>
              <w:t>202</w:t>
            </w:r>
            <w:r>
              <w:rPr>
                <w:rFonts w:hint="eastAsia" w:ascii="宋体" w:hAnsi="宋体" w:cs="宋体"/>
                <w:sz w:val="24"/>
                <w:szCs w:val="24"/>
                <w:highlight w:val="yellow"/>
                <w:lang w:val="en-US" w:eastAsia="zh-CN"/>
              </w:rPr>
              <w:t>3</w:t>
            </w:r>
            <w:r>
              <w:rPr>
                <w:rFonts w:ascii="宋体" w:hAnsi="宋体" w:eastAsia="宋体" w:cs="宋体"/>
                <w:sz w:val="24"/>
                <w:szCs w:val="24"/>
                <w:highlight w:val="yellow"/>
              </w:rPr>
              <w:t>年1月1日至今所有业绩合同总额汇总（必填）</w:t>
            </w:r>
          </w:p>
        </w:tc>
        <w:tc>
          <w:tcPr>
            <w:tcW w:w="825" w:type="dxa"/>
            <w:tcBorders>
              <w:top w:val="single" w:color="000000" w:sz="4" w:space="0"/>
              <w:left w:val="single" w:color="000000" w:sz="4" w:space="0"/>
              <w:bottom w:val="single" w:color="000000" w:sz="4" w:space="0"/>
              <w:right w:val="single" w:color="000000" w:sz="4" w:space="0"/>
            </w:tcBorders>
          </w:tcPr>
          <w:p w14:paraId="63732717">
            <w:pPr>
              <w:widowControl w:val="0"/>
              <w:spacing w:before="0" w:after="0"/>
              <w:ind w:left="420" w:hanging="420"/>
              <w:rPr>
                <w:rFonts w:ascii="宋体" w:hAnsi="宋体" w:eastAsia="宋体" w:cs="Times New Roman"/>
                <w:b/>
                <w:szCs w:val="20"/>
                <w:highlight w:val="yellow"/>
              </w:rPr>
            </w:pPr>
          </w:p>
        </w:tc>
        <w:tc>
          <w:tcPr>
            <w:tcW w:w="1321" w:type="dxa"/>
            <w:tcBorders>
              <w:top w:val="single" w:color="000000" w:sz="4" w:space="0"/>
              <w:left w:val="single" w:color="000000" w:sz="4" w:space="0"/>
              <w:bottom w:val="single" w:color="000000" w:sz="4" w:space="0"/>
              <w:right w:val="single" w:color="000000" w:sz="4" w:space="0"/>
            </w:tcBorders>
          </w:tcPr>
          <w:p w14:paraId="13B89FA4">
            <w:pPr>
              <w:widowControl w:val="0"/>
              <w:spacing w:before="0" w:after="0"/>
              <w:ind w:left="420" w:hanging="420"/>
              <w:rPr>
                <w:rFonts w:ascii="宋体" w:hAnsi="宋体" w:eastAsia="宋体" w:cs="Times New Roman"/>
                <w:b/>
                <w:szCs w:val="20"/>
                <w:highlight w:val="yellow"/>
              </w:rPr>
            </w:pPr>
          </w:p>
        </w:tc>
        <w:tc>
          <w:tcPr>
            <w:tcW w:w="1022" w:type="dxa"/>
            <w:tcBorders>
              <w:top w:val="single" w:color="000000" w:sz="4" w:space="0"/>
              <w:left w:val="single" w:color="000000" w:sz="4" w:space="0"/>
              <w:bottom w:val="single" w:color="000000" w:sz="4" w:space="0"/>
              <w:right w:val="single" w:color="000000" w:sz="4" w:space="0"/>
            </w:tcBorders>
          </w:tcPr>
          <w:p w14:paraId="798CDBDC">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74F19746">
            <w:pPr>
              <w:widowControl w:val="0"/>
              <w:spacing w:before="0" w:after="0"/>
              <w:ind w:left="420" w:hanging="420"/>
              <w:rPr>
                <w:rFonts w:ascii="宋体" w:hAnsi="宋体" w:eastAsia="宋体" w:cs="Times New Roman"/>
                <w:b/>
                <w:szCs w:val="20"/>
              </w:rPr>
            </w:pPr>
          </w:p>
        </w:tc>
      </w:tr>
    </w:tbl>
    <w:p w14:paraId="2D2541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z w:val="24"/>
          <w:szCs w:val="20"/>
          <w:lang w:val="en-US" w:eastAsia="zh-CN"/>
        </w:rPr>
      </w:pPr>
      <w:r>
        <w:rPr>
          <w:rFonts w:hint="eastAsia" w:ascii="宋体" w:hAnsi="宋体" w:eastAsia="宋体" w:cs="Times New Roman"/>
          <w:sz w:val="24"/>
          <w:szCs w:val="20"/>
        </w:rPr>
        <w:t>注：</w:t>
      </w:r>
      <w:r>
        <w:rPr>
          <w:rFonts w:hint="eastAsia" w:ascii="宋体" w:hAnsi="宋体" w:eastAsia="宋体" w:cs="宋体"/>
          <w:kern w:val="0"/>
          <w:sz w:val="24"/>
          <w:szCs w:val="20"/>
        </w:rPr>
        <w:t>提供20</w:t>
      </w:r>
      <w:r>
        <w:rPr>
          <w:rFonts w:hint="eastAsia" w:ascii="宋体" w:hAnsi="宋体" w:eastAsia="宋体" w:cs="宋体"/>
          <w:kern w:val="0"/>
          <w:sz w:val="24"/>
          <w:szCs w:val="20"/>
          <w:lang w:val="en-US" w:eastAsia="zh-CN"/>
        </w:rPr>
        <w:t>2</w:t>
      </w:r>
      <w:r>
        <w:rPr>
          <w:rFonts w:hint="eastAsia" w:ascii="宋体" w:hAnsi="宋体" w:cs="宋体"/>
          <w:kern w:val="0"/>
          <w:sz w:val="24"/>
          <w:szCs w:val="20"/>
          <w:lang w:val="en-US" w:eastAsia="zh-CN"/>
        </w:rPr>
        <w:t>3</w:t>
      </w:r>
      <w:r>
        <w:rPr>
          <w:rFonts w:hint="eastAsia" w:ascii="宋体" w:hAnsi="宋体" w:eastAsia="宋体" w:cs="宋体"/>
          <w:kern w:val="0"/>
          <w:sz w:val="24"/>
          <w:szCs w:val="20"/>
        </w:rPr>
        <w:t>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b/>
          <w:bCs/>
          <w:kern w:val="0"/>
          <w:sz w:val="24"/>
          <w:szCs w:val="20"/>
          <w:lang w:eastAsia="zh-CN"/>
        </w:rPr>
        <w:t>。</w:t>
      </w:r>
    </w:p>
    <w:p w14:paraId="0944BD78">
      <w:pPr>
        <w:keepNext w:val="0"/>
        <w:keepLines w:val="0"/>
        <w:pageBreakBefore w:val="0"/>
        <w:widowControl w:val="0"/>
        <w:kinsoku/>
        <w:wordWrap/>
        <w:overflowPunct/>
        <w:topLinePunct w:val="0"/>
        <w:autoSpaceDE/>
        <w:autoSpaceDN/>
        <w:bidi w:val="0"/>
        <w:adjustRightInd/>
        <w:snapToGrid/>
        <w:spacing w:line="660" w:lineRule="exact"/>
        <w:textAlignment w:val="auto"/>
        <w:rPr>
          <w:rFonts w:ascii="宋体" w:hAnsi="宋体" w:eastAsia="宋体" w:cs="Times New Roman"/>
          <w:sz w:val="24"/>
          <w:szCs w:val="20"/>
        </w:rPr>
      </w:pPr>
      <w:r>
        <w:rPr>
          <w:rFonts w:ascii="宋体" w:hAnsi="宋体" w:eastAsia="宋体" w:cs="Times New Roman"/>
          <w:sz w:val="24"/>
          <w:szCs w:val="20"/>
        </w:rPr>
        <w:t>投标人：（盖章）</w:t>
      </w:r>
    </w:p>
    <w:p w14:paraId="313C5942">
      <w:pPr>
        <w:spacing w:line="660" w:lineRule="exact"/>
        <w:rPr>
          <w:rFonts w:ascii="宋体" w:hAnsi="宋体" w:eastAsia="宋体" w:cs="Times New Roman"/>
          <w:sz w:val="24"/>
          <w:szCs w:val="20"/>
        </w:rPr>
      </w:pPr>
      <w:r>
        <w:rPr>
          <w:rFonts w:ascii="宋体" w:hAnsi="宋体" w:eastAsia="宋体" w:cs="Times New Roman"/>
          <w:sz w:val="24"/>
          <w:szCs w:val="20"/>
        </w:rPr>
        <w:t>法定代表人（委托代理人）：（签字）</w:t>
      </w:r>
    </w:p>
    <w:p w14:paraId="6F3CA8A9">
      <w:pPr>
        <w:spacing w:line="660" w:lineRule="exact"/>
        <w:rPr>
          <w:rFonts w:ascii="宋体" w:hAnsi="宋体" w:eastAsia="宋体" w:cs="Times New Roman"/>
          <w:sz w:val="24"/>
          <w:szCs w:val="20"/>
        </w:rPr>
        <w:sectPr>
          <w:footerReference r:id="rId20" w:type="first"/>
          <w:headerReference r:id="rId18" w:type="default"/>
          <w:footerReference r:id="rId19"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2047CDD4">
      <w:pPr>
        <w:pStyle w:val="15"/>
        <w:numPr>
          <w:ilvl w:val="0"/>
          <w:numId w:val="0"/>
        </w:numPr>
        <w:outlineLvl w:val="2"/>
        <w:rPr>
          <w:rFonts w:eastAsia="宋体" w:cs="宋体"/>
          <w:b/>
          <w:bCs/>
          <w:color w:val="000000"/>
          <w:sz w:val="24"/>
          <w:szCs w:val="24"/>
        </w:rPr>
      </w:pPr>
      <w:r>
        <w:rPr>
          <w:rFonts w:eastAsia="宋体" w:cs="宋体"/>
          <w:b/>
          <w:bCs/>
          <w:color w:val="000000"/>
          <w:sz w:val="24"/>
          <w:szCs w:val="24"/>
        </w:rPr>
        <w:t>附件1</w:t>
      </w:r>
      <w:r>
        <w:rPr>
          <w:rFonts w:hint="eastAsia" w:cs="宋体"/>
          <w:b/>
          <w:bCs/>
          <w:color w:val="000000"/>
          <w:sz w:val="24"/>
          <w:szCs w:val="24"/>
          <w:lang w:val="en-US" w:eastAsia="zh-CN"/>
        </w:rPr>
        <w:t>2</w:t>
      </w:r>
      <w:r>
        <w:rPr>
          <w:rFonts w:eastAsia="宋体" w:cs="宋体"/>
          <w:b/>
          <w:bCs/>
          <w:color w:val="000000"/>
          <w:sz w:val="24"/>
          <w:szCs w:val="24"/>
        </w:rPr>
        <w:t xml:space="preserve"> SRM非生产供应商注册操作手册</w:t>
      </w:r>
    </w:p>
    <w:p w14:paraId="7649B76B">
      <w:pPr>
        <w:pStyle w:val="15"/>
        <w:rPr>
          <w:rFonts w:eastAsia="宋体"/>
        </w:rPr>
      </w:pPr>
    </w:p>
    <w:p w14:paraId="35F777ED">
      <w:pPr>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2FBD61F6">
      <w:pPr>
        <w:snapToGrid w:val="0"/>
        <w:spacing w:line="360" w:lineRule="auto"/>
        <w:jc w:val="left"/>
        <w:rPr>
          <w:rFonts w:ascii="宋体" w:hAnsi="宋体" w:eastAsia="宋体" w:cs="宋体"/>
          <w:sz w:val="24"/>
          <w:szCs w:val="24"/>
        </w:rPr>
      </w:pPr>
      <w:r>
        <w:fldChar w:fldCharType="begin"/>
      </w:r>
      <w:r>
        <w:rPr>
          <w:rFonts w:ascii="宋体" w:hAnsi="宋体" w:eastAsia="宋体" w:cs="宋体"/>
          <w:sz w:val="24"/>
          <w:szCs w:val="24"/>
        </w:rPr>
        <w:instrText xml:space="preserve">HYPERLINK "http://ecaitong.sinotruk.com:8012/" \l "/login" \n dlt</w:instrText>
      </w:r>
      <w:r>
        <w:rPr>
          <w:rFonts w:ascii="宋体" w:hAnsi="宋体" w:eastAsia="宋体" w:cs="宋体"/>
          <w:sz w:val="24"/>
          <w:szCs w:val="24"/>
        </w:rPr>
        <w:fldChar w:fldCharType="separate"/>
      </w:r>
      <w:r>
        <w:rPr>
          <w:rFonts w:ascii="宋体" w:hAnsi="宋体" w:eastAsia="宋体" w:cs="宋体"/>
          <w:sz w:val="24"/>
          <w:szCs w:val="24"/>
        </w:rPr>
        <w:t>http://ecaitong.sinotruk.com:8012/#/login</w:t>
      </w:r>
      <w:r>
        <w:rPr>
          <w:rFonts w:ascii="宋体" w:hAnsi="宋体" w:eastAsia="宋体" w:cs="宋体"/>
          <w:sz w:val="24"/>
          <w:szCs w:val="24"/>
        </w:rPr>
        <w:fldChar w:fldCharType="end"/>
      </w:r>
    </w:p>
    <w:p w14:paraId="7EA8129C">
      <w:pPr>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6F8F7B45">
      <w:pPr>
        <w:snapToGrid w:val="0"/>
        <w:spacing w:line="312" w:lineRule="auto"/>
        <w:rPr>
          <w:rFonts w:ascii="宋体" w:hAnsi="宋体" w:cs="宋体"/>
          <w:color w:val="000000"/>
          <w:sz w:val="24"/>
          <w:szCs w:val="24"/>
        </w:rPr>
      </w:pPr>
      <w:r>
        <w:drawing>
          <wp:inline distT="0" distB="0" distL="0" distR="0">
            <wp:extent cx="5760085" cy="2933065"/>
            <wp:effectExtent l="0" t="0" r="5715" b="635"/>
            <wp:docPr id="75" name="picture"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descr="descript"/>
                    <pic:cNvPicPr>
                      <a:picLocks noChangeAspect="1" noChangeArrowheads="1"/>
                    </pic:cNvPicPr>
                  </pic:nvPicPr>
                  <pic:blipFill>
                    <a:blip r:embed="rId30"/>
                    <a:stretch>
                      <a:fillRect/>
                    </a:stretch>
                  </pic:blipFill>
                  <pic:spPr>
                    <a:xfrm>
                      <a:off x="0" y="0"/>
                      <a:ext cx="5760085" cy="2933065"/>
                    </a:xfrm>
                    <a:prstGeom prst="rect">
                      <a:avLst/>
                    </a:prstGeom>
                  </pic:spPr>
                </pic:pic>
              </a:graphicData>
            </a:graphic>
          </wp:inline>
        </w:drawing>
      </w:r>
    </w:p>
    <w:p w14:paraId="2B737E54">
      <w:pPr>
        <w:spacing w:line="360" w:lineRule="auto"/>
        <w:rPr>
          <w:rFonts w:ascii="宋体" w:hAnsi="宋体" w:eastAsia="宋体" w:cs="宋体"/>
          <w:sz w:val="24"/>
          <w:szCs w:val="28"/>
        </w:rPr>
      </w:pPr>
      <w:r>
        <w:rPr>
          <w:rFonts w:ascii="宋体" w:hAnsi="宋体" w:eastAsia="宋体" w:cs="宋体"/>
          <w:color w:val="000000"/>
          <w:sz w:val="24"/>
          <w:szCs w:val="28"/>
        </w:rPr>
        <w:t>2.填写手机号码（没有注册过的）</w:t>
      </w:r>
    </w:p>
    <w:p w14:paraId="45D97DE2">
      <w:pPr>
        <w:snapToGrid w:val="0"/>
        <w:spacing w:line="312" w:lineRule="auto"/>
        <w:rPr>
          <w:rFonts w:ascii="宋体" w:hAnsi="宋体" w:cs="宋体"/>
          <w:color w:val="000000"/>
          <w:sz w:val="24"/>
          <w:szCs w:val="24"/>
        </w:rPr>
      </w:pPr>
      <w:r>
        <w:drawing>
          <wp:inline distT="0" distB="0" distL="0" distR="0">
            <wp:extent cx="5760085" cy="2766695"/>
            <wp:effectExtent l="0" t="0" r="5715" b="1905"/>
            <wp:docPr id="76" name="图像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像1" descr="descript"/>
                    <pic:cNvPicPr>
                      <a:picLocks noChangeAspect="1" noChangeArrowheads="1"/>
                    </pic:cNvPicPr>
                  </pic:nvPicPr>
                  <pic:blipFill>
                    <a:blip r:embed="rId31"/>
                    <a:stretch>
                      <a:fillRect/>
                    </a:stretch>
                  </pic:blipFill>
                  <pic:spPr>
                    <a:xfrm>
                      <a:off x="0" y="0"/>
                      <a:ext cx="5760085" cy="2766695"/>
                    </a:xfrm>
                    <a:prstGeom prst="rect">
                      <a:avLst/>
                    </a:prstGeom>
                  </pic:spPr>
                </pic:pic>
              </a:graphicData>
            </a:graphic>
          </wp:inline>
        </w:drawing>
      </w:r>
    </w:p>
    <w:p w14:paraId="3F7918E3">
      <w:pPr>
        <w:spacing w:line="360" w:lineRule="auto"/>
        <w:rPr>
          <w:rFonts w:ascii="宋体" w:hAnsi="宋体" w:eastAsia="宋体" w:cs="宋体"/>
          <w:sz w:val="24"/>
          <w:szCs w:val="28"/>
        </w:rPr>
      </w:pPr>
      <w:r>
        <w:rPr>
          <w:rFonts w:ascii="宋体" w:hAnsi="宋体" w:eastAsia="宋体" w:cs="宋体"/>
          <w:color w:val="000000"/>
          <w:sz w:val="24"/>
          <w:szCs w:val="28"/>
        </w:rPr>
        <w:t>3.注册成功登录这个手机号码的账号进入系统，点击供应商注册</w:t>
      </w:r>
    </w:p>
    <w:p w14:paraId="7450D3A5">
      <w:pPr>
        <w:snapToGrid w:val="0"/>
        <w:spacing w:line="312" w:lineRule="auto"/>
        <w:rPr>
          <w:rFonts w:ascii="宋体" w:hAnsi="宋体" w:cs="宋体"/>
          <w:color w:val="000000"/>
          <w:sz w:val="24"/>
          <w:szCs w:val="24"/>
        </w:rPr>
      </w:pPr>
      <w:r>
        <w:drawing>
          <wp:inline distT="0" distB="0" distL="0" distR="0">
            <wp:extent cx="5760085" cy="2869565"/>
            <wp:effectExtent l="0" t="0" r="5715" b="635"/>
            <wp:docPr id="77" name="图像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像2" descr="descript"/>
                    <pic:cNvPicPr>
                      <a:picLocks noChangeAspect="1" noChangeArrowheads="1"/>
                    </pic:cNvPicPr>
                  </pic:nvPicPr>
                  <pic:blipFill>
                    <a:blip r:embed="rId32"/>
                    <a:stretch>
                      <a:fillRect/>
                    </a:stretch>
                  </pic:blipFill>
                  <pic:spPr>
                    <a:xfrm>
                      <a:off x="0" y="0"/>
                      <a:ext cx="5760085" cy="2869565"/>
                    </a:xfrm>
                    <a:prstGeom prst="rect">
                      <a:avLst/>
                    </a:prstGeom>
                  </pic:spPr>
                </pic:pic>
              </a:graphicData>
            </a:graphic>
          </wp:inline>
        </w:drawing>
      </w:r>
    </w:p>
    <w:p w14:paraId="3C1BD499">
      <w:pPr>
        <w:spacing w:line="360" w:lineRule="auto"/>
        <w:rPr>
          <w:rFonts w:ascii="宋体" w:hAnsi="宋体" w:eastAsia="宋体" w:cs="宋体"/>
          <w:sz w:val="24"/>
          <w:szCs w:val="28"/>
        </w:rPr>
      </w:pPr>
      <w:r>
        <w:rPr>
          <w:rFonts w:ascii="宋体" w:hAnsi="宋体" w:eastAsia="宋体" w:cs="宋体"/>
          <w:color w:val="000000"/>
          <w:sz w:val="24"/>
          <w:szCs w:val="28"/>
        </w:rPr>
        <w:t>4.点击新增</w:t>
      </w:r>
    </w:p>
    <w:p w14:paraId="043A3DFD">
      <w:pPr>
        <w:snapToGrid w:val="0"/>
        <w:spacing w:line="312" w:lineRule="auto"/>
        <w:rPr>
          <w:rFonts w:ascii="宋体" w:hAnsi="宋体" w:cs="宋体"/>
          <w:color w:val="000000"/>
          <w:sz w:val="24"/>
          <w:szCs w:val="24"/>
        </w:rPr>
      </w:pPr>
      <w:r>
        <w:drawing>
          <wp:inline distT="0" distB="0" distL="0" distR="0">
            <wp:extent cx="5760085" cy="2853055"/>
            <wp:effectExtent l="0" t="0" r="5715" b="4445"/>
            <wp:docPr id="78" name="图像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像3" descr="descript"/>
                    <pic:cNvPicPr>
                      <a:picLocks noChangeAspect="1" noChangeArrowheads="1"/>
                    </pic:cNvPicPr>
                  </pic:nvPicPr>
                  <pic:blipFill>
                    <a:blip r:embed="rId33"/>
                    <a:stretch>
                      <a:fillRect/>
                    </a:stretch>
                  </pic:blipFill>
                  <pic:spPr>
                    <a:xfrm>
                      <a:off x="0" y="0"/>
                      <a:ext cx="5760085" cy="2853055"/>
                    </a:xfrm>
                    <a:prstGeom prst="rect">
                      <a:avLst/>
                    </a:prstGeom>
                  </pic:spPr>
                </pic:pic>
              </a:graphicData>
            </a:graphic>
          </wp:inline>
        </w:drawing>
      </w:r>
    </w:p>
    <w:p w14:paraId="0FE6C328">
      <w:pPr>
        <w:spacing w:line="360" w:lineRule="auto"/>
        <w:rPr>
          <w:rFonts w:ascii="宋体" w:hAnsi="宋体" w:eastAsia="宋体" w:cs="宋体"/>
          <w:sz w:val="24"/>
          <w:szCs w:val="28"/>
        </w:rPr>
      </w:pPr>
      <w:r>
        <w:rPr>
          <w:rFonts w:ascii="宋体" w:hAnsi="宋体" w:eastAsia="宋体" w:cs="宋体"/>
          <w:sz w:val="24"/>
          <w:szCs w:val="28"/>
        </w:rPr>
        <w:t>5</w:t>
      </w:r>
      <w:r>
        <w:rPr>
          <w:rFonts w:ascii="宋体" w:hAnsi="宋体" w:eastAsia="宋体" w:cs="宋体"/>
          <w:color w:val="000000"/>
          <w:sz w:val="24"/>
          <w:szCs w:val="28"/>
        </w:rPr>
        <w:t>.按要求填写所有信息，注意非生产类要填写合作单位，最后提交审批</w:t>
      </w:r>
    </w:p>
    <w:p w14:paraId="5BD40A70">
      <w:pPr>
        <w:rPr>
          <w:rFonts w:eastAsia="宋体"/>
        </w:rPr>
      </w:pPr>
      <w:r>
        <w:rPr>
          <w:rFonts w:eastAsia="宋体"/>
        </w:rPr>
        <w:t>审批通过后，注意记录本单位的“供应商代码”，代码用于登录系统后应标。登录信息如下：</w:t>
      </w:r>
    </w:p>
    <w:p w14:paraId="42AECCCD">
      <w:pPr>
        <w:spacing w:line="360" w:lineRule="auto"/>
        <w:rPr>
          <w:rFonts w:ascii="宋体" w:hAnsi="宋体" w:eastAsia="宋体" w:cs="宋体"/>
          <w:sz w:val="24"/>
          <w:szCs w:val="24"/>
        </w:rPr>
      </w:pPr>
      <w:r>
        <w:rPr>
          <w:rFonts w:ascii="宋体" w:hAnsi="宋体" w:eastAsia="宋体" w:cs="宋体"/>
          <w:color w:val="000000"/>
          <w:sz w:val="24"/>
          <w:szCs w:val="24"/>
        </w:rPr>
        <w:t>用 户 名：gys+供应商代码</w:t>
      </w:r>
    </w:p>
    <w:p w14:paraId="6BA9D470">
      <w:pPr>
        <w:pStyle w:val="15"/>
        <w:rPr>
          <w:rFonts w:ascii="宋体" w:hAnsi="宋体" w:cs="宋体"/>
          <w:color w:val="000000"/>
          <w:sz w:val="24"/>
          <w:szCs w:val="24"/>
        </w:rPr>
      </w:pPr>
    </w:p>
    <w:p w14:paraId="70F220A7">
      <w:pPr>
        <w:rPr>
          <w:rFonts w:ascii="宋体" w:hAnsi="宋体" w:cs="宋体"/>
          <w:color w:val="000000"/>
          <w:sz w:val="24"/>
          <w:szCs w:val="24"/>
        </w:rPr>
      </w:pPr>
      <w:r>
        <w:drawing>
          <wp:inline distT="0" distB="0" distL="0" distR="0">
            <wp:extent cx="5760085" cy="2809875"/>
            <wp:effectExtent l="0" t="0" r="5715" b="9525"/>
            <wp:docPr id="79" name="图像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像4" descr="descript"/>
                    <pic:cNvPicPr>
                      <a:picLocks noChangeAspect="1" noChangeArrowheads="1"/>
                    </pic:cNvPicPr>
                  </pic:nvPicPr>
                  <pic:blipFill>
                    <a:blip r:embed="rId34"/>
                    <a:stretch>
                      <a:fillRect/>
                    </a:stretch>
                  </pic:blipFill>
                  <pic:spPr>
                    <a:xfrm>
                      <a:off x="0" y="0"/>
                      <a:ext cx="5760085" cy="2809875"/>
                    </a:xfrm>
                    <a:prstGeom prst="rect">
                      <a:avLst/>
                    </a:prstGeom>
                  </pic:spPr>
                </pic:pic>
              </a:graphicData>
            </a:graphic>
          </wp:inline>
        </w:drawing>
      </w:r>
    </w:p>
    <w:p w14:paraId="2314A725">
      <w:pPr>
        <w:pStyle w:val="15"/>
        <w:rPr>
          <w:rFonts w:ascii="宋体" w:hAnsi="宋体" w:cs="宋体"/>
          <w:color w:val="000000"/>
          <w:sz w:val="24"/>
          <w:szCs w:val="24"/>
        </w:rPr>
      </w:pPr>
      <w:r>
        <w:drawing>
          <wp:inline distT="0" distB="0" distL="0" distR="0">
            <wp:extent cx="5760085" cy="2820035"/>
            <wp:effectExtent l="0" t="0" r="5715" b="12065"/>
            <wp:docPr id="80" name="图像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像5" descr="descript"/>
                    <pic:cNvPicPr>
                      <a:picLocks noChangeAspect="1" noChangeArrowheads="1"/>
                    </pic:cNvPicPr>
                  </pic:nvPicPr>
                  <pic:blipFill>
                    <a:blip r:embed="rId35"/>
                    <a:stretch>
                      <a:fillRect/>
                    </a:stretch>
                  </pic:blipFill>
                  <pic:spPr>
                    <a:xfrm>
                      <a:off x="0" y="0"/>
                      <a:ext cx="5760085" cy="2820035"/>
                    </a:xfrm>
                    <a:prstGeom prst="rect">
                      <a:avLst/>
                    </a:prstGeom>
                  </pic:spPr>
                </pic:pic>
              </a:graphicData>
            </a:graphic>
          </wp:inline>
        </w:drawing>
      </w:r>
    </w:p>
    <w:p w14:paraId="37C048C9">
      <w:pPr>
        <w:pStyle w:val="15"/>
        <w:rPr>
          <w:rFonts w:ascii="宋体" w:hAnsi="宋体" w:cs="宋体"/>
          <w:color w:val="000000"/>
          <w:sz w:val="24"/>
          <w:szCs w:val="24"/>
        </w:rPr>
      </w:pPr>
    </w:p>
    <w:p w14:paraId="687BCAE8">
      <w:pPr>
        <w:rPr>
          <w:rFonts w:ascii="宋体" w:hAnsi="宋体" w:eastAsia="宋体" w:cs="宋体"/>
          <w:b/>
          <w:bCs/>
          <w:color w:val="000000"/>
          <w:sz w:val="24"/>
          <w:szCs w:val="28"/>
          <w:highlight w:val="yellow"/>
        </w:rPr>
      </w:pPr>
      <w:r>
        <w:rPr>
          <w:rFonts w:ascii="宋体" w:hAnsi="宋体" w:eastAsia="宋体" w:cs="宋体"/>
          <w:b/>
          <w:bCs/>
          <w:color w:val="000000"/>
          <w:sz w:val="24"/>
          <w:szCs w:val="28"/>
          <w:highlight w:val="yellow"/>
        </w:rPr>
        <w:t>注：</w:t>
      </w:r>
    </w:p>
    <w:p w14:paraId="7580DDAF">
      <w:pPr>
        <w:rPr>
          <w:rFonts w:ascii="宋体" w:hAnsi="宋体" w:eastAsia="宋体" w:cs="宋体"/>
          <w:b/>
          <w:bCs/>
          <w:color w:val="000000"/>
          <w:sz w:val="24"/>
          <w:szCs w:val="28"/>
          <w:highlight w:val="yellow"/>
        </w:rPr>
      </w:pPr>
      <w:r>
        <w:rPr>
          <w:rFonts w:ascii="宋体" w:hAnsi="宋体" w:eastAsia="宋体" w:cs="宋体"/>
          <w:b/>
          <w:bCs/>
          <w:color w:val="000000"/>
          <w:sz w:val="24"/>
          <w:szCs w:val="28"/>
          <w:highlight w:val="yellow"/>
        </w:rPr>
        <w:t>1.“项目名称”和“采购形式编号”见</w:t>
      </w:r>
      <w:r>
        <w:rPr>
          <w:rFonts w:hint="eastAsia" w:ascii="宋体" w:hAnsi="宋体" w:cs="宋体"/>
          <w:b/>
          <w:bCs/>
          <w:color w:val="000000"/>
          <w:sz w:val="24"/>
          <w:szCs w:val="28"/>
          <w:highlight w:val="yellow"/>
          <w:lang w:val="en-US" w:eastAsia="zh-CN"/>
        </w:rPr>
        <w:t>招标公告内容</w:t>
      </w:r>
      <w:r>
        <w:rPr>
          <w:rFonts w:ascii="宋体" w:hAnsi="宋体" w:eastAsia="宋体" w:cs="宋体"/>
          <w:b/>
          <w:bCs/>
          <w:color w:val="000000"/>
          <w:sz w:val="24"/>
          <w:szCs w:val="28"/>
          <w:highlight w:val="yellow"/>
        </w:rPr>
        <w:t>；</w:t>
      </w:r>
    </w:p>
    <w:p w14:paraId="7BCC8513">
      <w:pPr>
        <w:pStyle w:val="15"/>
        <w:rPr>
          <w:rFonts w:ascii="宋体" w:hAnsi="宋体" w:cs="宋体"/>
          <w:color w:val="000000"/>
          <w:sz w:val="24"/>
          <w:szCs w:val="24"/>
        </w:rPr>
        <w:sectPr>
          <w:headerReference r:id="rId22" w:type="first"/>
          <w:footerReference r:id="rId24" w:type="first"/>
          <w:headerReference r:id="rId21" w:type="default"/>
          <w:footerReference r:id="rId23" w:type="default"/>
          <w:pgSz w:w="11906" w:h="16838"/>
          <w:pgMar w:top="1588" w:right="1418" w:bottom="1134" w:left="1418" w:header="851" w:footer="992" w:gutter="0"/>
          <w:pgNumType w:fmt="decimal"/>
          <w:cols w:space="720" w:num="1"/>
          <w:formProt w:val="0"/>
          <w:titlePg/>
          <w:docGrid w:type="lines" w:linePitch="312" w:charSpace="0"/>
        </w:sectPr>
      </w:pPr>
      <w:r>
        <w:rPr>
          <w:rFonts w:eastAsia="宋体" w:cs="宋体"/>
          <w:b/>
          <w:bCs/>
          <w:color w:val="000000"/>
          <w:sz w:val="24"/>
          <w:szCs w:val="28"/>
          <w:highlight w:val="yellow"/>
        </w:rPr>
        <w:t>2.配套能力“供货类别”填“</w:t>
      </w:r>
      <w:r>
        <w:rPr>
          <w:rFonts w:hint="eastAsia" w:eastAsia="宋体" w:cs="宋体"/>
          <w:b/>
          <w:bCs/>
          <w:color w:val="000000"/>
          <w:sz w:val="24"/>
          <w:szCs w:val="28"/>
          <w:highlight w:val="yellow"/>
        </w:rPr>
        <w:t>非生产招标 / 服务 / 培训教学</w:t>
      </w:r>
      <w:r>
        <w:rPr>
          <w:rFonts w:eastAsia="宋体" w:cs="宋体"/>
          <w:b/>
          <w:bCs/>
          <w:color w:val="000000"/>
          <w:sz w:val="24"/>
          <w:szCs w:val="28"/>
          <w:highlight w:val="yellow"/>
        </w:rPr>
        <w:t>”，业务主管部门为“</w:t>
      </w:r>
      <w:r>
        <w:rPr>
          <w:rFonts w:hint="eastAsia" w:eastAsia="宋体" w:cs="宋体"/>
          <w:b/>
          <w:bCs/>
          <w:color w:val="000000"/>
          <w:sz w:val="24"/>
          <w:szCs w:val="28"/>
          <w:highlight w:val="yellow"/>
          <w:lang w:val="en-US" w:eastAsia="zh-CN"/>
        </w:rPr>
        <w:t>组织人力与企业管理部</w:t>
      </w:r>
      <w:r>
        <w:rPr>
          <w:rFonts w:eastAsia="宋体" w:cs="宋体"/>
          <w:b/>
          <w:bCs/>
          <w:color w:val="000000"/>
          <w:sz w:val="24"/>
          <w:szCs w:val="28"/>
          <w:highlight w:val="yellow"/>
        </w:rPr>
        <w:t>”。</w:t>
      </w:r>
    </w:p>
    <w:p w14:paraId="1FFEB642">
      <w:pPr>
        <w:pStyle w:val="15"/>
        <w:numPr>
          <w:ilvl w:val="0"/>
          <w:numId w:val="0"/>
        </w:numPr>
        <w:outlineLvl w:val="2"/>
        <w:rPr>
          <w:rFonts w:eastAsia="宋体" w:cs="Times New Roman"/>
          <w:b/>
          <w:color w:val="000000"/>
          <w:sz w:val="24"/>
          <w:szCs w:val="24"/>
        </w:rPr>
      </w:pPr>
      <w:r>
        <w:rPr>
          <w:rFonts w:eastAsia="宋体" w:cs="宋体"/>
          <w:b/>
          <w:bCs/>
          <w:color w:val="000000"/>
          <w:sz w:val="24"/>
          <w:szCs w:val="24"/>
        </w:rPr>
        <w:t>附件1</w:t>
      </w:r>
      <w:r>
        <w:rPr>
          <w:rFonts w:hint="eastAsia" w:cs="宋体"/>
          <w:b/>
          <w:bCs/>
          <w:color w:val="000000"/>
          <w:sz w:val="24"/>
          <w:szCs w:val="24"/>
          <w:lang w:val="en-US" w:eastAsia="zh-CN"/>
        </w:rPr>
        <w:t>3</w:t>
      </w:r>
      <w:r>
        <w:rPr>
          <w:rFonts w:eastAsia="宋体" w:cs="宋体"/>
          <w:b/>
          <w:bCs/>
          <w:color w:val="000000"/>
          <w:sz w:val="24"/>
          <w:szCs w:val="24"/>
        </w:rPr>
        <w:t xml:space="preserve"> </w:t>
      </w:r>
      <w:r>
        <w:rPr>
          <w:rFonts w:eastAsia="宋体" w:cs="Times New Roman"/>
          <w:b/>
          <w:color w:val="000000"/>
          <w:sz w:val="24"/>
          <w:szCs w:val="24"/>
        </w:rPr>
        <w:t>SRM系统供应商用户手册</w:t>
      </w:r>
    </w:p>
    <w:p w14:paraId="3C574572">
      <w:pPr>
        <w:spacing w:line="360" w:lineRule="auto"/>
        <w:rPr>
          <w:rFonts w:ascii="宋体" w:hAnsi="宋体" w:eastAsia="宋体" w:cs="宋体"/>
          <w:sz w:val="24"/>
          <w:szCs w:val="24"/>
        </w:rPr>
      </w:pPr>
      <w:r>
        <w:rPr>
          <w:rFonts w:ascii="宋体" w:hAnsi="宋体" w:eastAsia="宋体" w:cs="宋体"/>
          <w:color w:val="000000"/>
          <w:sz w:val="24"/>
          <w:szCs w:val="24"/>
        </w:rPr>
        <w:t>系统网址：</w:t>
      </w:r>
      <w:r>
        <w:fldChar w:fldCharType="begin"/>
      </w:r>
      <w:r>
        <w:instrText xml:space="preserve"> HYPERLINK "http://ecaitong.sinotruk.com:8012/" \t "dlt" \h </w:instrText>
      </w:r>
      <w:r>
        <w:fldChar w:fldCharType="separate"/>
      </w:r>
      <w:r>
        <w:rPr>
          <w:rStyle w:val="113"/>
          <w:rFonts w:ascii="宋体" w:hAnsi="宋体" w:eastAsia="宋体" w:cs="宋体"/>
          <w:sz w:val="24"/>
          <w:szCs w:val="24"/>
        </w:rPr>
        <w:t>http://ecaitong.sinotruk.com:8012/</w:t>
      </w:r>
      <w:r>
        <w:rPr>
          <w:rStyle w:val="113"/>
          <w:rFonts w:ascii="宋体" w:hAnsi="宋体" w:eastAsia="宋体" w:cs="宋体"/>
          <w:sz w:val="24"/>
          <w:szCs w:val="24"/>
        </w:rPr>
        <w:fldChar w:fldCharType="end"/>
      </w:r>
      <w:r>
        <w:rPr>
          <w:rStyle w:val="114"/>
          <w:rFonts w:ascii="宋体" w:hAnsi="宋体" w:eastAsia="宋体" w:cs="宋体"/>
          <w:sz w:val="24"/>
          <w:szCs w:val="24"/>
          <w:highlight w:val="yellow"/>
        </w:rPr>
        <w:t>（以下内容可能非最新版本，仅供参考，请登录系统网址后，点检查看最新版供应商手册）</w:t>
      </w:r>
    </w:p>
    <w:p w14:paraId="7AB3A320">
      <w:pPr>
        <w:spacing w:line="360" w:lineRule="auto"/>
        <w:rPr>
          <w:rFonts w:ascii="宋体" w:hAnsi="宋体" w:eastAsia="宋体" w:cs="宋体"/>
          <w:sz w:val="24"/>
          <w:szCs w:val="24"/>
        </w:rPr>
      </w:pPr>
      <w:r>
        <w:rPr>
          <w:rFonts w:ascii="宋体" w:hAnsi="宋体" w:eastAsia="宋体" w:cs="宋体"/>
          <w:color w:val="000000"/>
          <w:sz w:val="24"/>
          <w:szCs w:val="24"/>
        </w:rPr>
        <w:t>用 户 名：gys+供应商代码（</w:t>
      </w:r>
      <w:r>
        <w:rPr>
          <w:rFonts w:ascii="宋体" w:hAnsi="宋体" w:eastAsia="宋体" w:cs="宋体"/>
          <w:color w:val="FF0000"/>
          <w:sz w:val="24"/>
          <w:szCs w:val="24"/>
        </w:rPr>
        <w:t>注意：注册完毕后，用户名不要用手机号登录</w:t>
      </w:r>
      <w:r>
        <w:rPr>
          <w:rFonts w:ascii="宋体" w:hAnsi="宋体" w:eastAsia="宋体" w:cs="宋体"/>
          <w:color w:val="000000"/>
          <w:sz w:val="24"/>
          <w:szCs w:val="24"/>
        </w:rPr>
        <w:t>）</w:t>
      </w:r>
    </w:p>
    <w:p w14:paraId="7D8D042D">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1.供应商应标</w:t>
      </w:r>
    </w:p>
    <w:p w14:paraId="01023E03">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路径：招投标中心-非生产类招投标-供应商应标</w:t>
      </w:r>
    </w:p>
    <w:p w14:paraId="631C0FB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点击应标，上传档之后点击提交。</w:t>
      </w:r>
    </w:p>
    <w:p w14:paraId="361FC714">
      <w:pPr>
        <w:rPr>
          <w:rFonts w:ascii="宋体" w:hAnsi="宋体" w:cs="宋体"/>
          <w:color w:val="000000"/>
          <w:sz w:val="24"/>
          <w:szCs w:val="24"/>
        </w:rPr>
      </w:pPr>
      <w:r>
        <w:drawing>
          <wp:inline distT="0" distB="0" distL="0" distR="0">
            <wp:extent cx="5760085" cy="2269490"/>
            <wp:effectExtent l="0" t="0" r="5715" b="3810"/>
            <wp:docPr id="87" name="图像7"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像7" descr="descript"/>
                    <pic:cNvPicPr>
                      <a:picLocks noChangeAspect="1" noChangeArrowheads="1"/>
                    </pic:cNvPicPr>
                  </pic:nvPicPr>
                  <pic:blipFill>
                    <a:blip r:embed="rId36"/>
                    <a:stretch>
                      <a:fillRect/>
                    </a:stretch>
                  </pic:blipFill>
                  <pic:spPr>
                    <a:xfrm>
                      <a:off x="0" y="0"/>
                      <a:ext cx="5760085" cy="2269490"/>
                    </a:xfrm>
                    <a:prstGeom prst="rect">
                      <a:avLst/>
                    </a:prstGeom>
                  </pic:spPr>
                </pic:pic>
              </a:graphicData>
            </a:graphic>
          </wp:inline>
        </w:drawing>
      </w:r>
    </w:p>
    <w:p w14:paraId="44232EFC">
      <w:pPr>
        <w:rPr>
          <w:rFonts w:ascii="宋体" w:hAnsi="宋体" w:cs="宋体"/>
          <w:color w:val="000000"/>
          <w:sz w:val="24"/>
          <w:szCs w:val="24"/>
        </w:rPr>
      </w:pPr>
    </w:p>
    <w:p w14:paraId="67A091E2">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2.供应商投标</w:t>
      </w:r>
    </w:p>
    <w:p w14:paraId="5701C448">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路径：招投标中心-非生产类招投标-供应商投标</w:t>
      </w:r>
    </w:p>
    <w:p w14:paraId="2E8D5857">
      <w:pPr>
        <w:rPr>
          <w:rFonts w:ascii="宋体" w:hAnsi="宋体" w:eastAsia="宋体" w:cs="宋体"/>
          <w:color w:val="000000"/>
        </w:rPr>
      </w:pPr>
      <w:r>
        <w:drawing>
          <wp:inline distT="0" distB="0" distL="0" distR="0">
            <wp:extent cx="5760085" cy="2125345"/>
            <wp:effectExtent l="0" t="0" r="5715" b="8255"/>
            <wp:docPr id="88" name="图像8"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像8" descr="descript"/>
                    <pic:cNvPicPr>
                      <a:picLocks noChangeAspect="1" noChangeArrowheads="1"/>
                    </pic:cNvPicPr>
                  </pic:nvPicPr>
                  <pic:blipFill>
                    <a:blip r:embed="rId37"/>
                    <a:stretch>
                      <a:fillRect/>
                    </a:stretch>
                  </pic:blipFill>
                  <pic:spPr>
                    <a:xfrm>
                      <a:off x="0" y="0"/>
                      <a:ext cx="5760085" cy="2125345"/>
                    </a:xfrm>
                    <a:prstGeom prst="rect">
                      <a:avLst/>
                    </a:prstGeom>
                  </pic:spPr>
                </pic:pic>
              </a:graphicData>
            </a:graphic>
          </wp:inline>
        </w:drawing>
      </w:r>
    </w:p>
    <w:p w14:paraId="59604701">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29143201">
      <w:pPr>
        <w:rPr>
          <w:b/>
          <w:bCs/>
          <w:highlight w:val="yellow"/>
        </w:rPr>
      </w:pPr>
      <w:r>
        <w:rPr>
          <w:rFonts w:ascii="宋体" w:hAnsi="宋体" w:eastAsia="宋体" w:cs="宋体"/>
          <w:b/>
          <w:bCs/>
          <w:color w:val="000000"/>
          <w:sz w:val="24"/>
          <w:szCs w:val="28"/>
          <w:highlight w:val="yellow"/>
        </w:rPr>
        <w:t>注意：系统内的投标报价单位为“万元”，如开标现场发现填错报价，即直接淘汰。</w:t>
      </w:r>
    </w:p>
    <w:p w14:paraId="4C30DB0B">
      <w:pPr>
        <w:pStyle w:val="15"/>
        <w:rPr>
          <w:rFonts w:ascii="宋体" w:hAnsi="宋体" w:cs="宋体"/>
          <w:color w:val="000000"/>
          <w:sz w:val="24"/>
          <w:szCs w:val="24"/>
        </w:rPr>
      </w:pPr>
    </w:p>
    <w:p w14:paraId="31E67AEF">
      <w:pPr>
        <w:spacing w:before="280" w:after="290" w:line="372" w:lineRule="auto"/>
        <w:ind w:left="425" w:hanging="425"/>
        <w:rPr>
          <w:rFonts w:ascii="Arial" w:hAnsi="Arial" w:eastAsia="Arial" w:cs="Arial"/>
          <w:color w:val="000000"/>
          <w:sz w:val="28"/>
        </w:rPr>
      </w:pPr>
      <w:r>
        <w:rPr>
          <w:rFonts w:eastAsia="宋体" w:cs="Arial"/>
          <w:color w:val="000000"/>
          <w:sz w:val="28"/>
        </w:rPr>
        <w:t xml:space="preserve"> </w:t>
      </w:r>
      <w:r>
        <w:drawing>
          <wp:inline distT="0" distB="0" distL="0" distR="0">
            <wp:extent cx="5490210" cy="2668905"/>
            <wp:effectExtent l="0" t="0" r="8890" b="10795"/>
            <wp:docPr id="89" name="图像9"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像9" descr="descript"/>
                    <pic:cNvPicPr>
                      <a:picLocks noChangeAspect="1" noChangeArrowheads="1"/>
                    </pic:cNvPicPr>
                  </pic:nvPicPr>
                  <pic:blipFill>
                    <a:blip r:embed="rId38"/>
                    <a:stretch>
                      <a:fillRect/>
                    </a:stretch>
                  </pic:blipFill>
                  <pic:spPr>
                    <a:xfrm>
                      <a:off x="0" y="0"/>
                      <a:ext cx="5490210" cy="2668905"/>
                    </a:xfrm>
                    <a:prstGeom prst="rect">
                      <a:avLst/>
                    </a:prstGeom>
                  </pic:spPr>
                </pic:pic>
              </a:graphicData>
            </a:graphic>
          </wp:inline>
        </w:drawing>
      </w:r>
    </w:p>
    <w:p w14:paraId="647C5DB6">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3.供应商技术标澄清函</w:t>
      </w:r>
    </w:p>
    <w:p w14:paraId="59F2BF8D">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路径：招投标中心-非生产类招投标-供应商技术标澄清函</w:t>
      </w:r>
    </w:p>
    <w:p w14:paraId="01DD678C">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点击编辑按钮进入系统，编辑技术标澄清函最后填写授权代表姓名及电话。</w:t>
      </w:r>
    </w:p>
    <w:p w14:paraId="4484432F">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 都不可编辑</w:t>
      </w:r>
      <w:r>
        <w:drawing>
          <wp:inline distT="0" distB="0" distL="0" distR="0">
            <wp:extent cx="5490210" cy="1992630"/>
            <wp:effectExtent l="0" t="0" r="8890" b="1270"/>
            <wp:docPr id="90" name="图像10"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像10" descr="descript"/>
                    <pic:cNvPicPr>
                      <a:picLocks noChangeAspect="1" noChangeArrowheads="1"/>
                    </pic:cNvPicPr>
                  </pic:nvPicPr>
                  <pic:blipFill>
                    <a:blip r:embed="rId39"/>
                    <a:stretch>
                      <a:fillRect/>
                    </a:stretch>
                  </pic:blipFill>
                  <pic:spPr>
                    <a:xfrm>
                      <a:off x="0" y="0"/>
                      <a:ext cx="5490210" cy="1992630"/>
                    </a:xfrm>
                    <a:prstGeom prst="rect">
                      <a:avLst/>
                    </a:prstGeom>
                  </pic:spPr>
                </pic:pic>
              </a:graphicData>
            </a:graphic>
          </wp:inline>
        </w:drawing>
      </w:r>
    </w:p>
    <w:p w14:paraId="1F082009">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4.供应商报价</w:t>
      </w:r>
    </w:p>
    <w:p w14:paraId="7EDB65AD">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路径：招投标中心-非生产类招投标-供应商报价</w:t>
      </w:r>
    </w:p>
    <w:p w14:paraId="53F7A7E6">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E8A4E36">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5.供应商澄清报价</w:t>
      </w:r>
    </w:p>
    <w:p w14:paraId="0F84267E">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路径：招投标中心-非生产类招投标-供应商澄清报价</w:t>
      </w:r>
    </w:p>
    <w:p w14:paraId="2AACE6BC">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招标发起人接收建议价的同时会给供应商发送澄清报价，供应商在此界面进行澄清报价，点击编辑按钮进入澄清报价详细界面，输入价格并填写商务澄清内容（最后填写授权代表姓名、电话），之后点击提交。</w:t>
      </w:r>
    </w:p>
    <w:p w14:paraId="6789819E">
      <w:pPr>
        <w:pStyle w:val="6"/>
        <w:ind w:left="425" w:hanging="425"/>
        <w:rPr>
          <w:rFonts w:eastAsia="Arial" w:cs="Arial"/>
          <w:color w:val="000000"/>
        </w:rPr>
      </w:pPr>
      <w:r>
        <w:drawing>
          <wp:inline distT="0" distB="0" distL="0" distR="0">
            <wp:extent cx="5490210" cy="2544445"/>
            <wp:effectExtent l="0" t="0" r="8890" b="8255"/>
            <wp:docPr id="91" name="图像1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像11" descr="descript"/>
                    <pic:cNvPicPr>
                      <a:picLocks noChangeAspect="1" noChangeArrowheads="1"/>
                    </pic:cNvPicPr>
                  </pic:nvPicPr>
                  <pic:blipFill>
                    <a:blip r:embed="rId40"/>
                    <a:stretch>
                      <a:fillRect/>
                    </a:stretch>
                  </pic:blipFill>
                  <pic:spPr>
                    <a:xfrm>
                      <a:off x="0" y="0"/>
                      <a:ext cx="5490210" cy="2544445"/>
                    </a:xfrm>
                    <a:prstGeom prst="rect">
                      <a:avLst/>
                    </a:prstGeom>
                  </pic:spPr>
                </pic:pic>
              </a:graphicData>
            </a:graphic>
          </wp:inline>
        </w:drawing>
      </w:r>
    </w:p>
    <w:p w14:paraId="510769A5">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6.供应商查看中标通知</w:t>
      </w:r>
    </w:p>
    <w:p w14:paraId="4ACC01ED">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路径：招投标中心-非生产类招投标-中标项目</w:t>
      </w:r>
    </w:p>
    <w:p w14:paraId="7B5EA5F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66308F9E">
      <w:pPr>
        <w:pStyle w:val="76"/>
        <w:rPr>
          <w:rFonts w:hint="default" w:hAnsi="宋体"/>
          <w:sz w:val="24"/>
          <w:lang w:val="en-US"/>
        </w:rPr>
      </w:pPr>
      <w:bookmarkStart w:id="7" w:name="OLE_LINK10"/>
      <w:r>
        <w:drawing>
          <wp:inline distT="0" distB="0" distL="0" distR="0">
            <wp:extent cx="5760085" cy="1956435"/>
            <wp:effectExtent l="0" t="0" r="5715" b="12065"/>
            <wp:docPr id="92" name="图像1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像12" descr="descript"/>
                    <pic:cNvPicPr>
                      <a:picLocks noChangeAspect="1" noChangeArrowheads="1"/>
                    </pic:cNvPicPr>
                  </pic:nvPicPr>
                  <pic:blipFill>
                    <a:blip r:embed="rId41"/>
                    <a:stretch>
                      <a:fillRect/>
                    </a:stretch>
                  </pic:blipFill>
                  <pic:spPr>
                    <a:xfrm>
                      <a:off x="0" y="0"/>
                      <a:ext cx="5760085" cy="1956435"/>
                    </a:xfrm>
                    <a:prstGeom prst="rect">
                      <a:avLst/>
                    </a:prstGeom>
                  </pic:spPr>
                </pic:pic>
              </a:graphicData>
            </a:graphic>
          </wp:inline>
        </w:drawing>
      </w:r>
      <w:bookmarkEnd w:id="7"/>
    </w:p>
    <w:sectPr>
      <w:headerReference r:id="rId26" w:type="first"/>
      <w:footerReference r:id="rId28" w:type="first"/>
      <w:headerReference r:id="rId25" w:type="default"/>
      <w:footerReference r:id="rId27" w:type="default"/>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A1EC1">
    <w:pPr>
      <w:pStyle w:val="1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63658">
                          <w:pPr>
                            <w:pStyle w:val="1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59863658">
                    <w:pPr>
                      <w:pStyle w:val="1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60F6">
    <w:pPr>
      <w:pStyle w:val="1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A62C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7CA62C9">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DAAC6">
    <w:pPr>
      <w:pStyle w:val="1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99016">
                          <w:pPr>
                            <w:pStyle w:val="1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1999016">
                    <w:pPr>
                      <w:pStyle w:val="1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38F86">
    <w:pPr>
      <w:spacing w:line="192" w:lineRule="auto"/>
      <w:rPr>
        <w:rFonts w:ascii="等线" w:hAnsi="等线" w:eastAsia="等线" w:cs="等线"/>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899BC">
                          <w:pPr>
                            <w:pStyle w:val="1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4BE899BC">
                    <w:pPr>
                      <w:pStyle w:val="1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15490">
    <w:pPr>
      <w:pStyle w:val="1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C1CBF">
                          <w:pPr>
                            <w:pStyle w:val="1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53DC1CBF">
                    <w:pPr>
                      <w:pStyle w:val="1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3543">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D378E2">
                          <w:pPr>
                            <w:pStyle w:val="1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kYsbKAQAAlAMAAA4AAABkcnMvZTJvRG9jLnhtbK1TS4rbQBDdB3KH&#10;pvexJBMGISwPATMhEJKBSQ7QbrWshv5R1bbkHCC5QVbZZJ9z+Ryp1sczTDazyKZV1Z9X770qbW4H&#10;a9hJAWrval6scs6Uk77R7lDzr1/u3pScYRSuEcY7VfOzQn67ff1q04dKrX3nTaOAEYjDqg8172IM&#10;VZah7JQVuPJBOTpsPVgRKYVD1oDoCd2abJ3nN1nvoQngpUKk3d10yGdEeAmgb1st1c7Lo1UuTqig&#10;jIgkCTsdkG9Htm2rZPzctqgiMzUnpXFcqQjF+7Rm242oDiBCp+VMQbyEwjNNVmhHRa9QOxEFO4L+&#10;B8pqCR59G1fS22wSMjpCKor8mTcPnQhq1EJWY7iajv8PVn463QPTTc3fFiV13glLPb/8/HH59efy&#10;+zsripvkUR+woqsP4R7mDClMgocWbPqSFDaMvp6vvqohMkmbRbkuy5wsl3S2JISTPT4PgPG98pal&#10;oOZAjRv9FKePGKery5VUzbi0On+njZlO006WaE7EUhSH/TCz3fvmTDpp7Am88/CNs56aXnNHM86Z&#10;+eDI0zQfSwBLsF8C4SQ9rPnEC8O7Y6TyI7dUbKowc6BmjermwUrT8DQfbz3+TN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KYkYsbKAQAAlAMAAA4AAAAAAAAAAQAgAAAAHwEAAGRycy9lMm9E&#10;b2MueG1sUEsFBgAAAAAGAAYAWQEAAFsFAAAAAA==&#10;">
              <v:fill on="f" focussize="0,0"/>
              <v:stroke on="f"/>
              <v:imagedata o:title=""/>
              <o:lock v:ext="edit" aspectratio="f"/>
              <v:textbox inset="0mm,0mm,0mm,0mm" style="mso-fit-shape-to-text:t;">
                <w:txbxContent>
                  <w:p w14:paraId="20D378E2">
                    <w:pPr>
                      <w:pStyle w:val="1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8649D">
    <w:pPr>
      <w:pStyle w:val="19"/>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302BC99">
                          <w:pPr>
                            <w:pStyle w:val="1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Z3G7LAQAAlAMAAA4AAABkcnMvZTJvRG9jLnhtbK1TS47UMBDdI3EH&#10;y3s6SQtBiDo9QmoNQkIw0sAB3I7TseSfqtydNAeAG7Biw55z9Tko59ODhs0s2DhVLvvVe8+Vzc1g&#10;DTspQO1dzYtVzply0jfaHWr+5fPti5IzjMI1wninan5WyG+2z59t+lCpte+8aRQwAnFY9aHmXYyh&#10;yjKUnbICVz4oR8XWgxWRUjhkDYie0K3J1nn+Kus9NAG8VIi0u5uKfEaEpwD6ttVS7bw8WuXihArK&#10;iEiSsNMB+XZk27ZKxk9tiyoyU3NSGseVmlC8T2u23YjqACJ0Ws4UxFMoPNJkhXbU9Aq1E1GwI+h/&#10;oKyW4NG3cSW9zSYhoyOkosgfeXPfiaBGLWQ1hqvp+P9g5cfTHTDd1PxlUb7hzAlLb3758f3y8/fl&#10;1zdWFK+TR33Aio7ehzuYM6QwCR5asOlLUtgw+nq++qqGyCRtFuW6LHOyXFJtSQgne7geAOM75S1L&#10;Qc2BHm70U5w+YJyOLkdSN+PS6vytNmaqpp0s0ZyIpSgO+2Fmu/fNmXTS2BN45+ErZz09es0dzThn&#10;5r0jT9N8LAEswX4JhJN0seYTLwxvj5Haj9xSs6nDzIEea1Q3D1aahr/z8dTDz7T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FGdxuywEAAJQDAAAOAAAAAAAAAAEAIAAAAB8BAABkcnMvZTJv&#10;RG9jLnhtbFBLBQYAAAAABgAGAFkBAABcBQAAAAA=&#10;">
              <v:fill on="f" focussize="0,0"/>
              <v:stroke on="f"/>
              <v:imagedata o:title=""/>
              <o:lock v:ext="edit" aspectratio="f"/>
              <v:textbox inset="0mm,0mm,0mm,0mm" style="mso-fit-shape-to-text:t;">
                <w:txbxContent>
                  <w:p w14:paraId="1302BC99">
                    <w:pPr>
                      <w:pStyle w:val="1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AF5AE">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E4845">
                          <w:pPr>
                            <w:pStyle w:val="1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B2E4845">
                    <w:pPr>
                      <w:pStyle w:val="19"/>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5A6F6">
    <w:pPr>
      <w:pStyle w:val="1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FD96A">
                          <w:pPr>
                            <w:pStyle w:val="1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021FD96A">
                    <w:pPr>
                      <w:pStyle w:val="1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F776E">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7E3C8">
                          <w:pPr>
                            <w:pStyle w:val="1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087E3C8">
                    <w:pPr>
                      <w:pStyle w:val="1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13914">
    <w:pPr>
      <w:pStyle w:val="1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FB236">
                          <w:pPr>
                            <w:pStyle w:val="1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B7FB236">
                    <w:pPr>
                      <w:pStyle w:val="1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7310A">
    <w:pPr>
      <w:pStyle w:val="1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F79B0">
                          <w:pPr>
                            <w:pStyle w:val="1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13AF79B0">
                    <w:pPr>
                      <w:pStyle w:val="1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DC14">
    <w:pPr>
      <w:pStyle w:val="1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42A02">
                          <w:pPr>
                            <w:pStyle w:val="1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6E42A02">
                    <w:pPr>
                      <w:pStyle w:val="1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17E39">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E8D14">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20E8D14">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pPr>
    <w:r>
      <w:rPr>
        <w:rFonts w:hint="eastAsia"/>
      </w:rPr>
      <w:t>中国重型汽车集团*</w:t>
    </w:r>
    <w:r>
      <w:t>*****</w:t>
    </w:r>
    <w:r>
      <w:rPr>
        <w:rFonts w:hint="eastAsia"/>
      </w:rPr>
      <w:t>采购项目招标书</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BCCA">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D9D1E">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7495E">
    <w:pPr>
      <w:pStyle w:val="2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284D2">
    <w:pPr>
      <w:pStyle w:val="2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F6A55">
    <w:pPr>
      <w:pStyle w:val="2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C9F08">
    <w:pPr>
      <w:pStyle w:val="2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D71F6">
    <w:pPr>
      <w:pStyle w:val="20"/>
      <w:pBdr>
        <w:bottom w:val="none" w:color="auto" w:sz="0" w:space="1"/>
      </w:pBdr>
    </w:pPr>
  </w:p>
  <w:p w14:paraId="4B9DDA2B">
    <w:pPr>
      <w:pStyle w:val="2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9A92E">
    <w:pPr>
      <w:pStyle w:val="20"/>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0578">
    <w:pPr>
      <w:pStyle w:val="20"/>
    </w:pPr>
  </w:p>
  <w:p w14:paraId="3AC74D7F">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52671"/>
    <w:multiLevelType w:val="singleLevel"/>
    <w:tmpl w:val="93852671"/>
    <w:lvl w:ilvl="0" w:tentative="0">
      <w:start w:val="1"/>
      <w:numFmt w:val="decimal"/>
      <w:lvlText w:val="%1."/>
      <w:lvlJc w:val="left"/>
      <w:pPr>
        <w:ind w:left="425" w:hanging="425"/>
      </w:pPr>
      <w:rPr>
        <w:rFonts w:hint="default"/>
      </w:rPr>
    </w:lvl>
  </w:abstractNum>
  <w:abstractNum w:abstractNumId="1">
    <w:nsid w:val="B12C4597"/>
    <w:multiLevelType w:val="singleLevel"/>
    <w:tmpl w:val="B12C4597"/>
    <w:lvl w:ilvl="0" w:tentative="0">
      <w:start w:val="1"/>
      <w:numFmt w:val="decimal"/>
      <w:lvlText w:val="%1."/>
      <w:lvlJc w:val="left"/>
      <w:pPr>
        <w:ind w:left="425" w:hanging="425"/>
      </w:pPr>
      <w:rPr>
        <w:rFonts w:hint="default"/>
        <w:highlight w:val="none"/>
      </w:rPr>
    </w:lvl>
  </w:abstractNum>
  <w:abstractNum w:abstractNumId="2">
    <w:nsid w:val="BD4C6742"/>
    <w:multiLevelType w:val="singleLevel"/>
    <w:tmpl w:val="BD4C6742"/>
    <w:lvl w:ilvl="0" w:tentative="0">
      <w:start w:val="1"/>
      <w:numFmt w:val="decimal"/>
      <w:lvlText w:val="%1."/>
      <w:lvlJc w:val="left"/>
      <w:pPr>
        <w:ind w:left="425" w:hanging="425"/>
      </w:pPr>
      <w:rPr>
        <w:rFonts w:hint="default"/>
      </w:rPr>
    </w:lvl>
  </w:abstractNum>
  <w:abstractNum w:abstractNumId="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6">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0">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6"/>
  </w:num>
  <w:num w:numId="2">
    <w:abstractNumId w:val="10"/>
  </w:num>
  <w:num w:numId="3">
    <w:abstractNumId w:val="9"/>
  </w:num>
  <w:num w:numId="4">
    <w:abstractNumId w:val="7"/>
  </w:num>
  <w:num w:numId="5">
    <w:abstractNumId w:val="3"/>
  </w:num>
  <w:num w:numId="6">
    <w:abstractNumId w:val="4"/>
  </w:num>
  <w:num w:numId="7">
    <w:abstractNumId w:val="5"/>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46A5D09"/>
    <w:rsid w:val="057C1D39"/>
    <w:rsid w:val="05804BC2"/>
    <w:rsid w:val="05891259"/>
    <w:rsid w:val="08633479"/>
    <w:rsid w:val="0CB51572"/>
    <w:rsid w:val="0E4D31E3"/>
    <w:rsid w:val="10DC2AA3"/>
    <w:rsid w:val="10FA7C8C"/>
    <w:rsid w:val="114D1921"/>
    <w:rsid w:val="130B198F"/>
    <w:rsid w:val="16A918E4"/>
    <w:rsid w:val="17D966D6"/>
    <w:rsid w:val="1BC71D3B"/>
    <w:rsid w:val="1C59115B"/>
    <w:rsid w:val="1FB23E60"/>
    <w:rsid w:val="1FFB7F1E"/>
    <w:rsid w:val="22C5630B"/>
    <w:rsid w:val="23EC0BA6"/>
    <w:rsid w:val="24701A48"/>
    <w:rsid w:val="268B0052"/>
    <w:rsid w:val="27743C90"/>
    <w:rsid w:val="28596C74"/>
    <w:rsid w:val="29CA2459"/>
    <w:rsid w:val="2B271A58"/>
    <w:rsid w:val="2B6304A7"/>
    <w:rsid w:val="2CF6734C"/>
    <w:rsid w:val="2D663463"/>
    <w:rsid w:val="2EF96EE4"/>
    <w:rsid w:val="33CB4F21"/>
    <w:rsid w:val="36254FE4"/>
    <w:rsid w:val="372F61E0"/>
    <w:rsid w:val="39322FCA"/>
    <w:rsid w:val="3AB90991"/>
    <w:rsid w:val="3B392142"/>
    <w:rsid w:val="3B706131"/>
    <w:rsid w:val="3E6F041E"/>
    <w:rsid w:val="4275481E"/>
    <w:rsid w:val="428B617A"/>
    <w:rsid w:val="433D7BDC"/>
    <w:rsid w:val="437E1813"/>
    <w:rsid w:val="45BD47FC"/>
    <w:rsid w:val="45CC5FB2"/>
    <w:rsid w:val="469011FB"/>
    <w:rsid w:val="46B75BA8"/>
    <w:rsid w:val="48C97955"/>
    <w:rsid w:val="49880C8F"/>
    <w:rsid w:val="4A8835F7"/>
    <w:rsid w:val="4B592E71"/>
    <w:rsid w:val="52B9239A"/>
    <w:rsid w:val="54BD78FD"/>
    <w:rsid w:val="55B90889"/>
    <w:rsid w:val="589401C1"/>
    <w:rsid w:val="58A86DDE"/>
    <w:rsid w:val="59154AD7"/>
    <w:rsid w:val="5AA62777"/>
    <w:rsid w:val="5ADF548D"/>
    <w:rsid w:val="5D1217CA"/>
    <w:rsid w:val="5D5C60B4"/>
    <w:rsid w:val="5F726D6E"/>
    <w:rsid w:val="63412E5D"/>
    <w:rsid w:val="63F04A69"/>
    <w:rsid w:val="65146795"/>
    <w:rsid w:val="66A50B1E"/>
    <w:rsid w:val="67B2063C"/>
    <w:rsid w:val="67C97AC3"/>
    <w:rsid w:val="67E30EC1"/>
    <w:rsid w:val="6A4E3B2B"/>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3"/>
    <w:semiHidden/>
    <w:qFormat/>
    <w:uiPriority w:val="0"/>
    <w:pPr>
      <w:keepNext/>
      <w:keepLines/>
      <w:spacing w:line="416" w:lineRule="auto"/>
      <w:outlineLvl w:val="2"/>
    </w:pPr>
    <w:rPr>
      <w:b/>
      <w:bCs/>
      <w:sz w:val="32"/>
      <w:szCs w:val="32"/>
    </w:rPr>
  </w:style>
  <w:style w:type="paragraph" w:styleId="6">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7">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8">
    <w:name w:val="E-mail Signature"/>
    <w:basedOn w:val="1"/>
    <w:link w:val="104"/>
    <w:semiHidden/>
    <w:qFormat/>
    <w:uiPriority w:val="99"/>
    <w:pPr>
      <w:spacing w:after="200" w:line="276" w:lineRule="auto"/>
      <w:jc w:val="left"/>
    </w:pPr>
    <w:rPr>
      <w:rFonts w:ascii="Calibri" w:hAnsi="Calibri"/>
      <w:kern w:val="0"/>
      <w:szCs w:val="21"/>
    </w:r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5"/>
    <w:qFormat/>
    <w:uiPriority w:val="99"/>
    <w:pPr>
      <w:jc w:val="left"/>
    </w:pPr>
  </w:style>
  <w:style w:type="paragraph" w:styleId="12">
    <w:name w:val="Body Text"/>
    <w:basedOn w:val="1"/>
    <w:link w:val="41"/>
    <w:semiHidden/>
    <w:qFormat/>
    <w:uiPriority w:val="98"/>
    <w:rPr>
      <w:rFonts w:ascii="仿宋_GB2312" w:eastAsia="仿宋_GB2312"/>
      <w:sz w:val="32"/>
    </w:rPr>
  </w:style>
  <w:style w:type="paragraph" w:styleId="13">
    <w:name w:val="Body Text Indent"/>
    <w:basedOn w:val="1"/>
    <w:next w:val="1"/>
    <w:link w:val="48"/>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0"/>
    <w:qFormat/>
    <w:uiPriority w:val="0"/>
    <w:rPr>
      <w:rFonts w:ascii="宋体" w:hAnsi="Courier New"/>
    </w:rPr>
  </w:style>
  <w:style w:type="paragraph" w:styleId="16">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47"/>
    <w:semiHidden/>
    <w:qFormat/>
    <w:uiPriority w:val="0"/>
    <w:rPr>
      <w:sz w:val="18"/>
      <w:szCs w:val="18"/>
    </w:rPr>
  </w:style>
  <w:style w:type="paragraph" w:styleId="19">
    <w:name w:val="footer"/>
    <w:basedOn w:val="1"/>
    <w:link w:val="42"/>
    <w:semiHidden/>
    <w:qFormat/>
    <w:uiPriority w:val="0"/>
    <w:pPr>
      <w:tabs>
        <w:tab w:val="center" w:pos="4153"/>
        <w:tab w:val="right" w:pos="8306"/>
      </w:tabs>
      <w:snapToGrid w:val="0"/>
      <w:jc w:val="left"/>
    </w:pPr>
    <w:rPr>
      <w:sz w:val="18"/>
      <w:szCs w:val="18"/>
    </w:rPr>
  </w:style>
  <w:style w:type="paragraph" w:styleId="20">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1"/>
    <w:next w:val="11"/>
    <w:link w:val="53"/>
    <w:semiHidden/>
    <w:qFormat/>
    <w:uiPriority w:val="98"/>
    <w:rPr>
      <w:b/>
      <w:bCs/>
    </w:rPr>
  </w:style>
  <w:style w:type="paragraph" w:styleId="29">
    <w:name w:val="Body Text First Indent 2"/>
    <w:basedOn w:val="13"/>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2"/>
    <w:semiHidden/>
    <w:qFormat/>
    <w:uiPriority w:val="98"/>
    <w:rPr>
      <w:rFonts w:ascii="仿宋_GB2312" w:eastAsia="仿宋_GB2312"/>
      <w:kern w:val="2"/>
      <w:sz w:val="32"/>
    </w:rPr>
  </w:style>
  <w:style w:type="character" w:customStyle="1" w:styleId="42">
    <w:name w:val="页脚 字符"/>
    <w:link w:val="19"/>
    <w:semiHidden/>
    <w:qFormat/>
    <w:uiPriority w:val="0"/>
    <w:rPr>
      <w:kern w:val="2"/>
      <w:sz w:val="18"/>
      <w:szCs w:val="18"/>
    </w:rPr>
  </w:style>
  <w:style w:type="character" w:customStyle="1" w:styleId="43">
    <w:name w:val="标题 3 字符"/>
    <w:link w:val="5"/>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1"/>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8"/>
    <w:semiHidden/>
    <w:qFormat/>
    <w:uiPriority w:val="98"/>
    <w:rPr>
      <w:kern w:val="2"/>
      <w:sz w:val="18"/>
      <w:szCs w:val="18"/>
    </w:rPr>
  </w:style>
  <w:style w:type="character" w:customStyle="1" w:styleId="48">
    <w:name w:val="正文文本缩进 字符"/>
    <w:link w:val="1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5"/>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20"/>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3"/>
    <w:semiHidden/>
    <w:qFormat/>
    <w:uiPriority w:val="0"/>
    <w:rPr>
      <w:b/>
      <w:bCs/>
      <w:kern w:val="44"/>
      <w:sz w:val="44"/>
      <w:szCs w:val="44"/>
    </w:rPr>
  </w:style>
  <w:style w:type="paragraph" w:customStyle="1" w:styleId="68">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4"/>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5"/>
    <w:qFormat/>
    <w:uiPriority w:val="0"/>
    <w:pPr>
      <w:spacing w:line="360" w:lineRule="auto"/>
      <w:jc w:val="center"/>
      <w:outlineLvl w:val="0"/>
    </w:pPr>
    <w:rPr>
      <w:rFonts w:ascii="黑体" w:eastAsia="黑体"/>
      <w:b/>
      <w:bCs/>
      <w:sz w:val="36"/>
      <w:szCs w:val="36"/>
    </w:rPr>
  </w:style>
  <w:style w:type="paragraph" w:customStyle="1" w:styleId="72">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5"/>
    <w:qFormat/>
    <w:uiPriority w:val="2"/>
    <w:pPr>
      <w:numPr>
        <w:ilvl w:val="0"/>
        <w:numId w:val="3"/>
      </w:numPr>
      <w:spacing w:line="360" w:lineRule="auto"/>
      <w:outlineLvl w:val="2"/>
    </w:pPr>
    <w:rPr>
      <w:b/>
    </w:rPr>
  </w:style>
  <w:style w:type="paragraph" w:customStyle="1" w:styleId="74">
    <w:name w:val="3级标题"/>
    <w:basedOn w:val="15"/>
    <w:link w:val="102"/>
    <w:qFormat/>
    <w:uiPriority w:val="3"/>
    <w:pPr>
      <w:numPr>
        <w:ilvl w:val="0"/>
        <w:numId w:val="4"/>
      </w:numPr>
      <w:spacing w:line="360" w:lineRule="auto"/>
      <w:outlineLvl w:val="3"/>
    </w:pPr>
    <w:rPr>
      <w:b/>
    </w:rPr>
  </w:style>
  <w:style w:type="paragraph" w:customStyle="1" w:styleId="75">
    <w:name w:val="（4）级标题"/>
    <w:basedOn w:val="15"/>
    <w:qFormat/>
    <w:uiPriority w:val="8"/>
    <w:pPr>
      <w:numPr>
        <w:ilvl w:val="0"/>
        <w:numId w:val="5"/>
      </w:numPr>
      <w:spacing w:line="360" w:lineRule="auto"/>
      <w:outlineLvl w:val="4"/>
    </w:pPr>
  </w:style>
  <w:style w:type="paragraph" w:customStyle="1" w:styleId="76">
    <w:name w:val="标书正文"/>
    <w:basedOn w:val="15"/>
    <w:link w:val="97"/>
    <w:qFormat/>
    <w:uiPriority w:val="9"/>
    <w:pPr>
      <w:spacing w:line="360" w:lineRule="auto"/>
      <w:jc w:val="left"/>
    </w:pPr>
  </w:style>
  <w:style w:type="character" w:customStyle="1" w:styleId="77">
    <w:name w:val="标题 4 字符"/>
    <w:basedOn w:val="32"/>
    <w:link w:val="6"/>
    <w:semiHidden/>
    <w:qFormat/>
    <w:uiPriority w:val="0"/>
    <w:rPr>
      <w:rFonts w:ascii="Arial" w:hAnsi="Arial"/>
      <w:b/>
      <w:bCs/>
      <w:kern w:val="2"/>
      <w:sz w:val="21"/>
      <w:szCs w:val="28"/>
    </w:rPr>
  </w:style>
  <w:style w:type="character" w:customStyle="1" w:styleId="78">
    <w:name w:val="标题 5 字符"/>
    <w:basedOn w:val="32"/>
    <w:link w:val="7"/>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7"/>
    <w:semiHidden/>
    <w:qFormat/>
    <w:uiPriority w:val="0"/>
    <w:rPr>
      <w:sz w:val="24"/>
    </w:rPr>
  </w:style>
  <w:style w:type="character" w:customStyle="1" w:styleId="87">
    <w:name w:val="日期 字符"/>
    <w:basedOn w:val="32"/>
    <w:link w:val="16"/>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0"/>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8"/>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Table Paragraph"/>
    <w:basedOn w:val="1"/>
    <w:autoRedefine/>
    <w:qFormat/>
    <w:uiPriority w:val="1"/>
    <w:rPr>
      <w:rFonts w:ascii="宋体" w:hAnsi="宋体" w:eastAsia="宋体" w:cs="宋体"/>
    </w:rPr>
  </w:style>
  <w:style w:type="table" w:customStyle="1" w:styleId="112">
    <w:name w:val="Table Normal"/>
    <w:autoRedefine/>
    <w:qFormat/>
    <w:uiPriority w:val="0"/>
    <w:tblPr>
      <w:tblCellMar>
        <w:top w:w="0" w:type="dxa"/>
        <w:left w:w="0" w:type="dxa"/>
        <w:bottom w:w="0" w:type="dxa"/>
        <w:right w:w="0" w:type="dxa"/>
      </w:tblCellMar>
    </w:tblPr>
  </w:style>
  <w:style w:type="character" w:customStyle="1" w:styleId="113">
    <w:name w:val="访问过的 Internet 链接"/>
    <w:basedOn w:val="32"/>
    <w:qFormat/>
    <w:uiPriority w:val="99"/>
    <w:rPr>
      <w:color w:val="800080"/>
      <w:u w:val="single"/>
    </w:rPr>
  </w:style>
  <w:style w:type="character" w:customStyle="1" w:styleId="114">
    <w:name w:val="Internet 链接"/>
    <w:basedOn w:val="32"/>
    <w:qFormat/>
    <w:uiPriority w:val="99"/>
    <w:rPr>
      <w:color w:val="1F4F8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2.png"/><Relationship Id="rId40" Type="http://schemas.openxmlformats.org/officeDocument/2006/relationships/image" Target="media/image11.png"/><Relationship Id="rId4" Type="http://schemas.openxmlformats.org/officeDocument/2006/relationships/footer" Target="footer1.xml"/><Relationship Id="rId39" Type="http://schemas.openxmlformats.org/officeDocument/2006/relationships/image" Target="media/image10.png"/><Relationship Id="rId38" Type="http://schemas.openxmlformats.org/officeDocument/2006/relationships/image" Target="media/image9.png"/><Relationship Id="rId37" Type="http://schemas.openxmlformats.org/officeDocument/2006/relationships/image" Target="media/image8.png"/><Relationship Id="rId36" Type="http://schemas.openxmlformats.org/officeDocument/2006/relationships/image" Target="media/image7.png"/><Relationship Id="rId35" Type="http://schemas.openxmlformats.org/officeDocument/2006/relationships/image" Target="media/image6.png"/><Relationship Id="rId34" Type="http://schemas.openxmlformats.org/officeDocument/2006/relationships/image" Target="media/image5.png"/><Relationship Id="rId33" Type="http://schemas.openxmlformats.org/officeDocument/2006/relationships/image" Target="media/image4.png"/><Relationship Id="rId32" Type="http://schemas.openxmlformats.org/officeDocument/2006/relationships/image" Target="media/image3.png"/><Relationship Id="rId31" Type="http://schemas.openxmlformats.org/officeDocument/2006/relationships/image" Target="media/image2.png"/><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6.xml"/><Relationship Id="rId27" Type="http://schemas.openxmlformats.org/officeDocument/2006/relationships/footer" Target="footer15.xml"/><Relationship Id="rId26" Type="http://schemas.openxmlformats.org/officeDocument/2006/relationships/header" Target="header10.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17</Pages>
  <Words>4271</Words>
  <Characters>4539</Characters>
  <Lines>127</Lines>
  <Paragraphs>35</Paragraphs>
  <TotalTime>458</TotalTime>
  <ScaleCrop>false</ScaleCrop>
  <LinksUpToDate>false</LinksUpToDate>
  <CharactersWithSpaces>5967</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钟晴</cp:lastModifiedBy>
  <cp:lastPrinted>2020-06-28T02:28:00Z</cp:lastPrinted>
  <dcterms:modified xsi:type="dcterms:W3CDTF">2026-08-12T01:18:11Z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C4E667CF26604F52AD561790FE42A8A8_13</vt:lpwstr>
  </property>
  <property fmtid="{D5CDD505-2E9C-101B-9397-08002B2CF9AE}" pid="4" name="KSOTemplateDocerSaveRecord">
    <vt:lpwstr>eyJoZGlkIjoiYWFkODlkMTNmMGY0M2JlMDRkZTFmZmZiMDU1NDJhZDMiLCJ1c2VySWQiOiIxNzk2NzUxMzgwIn0=</vt:lpwstr>
  </property>
</Properties>
</file>