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4EE24">
      <w:pPr>
        <w:jc w:val="center"/>
        <w:rPr>
          <w:rFonts w:hint="eastAsia" w:ascii="宋体" w:hAnsi="宋体"/>
          <w:sz w:val="44"/>
          <w:szCs w:val="48"/>
        </w:rPr>
      </w:pPr>
      <w:bookmarkStart w:id="18" w:name="_GoBack"/>
      <w:bookmarkEnd w:id="18"/>
    </w:p>
    <w:p w14:paraId="5741F62F">
      <w:pPr>
        <w:jc w:val="center"/>
        <w:rPr>
          <w:rFonts w:hint="eastAsia" w:ascii="宋体" w:hAnsi="宋体"/>
          <w:sz w:val="44"/>
          <w:szCs w:val="48"/>
        </w:rPr>
      </w:pPr>
    </w:p>
    <w:p w14:paraId="3DAB68D8">
      <w:pPr>
        <w:snapToGrid w:val="0"/>
        <w:jc w:val="center"/>
        <w:rPr>
          <w:rFonts w:hint="eastAsia" w:ascii="宋体" w:hAnsi="宋体"/>
          <w:b/>
          <w:bCs/>
          <w:sz w:val="48"/>
          <w:szCs w:val="48"/>
        </w:rPr>
      </w:pPr>
      <w:r>
        <w:rPr>
          <w:rFonts w:hint="eastAsia" w:ascii="宋体" w:hAnsi="宋体"/>
          <w:b/>
          <w:bCs/>
          <w:sz w:val="48"/>
          <w:szCs w:val="48"/>
        </w:rPr>
        <w:t>中国重汽集团济南橡塑件有限公司</w:t>
      </w:r>
    </w:p>
    <w:p w14:paraId="333E7D1D">
      <w:pPr>
        <w:snapToGrid w:val="0"/>
        <w:jc w:val="center"/>
        <w:rPr>
          <w:rFonts w:hint="default" w:ascii="宋体" w:hAnsi="宋体"/>
          <w:b/>
          <w:bCs/>
          <w:sz w:val="48"/>
          <w:szCs w:val="48"/>
          <w:lang w:val="en-US" w:eastAsia="zh-CN"/>
        </w:rPr>
      </w:pPr>
      <w:r>
        <w:rPr>
          <w:rFonts w:hint="eastAsia" w:ascii="宋体" w:hAnsi="宋体"/>
          <w:b/>
          <w:bCs/>
          <w:sz w:val="48"/>
          <w:szCs w:val="48"/>
          <w:lang w:val="en-US" w:eastAsia="zh-CN"/>
        </w:rPr>
        <w:t>冲压模具维修项目</w:t>
      </w:r>
    </w:p>
    <w:p w14:paraId="14498A58">
      <w:pPr>
        <w:snapToGrid w:val="0"/>
        <w:jc w:val="center"/>
        <w:rPr>
          <w:rFonts w:hint="eastAsia" w:ascii="宋体" w:hAnsi="宋体"/>
          <w:sz w:val="48"/>
          <w:szCs w:val="48"/>
          <w:lang w:val="en-US" w:eastAsia="zh-CN"/>
        </w:rPr>
      </w:pPr>
    </w:p>
    <w:p w14:paraId="2BC98AF6">
      <w:pPr>
        <w:snapToGrid w:val="0"/>
        <w:jc w:val="center"/>
        <w:rPr>
          <w:rFonts w:hint="eastAsia" w:ascii="宋体" w:hAnsi="宋体"/>
          <w:sz w:val="48"/>
          <w:szCs w:val="48"/>
          <w:lang w:val="en-US" w:eastAsia="zh-CN"/>
        </w:rPr>
      </w:pPr>
    </w:p>
    <w:p w14:paraId="50D9CB8D">
      <w:pPr>
        <w:snapToGrid w:val="0"/>
        <w:jc w:val="center"/>
        <w:rPr>
          <w:rFonts w:hint="eastAsia" w:ascii="宋体" w:hAnsi="宋体"/>
          <w:sz w:val="48"/>
          <w:szCs w:val="48"/>
          <w:lang w:val="en-US" w:eastAsia="zh-CN"/>
        </w:rPr>
      </w:pPr>
    </w:p>
    <w:p w14:paraId="3AFDE13D">
      <w:pPr>
        <w:snapToGrid w:val="0"/>
        <w:jc w:val="center"/>
        <w:rPr>
          <w:rFonts w:hint="default" w:ascii="宋体" w:hAnsi="宋体"/>
          <w:sz w:val="48"/>
          <w:szCs w:val="48"/>
          <w:lang w:val="en-US" w:eastAsia="zh-CN"/>
        </w:rPr>
      </w:pPr>
    </w:p>
    <w:p w14:paraId="72A07468">
      <w:pPr>
        <w:snapToGrid w:val="0"/>
        <w:jc w:val="center"/>
        <w:rPr>
          <w:rFonts w:hint="eastAsia" w:ascii="黑体" w:hAnsi="宋体" w:eastAsia="黑体"/>
          <w:sz w:val="56"/>
          <w:szCs w:val="84"/>
        </w:rPr>
      </w:pPr>
      <w:r>
        <w:rPr>
          <w:rFonts w:hint="eastAsia" w:ascii="黑体" w:hAnsi="宋体" w:eastAsia="黑体"/>
          <w:sz w:val="56"/>
          <w:szCs w:val="84"/>
        </w:rPr>
        <w:t>招</w:t>
      </w:r>
    </w:p>
    <w:p w14:paraId="027AB70B">
      <w:pPr>
        <w:snapToGrid w:val="0"/>
        <w:jc w:val="center"/>
        <w:rPr>
          <w:rFonts w:hint="eastAsia" w:ascii="黑体" w:hAnsi="宋体" w:eastAsia="黑体"/>
          <w:sz w:val="32"/>
          <w:szCs w:val="40"/>
        </w:rPr>
      </w:pPr>
    </w:p>
    <w:p w14:paraId="4E26C561">
      <w:pPr>
        <w:snapToGrid w:val="0"/>
        <w:jc w:val="center"/>
        <w:rPr>
          <w:rFonts w:hint="eastAsia" w:ascii="黑体" w:hAnsi="宋体" w:eastAsia="黑体"/>
          <w:sz w:val="56"/>
          <w:szCs w:val="84"/>
        </w:rPr>
      </w:pPr>
      <w:r>
        <w:rPr>
          <w:rFonts w:hint="eastAsia" w:ascii="黑体" w:hAnsi="宋体" w:eastAsia="黑体"/>
          <w:sz w:val="56"/>
          <w:szCs w:val="84"/>
        </w:rPr>
        <w:t>标</w:t>
      </w:r>
    </w:p>
    <w:p w14:paraId="02B15122">
      <w:pPr>
        <w:snapToGrid w:val="0"/>
        <w:jc w:val="center"/>
        <w:rPr>
          <w:rFonts w:hint="eastAsia" w:ascii="黑体" w:hAnsi="宋体" w:eastAsia="黑体"/>
          <w:sz w:val="32"/>
          <w:szCs w:val="40"/>
        </w:rPr>
      </w:pPr>
    </w:p>
    <w:p w14:paraId="6511BA24">
      <w:pPr>
        <w:snapToGrid w:val="0"/>
        <w:jc w:val="center"/>
        <w:rPr>
          <w:rFonts w:hint="eastAsia" w:ascii="宋体" w:hAnsi="宋体"/>
          <w:sz w:val="52"/>
          <w:szCs w:val="72"/>
        </w:rPr>
      </w:pPr>
      <w:r>
        <w:rPr>
          <w:rFonts w:hint="eastAsia" w:ascii="黑体" w:hAnsi="宋体" w:eastAsia="黑体"/>
          <w:sz w:val="56"/>
          <w:szCs w:val="84"/>
        </w:rPr>
        <w:t>书</w:t>
      </w:r>
    </w:p>
    <w:p w14:paraId="4418BE93">
      <w:pPr>
        <w:jc w:val="center"/>
        <w:rPr>
          <w:rFonts w:hint="eastAsia" w:ascii="宋体" w:hAnsi="宋体"/>
          <w:sz w:val="28"/>
          <w:szCs w:val="28"/>
        </w:rPr>
      </w:pPr>
    </w:p>
    <w:p w14:paraId="1E5DE19F">
      <w:pPr>
        <w:ind w:firstLine="960" w:firstLineChars="300"/>
        <w:jc w:val="left"/>
        <w:rPr>
          <w:rFonts w:hint="eastAsia" w:ascii="仿宋_GB2312" w:hAnsi="仿宋_GB2312" w:eastAsia="仿宋_GB2312" w:cs="仿宋_GB2312"/>
          <w:sz w:val="32"/>
          <w:szCs w:val="28"/>
        </w:rPr>
      </w:pPr>
    </w:p>
    <w:p w14:paraId="79B08B65">
      <w:pPr>
        <w:jc w:val="left"/>
        <w:rPr>
          <w:rFonts w:hint="eastAsia" w:ascii="华文仿宋" w:hAnsi="华文仿宋" w:eastAsia="华文仿宋"/>
          <w:sz w:val="32"/>
          <w:szCs w:val="28"/>
        </w:rPr>
      </w:pPr>
      <w:r>
        <w:rPr>
          <w:rFonts w:hint="eastAsia" w:ascii="华文仿宋" w:hAnsi="华文仿宋" w:eastAsia="华文仿宋"/>
          <w:sz w:val="32"/>
          <w:szCs w:val="28"/>
        </w:rPr>
        <w:t xml:space="preserve">     </w:t>
      </w:r>
    </w:p>
    <w:p w14:paraId="4E52A02C">
      <w:pPr>
        <w:jc w:val="left"/>
        <w:rPr>
          <w:rFonts w:hint="eastAsia" w:ascii="华文仿宋" w:hAnsi="华文仿宋" w:eastAsia="华文仿宋"/>
          <w:sz w:val="32"/>
          <w:szCs w:val="28"/>
        </w:rPr>
      </w:pPr>
    </w:p>
    <w:p w14:paraId="76B0D65A">
      <w:pPr>
        <w:jc w:val="left"/>
        <w:rPr>
          <w:rFonts w:hint="eastAsia" w:ascii="华文仿宋" w:hAnsi="华文仿宋" w:eastAsia="华文仿宋"/>
          <w:sz w:val="32"/>
          <w:szCs w:val="28"/>
        </w:rPr>
      </w:pPr>
    </w:p>
    <w:p w14:paraId="391CF91B">
      <w:pPr>
        <w:jc w:val="left"/>
        <w:rPr>
          <w:rFonts w:hint="eastAsia" w:ascii="华文仿宋" w:hAnsi="华文仿宋" w:eastAsia="华文仿宋"/>
          <w:sz w:val="32"/>
          <w:szCs w:val="28"/>
        </w:rPr>
      </w:pPr>
    </w:p>
    <w:p w14:paraId="67498DE5">
      <w:pPr>
        <w:jc w:val="left"/>
        <w:rPr>
          <w:rFonts w:hint="eastAsia" w:ascii="华文仿宋" w:hAnsi="华文仿宋" w:eastAsia="华文仿宋"/>
          <w:sz w:val="32"/>
          <w:szCs w:val="28"/>
        </w:rPr>
      </w:pPr>
    </w:p>
    <w:p w14:paraId="26AD943C">
      <w:pPr>
        <w:jc w:val="left"/>
        <w:rPr>
          <w:rFonts w:ascii="宋体" w:hAnsi="宋体"/>
          <w:sz w:val="28"/>
          <w:szCs w:val="28"/>
        </w:rPr>
      </w:pPr>
      <w:r>
        <w:rPr>
          <w:rFonts w:hint="eastAsia" w:ascii="宋体" w:hAnsi="宋体"/>
          <w:sz w:val="28"/>
          <w:szCs w:val="28"/>
        </w:rPr>
        <w:t xml:space="preserve">       </w:t>
      </w:r>
    </w:p>
    <w:p w14:paraId="641EF6B2">
      <w:pPr>
        <w:jc w:val="center"/>
        <w:rPr>
          <w:rFonts w:hint="eastAsia" w:ascii="宋体" w:hAnsi="宋体"/>
          <w:sz w:val="28"/>
          <w:szCs w:val="28"/>
        </w:rPr>
      </w:pPr>
    </w:p>
    <w:p w14:paraId="305758C7">
      <w:pPr>
        <w:jc w:val="center"/>
        <w:rPr>
          <w:rFonts w:hint="eastAsia" w:ascii="宋体" w:hAnsi="宋体"/>
          <w:sz w:val="28"/>
          <w:szCs w:val="28"/>
        </w:rPr>
      </w:pPr>
    </w:p>
    <w:p w14:paraId="07EEAE18">
      <w:pPr>
        <w:jc w:val="center"/>
        <w:rPr>
          <w:rFonts w:hint="eastAsia" w:ascii="宋体" w:hAnsi="宋体"/>
          <w:sz w:val="28"/>
          <w:szCs w:val="28"/>
        </w:rPr>
      </w:pPr>
    </w:p>
    <w:p w14:paraId="110B1849">
      <w:pPr>
        <w:jc w:val="center"/>
        <w:rPr>
          <w:rFonts w:hint="eastAsia" w:ascii="宋体" w:hAnsi="宋体"/>
          <w:sz w:val="28"/>
          <w:szCs w:val="28"/>
        </w:rPr>
      </w:pPr>
      <w:r>
        <w:rPr>
          <w:rFonts w:hint="eastAsia" w:ascii="宋体" w:hAnsi="宋体"/>
          <w:sz w:val="28"/>
          <w:szCs w:val="28"/>
        </w:rPr>
        <w:t xml:space="preserve">招 标 </w:t>
      </w:r>
      <w:r>
        <w:rPr>
          <w:rFonts w:hint="eastAsia" w:ascii="宋体" w:hAnsi="宋体"/>
          <w:sz w:val="28"/>
          <w:szCs w:val="28"/>
          <w:lang w:val="en-US" w:eastAsia="zh-CN"/>
        </w:rPr>
        <w:t>单 位</w:t>
      </w:r>
      <w:r>
        <w:rPr>
          <w:rFonts w:hint="eastAsia" w:ascii="宋体" w:hAnsi="宋体"/>
          <w:sz w:val="28"/>
          <w:szCs w:val="28"/>
        </w:rPr>
        <w:t>：中国重汽集团济南橡塑件有限公司</w:t>
      </w:r>
    </w:p>
    <w:p w14:paraId="78A89C85">
      <w:pPr>
        <w:jc w:val="center"/>
        <w:rPr>
          <w:rFonts w:hint="eastAsia" w:ascii="宋体" w:hAnsi="宋体"/>
          <w:sz w:val="28"/>
          <w:szCs w:val="28"/>
        </w:rPr>
      </w:pPr>
    </w:p>
    <w:p w14:paraId="286B1B5D">
      <w:pPr>
        <w:spacing w:line="480" w:lineRule="auto"/>
        <w:jc w:val="center"/>
        <w:rPr>
          <w:rFonts w:hint="eastAsia" w:ascii="宋体" w:hAnsi="宋体"/>
          <w:b/>
          <w:bCs/>
          <w:sz w:val="52"/>
          <w:szCs w:val="52"/>
        </w:rPr>
      </w:pPr>
      <w:r>
        <w:rPr>
          <w:rFonts w:ascii="宋体" w:hAnsi="宋体"/>
          <w:sz w:val="28"/>
          <w:szCs w:val="28"/>
          <w:u w:val="single"/>
        </w:rPr>
        <w:t>202</w:t>
      </w:r>
      <w:r>
        <w:rPr>
          <w:rFonts w:hint="eastAsia" w:ascii="宋体" w:hAnsi="宋体"/>
          <w:sz w:val="28"/>
          <w:szCs w:val="28"/>
          <w:u w:val="single"/>
          <w:lang w:val="en-US" w:eastAsia="zh-CN"/>
        </w:rPr>
        <w:t>6</w:t>
      </w:r>
      <w:r>
        <w:rPr>
          <w:rFonts w:hint="eastAsia" w:ascii="宋体" w:hAnsi="宋体"/>
          <w:sz w:val="28"/>
          <w:szCs w:val="28"/>
        </w:rPr>
        <w:t>年</w:t>
      </w:r>
      <w:r>
        <w:rPr>
          <w:rFonts w:hint="eastAsia" w:ascii="宋体" w:hAnsi="宋体"/>
          <w:sz w:val="28"/>
          <w:szCs w:val="28"/>
          <w:u w:val="single"/>
          <w:lang w:val="en-US" w:eastAsia="zh-CN"/>
        </w:rPr>
        <w:t>4</w:t>
      </w:r>
      <w:r>
        <w:rPr>
          <w:rFonts w:hint="eastAsia" w:ascii="宋体" w:hAnsi="宋体"/>
          <w:sz w:val="28"/>
          <w:szCs w:val="28"/>
        </w:rPr>
        <w:t>月</w:t>
      </w:r>
      <w:r>
        <w:rPr>
          <w:rFonts w:ascii="黑体" w:eastAsia="黑体"/>
          <w:b/>
          <w:bCs/>
          <w:sz w:val="36"/>
          <w:szCs w:val="36"/>
        </w:rPr>
        <w:br w:type="page"/>
      </w:r>
      <w:r>
        <w:rPr>
          <w:rFonts w:ascii="宋体" w:hAnsi="宋体"/>
          <w:b/>
          <w:bCs/>
          <w:sz w:val="52"/>
          <w:szCs w:val="52"/>
        </w:rPr>
        <w:t>目   录</w:t>
      </w:r>
    </w:p>
    <w:p w14:paraId="63C16C22"/>
    <w:p w14:paraId="0EE9AB08">
      <w:pPr>
        <w:pStyle w:val="4"/>
        <w:spacing w:line="360" w:lineRule="auto"/>
        <w:jc w:val="center"/>
        <w:rPr>
          <w:rFonts w:hAnsi="宋体"/>
          <w:b/>
          <w:bCs/>
          <w:sz w:val="24"/>
        </w:rPr>
      </w:pPr>
      <w:r>
        <w:rPr>
          <w:rFonts w:hAnsi="宋体"/>
          <w:b/>
          <w:bCs/>
          <w:sz w:val="24"/>
        </w:rPr>
        <w:tab/>
      </w:r>
    </w:p>
    <w:p w14:paraId="59118705">
      <w:pPr>
        <w:pStyle w:val="7"/>
        <w:tabs>
          <w:tab w:val="right" w:leader="dot" w:pos="9071"/>
          <w:tab w:val="clear" w:pos="8729"/>
        </w:tabs>
        <w:spacing w:line="720" w:lineRule="auto"/>
        <w:rPr>
          <w:b w:val="0"/>
          <w:bCs/>
          <w:sz w:val="32"/>
          <w:szCs w:val="32"/>
        </w:rPr>
      </w:pPr>
      <w:r>
        <w:rPr>
          <w:b w:val="0"/>
          <w:bCs/>
          <w:sz w:val="44"/>
          <w:szCs w:val="44"/>
        </w:rPr>
        <w:fldChar w:fldCharType="begin"/>
      </w:r>
      <w:r>
        <w:rPr>
          <w:b w:val="0"/>
          <w:bCs/>
          <w:sz w:val="44"/>
          <w:szCs w:val="44"/>
        </w:rPr>
        <w:instrText xml:space="preserve">TOC \o "1-1" \h \u </w:instrText>
      </w:r>
      <w:r>
        <w:rPr>
          <w:b w:val="0"/>
          <w:bCs/>
          <w:sz w:val="44"/>
          <w:szCs w:val="44"/>
        </w:rPr>
        <w:fldChar w:fldCharType="separate"/>
      </w:r>
      <w:r>
        <w:rPr>
          <w:b w:val="0"/>
          <w:bCs/>
          <w:sz w:val="32"/>
          <w:szCs w:val="32"/>
        </w:rPr>
        <w:fldChar w:fldCharType="begin"/>
      </w:r>
      <w:r>
        <w:rPr>
          <w:b w:val="0"/>
          <w:bCs/>
          <w:sz w:val="32"/>
          <w:szCs w:val="32"/>
        </w:rPr>
        <w:instrText xml:space="preserve"> HYPERLINK \l _Toc30359 </w:instrText>
      </w:r>
      <w:r>
        <w:rPr>
          <w:b w:val="0"/>
          <w:bCs/>
          <w:sz w:val="32"/>
          <w:szCs w:val="32"/>
        </w:rPr>
        <w:fldChar w:fldCharType="separate"/>
      </w:r>
      <w:r>
        <w:rPr>
          <w:rFonts w:hint="eastAsia" w:ascii="黑体" w:hAnsi="Courier New" w:eastAsia="黑体"/>
          <w:b w:val="0"/>
          <w:bCs/>
          <w:sz w:val="32"/>
          <w:szCs w:val="32"/>
        </w:rPr>
        <w:t>第一章  招标公告</w:t>
      </w:r>
      <w:r>
        <w:rPr>
          <w:b w:val="0"/>
          <w:bCs/>
          <w:sz w:val="32"/>
          <w:szCs w:val="32"/>
        </w:rPr>
        <w:tab/>
      </w:r>
      <w:r>
        <w:rPr>
          <w:b w:val="0"/>
          <w:bCs/>
          <w:sz w:val="32"/>
          <w:szCs w:val="32"/>
        </w:rPr>
        <w:fldChar w:fldCharType="begin"/>
      </w:r>
      <w:r>
        <w:rPr>
          <w:b w:val="0"/>
          <w:bCs/>
          <w:sz w:val="32"/>
          <w:szCs w:val="32"/>
        </w:rPr>
        <w:instrText xml:space="preserve"> PAGEREF _Toc30359 </w:instrText>
      </w:r>
      <w:r>
        <w:rPr>
          <w:b w:val="0"/>
          <w:bCs/>
          <w:sz w:val="32"/>
          <w:szCs w:val="32"/>
        </w:rPr>
        <w:fldChar w:fldCharType="separate"/>
      </w:r>
      <w:r>
        <w:rPr>
          <w:b w:val="0"/>
          <w:bCs/>
          <w:sz w:val="32"/>
          <w:szCs w:val="32"/>
        </w:rPr>
        <w:t>1</w:t>
      </w:r>
      <w:r>
        <w:rPr>
          <w:b w:val="0"/>
          <w:bCs/>
          <w:sz w:val="32"/>
          <w:szCs w:val="32"/>
        </w:rPr>
        <w:fldChar w:fldCharType="end"/>
      </w:r>
      <w:r>
        <w:rPr>
          <w:b w:val="0"/>
          <w:bCs/>
          <w:sz w:val="32"/>
          <w:szCs w:val="32"/>
        </w:rPr>
        <w:fldChar w:fldCharType="end"/>
      </w:r>
    </w:p>
    <w:p w14:paraId="5269EB35">
      <w:pPr>
        <w:pStyle w:val="7"/>
        <w:tabs>
          <w:tab w:val="right" w:leader="dot" w:pos="9071"/>
          <w:tab w:val="clear" w:pos="8729"/>
        </w:tabs>
        <w:spacing w:line="720" w:lineRule="auto"/>
        <w:rPr>
          <w:rFonts w:hint="eastAsia" w:eastAsia="宋体"/>
          <w:b w:val="0"/>
          <w:bCs/>
          <w:sz w:val="32"/>
          <w:szCs w:val="32"/>
          <w:lang w:val="en-US" w:eastAsia="zh-CN"/>
        </w:rPr>
      </w:pPr>
      <w:r>
        <w:rPr>
          <w:b w:val="0"/>
          <w:bCs/>
          <w:sz w:val="32"/>
          <w:szCs w:val="32"/>
        </w:rPr>
        <w:fldChar w:fldCharType="begin"/>
      </w:r>
      <w:r>
        <w:rPr>
          <w:b w:val="0"/>
          <w:bCs/>
          <w:sz w:val="32"/>
          <w:szCs w:val="32"/>
        </w:rPr>
        <w:instrText xml:space="preserve"> HYPERLINK \l _Toc475 </w:instrText>
      </w:r>
      <w:r>
        <w:rPr>
          <w:b w:val="0"/>
          <w:bCs/>
          <w:sz w:val="32"/>
          <w:szCs w:val="32"/>
        </w:rPr>
        <w:fldChar w:fldCharType="separate"/>
      </w:r>
      <w:r>
        <w:rPr>
          <w:rFonts w:hint="eastAsia" w:ascii="黑体" w:hAnsi="Courier New" w:eastAsia="黑体"/>
          <w:b w:val="0"/>
          <w:bCs/>
          <w:sz w:val="32"/>
          <w:szCs w:val="32"/>
          <w:lang w:val="en-US" w:eastAsia="zh-CN"/>
        </w:rPr>
        <w:t>第二章  投标文件编制</w:t>
      </w:r>
      <w:r>
        <w:rPr>
          <w:b w:val="0"/>
          <w:bCs/>
          <w:sz w:val="32"/>
          <w:szCs w:val="32"/>
        </w:rPr>
        <w:tab/>
      </w:r>
      <w:r>
        <w:rPr>
          <w:rFonts w:hint="eastAsia"/>
          <w:b w:val="0"/>
          <w:bCs/>
          <w:sz w:val="32"/>
          <w:szCs w:val="32"/>
          <w:lang w:val="en-US" w:eastAsia="zh-CN"/>
        </w:rPr>
        <w:t>2</w:t>
      </w:r>
      <w:r>
        <w:rPr>
          <w:b w:val="0"/>
          <w:bCs/>
          <w:sz w:val="32"/>
          <w:szCs w:val="32"/>
        </w:rPr>
        <w:fldChar w:fldCharType="end"/>
      </w:r>
      <w:r>
        <w:rPr>
          <w:rFonts w:hint="eastAsia"/>
          <w:b w:val="0"/>
          <w:bCs/>
          <w:sz w:val="32"/>
          <w:szCs w:val="32"/>
          <w:lang w:val="en-US" w:eastAsia="zh-CN"/>
        </w:rPr>
        <w:t>3</w:t>
      </w:r>
    </w:p>
    <w:p w14:paraId="436AC154">
      <w:pPr>
        <w:pStyle w:val="7"/>
        <w:tabs>
          <w:tab w:val="right" w:leader="dot" w:pos="9071"/>
          <w:tab w:val="clear" w:pos="8729"/>
        </w:tabs>
        <w:spacing w:line="720" w:lineRule="auto"/>
        <w:rPr>
          <w:rFonts w:hint="default" w:eastAsia="宋体"/>
          <w:b w:val="0"/>
          <w:bCs/>
          <w:sz w:val="32"/>
          <w:szCs w:val="32"/>
          <w:lang w:val="en-US" w:eastAsia="zh-CN"/>
        </w:rPr>
      </w:pPr>
      <w:r>
        <w:rPr>
          <w:b w:val="0"/>
          <w:bCs/>
          <w:sz w:val="32"/>
          <w:szCs w:val="32"/>
        </w:rPr>
        <w:fldChar w:fldCharType="begin"/>
      </w:r>
      <w:r>
        <w:rPr>
          <w:b w:val="0"/>
          <w:bCs/>
          <w:sz w:val="32"/>
          <w:szCs w:val="32"/>
        </w:rPr>
        <w:instrText xml:space="preserve"> HYPERLINK \l _Toc20635 </w:instrText>
      </w:r>
      <w:r>
        <w:rPr>
          <w:b w:val="0"/>
          <w:bCs/>
          <w:sz w:val="32"/>
          <w:szCs w:val="32"/>
        </w:rPr>
        <w:fldChar w:fldCharType="separate"/>
      </w:r>
      <w:r>
        <w:rPr>
          <w:rFonts w:hint="eastAsia" w:ascii="黑体" w:eastAsia="黑体"/>
          <w:b w:val="0"/>
          <w:bCs/>
          <w:sz w:val="32"/>
          <w:szCs w:val="32"/>
        </w:rPr>
        <w:t xml:space="preserve">第三章  </w:t>
      </w:r>
      <w:r>
        <w:rPr>
          <w:rFonts w:ascii="黑体" w:eastAsia="黑体"/>
          <w:b w:val="0"/>
          <w:bCs/>
          <w:sz w:val="32"/>
          <w:szCs w:val="32"/>
        </w:rPr>
        <w:t>技术</w:t>
      </w:r>
      <w:r>
        <w:rPr>
          <w:rFonts w:hint="eastAsia" w:ascii="黑体" w:eastAsia="黑体"/>
          <w:b w:val="0"/>
          <w:bCs/>
          <w:sz w:val="32"/>
          <w:szCs w:val="32"/>
        </w:rPr>
        <w:t>要求</w:t>
      </w:r>
      <w:r>
        <w:rPr>
          <w:b w:val="0"/>
          <w:bCs/>
          <w:sz w:val="32"/>
          <w:szCs w:val="32"/>
        </w:rPr>
        <w:tab/>
      </w:r>
      <w:r>
        <w:rPr>
          <w:b w:val="0"/>
          <w:bCs/>
          <w:sz w:val="32"/>
          <w:szCs w:val="32"/>
        </w:rPr>
        <w:fldChar w:fldCharType="end"/>
      </w:r>
      <w:r>
        <w:rPr>
          <w:rFonts w:hint="eastAsia"/>
          <w:b w:val="0"/>
          <w:bCs/>
          <w:sz w:val="32"/>
          <w:szCs w:val="32"/>
          <w:lang w:val="en-US" w:eastAsia="zh-CN"/>
        </w:rPr>
        <w:t>33</w:t>
      </w:r>
    </w:p>
    <w:p w14:paraId="0AE35D7E">
      <w:r>
        <w:rPr>
          <w:bCs/>
          <w:sz w:val="44"/>
          <w:szCs w:val="44"/>
        </w:rPr>
        <w:fldChar w:fldCharType="end"/>
      </w:r>
    </w:p>
    <w:p w14:paraId="6D85A396">
      <w:pPr>
        <w:pStyle w:val="4"/>
        <w:spacing w:line="360" w:lineRule="auto"/>
        <w:jc w:val="center"/>
        <w:outlineLvl w:val="0"/>
        <w:rPr>
          <w:rFonts w:hint="eastAsia" w:ascii="黑体" w:eastAsia="黑体"/>
          <w:b/>
          <w:bCs/>
          <w:sz w:val="36"/>
          <w:szCs w:val="36"/>
        </w:rPr>
        <w:sectPr>
          <w:headerReference r:id="rId3" w:type="default"/>
          <w:footerReference r:id="rId4" w:type="default"/>
          <w:pgSz w:w="11907" w:h="16840"/>
          <w:pgMar w:top="1587" w:right="1418" w:bottom="1418" w:left="1418" w:header="724" w:footer="851" w:gutter="0"/>
          <w:pgNumType w:start="1"/>
          <w:cols w:space="720" w:num="1"/>
          <w:docGrid w:linePitch="290" w:charSpace="-3931"/>
        </w:sectPr>
      </w:pPr>
      <w:bookmarkStart w:id="0" w:name="_Toc30359"/>
    </w:p>
    <w:p w14:paraId="3D3ABD10">
      <w:pPr>
        <w:pStyle w:val="4"/>
        <w:spacing w:line="360" w:lineRule="auto"/>
        <w:jc w:val="center"/>
        <w:outlineLvl w:val="0"/>
        <w:rPr>
          <w:rFonts w:hint="eastAsia" w:ascii="黑体" w:eastAsia="黑体"/>
          <w:b/>
          <w:bCs/>
          <w:sz w:val="36"/>
          <w:szCs w:val="36"/>
        </w:rPr>
      </w:pPr>
      <w:r>
        <w:rPr>
          <w:rFonts w:hint="eastAsia" w:ascii="黑体" w:eastAsia="黑体"/>
          <w:b/>
          <w:bCs/>
          <w:sz w:val="36"/>
          <w:szCs w:val="36"/>
        </w:rPr>
        <w:t>第一章  招标公告</w:t>
      </w:r>
      <w:bookmarkEnd w:id="0"/>
    </w:p>
    <w:p w14:paraId="0A567E79">
      <w:pPr>
        <w:pStyle w:val="4"/>
        <w:spacing w:line="360" w:lineRule="auto"/>
        <w:rPr>
          <w:rFonts w:hint="eastAsia" w:ascii="黑体" w:eastAsia="黑体"/>
          <w:b/>
          <w:bCs/>
          <w:sz w:val="28"/>
        </w:rPr>
      </w:pPr>
      <w:r>
        <w:rPr>
          <w:rFonts w:hint="eastAsia" w:ascii="黑体" w:eastAsia="黑体"/>
          <w:b/>
          <w:bCs/>
          <w:sz w:val="28"/>
        </w:rPr>
        <w:t>一、项目名称</w:t>
      </w:r>
    </w:p>
    <w:p w14:paraId="7F06DCFB">
      <w:pPr>
        <w:pStyle w:val="4"/>
        <w:spacing w:line="360" w:lineRule="auto"/>
        <w:ind w:left="420"/>
        <w:rPr>
          <w:rFonts w:hint="eastAsia"/>
          <w:sz w:val="24"/>
          <w:szCs w:val="24"/>
          <w:lang w:val="en-US" w:eastAsia="zh-CN"/>
        </w:rPr>
      </w:pPr>
      <w:r>
        <w:rPr>
          <w:rFonts w:hint="eastAsia"/>
          <w:sz w:val="24"/>
          <w:szCs w:val="24"/>
        </w:rPr>
        <w:t>项目名称：</w:t>
      </w:r>
      <w:r>
        <w:rPr>
          <w:rFonts w:hint="eastAsia"/>
          <w:sz w:val="24"/>
          <w:szCs w:val="24"/>
          <w:lang w:val="en-US" w:eastAsia="zh-CN"/>
        </w:rPr>
        <w:t>济南橡塑件有限公司冲压</w:t>
      </w:r>
      <w:r>
        <w:rPr>
          <w:rFonts w:hint="eastAsia"/>
          <w:sz w:val="24"/>
          <w:szCs w:val="24"/>
          <w:lang w:eastAsia="zh-CN"/>
        </w:rPr>
        <w:t>模具维修</w:t>
      </w:r>
      <w:r>
        <w:rPr>
          <w:rFonts w:hint="eastAsia"/>
          <w:sz w:val="24"/>
          <w:szCs w:val="24"/>
          <w:lang w:val="en-US" w:eastAsia="zh-CN"/>
        </w:rPr>
        <w:t>项目</w:t>
      </w:r>
    </w:p>
    <w:p w14:paraId="681B0FA8">
      <w:pPr>
        <w:pStyle w:val="4"/>
        <w:spacing w:line="360" w:lineRule="auto"/>
        <w:rPr>
          <w:rFonts w:hint="default" w:ascii="黑体" w:eastAsia="黑体"/>
          <w:b/>
          <w:bCs/>
          <w:sz w:val="28"/>
          <w:lang w:val="en-US" w:eastAsia="zh-CN"/>
        </w:rPr>
      </w:pPr>
      <w:r>
        <w:rPr>
          <w:rFonts w:hint="eastAsia" w:ascii="黑体" w:eastAsia="黑体"/>
          <w:b/>
          <w:bCs/>
          <w:sz w:val="28"/>
        </w:rPr>
        <w:t>二、招标内容</w:t>
      </w:r>
      <w:r>
        <w:rPr>
          <w:rFonts w:hint="eastAsia" w:ascii="黑体" w:eastAsia="黑体"/>
          <w:b/>
          <w:bCs/>
          <w:sz w:val="28"/>
          <w:lang w:val="en-US" w:eastAsia="zh-CN"/>
        </w:rPr>
        <w:t>及形式</w:t>
      </w:r>
    </w:p>
    <w:p w14:paraId="5270106F">
      <w:pPr>
        <w:pStyle w:val="4"/>
        <w:spacing w:line="360" w:lineRule="auto"/>
        <w:ind w:left="420"/>
        <w:rPr>
          <w:rFonts w:hint="eastAsia"/>
          <w:i w:val="0"/>
          <w:iCs w:val="0"/>
          <w:sz w:val="24"/>
          <w:szCs w:val="24"/>
        </w:rPr>
      </w:pPr>
      <w:r>
        <w:rPr>
          <w:rFonts w:hint="eastAsia"/>
          <w:i w:val="0"/>
          <w:iCs w:val="0"/>
          <w:sz w:val="24"/>
          <w:szCs w:val="24"/>
          <w:lang w:val="en-US" w:eastAsia="zh-CN"/>
        </w:rPr>
        <w:t>1、</w:t>
      </w:r>
      <w:r>
        <w:rPr>
          <w:rFonts w:hint="eastAsia"/>
          <w:i w:val="0"/>
          <w:iCs w:val="0"/>
          <w:sz w:val="24"/>
          <w:szCs w:val="24"/>
        </w:rPr>
        <w:t>招标内容：</w:t>
      </w:r>
      <w:r>
        <w:rPr>
          <w:rFonts w:hint="eastAsia"/>
          <w:i w:val="0"/>
          <w:iCs w:val="0"/>
          <w:sz w:val="24"/>
          <w:szCs w:val="24"/>
          <w:lang w:val="en-US" w:eastAsia="zh-CN"/>
        </w:rPr>
        <w:t>冲压</w:t>
      </w:r>
      <w:r>
        <w:rPr>
          <w:rFonts w:hint="eastAsia"/>
          <w:i w:val="0"/>
          <w:iCs w:val="0"/>
          <w:sz w:val="24"/>
          <w:szCs w:val="24"/>
          <w:lang w:eastAsia="zh-CN"/>
        </w:rPr>
        <w:t>模具维修</w:t>
      </w:r>
      <w:r>
        <w:rPr>
          <w:rFonts w:hint="eastAsia"/>
          <w:i w:val="0"/>
          <w:iCs w:val="0"/>
          <w:sz w:val="24"/>
          <w:szCs w:val="24"/>
        </w:rPr>
        <w:t>，明细如下：</w:t>
      </w:r>
    </w:p>
    <w:tbl>
      <w:tblPr>
        <w:tblStyle w:val="10"/>
        <w:tblpPr w:leftFromText="180" w:rightFromText="180" w:vertAnchor="text" w:horzAnchor="page" w:tblpXSpec="center" w:tblpY="331"/>
        <w:tblOverlap w:val="never"/>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87"/>
        <w:gridCol w:w="1396"/>
        <w:gridCol w:w="1220"/>
        <w:gridCol w:w="1176"/>
        <w:gridCol w:w="624"/>
        <w:gridCol w:w="1611"/>
      </w:tblGrid>
      <w:tr w14:paraId="34F3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9A8D7B1">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F64D3F8">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工装编号</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302BAAB">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工装名称</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4958D90">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工装类型</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7E150ED">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维修方案</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31C57BC">
            <w:pPr>
              <w:keepNext w:val="0"/>
              <w:keepLines w:val="0"/>
              <w:pageBreakBefore w:val="0"/>
              <w:kinsoku/>
              <w:wordWrap/>
              <w:overflowPunct/>
              <w:topLinePunct w:val="0"/>
              <w:autoSpaceDE/>
              <w:autoSpaceDN/>
              <w:bidi w:val="0"/>
              <w:adjustRightInd/>
              <w:snapToGrid/>
              <w:spacing w:line="240" w:lineRule="auto"/>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维修次数</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CBF0882">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安装地点/服务对象</w:t>
            </w:r>
          </w:p>
        </w:tc>
      </w:tr>
      <w:tr w14:paraId="6BBC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D5900E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920621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 xml:space="preserve"> XS979-1407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D71106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07FC7C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7869815">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8D59F3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AAAFD0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3205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4CEAC5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9F5FD7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 xml:space="preserve"> XS979-1407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499181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72BD1B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C61725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F95341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3CFBEC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rPr>
            </w:pPr>
            <w:r>
              <w:rPr>
                <w:rFonts w:hint="eastAsia" w:ascii="宋体" w:hAnsi="宋体" w:eastAsia="宋体" w:cs="宋体"/>
                <w:i w:val="0"/>
                <w:iCs w:val="0"/>
                <w:color w:val="000000"/>
                <w:kern w:val="0"/>
                <w:sz w:val="22"/>
                <w:szCs w:val="22"/>
                <w:u w:val="none"/>
                <w:lang w:val="en-US" w:eastAsia="zh-CN" w:bidi="ar"/>
              </w:rPr>
              <w:t>油箱车间</w:t>
            </w:r>
          </w:p>
        </w:tc>
      </w:tr>
      <w:tr w14:paraId="0DA8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F1A860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7DCB42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XS979-1422-DH 2022-9-7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EF095C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D8AD3E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E82938B">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415862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DDC3D3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rPr>
            </w:pPr>
            <w:r>
              <w:rPr>
                <w:rFonts w:hint="eastAsia" w:ascii="宋体" w:hAnsi="宋体" w:eastAsia="宋体" w:cs="宋体"/>
                <w:i w:val="0"/>
                <w:iCs w:val="0"/>
                <w:color w:val="000000"/>
                <w:kern w:val="0"/>
                <w:sz w:val="22"/>
                <w:szCs w:val="22"/>
                <w:u w:val="none"/>
                <w:lang w:val="en-US" w:eastAsia="zh-CN" w:bidi="ar"/>
              </w:rPr>
              <w:t>油箱车间</w:t>
            </w:r>
          </w:p>
        </w:tc>
      </w:tr>
      <w:tr w14:paraId="79CD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01BF46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3B6C1B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XS979-1422-DH 2022-9-7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0010B7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6AD902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B644AE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4DEB0D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F0A803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rPr>
            </w:pPr>
            <w:r>
              <w:rPr>
                <w:rFonts w:hint="eastAsia" w:ascii="宋体" w:hAnsi="宋体" w:eastAsia="宋体" w:cs="宋体"/>
                <w:i w:val="0"/>
                <w:iCs w:val="0"/>
                <w:color w:val="000000"/>
                <w:kern w:val="0"/>
                <w:sz w:val="22"/>
                <w:szCs w:val="22"/>
                <w:u w:val="none"/>
                <w:lang w:val="en-US" w:eastAsia="zh-CN" w:bidi="ar"/>
              </w:rPr>
              <w:t>油箱车间</w:t>
            </w:r>
          </w:p>
        </w:tc>
      </w:tr>
      <w:tr w14:paraId="254E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A0FBDB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5D77E8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XS979-1437-DH-1 2023-12-01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5A8444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0E64CF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C61E11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58492F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31C548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rPr>
            </w:pPr>
            <w:r>
              <w:rPr>
                <w:rFonts w:hint="eastAsia" w:ascii="宋体" w:hAnsi="宋体" w:eastAsia="宋体" w:cs="宋体"/>
                <w:i w:val="0"/>
                <w:iCs w:val="0"/>
                <w:color w:val="000000"/>
                <w:kern w:val="0"/>
                <w:sz w:val="22"/>
                <w:szCs w:val="22"/>
                <w:u w:val="none"/>
                <w:lang w:val="en-US" w:eastAsia="zh-CN" w:bidi="ar"/>
              </w:rPr>
              <w:t>油箱车间</w:t>
            </w:r>
          </w:p>
        </w:tc>
      </w:tr>
      <w:tr w14:paraId="0BDA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507C0F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1596DE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XS979-1437-DH-1 2023-12-01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0EA73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864409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8A26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7E6F4F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E4FA25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0BB6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2E6CC8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E9A838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 xml:space="preserve"> XS979-1437-DH-2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2DA21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F4EBEE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43567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203F76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E184FB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0F1E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9846BE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6B3B5B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 xml:space="preserve"> XS979-1437-DH-2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A4AAA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B0CE7D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662A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C075260">
            <w:pPr>
              <w:keepNext w:val="0"/>
              <w:keepLines w:val="0"/>
              <w:widowControl/>
              <w:suppressLineNumbers w:val="0"/>
              <w:jc w:val="center"/>
              <w:textAlignment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5565201">
            <w:pPr>
              <w:keepNext w:val="0"/>
              <w:keepLines w:val="0"/>
              <w:widowControl/>
              <w:suppressLineNumbers w:val="0"/>
              <w:jc w:val="left"/>
              <w:textAlignment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油箱车间</w:t>
            </w:r>
          </w:p>
        </w:tc>
      </w:tr>
      <w:tr w14:paraId="4152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42DC6E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CB0F8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XS979-1437-DH-3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419F9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AACFBF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73EB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EEDA6B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C1237E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57B7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2D8BF2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BA390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XS979-1437-DH-3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7E43E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41C1CD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693E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1F27C0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801AE1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6848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4793FD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F9ECD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XS979-1437-DH-4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F8509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576C9A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3335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0DC151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F4D8A1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7C78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758106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05C3F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XS979-1437-DH-4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B2A14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E58433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EB3C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7CCFD1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A84A74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7DFB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A915CF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A3947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XS979-1437-DH-5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74F47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08058C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96D6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B690D2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A5C70C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748F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F968E0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44E2C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XS979-1437-DH-5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94600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4947AD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EF4F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AE3CC0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6FD838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1422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240A0F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49A6A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XS979-1437-DH-2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967C3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97CA89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ED65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428B9A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6F893F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3A46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76FA61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530F3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XS979-1437-DH-2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595DF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F11B0F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D3C0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497BC4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88E4C7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2168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D1CD67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7C8CF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XS979-1540</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D1E3C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00BA5D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1A4A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2FE850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F08F3E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5AC7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9597C9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624FF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XS979-1540</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64282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F3844D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FBEF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9E1EAF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C298A7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3D29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FF0BD3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B09C3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XS979-1406-DH 2022-11-22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0E2EF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AD3FDF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7B2F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F336EB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52A606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59D7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676F41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B2697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XS979-1406-DH 2022-11-22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FA7A5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8BC65C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2C4E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6709A2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853BD6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28F3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AC6D0D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9632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XS979-1406-DG-2025-06-DH</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4A6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3CE171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BCDD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AD010A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EF9124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0050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CC5AFA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9F97C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XS979-1406-DG-2025-06-DH</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D66C5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E032C4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290D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8C9893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35AB48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608F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ECF058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A1AC3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XS979-1387-DH 2021-02-12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13385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1862B0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C1E1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75F9EB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39CEA9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6A6F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CD7AD4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2B7E5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XS979-1387-DH 2021-02-12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D8E01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CC1E34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005CA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36C712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99A9CC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51D6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BB16E8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734BB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XS979-1143-JYD</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370F8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7314DF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1A06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BFBDDF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9C76E2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7B8C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544EDB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26B17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XS979-1143-JYD</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2E70A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2A9047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786E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13F03C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21ADD4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09F2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A60F8B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5BC5D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XS979-1438-HSLA 2024-4-15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E6540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2E90A3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1C5D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F76A2B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3B4823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25FC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AE9C4A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EFEF6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XS979-1438-HSLA 2024-4-15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1B071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E317D8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349A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C0D68F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E88840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4F2E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5D8FE1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2CD25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XS979-1541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5EE5D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5CC886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2D42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55215C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807ABB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7916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6000DC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25D27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XS979-1541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5A6B8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299752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256C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B2BA1C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EF3877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0947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894971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86816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XS979-1441-DH-2022-12-27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C8C53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74C707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258F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CE1A4C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1A27A0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1BF1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F1CA32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0F33E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XS979-1441-DH-2022-12-27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55275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A749F3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A405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610E3E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687079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6B90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51969B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9F2D9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XS979-1121-JYD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D15FF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720124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BD73B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89A75E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15E7A1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5825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0802EB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1BDC1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XS979-1121-JYD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B4215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031DFB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488A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26FDF2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B844AC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14DF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64700B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D4C9B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XS979-1127-JYD</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6E923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0C189E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CA7F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7F43AA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135436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18EE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2AC5C9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4858A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XS979-1127-JYD</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01B9F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1B025C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E856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055A34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9D112C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1C7E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ED54F7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E6672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XS979-1121-JYD-2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EC1E0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187181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6A74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F82349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8DF304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2B30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682B22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8E3BD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XS979-1121-JYD-2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7C3E2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9E25E1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D91C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7B93A1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7CE923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7559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F90A42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FC67F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XS979-990-PT</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09C16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FBF616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99D4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E0C492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CCF966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4E91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E89B2B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ED10E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XS979-990-PT</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E82EA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C36E3C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E97D5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5C6F9C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A1E324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76DF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965334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B0E88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XS979-991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036B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530558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2826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EB8D94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78D635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146D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2BE674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B493E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XS979-991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E0DCE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215BE8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75D2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275572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019B16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3079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6A1157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ADDB8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XS979-992-PT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46C88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1C6C7F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DEC0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7C883A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32CCA7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5CA8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9000FA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C3882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XS979-992-PT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7634A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E4E723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E847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41965D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6DCF0A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0F7C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2A427A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A5B11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XS979-1424-DH 2022-9-7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55292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E0248C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FFC2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1B1955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7F8147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1ADA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610820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C6191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XS979-1424-DH 2022-9-7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A02F6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D7E052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E92F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605F98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6264E6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03E8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F19553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19546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XS979-1543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33633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8DC944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68F3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35CF08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DB0F68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633C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38854A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CE5DB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XS979-1543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01C6F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9B3FD1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10D21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098E4B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DAB65C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6731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DC31ED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FF01B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XS979-1009-PT-1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6148E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734CFD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3ECE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EA3DBA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81E127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5DE9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B4A587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12519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XS979-1009-PT-1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E998E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871CD0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B5D7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841F58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7E28E8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6820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C9716B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6E66A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XS979-724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BF355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E6B4CF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AE3A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8CCBC3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8B7AB2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74EB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2BF9AB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D73DA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XS979-724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82DC5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2BFB08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6F0F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FED15F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3D4433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60B3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AD2F1E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DBB9D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XS979-724-3-PT</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55B31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EDED32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0746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4E16C6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E0A827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6E30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8A8CD7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0FDAC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XS979-724-3-PT</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7A04F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6D16EB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5899A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CA999F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EE2D7F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7695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390559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24950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XS979-780-PT</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D082B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E1A52C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467C7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C881E6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11BBF5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7089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7DB3E4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19DFB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XS979-780-PT</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BC5B3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ECB945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EB89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2062FB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A77367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7E19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B6DCD9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CB84B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XS979-1542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FC32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F83A28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93AD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143DB1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7837AF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7C27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297C7F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BD0F8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XS979-1542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2BE4F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94EF2D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8499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93B848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9EB779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710B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EC6217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34DD9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XS979-1423-DH 2022-9-7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F7B8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C8BD0E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3C22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07154A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AED759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3C2B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72D393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C143F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XS979-1423-DH 2022-9-7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3368B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4F09F7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D946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18D065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16930D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67D0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147513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FD2E3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XS979-767-PT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73A1F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E3FF16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3DD0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47D8DC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73332A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535C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9B0A75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C79E0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XS979-767-PT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C077C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28DC96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8FB0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17FFBF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73FFAA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505D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D262B7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47D9C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XS1400-0003A</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5269A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2460AB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B685D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826349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5F79EA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E8E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93CFF9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3006C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XS1400-0003A</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CC056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E192AD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7C5E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6DFD42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C41B15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169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AB52F2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E1CD3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Z110-226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B1329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209365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1157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5FD5CE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2ADE36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DDD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C0A48F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4CFAD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Z110-226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BB888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078BAD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A36B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0E9470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22EA92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C3A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45498B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3FBF3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96EDE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BBF11A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0857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CED522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093F1B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D10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B3B7E7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3F2C9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0110E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46351A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8AE9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706D5C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E03D76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D79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005C58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65575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7A8CF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5EB45D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CA40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3E324D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061A7D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910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68F14A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C5FFE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D8969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656BE0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D854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CC9377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1FB994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321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E05A6D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B9390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E0E37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E4C984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2460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F53AF4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BC7D0D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008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855D7A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24722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7C29C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C7D0DA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2DDF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F5CA3C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1EEE7E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A89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E7DB51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0ADAC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SN1107-0012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E7953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169DB3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617C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2184FF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D2513D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843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A4E316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3A9A4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SN1107-0012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23F3C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BF9A3D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9BDF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D4C5EA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8B8933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58C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000A0A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F353D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SN1107-0013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ABE02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4A21E0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39C3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3647E6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008FE9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D92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43044C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11096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SN1107-0013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C4E1E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0E0AFC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57AF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193EE4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165626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847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F71E2D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57DAF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1AE7D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9D7492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19EB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5FD0CB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587099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290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C4A17D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FF3BD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33C56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D4F31A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0E36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BA3FBC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9E2F6C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9A7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4B5DE8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5EB21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BA220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CC7BF4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7979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9E8C96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F58B1A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24E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0398B8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80528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D1628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510B50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E9B5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18E856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F15250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521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E41D4B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6D51D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Z110-810-1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AF306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6D18E9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2AC2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B8958F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E5C984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011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75E3E1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E0F29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Z110-810-1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10F39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354502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DE58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AB056C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FFA9F4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651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98DC94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0419D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Z140-801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02CF2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4344C9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BF4E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742096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165653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BF7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EA244B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E9138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Z140-801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E7624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C5CEE2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C803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E44166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2DF404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8A3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52AB4A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ED046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110-814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0A122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FD11B6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5E47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BC09A4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C3A8B1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EC0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024370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DFAB1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110-814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3F80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CFE6B4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CECD6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E51F52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144015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1C0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FAC3F7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F5657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Z140-805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29EC4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111F1C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1427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15E425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ED34BA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EFE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641DF0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8D7C2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Z140-805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3C014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433EB0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F970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C91FB4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51978A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17A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FD94C1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96CF2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Z110-801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9C916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B9E9C0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2F99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8037C6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4134A8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821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5CDC41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2C32B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Z110-801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67DDE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811D5F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1CA49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74007E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3FD9DD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041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B55296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3CE68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XS1400-0114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F5B54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级进模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846ACF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90C4D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E3FCA3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80A92F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9C0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AB58A2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6FC69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XS1400-0114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DF705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级进模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E758E8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8D34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06B86C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635E35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99E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558C6E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956EB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XS1401-0129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981FA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级进模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385B87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C773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33C468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1FEDD5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15F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36734A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FB937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XS1401-0129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020B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级进模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0F0421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C3B2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901DA2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50E694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652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9961E2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B27AA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XS1401-0124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0C0C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2B5BDE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C2FC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F1BCAE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6A2683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0A9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A03F6A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1910C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XS1401-0124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194E5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AE6B3D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85F6B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1D75AD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08D5E9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227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EA88EC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7F7FC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XS1400-0211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569C0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气弹簧上固定座冲孔落料模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042FCC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DAAC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93A367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D7C1A0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467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758B9A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5F385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XS1400-0211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EA116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气弹簧上固定座冲孔落料模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DB737F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B92D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B08FEF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81BEF3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E95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DA3524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4F443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XS1400-0212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3B32D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5E2115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D952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6D1C65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285BCA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08F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C8518A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A8E44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XS1400-0212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BDA62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01BDA1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77DB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C47D0F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F35AF5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1D8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6DDCA7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E2F39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XS1400-0213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E0100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45B7A5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EA9A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688056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F9BD28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734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94737E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E03EB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XS1400-0213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A1DE6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4F1E30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0CA64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3F3AA6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ED6285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656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ABF2BD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62BAD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62925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31139B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80F9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223404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8DB5CA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878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1D454C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1F512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33024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A371A4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D2305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1D7C07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10AB10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DC8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785621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E4A59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340D7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3972E3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4F54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0BCE98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348116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859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A4189E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757C1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CFBBB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FEF9BD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CACF0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2E5AC6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27A2B1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DD9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5378E2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0D890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Z110-818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8CC1A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B07FA3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4304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44E9F8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E5D6FC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E1A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809E8E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6998C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Z110-818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30176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C4A345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5B5A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0AD266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32BF7B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A02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96FE28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EF6C3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A467F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A217C9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ADF6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EB7850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D7B0C8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894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E88F3F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A8891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C5115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BE9426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E552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4DC395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2D7335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743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D6CFFB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4DFDC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XS1401-0118-3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96B9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8239E8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A719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C57EC9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DB73CE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FE8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6A8B2B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559E5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XS1401-0118-3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8793C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7DDD02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0862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4F47E9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E352FC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15D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AAFED1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59C6A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157-311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8BF07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21A728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9650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489D31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DD5DED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68B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6F7678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3CFE5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157-311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3011D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EA1217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68E1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3A3931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9997D5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6CD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72DB9D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E0324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969DA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FC3D32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F80E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8D0CC0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D15DAA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E5F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2555D7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EE3F3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346DC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5E867E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8248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AA995A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005956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7C9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FE4B10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CC808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D6AA0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BFC15A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29C8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5BB92D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78A027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8FF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0E0A6A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790AF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D9489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26F38B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C112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A24BF1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B41956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20A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49381E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F8D8C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Z140-802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0DC2A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030667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2406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285DFE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1FC233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86E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2B636E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9C32F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Z140-802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92A19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E1D755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C8BB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F219B3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7EB492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7B6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B19A24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372EE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Z140-804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3ACF6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CA807B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B54A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B2B653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2FADF8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182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520F60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251D0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Z140-804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4EFF0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3A01A3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8DFD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3FAB9A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F915FB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FF5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89BB05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9A84F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28FC5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0CAE32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E753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797E44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0EC5A3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AF6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A2CA71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54A8B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01A31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22E99E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2C69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7CA7AC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52E357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77A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D66EE9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B0E5F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XS1115-0107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B52BB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580D86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79E1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51D4DC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448118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541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A7BDD0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17A43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XS1115-0107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DD472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D30871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845B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E42FE4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D730FA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A65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83116E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D5B10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Z115-804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70094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395359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C77CF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212584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D8A6E2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11A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440324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F0908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Z115-804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7B45A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CAA54E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14494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685FD7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1399C1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70E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53553F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7278C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Z115-815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269DB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E9A08A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B4BE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E00854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BD73C2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1EB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B7BAF2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9A730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Z115-815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55352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B12CC6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2370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3DAF59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1F57C0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C96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3060AE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08801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Z110-812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85DFF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7DB3FC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6125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E9AF64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6E67DD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257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57701B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7323A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Z110-812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5B4FB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73D158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43C32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8EC6EA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647CF6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AB7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A2966F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DEFFE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15CC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9FF44E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9CAC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20B59D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0A19A5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152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31601F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F7EA0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5EEE6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D8374A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F4BE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295C35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1814D3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EBD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697982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6CC8A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5F9A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4F248D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C0205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AFEBCB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04DEFB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0F3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FF654A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56827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EC83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978A95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2F7A8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A98B6F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4883CD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30A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12DD2C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128C6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Z134-602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4D792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整形模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064A27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B127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9E3373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6C1415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B57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0C1F63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30724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Z134-602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400EA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整形模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8A9DC0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F2E3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658B37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632165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CDE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9F3251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96239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Z114-823A</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93527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D5417B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DC68A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37C564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F3479B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83C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086EFE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7A4D0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Z114-823A</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D1624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425A76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5AE2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590F80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A4360D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A1F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2E48B4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DF95E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Z126-805-1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DE674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DC080E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FDB90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014599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40F364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FE2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50CB30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CAFFE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Z126-805-1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B5B6E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52B336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79D7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77A9FB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3FFE1A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EE5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D6EF83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D6F70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Z140-731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94A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F717D5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A204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B91693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9C60CD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27C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78D6EC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8C67D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Z140-731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F7D1A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2D8C1B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5C99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248FEA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F38BDB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252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23D89A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23A5C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Z126-738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1C99D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5C4379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8C47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FBA76C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ED1536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858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868FDB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6D019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Z126-738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8057F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AF7717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7258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FA8757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438DC7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10D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35A3F3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6B3BD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Z126-737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0D193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A149D3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A0CE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D59D45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64136E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94B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CA6991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69038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Z126-737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B39FE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3903E0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5D5B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31EA50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09B303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43B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89AA92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4E18D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XS1401-0130</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2AE19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级进模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7B6C50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28C4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1C756F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46F248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1D3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7189AB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722ED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XS1401-0130</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10D6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级进模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FFC8D8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D564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2AAE49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1AA50A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B49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0D64C4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E6C94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Z140-224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4F794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69AF5B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B4D2F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0A6278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AB40CF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D1F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ABAF23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DFEA9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Z140-224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F83D1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25ADB4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F98D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EDD4B0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F4C9B1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C14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7F6D1C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E140D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F25A7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4830D6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314C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AC6B02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0CFABB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249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D53C84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D73DA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27675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EE45A0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3268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08B931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193F18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89A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088A95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D3923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XS1411-0110</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EDBAB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冲异形孔模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A2D658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E5B0F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A7D41B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4378C3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577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B1F674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05B69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XS1411-0110</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0FCFD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冲异形孔模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B735E4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2B09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B5658C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04055E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D70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406765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73F74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6AFA3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冲孔落料弯曲</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C73D3A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1774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7D2E2D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DB8E73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9E2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9D1895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965AF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769B7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冲孔落料弯曲</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3BB00A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DD2F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D2550C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5B5137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335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4EC275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546E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1401-0105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A9CE6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BEEBA9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9C57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AA8AA2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97F904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50B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EAA4D1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33FBC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1401-0105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54DF6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D86528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1616B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8FDC13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533499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230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A337E5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CBCE6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Z115-201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DEA13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AD5025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D2E08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AF5D99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E955AD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D11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EEC1A0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674E1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Z115-201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0718D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29C756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93042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612D87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50504D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C40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A3B22C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CFD91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ED304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冲孔弯曲落料</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9A3F15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A87B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5066E0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5AD57C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13C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E457AB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194AD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02B6E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冲孔弯曲落料</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040B8A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A59D2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687E2A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C9189D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5BE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056368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EA908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SN1400-0006-1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A6279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冲孔落料弯曲</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BA3CDE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B2C1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E2462F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45416A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154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85FE17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81B11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SN1400-0006-1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8AD41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冲孔落料弯曲</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CB67C1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2730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30A2C0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B2E82F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B6F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04D161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404DA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EB131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AB60E4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ADC7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A0B885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8B5F73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D4B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D5CCDC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413FF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1F776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7BC945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3000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B0E970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37DDB3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C1D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637BF7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D0CBC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SN1400-0001-1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2FFA6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D5549B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BD0B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911445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BC08B3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E9F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304A86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657CA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SN1400-0001-1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B9F68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73C25B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A3E79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DAFC4A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65F1D3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622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0E9473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446FD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SN1115-0006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4038E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D52D7A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EA7E3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7D6E35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1C1EF5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2BC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054DF1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69C5A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SN1115-0006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ECDEA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E91F13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75C5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D37F6D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2BBBAE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D78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D512C7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38C14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XS1400-0206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DA2F0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356705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F83B3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E124B3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AA8F07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510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3C2261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76DE2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XS1400-0206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A3B0A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8A9F0E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7088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B813A3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90AFAA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F1F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76CD0E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48BCF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XS1401-0125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9723C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D2BBB1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20DF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1E600C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E71194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E71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DD42C2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3CE63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XS1401-0125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83F13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1C71B0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FBD5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374FD4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2A26CA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F6E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5B0E74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C6C6A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SN1107-0010-1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0888D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级进模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948CD0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6C58F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5703DC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E1BBAA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3F0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E8F135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B0D8A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SN1107-0010-1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387B3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级进模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18F0C6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B5D8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CE962A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A42CCE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D26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CA3FD7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0FD33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XS1400-0002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6E9E0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7767FE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7BE3D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3F0544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E0D958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BA4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145CF7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25C91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XS1400-0002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6654D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9D761F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217BD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ED01AE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4B3BC4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35D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5BBA31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D44BD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XS1401-0126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6FF3E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7272C0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7B19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39505E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7E3877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F88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3245B9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2B037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XS1401-0126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75D6D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2D7CA1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6EBA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93544B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18A37C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832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D0C435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AFC56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6DBA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B2D626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2D9BE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8B8DAA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7BE4AF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5BB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60F2F8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217FF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EA10F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24B7B2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93DD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E7BFCD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336E87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C1B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96E4A6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27234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XS1400-0007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EF108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BD7671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9485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AE25BC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5AED0A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12D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CB18D4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3C0E6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XS1400-0007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AB7EC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51B507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DC4A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EAB78C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F0FE30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865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6664B2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C3FC1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AB9EB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A8CA79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4D28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EDFFB5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C49CF7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DF1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524997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06235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0D61F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BD5A68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FD3C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A75E4F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89C99F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8CB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B099D2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2D52C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XS1400-0104-1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BB091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44AF73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F099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D98FEC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EDB107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E2C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B92C7B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92E62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XS1400-0104-1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AB2A3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227D00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DFAD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B7F583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C44401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357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51EB57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3D203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98DC4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80CA3B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DDCD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41816C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E05CF7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635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E4C17B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FF96C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9F03E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336EC0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2038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A55BE2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8AE547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900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E8FAC8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AB614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SN1115-0001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4D46B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CA6949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18BD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D3DAEB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5E6812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59E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CE02B2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7F43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SN1115-0001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F12BF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77B1D4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FA44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E56712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6D488A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6BB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D6EC1F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134C6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XS1107-0109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9D961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4F86DF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315B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EAF877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7D6162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B01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B9AC4B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EAED0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XS1107-0109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737DF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963668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C553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D274F2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DCF9F9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2C1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D101A9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452F1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SN1206-0003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DAE0A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0DA3AF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0A17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DEDA74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B62A4E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138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B8B699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4FABF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SN1206-0003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BD37D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668969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5344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783363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ADC8F7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4A7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4844DE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FFFBF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SN1206-0004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A6388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8D995E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D5E8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3D73AE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8CA33B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AAE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ECF253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51E09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SN1206-0004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2092C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59496A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9A6A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2C6D2C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28D5F6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D13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EE21D5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17EB1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SN1218-0007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CC68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7E5278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C3B0B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3BF2E5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0772A8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032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7AE22C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51594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SN1218-0007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95FBC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26A3FE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F4DE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D4C0AF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6FEF98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1EB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8AD96D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4813C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SN1218-0008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C61A0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B95247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930D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F4AECF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AD75BD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4CE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8E580E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F8AFB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SN1218-0008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A0BF5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F0F6EB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4EDB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08F953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129CE1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C3F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E2E363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BF275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SN1218-0002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C8527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45CEE6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8AC6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9DE9E6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ADD1AD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02C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721622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4883E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SN1218-0002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D414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05B40D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3490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69328A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777E08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B0C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8E88CC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64C6A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XS1206-0108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1D43D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27FB55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4118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EFC27B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4F40BE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C75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48FB94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D7BB7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XS1206-0108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5359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81C3D9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C769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35A24F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51B699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482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77DBB6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1F680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XS1206-0209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D3D92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A3D383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F08E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340A7D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718B4D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06F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B950B2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10E90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XS1206-0209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46A5D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F0A55B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68C1E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456446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5E3030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2AE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4401FD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9EFF0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XS1206-0203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232DA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B303E0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6946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A310DB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7E3BF9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3AA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3B46C2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E31CE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XS1206-0203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AC4D2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53BE66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CAB93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60F5F4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C83769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313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9CC483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EA3C9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XS1206-0203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CD24A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07E8C7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7B3A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A2A0CF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7FC04D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06E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B13966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23973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XS1206-0203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92E0B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1B6DAE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BD17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6497B1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1DA14F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253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F47C17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95037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SN1206-0008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95E19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EE5B7C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B7AD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75087F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C013B4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114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912A26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A74BC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SN1206-0008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E4DA7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5A881E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6902D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7E8F0C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223921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145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5862F6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79308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XS1206-0116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5FA09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E4983E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9CEE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C86378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27CDFF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F3B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ABCE83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EBBB9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XS1206-0116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BB56A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23DBD8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18B3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9E8C18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7ABAA0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A7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6DC1DA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1DD7E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SN1218-0006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2C6F5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07E790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58B8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FBCCEE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93D0C3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C8C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35BE2C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7AD9D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SN1218-0006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F84B2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8A42AF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E458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D9FBA5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DFFB24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451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EE1D17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2E5CA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XS1206-0027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8C6A9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B85E48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9B69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4F0639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1DB4E3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F61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D081E5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057ED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XS1206-0027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117FE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F7207D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5B99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55FE8E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8E972C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2E3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68D46B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519B7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XS1101-0113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292B7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骨架右外梁冲孔模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E8A470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185B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9C13CE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D7DFF6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FF5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A3C602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E9372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XS1101-0113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83352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骨架右外梁冲孔模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6EDDDF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27F0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1474AC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7FBDFB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B94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4072D3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8888F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XS1206-0215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36DD1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气弹簧上固定座弯曲模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90502E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B373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3773F4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254B82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B1A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BF4B54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90363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XS1206-0215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44351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气弹簧上固定座弯曲模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65259B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8355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AF9E7B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FC1333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FFB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5DAD07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D3DFB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XS1206-0216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5D03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固定架弯曲模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7834EB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46EF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CBC7D9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3AFF49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006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559CFD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5A735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XS1206-0216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1EB32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固定架弯曲模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DA5E30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A3322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2CEAED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CDFAD6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819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6EF4E3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D09BC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XS1401-0162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67E6F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固定架冲孔落料模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F09C18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CC74E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70A676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2B86F9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164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DE982F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230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59ECF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XS1401-0162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9C3FB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固定架冲孔落料模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1871DD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CA49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E5CA34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82F087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bl>
    <w:p w14:paraId="1B65E94E">
      <w:pPr>
        <w:pStyle w:val="4"/>
        <w:spacing w:line="360" w:lineRule="auto"/>
        <w:ind w:firstLine="480" w:firstLineChars="200"/>
        <w:rPr>
          <w:rFonts w:hint="eastAsia" w:eastAsia="宋体"/>
          <w:sz w:val="24"/>
          <w:szCs w:val="22"/>
          <w:lang w:val="en-US" w:eastAsia="zh-CN"/>
        </w:rPr>
      </w:pPr>
      <w:r>
        <w:rPr>
          <w:rFonts w:hint="eastAsia"/>
          <w:sz w:val="24"/>
          <w:szCs w:val="22"/>
          <w:lang w:val="en-US" w:eastAsia="zh-CN"/>
        </w:rPr>
        <w:t>2、</w:t>
      </w:r>
      <w:r>
        <w:rPr>
          <w:rFonts w:hint="eastAsia"/>
          <w:sz w:val="24"/>
          <w:szCs w:val="22"/>
        </w:rPr>
        <w:t>招标形式：公开招标。</w:t>
      </w:r>
    </w:p>
    <w:p w14:paraId="17D7668E">
      <w:pPr>
        <w:pStyle w:val="4"/>
        <w:spacing w:line="360" w:lineRule="auto"/>
        <w:rPr>
          <w:rFonts w:hint="eastAsia" w:ascii="黑体" w:eastAsia="黑体"/>
          <w:b/>
          <w:bCs/>
          <w:sz w:val="28"/>
          <w:lang w:val="en-US" w:eastAsia="zh-CN"/>
        </w:rPr>
      </w:pPr>
      <w:r>
        <w:rPr>
          <w:rFonts w:hint="eastAsia" w:ascii="黑体" w:eastAsia="黑体"/>
          <w:b/>
          <w:bCs/>
          <w:sz w:val="28"/>
        </w:rPr>
        <w:t>三、</w:t>
      </w:r>
      <w:r>
        <w:rPr>
          <w:rFonts w:hint="eastAsia" w:ascii="黑体" w:eastAsia="黑体"/>
          <w:b/>
          <w:bCs/>
          <w:sz w:val="28"/>
          <w:lang w:val="en-US" w:eastAsia="zh-CN"/>
        </w:rPr>
        <w:t>交货及付款</w:t>
      </w:r>
    </w:p>
    <w:p w14:paraId="50B5848C">
      <w:pPr>
        <w:pStyle w:val="4"/>
        <w:spacing w:line="360" w:lineRule="auto"/>
        <w:ind w:firstLine="480" w:firstLineChars="200"/>
        <w:rPr>
          <w:rFonts w:hint="eastAsia"/>
          <w:sz w:val="24"/>
          <w:szCs w:val="22"/>
        </w:rPr>
      </w:pPr>
      <w:r>
        <w:rPr>
          <w:rFonts w:hint="eastAsia"/>
          <w:sz w:val="24"/>
          <w:szCs w:val="22"/>
        </w:rPr>
        <w:t>1、交货期：接中标通知书（电话、邮件、书面等形式均视作有效）后</w:t>
      </w:r>
      <w:r>
        <w:rPr>
          <w:rFonts w:hint="eastAsia"/>
          <w:color w:val="FF0000"/>
          <w:sz w:val="24"/>
          <w:szCs w:val="22"/>
          <w:lang w:val="en-US" w:eastAsia="zh-CN"/>
        </w:rPr>
        <w:t>30</w:t>
      </w:r>
      <w:r>
        <w:rPr>
          <w:rFonts w:hint="eastAsia"/>
          <w:sz w:val="24"/>
          <w:szCs w:val="22"/>
          <w:lang w:val="en-US" w:eastAsia="zh-CN"/>
        </w:rPr>
        <w:t>个日历日</w:t>
      </w:r>
      <w:r>
        <w:rPr>
          <w:rFonts w:hint="eastAsia"/>
          <w:sz w:val="24"/>
          <w:szCs w:val="22"/>
        </w:rPr>
        <w:t>。</w:t>
      </w:r>
    </w:p>
    <w:p w14:paraId="5BE883D7">
      <w:pPr>
        <w:pStyle w:val="4"/>
        <w:spacing w:line="360" w:lineRule="auto"/>
        <w:ind w:firstLine="480" w:firstLineChars="200"/>
        <w:rPr>
          <w:rFonts w:hint="eastAsia"/>
          <w:sz w:val="24"/>
          <w:szCs w:val="22"/>
        </w:rPr>
      </w:pPr>
      <w:r>
        <w:rPr>
          <w:rFonts w:hint="eastAsia"/>
          <w:sz w:val="24"/>
          <w:szCs w:val="22"/>
        </w:rPr>
        <w:t>2、交货地点：济南市</w:t>
      </w:r>
      <w:r>
        <w:rPr>
          <w:rFonts w:hint="eastAsia"/>
          <w:sz w:val="24"/>
          <w:szCs w:val="22"/>
          <w:lang w:val="en-US" w:eastAsia="zh-CN"/>
        </w:rPr>
        <w:t>长清区济南橡塑件</w:t>
      </w:r>
      <w:r>
        <w:rPr>
          <w:rFonts w:hint="eastAsia"/>
          <w:sz w:val="24"/>
          <w:szCs w:val="22"/>
        </w:rPr>
        <w:t>有限公司</w:t>
      </w:r>
    </w:p>
    <w:p w14:paraId="1F05504E">
      <w:pPr>
        <w:pStyle w:val="4"/>
        <w:spacing w:line="360" w:lineRule="auto"/>
        <w:ind w:firstLine="480" w:firstLineChars="200"/>
        <w:rPr>
          <w:rFonts w:hint="eastAsia"/>
          <w:sz w:val="24"/>
          <w:szCs w:val="22"/>
        </w:rPr>
      </w:pPr>
      <w:r>
        <w:rPr>
          <w:rFonts w:hint="eastAsia"/>
          <w:sz w:val="24"/>
          <w:szCs w:val="22"/>
        </w:rPr>
        <w:t>3、交货方式：送货至重汽（济南）</w:t>
      </w:r>
      <w:r>
        <w:rPr>
          <w:rFonts w:hint="eastAsia"/>
          <w:sz w:val="24"/>
          <w:szCs w:val="22"/>
          <w:lang w:val="en-US" w:eastAsia="zh-CN"/>
        </w:rPr>
        <w:t>橡塑件</w:t>
      </w:r>
      <w:r>
        <w:rPr>
          <w:rFonts w:hint="eastAsia"/>
          <w:sz w:val="24"/>
          <w:szCs w:val="22"/>
        </w:rPr>
        <w:t>有限公司并安全落地</w:t>
      </w:r>
    </w:p>
    <w:p w14:paraId="7061F002">
      <w:pPr>
        <w:pStyle w:val="4"/>
        <w:spacing w:line="360" w:lineRule="auto"/>
        <w:ind w:firstLine="480" w:firstLineChars="200"/>
        <w:rPr>
          <w:rFonts w:hint="eastAsia"/>
          <w:sz w:val="24"/>
          <w:szCs w:val="22"/>
        </w:rPr>
      </w:pPr>
      <w:r>
        <w:rPr>
          <w:rFonts w:hint="eastAsia"/>
          <w:sz w:val="24"/>
          <w:szCs w:val="22"/>
        </w:rPr>
        <w:t>4、货款及支付方式：</w:t>
      </w:r>
    </w:p>
    <w:p w14:paraId="4C3205B2">
      <w:pPr>
        <w:pStyle w:val="4"/>
        <w:spacing w:line="360" w:lineRule="auto"/>
        <w:ind w:firstLine="480" w:firstLineChars="200"/>
        <w:rPr>
          <w:rFonts w:hint="eastAsia"/>
          <w:sz w:val="24"/>
          <w:szCs w:val="22"/>
        </w:rPr>
      </w:pPr>
      <w:r>
        <w:rPr>
          <w:rFonts w:hint="eastAsia"/>
          <w:sz w:val="24"/>
          <w:szCs w:val="22"/>
        </w:rPr>
        <w:t>发票挂账</w:t>
      </w:r>
      <w:r>
        <w:rPr>
          <w:rFonts w:hint="eastAsia"/>
          <w:sz w:val="24"/>
          <w:szCs w:val="22"/>
          <w:lang w:val="en-US" w:eastAsia="zh-CN"/>
        </w:rPr>
        <w:t>90</w:t>
      </w:r>
      <w:r>
        <w:rPr>
          <w:rFonts w:hint="eastAsia"/>
          <w:sz w:val="24"/>
          <w:szCs w:val="22"/>
        </w:rPr>
        <w:t>天，半年期商业汇票（商业汇票包括银行承兑汇票和商业承兑汇票）</w:t>
      </w:r>
      <w:r>
        <w:rPr>
          <w:rFonts w:hint="eastAsia"/>
          <w:sz w:val="24"/>
          <w:szCs w:val="22"/>
          <w:lang w:eastAsia="zh-CN"/>
        </w:rPr>
        <w:t>，</w:t>
      </w:r>
      <w:r>
        <w:rPr>
          <w:rFonts w:hint="eastAsia"/>
          <w:sz w:val="24"/>
          <w:szCs w:val="22"/>
        </w:rPr>
        <w:t>具体以双方最终签署的合同为准。</w:t>
      </w:r>
    </w:p>
    <w:p w14:paraId="20F2E569">
      <w:pPr>
        <w:pStyle w:val="4"/>
        <w:spacing w:line="360" w:lineRule="auto"/>
        <w:ind w:firstLine="480" w:firstLineChars="200"/>
        <w:rPr>
          <w:rFonts w:hint="eastAsia" w:ascii="黑体" w:eastAsia="黑体"/>
          <w:b/>
          <w:bCs/>
          <w:sz w:val="36"/>
          <w:szCs w:val="22"/>
        </w:rPr>
      </w:pPr>
      <w:r>
        <w:rPr>
          <w:rFonts w:hint="eastAsia"/>
          <w:sz w:val="24"/>
          <w:szCs w:val="22"/>
        </w:rPr>
        <w:t>5、产品的质量保证期：产品检验合格后12个月。</w:t>
      </w:r>
    </w:p>
    <w:p w14:paraId="4CAB7D0D">
      <w:pPr>
        <w:pStyle w:val="4"/>
        <w:spacing w:line="360" w:lineRule="auto"/>
        <w:rPr>
          <w:rFonts w:hint="eastAsia" w:ascii="黑体" w:eastAsia="黑体"/>
          <w:b/>
          <w:bCs/>
          <w:sz w:val="28"/>
        </w:rPr>
      </w:pPr>
      <w:r>
        <w:rPr>
          <w:rFonts w:hint="eastAsia" w:ascii="黑体" w:eastAsia="黑体"/>
          <w:b/>
          <w:bCs/>
          <w:sz w:val="28"/>
        </w:rPr>
        <w:t xml:space="preserve">四、议程安排 </w:t>
      </w:r>
    </w:p>
    <w:p w14:paraId="28BAFB92">
      <w:pPr>
        <w:pStyle w:val="4"/>
        <w:spacing w:line="360" w:lineRule="auto"/>
        <w:ind w:firstLine="480" w:firstLineChars="200"/>
        <w:rPr>
          <w:rFonts w:hint="eastAsia"/>
          <w:sz w:val="24"/>
          <w:szCs w:val="22"/>
        </w:rPr>
      </w:pPr>
      <w:r>
        <w:rPr>
          <w:rFonts w:hint="eastAsia"/>
          <w:sz w:val="24"/>
          <w:szCs w:val="22"/>
        </w:rPr>
        <w:t>1.公告时间：以招标公告书为准。</w:t>
      </w:r>
    </w:p>
    <w:p w14:paraId="6EBBD8D8">
      <w:pPr>
        <w:pStyle w:val="4"/>
        <w:spacing w:line="360" w:lineRule="auto"/>
        <w:ind w:firstLine="480" w:firstLineChars="200"/>
        <w:rPr>
          <w:rFonts w:hint="eastAsia"/>
          <w:sz w:val="24"/>
          <w:szCs w:val="22"/>
        </w:rPr>
      </w:pPr>
      <w:r>
        <w:rPr>
          <w:rFonts w:hint="eastAsia"/>
          <w:sz w:val="24"/>
          <w:szCs w:val="22"/>
        </w:rPr>
        <w:t>2.报名截止时间：</w:t>
      </w:r>
      <w:r>
        <w:rPr>
          <w:rFonts w:hint="eastAsia"/>
          <w:color w:val="FF0000"/>
          <w:sz w:val="24"/>
          <w:szCs w:val="22"/>
        </w:rPr>
        <w:t>202</w:t>
      </w:r>
      <w:r>
        <w:rPr>
          <w:rFonts w:hint="eastAsia"/>
          <w:color w:val="FF0000"/>
          <w:sz w:val="24"/>
          <w:szCs w:val="22"/>
          <w:lang w:val="en-US" w:eastAsia="zh-CN"/>
        </w:rPr>
        <w:t>6</w:t>
      </w:r>
      <w:r>
        <w:rPr>
          <w:rFonts w:hint="eastAsia"/>
          <w:color w:val="FF0000"/>
          <w:sz w:val="24"/>
          <w:szCs w:val="22"/>
        </w:rPr>
        <w:t>年</w:t>
      </w:r>
      <w:r>
        <w:rPr>
          <w:rFonts w:hint="eastAsia"/>
          <w:color w:val="FF0000"/>
          <w:sz w:val="24"/>
          <w:szCs w:val="22"/>
          <w:lang w:val="en-US" w:eastAsia="zh-CN"/>
        </w:rPr>
        <w:t>4</w:t>
      </w:r>
      <w:r>
        <w:rPr>
          <w:rFonts w:hint="eastAsia"/>
          <w:color w:val="FF0000"/>
          <w:sz w:val="24"/>
          <w:szCs w:val="22"/>
        </w:rPr>
        <w:t>月</w:t>
      </w:r>
      <w:r>
        <w:rPr>
          <w:rFonts w:hint="eastAsia"/>
          <w:color w:val="FF0000"/>
          <w:sz w:val="24"/>
          <w:szCs w:val="22"/>
          <w:lang w:val="en-US" w:eastAsia="zh-CN"/>
        </w:rPr>
        <w:t>17</w:t>
      </w:r>
      <w:r>
        <w:rPr>
          <w:rFonts w:hint="eastAsia"/>
          <w:color w:val="FF0000"/>
          <w:sz w:val="24"/>
          <w:szCs w:val="22"/>
        </w:rPr>
        <w:t>日下午</w:t>
      </w:r>
      <w:r>
        <w:rPr>
          <w:rFonts w:hint="eastAsia"/>
          <w:color w:val="FF0000"/>
          <w:sz w:val="24"/>
          <w:szCs w:val="22"/>
          <w:lang w:val="en-US" w:eastAsia="zh-CN"/>
        </w:rPr>
        <w:t>17</w:t>
      </w:r>
      <w:r>
        <w:rPr>
          <w:rFonts w:hint="eastAsia"/>
          <w:color w:val="FF0000"/>
          <w:sz w:val="24"/>
          <w:szCs w:val="22"/>
        </w:rPr>
        <w:t>时。</w:t>
      </w:r>
    </w:p>
    <w:p w14:paraId="2E014816">
      <w:pPr>
        <w:pStyle w:val="4"/>
        <w:spacing w:line="360" w:lineRule="auto"/>
        <w:ind w:firstLine="480" w:firstLineChars="200"/>
        <w:rPr>
          <w:rFonts w:hint="eastAsia"/>
          <w:color w:val="auto"/>
          <w:sz w:val="24"/>
          <w:szCs w:val="22"/>
        </w:rPr>
      </w:pPr>
      <w:r>
        <w:rPr>
          <w:rFonts w:hint="eastAsia"/>
          <w:color w:val="auto"/>
          <w:sz w:val="24"/>
          <w:szCs w:val="22"/>
        </w:rPr>
        <w:t>3.答疑时间：截止至202</w:t>
      </w:r>
      <w:r>
        <w:rPr>
          <w:rFonts w:hint="eastAsia"/>
          <w:color w:val="auto"/>
          <w:sz w:val="24"/>
          <w:szCs w:val="22"/>
          <w:lang w:val="en-US" w:eastAsia="zh-CN"/>
        </w:rPr>
        <w:t>6</w:t>
      </w:r>
      <w:r>
        <w:rPr>
          <w:rFonts w:hint="eastAsia"/>
          <w:color w:val="auto"/>
          <w:sz w:val="24"/>
          <w:szCs w:val="22"/>
        </w:rPr>
        <w:t>年</w:t>
      </w:r>
      <w:r>
        <w:rPr>
          <w:rFonts w:hint="eastAsia"/>
          <w:color w:val="auto"/>
          <w:sz w:val="24"/>
          <w:szCs w:val="22"/>
          <w:lang w:val="en-US" w:eastAsia="zh-CN"/>
        </w:rPr>
        <w:t>4</w:t>
      </w:r>
      <w:r>
        <w:rPr>
          <w:rFonts w:hint="eastAsia"/>
          <w:color w:val="auto"/>
          <w:sz w:val="24"/>
          <w:szCs w:val="22"/>
        </w:rPr>
        <w:t>月</w:t>
      </w:r>
      <w:r>
        <w:rPr>
          <w:rFonts w:hint="eastAsia"/>
          <w:color w:val="auto"/>
          <w:sz w:val="24"/>
          <w:szCs w:val="22"/>
          <w:lang w:val="en-US" w:eastAsia="zh-CN"/>
        </w:rPr>
        <w:t>17</w:t>
      </w:r>
      <w:r>
        <w:rPr>
          <w:rFonts w:hint="eastAsia"/>
          <w:color w:val="auto"/>
          <w:sz w:val="24"/>
          <w:szCs w:val="22"/>
        </w:rPr>
        <w:t>日1</w:t>
      </w:r>
      <w:r>
        <w:rPr>
          <w:color w:val="auto"/>
          <w:sz w:val="24"/>
          <w:szCs w:val="22"/>
        </w:rPr>
        <w:t>7</w:t>
      </w:r>
      <w:r>
        <w:rPr>
          <w:rFonts w:hint="eastAsia"/>
          <w:color w:val="auto"/>
          <w:sz w:val="24"/>
          <w:szCs w:val="22"/>
        </w:rPr>
        <w:t>点前（若有变动另行通知）。</w:t>
      </w:r>
    </w:p>
    <w:p w14:paraId="7A1A3441">
      <w:pPr>
        <w:pStyle w:val="4"/>
        <w:spacing w:line="360" w:lineRule="auto"/>
        <w:ind w:firstLine="720" w:firstLineChars="300"/>
        <w:rPr>
          <w:rFonts w:hint="default" w:eastAsia="宋体"/>
          <w:color w:val="auto"/>
          <w:sz w:val="24"/>
          <w:szCs w:val="22"/>
          <w:lang w:val="en-US" w:eastAsia="zh-CN"/>
        </w:rPr>
      </w:pPr>
      <w:r>
        <w:rPr>
          <w:rFonts w:hint="eastAsia"/>
          <w:color w:val="auto"/>
          <w:sz w:val="24"/>
          <w:szCs w:val="22"/>
        </w:rPr>
        <w:t>答疑联系人：</w:t>
      </w:r>
      <w:r>
        <w:rPr>
          <w:rFonts w:hint="eastAsia"/>
          <w:color w:val="auto"/>
          <w:sz w:val="24"/>
          <w:szCs w:val="22"/>
          <w:lang w:val="en-US" w:eastAsia="zh-CN"/>
        </w:rPr>
        <w:t>王凯</w:t>
      </w:r>
      <w:r>
        <w:rPr>
          <w:rFonts w:hint="eastAsia"/>
          <w:color w:val="auto"/>
          <w:sz w:val="24"/>
          <w:szCs w:val="22"/>
        </w:rPr>
        <w:t xml:space="preserve">    答疑联系电话：</w:t>
      </w:r>
      <w:r>
        <w:rPr>
          <w:rFonts w:hint="eastAsia"/>
          <w:color w:val="auto"/>
          <w:sz w:val="24"/>
          <w:szCs w:val="22"/>
          <w:lang w:val="en-US" w:eastAsia="zh-CN"/>
        </w:rPr>
        <w:t>13573778861</w:t>
      </w:r>
    </w:p>
    <w:p w14:paraId="7976A58D">
      <w:pPr>
        <w:pStyle w:val="4"/>
        <w:spacing w:line="360" w:lineRule="auto"/>
        <w:ind w:firstLine="480" w:firstLineChars="200"/>
        <w:rPr>
          <w:rFonts w:hint="eastAsia"/>
          <w:color w:val="auto"/>
          <w:sz w:val="24"/>
          <w:szCs w:val="22"/>
        </w:rPr>
      </w:pPr>
      <w:r>
        <w:rPr>
          <w:rFonts w:hint="eastAsia"/>
          <w:color w:val="auto"/>
          <w:sz w:val="24"/>
          <w:szCs w:val="22"/>
        </w:rPr>
        <w:t>4.开标时间：202</w:t>
      </w:r>
      <w:r>
        <w:rPr>
          <w:rFonts w:hint="eastAsia"/>
          <w:color w:val="auto"/>
          <w:sz w:val="24"/>
          <w:szCs w:val="22"/>
          <w:lang w:val="en-US" w:eastAsia="zh-CN"/>
        </w:rPr>
        <w:t>6</w:t>
      </w:r>
      <w:r>
        <w:rPr>
          <w:rFonts w:hint="eastAsia"/>
          <w:color w:val="auto"/>
          <w:sz w:val="24"/>
          <w:szCs w:val="22"/>
        </w:rPr>
        <w:t>年</w:t>
      </w:r>
      <w:r>
        <w:rPr>
          <w:rFonts w:hint="eastAsia"/>
          <w:color w:val="auto"/>
          <w:sz w:val="24"/>
          <w:szCs w:val="22"/>
          <w:lang w:val="en-US" w:eastAsia="zh-CN"/>
        </w:rPr>
        <w:t>4</w:t>
      </w:r>
      <w:r>
        <w:rPr>
          <w:rFonts w:hint="eastAsia"/>
          <w:color w:val="auto"/>
          <w:sz w:val="24"/>
          <w:szCs w:val="22"/>
        </w:rPr>
        <w:t>月</w:t>
      </w:r>
      <w:r>
        <w:rPr>
          <w:rFonts w:hint="eastAsia"/>
          <w:color w:val="auto"/>
          <w:sz w:val="24"/>
          <w:szCs w:val="22"/>
          <w:lang w:val="en-US" w:eastAsia="zh-CN"/>
        </w:rPr>
        <w:t>18</w:t>
      </w:r>
      <w:r>
        <w:rPr>
          <w:rFonts w:hint="eastAsia"/>
          <w:color w:val="auto"/>
          <w:sz w:val="24"/>
          <w:szCs w:val="22"/>
        </w:rPr>
        <w:t>日上午</w:t>
      </w:r>
      <w:r>
        <w:rPr>
          <w:color w:val="auto"/>
          <w:sz w:val="24"/>
          <w:szCs w:val="22"/>
        </w:rPr>
        <w:t>9</w:t>
      </w:r>
      <w:r>
        <w:rPr>
          <w:rFonts w:hint="eastAsia"/>
          <w:color w:val="auto"/>
          <w:sz w:val="24"/>
          <w:szCs w:val="22"/>
        </w:rPr>
        <w:t>时（若有变动另行通知）。</w:t>
      </w:r>
    </w:p>
    <w:p w14:paraId="3F4A7EB0">
      <w:pPr>
        <w:pStyle w:val="4"/>
        <w:spacing w:line="360" w:lineRule="auto"/>
        <w:ind w:firstLine="480" w:firstLineChars="200"/>
        <w:rPr>
          <w:rFonts w:hint="eastAsia"/>
          <w:color w:val="auto"/>
          <w:sz w:val="24"/>
          <w:szCs w:val="22"/>
        </w:rPr>
      </w:pPr>
      <w:r>
        <w:rPr>
          <w:rFonts w:hint="eastAsia"/>
          <w:color w:val="auto"/>
          <w:sz w:val="24"/>
          <w:szCs w:val="22"/>
        </w:rPr>
        <w:t>5.投标地点：济南橡塑件有限公司</w:t>
      </w:r>
    </w:p>
    <w:p w14:paraId="15305DE6">
      <w:pPr>
        <w:pStyle w:val="4"/>
        <w:spacing w:line="360" w:lineRule="auto"/>
        <w:ind w:firstLine="480" w:firstLineChars="200"/>
        <w:rPr>
          <w:rFonts w:hint="eastAsia"/>
          <w:color w:val="auto"/>
          <w:sz w:val="24"/>
          <w:szCs w:val="22"/>
          <w:lang w:val="en-US" w:eastAsia="zh-CN"/>
        </w:rPr>
      </w:pPr>
      <w:r>
        <w:rPr>
          <w:rFonts w:hint="eastAsia"/>
          <w:color w:val="auto"/>
          <w:sz w:val="24"/>
          <w:szCs w:val="22"/>
        </w:rPr>
        <w:t>6.报名及商务事宜联系人：</w:t>
      </w:r>
      <w:r>
        <w:rPr>
          <w:rFonts w:hint="eastAsia"/>
          <w:color w:val="auto"/>
          <w:sz w:val="24"/>
          <w:szCs w:val="22"/>
          <w:lang w:val="en-US" w:eastAsia="zh-CN"/>
        </w:rPr>
        <w:t>王凯</w:t>
      </w:r>
    </w:p>
    <w:p w14:paraId="524E74BC">
      <w:pPr>
        <w:pStyle w:val="4"/>
        <w:spacing w:line="360" w:lineRule="auto"/>
        <w:ind w:firstLine="480" w:firstLineChars="200"/>
        <w:rPr>
          <w:rFonts w:hint="default" w:eastAsia="宋体"/>
          <w:sz w:val="24"/>
          <w:szCs w:val="22"/>
          <w:lang w:val="en-US" w:eastAsia="zh-CN"/>
        </w:rPr>
      </w:pPr>
      <w:r>
        <w:rPr>
          <w:rFonts w:hint="eastAsia"/>
          <w:sz w:val="24"/>
          <w:szCs w:val="22"/>
        </w:rPr>
        <w:t xml:space="preserve">  联系电话：</w:t>
      </w:r>
      <w:r>
        <w:rPr>
          <w:rFonts w:hint="eastAsia"/>
          <w:sz w:val="24"/>
          <w:szCs w:val="22"/>
          <w:lang w:val="en-US" w:eastAsia="zh-CN"/>
        </w:rPr>
        <w:t>13573778861</w:t>
      </w:r>
      <w:r>
        <w:rPr>
          <w:sz w:val="24"/>
          <w:szCs w:val="22"/>
        </w:rPr>
        <w:t xml:space="preserve">   </w:t>
      </w:r>
      <w:r>
        <w:rPr>
          <w:rFonts w:hint="eastAsia"/>
          <w:sz w:val="24"/>
          <w:szCs w:val="22"/>
        </w:rPr>
        <w:t>邮箱：W13573778861@163.com</w:t>
      </w:r>
    </w:p>
    <w:p w14:paraId="0F06F876">
      <w:pPr>
        <w:pStyle w:val="4"/>
        <w:spacing w:line="360" w:lineRule="auto"/>
        <w:rPr>
          <w:rFonts w:ascii="黑体" w:eastAsia="黑体"/>
          <w:b/>
          <w:bCs/>
          <w:sz w:val="28"/>
        </w:rPr>
      </w:pPr>
      <w:r>
        <w:rPr>
          <w:rFonts w:hint="eastAsia" w:ascii="黑体" w:eastAsia="黑体"/>
          <w:b/>
          <w:bCs/>
          <w:sz w:val="28"/>
        </w:rPr>
        <w:t>五、招标文件的领取、答疑、应标及投标报名</w:t>
      </w:r>
    </w:p>
    <w:p w14:paraId="2968B7CF">
      <w:pPr>
        <w:pStyle w:val="15"/>
        <w:numPr>
          <w:ilvl w:val="0"/>
          <w:numId w:val="1"/>
        </w:numPr>
        <w:ind w:left="425" w:leftChars="0" w:hanging="425" w:firstLineChars="0"/>
        <w:jc w:val="both"/>
        <w:rPr>
          <w:rFonts w:hint="default" w:ascii="宋体" w:hAnsi="Courier New" w:eastAsia="宋体" w:cs="Times New Roman"/>
          <w:sz w:val="24"/>
          <w:szCs w:val="22"/>
          <w:highlight w:val="none"/>
          <w:lang w:val="en-US" w:eastAsia="zh-CN"/>
        </w:rPr>
      </w:pPr>
      <w:r>
        <w:rPr>
          <w:rFonts w:hint="eastAsia" w:ascii="宋体" w:hAnsi="Courier New" w:eastAsia="宋体" w:cs="Times New Roman"/>
          <w:b/>
          <w:bCs/>
          <w:sz w:val="24"/>
          <w:szCs w:val="22"/>
          <w:highlight w:val="none"/>
          <w:lang w:val="en-US" w:eastAsia="zh-CN"/>
        </w:rPr>
        <w:t>发标时间</w:t>
      </w:r>
      <w:r>
        <w:rPr>
          <w:rFonts w:hint="eastAsia" w:ascii="宋体" w:hAnsi="Courier New" w:eastAsia="宋体" w:cs="Times New Roman"/>
          <w:sz w:val="24"/>
          <w:szCs w:val="22"/>
          <w:highlight w:val="none"/>
          <w:lang w:val="en-US" w:eastAsia="zh-CN"/>
        </w:rPr>
        <w:t>：202</w:t>
      </w:r>
      <w:r>
        <w:rPr>
          <w:rFonts w:hint="eastAsia" w:cs="Times New Roman"/>
          <w:sz w:val="24"/>
          <w:szCs w:val="22"/>
          <w:highlight w:val="none"/>
          <w:lang w:val="en-US" w:eastAsia="zh-CN"/>
        </w:rPr>
        <w:t>6</w:t>
      </w:r>
      <w:r>
        <w:rPr>
          <w:rFonts w:hint="eastAsia" w:ascii="宋体" w:hAnsi="Courier New" w:eastAsia="宋体" w:cs="Times New Roman"/>
          <w:sz w:val="24"/>
          <w:szCs w:val="22"/>
          <w:highlight w:val="none"/>
          <w:lang w:val="en-US" w:eastAsia="zh-CN"/>
        </w:rPr>
        <w:t>年</w:t>
      </w:r>
      <w:r>
        <w:rPr>
          <w:rFonts w:hint="eastAsia" w:cs="Times New Roman"/>
          <w:sz w:val="24"/>
          <w:szCs w:val="22"/>
          <w:highlight w:val="none"/>
          <w:u w:val="single"/>
          <w:lang w:val="en-US" w:eastAsia="zh-CN"/>
        </w:rPr>
        <w:t xml:space="preserve"> 4</w:t>
      </w:r>
      <w:r>
        <w:rPr>
          <w:rFonts w:hint="eastAsia" w:ascii="宋体" w:hAnsi="Courier New" w:eastAsia="宋体" w:cs="Times New Roman"/>
          <w:sz w:val="24"/>
          <w:szCs w:val="22"/>
          <w:highlight w:val="none"/>
          <w:lang w:val="en-US" w:eastAsia="zh-CN"/>
        </w:rPr>
        <w:t>月</w:t>
      </w:r>
      <w:r>
        <w:rPr>
          <w:rFonts w:hint="eastAsia" w:cs="Times New Roman"/>
          <w:sz w:val="24"/>
          <w:szCs w:val="22"/>
          <w:highlight w:val="none"/>
          <w:u w:val="single"/>
          <w:lang w:val="en-US" w:eastAsia="zh-CN"/>
        </w:rPr>
        <w:t xml:space="preserve"> 3</w:t>
      </w:r>
      <w:r>
        <w:rPr>
          <w:rFonts w:hint="eastAsia" w:ascii="宋体" w:hAnsi="Courier New" w:eastAsia="宋体" w:cs="Times New Roman"/>
          <w:sz w:val="24"/>
          <w:szCs w:val="22"/>
          <w:highlight w:val="none"/>
          <w:lang w:val="en-US" w:eastAsia="zh-CN"/>
        </w:rPr>
        <w:t>日</w:t>
      </w:r>
    </w:p>
    <w:p w14:paraId="554CF13C">
      <w:pPr>
        <w:pStyle w:val="15"/>
        <w:numPr>
          <w:ilvl w:val="0"/>
          <w:numId w:val="1"/>
        </w:numPr>
        <w:ind w:left="425" w:leftChars="0" w:hanging="425" w:firstLineChars="0"/>
        <w:jc w:val="both"/>
        <w:rPr>
          <w:rFonts w:hint="default" w:ascii="宋体" w:hAnsi="Courier New" w:eastAsia="宋体" w:cs="Times New Roman"/>
          <w:sz w:val="24"/>
          <w:szCs w:val="22"/>
          <w:highlight w:val="none"/>
          <w:lang w:val="en-US" w:eastAsia="zh-CN"/>
        </w:rPr>
      </w:pPr>
      <w:r>
        <w:rPr>
          <w:rFonts w:hint="eastAsia" w:ascii="宋体" w:hAnsi="Courier New" w:eastAsia="宋体" w:cs="Times New Roman"/>
          <w:b/>
          <w:bCs/>
          <w:sz w:val="24"/>
          <w:szCs w:val="22"/>
          <w:highlight w:val="none"/>
          <w:lang w:val="en-US" w:eastAsia="zh-CN"/>
        </w:rPr>
        <w:t>发标方式</w:t>
      </w:r>
      <w:r>
        <w:rPr>
          <w:rFonts w:hint="eastAsia" w:ascii="宋体" w:hAnsi="Courier New" w:eastAsia="宋体" w:cs="Times New Roman"/>
          <w:sz w:val="24"/>
          <w:szCs w:val="22"/>
          <w:highlight w:val="none"/>
          <w:lang w:val="en-US" w:eastAsia="zh-CN"/>
        </w:rPr>
        <w:t>：中国重汽官网</w:t>
      </w:r>
    </w:p>
    <w:p w14:paraId="30EC7E9B">
      <w:pPr>
        <w:pStyle w:val="15"/>
        <w:numPr>
          <w:ilvl w:val="0"/>
          <w:numId w:val="1"/>
        </w:numPr>
        <w:ind w:left="425" w:leftChars="0" w:hanging="425" w:firstLineChars="0"/>
        <w:jc w:val="both"/>
        <w:rPr>
          <w:rFonts w:hint="eastAsia" w:ascii="宋体" w:hAnsi="Courier New" w:eastAsia="宋体" w:cs="Times New Roman"/>
          <w:sz w:val="24"/>
          <w:szCs w:val="22"/>
          <w:highlight w:val="none"/>
          <w:lang w:val="en-US" w:eastAsia="zh-CN"/>
        </w:rPr>
      </w:pPr>
      <w:r>
        <w:rPr>
          <w:rFonts w:hint="eastAsia" w:ascii="宋体" w:hAnsi="Courier New" w:eastAsia="宋体" w:cs="Times New Roman"/>
          <w:b/>
          <w:bCs/>
          <w:sz w:val="24"/>
          <w:szCs w:val="22"/>
          <w:highlight w:val="none"/>
          <w:lang w:val="en-US" w:eastAsia="zh-CN"/>
        </w:rPr>
        <w:t>报名方式</w:t>
      </w:r>
      <w:r>
        <w:rPr>
          <w:rFonts w:hint="eastAsia" w:cs="Times New Roman"/>
          <w:sz w:val="24"/>
          <w:szCs w:val="22"/>
          <w:highlight w:val="none"/>
          <w:lang w:val="en-US" w:eastAsia="zh-CN"/>
        </w:rPr>
        <w:t>：</w:t>
      </w:r>
    </w:p>
    <w:p w14:paraId="2A0CEEEE">
      <w:pPr>
        <w:pStyle w:val="15"/>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both"/>
        <w:textAlignment w:val="auto"/>
        <w:rPr>
          <w:rFonts w:hint="eastAsia" w:ascii="宋体" w:hAnsi="Courier New" w:eastAsia="宋体" w:cs="Times New Roman"/>
          <w:sz w:val="24"/>
          <w:szCs w:val="24"/>
          <w:highlight w:val="none"/>
          <w:lang w:val="en-US" w:eastAsia="zh-CN"/>
        </w:rPr>
      </w:pPr>
      <w:r>
        <w:rPr>
          <w:rFonts w:hint="eastAsia" w:eastAsia="宋体" w:cs="宋体"/>
          <w:sz w:val="24"/>
          <w:szCs w:val="24"/>
          <w:highlight w:val="none"/>
        </w:rPr>
        <w:t>拟投标人根据招标人在中国重汽官网</w:t>
      </w:r>
      <w:r>
        <w:rPr>
          <w:rFonts w:hint="eastAsia" w:eastAsia="宋体" w:cs="宋体"/>
          <w:sz w:val="24"/>
          <w:szCs w:val="24"/>
          <w:highlight w:val="none"/>
          <w:lang w:val="en-US" w:eastAsia="zh-CN"/>
        </w:rPr>
        <w:t>公开媒体</w:t>
      </w:r>
      <w:r>
        <w:rPr>
          <w:rFonts w:hint="eastAsia" w:eastAsia="宋体" w:cs="宋体"/>
          <w:sz w:val="24"/>
          <w:szCs w:val="24"/>
          <w:highlight w:val="none"/>
        </w:rPr>
        <w:t>上发布的招标信息，</w:t>
      </w:r>
      <w:r>
        <w:rPr>
          <w:rFonts w:hint="eastAsia" w:ascii="宋体" w:hAnsi="Courier New" w:eastAsia="宋体" w:cs="Times New Roman"/>
          <w:color w:val="000000"/>
          <w:sz w:val="24"/>
          <w:szCs w:val="24"/>
          <w:highlight w:val="none"/>
          <w:lang w:val="en-US" w:eastAsia="zh-CN"/>
        </w:rPr>
        <w:t>在“中国重汽e采通”平台</w:t>
      </w:r>
      <w:r>
        <w:rPr>
          <w:rFonts w:hint="eastAsia" w:ascii="宋体" w:hAnsi="Courier New" w:eastAsia="宋体" w:cs="Times New Roman"/>
          <w:color w:val="000000"/>
          <w:sz w:val="24"/>
          <w:szCs w:val="24"/>
          <w:highlight w:val="none"/>
        </w:rPr>
        <w:t>报名</w:t>
      </w:r>
      <w:r>
        <w:rPr>
          <w:rFonts w:hint="eastAsia" w:eastAsia="宋体" w:cs="宋体"/>
          <w:sz w:val="24"/>
          <w:szCs w:val="24"/>
          <w:highlight w:val="none"/>
        </w:rPr>
        <w:t>。</w:t>
      </w:r>
      <w:r>
        <w:rPr>
          <w:rFonts w:hint="eastAsia" w:eastAsia="宋体" w:cs="Times New Roman"/>
          <w:b/>
          <w:bCs/>
          <w:sz w:val="24"/>
          <w:szCs w:val="24"/>
          <w:highlight w:val="none"/>
        </w:rPr>
        <w:t>按照中国重汽e采通“SRM非生产供应商注册手册”（附件）进行注册</w:t>
      </w:r>
      <w:r>
        <w:rPr>
          <w:rFonts w:hint="eastAsia" w:eastAsia="宋体" w:cs="Times New Roman"/>
          <w:sz w:val="24"/>
          <w:szCs w:val="24"/>
          <w:highlight w:val="none"/>
        </w:rPr>
        <w:t>，</w:t>
      </w:r>
      <w:r>
        <w:rPr>
          <w:rFonts w:hint="eastAsia" w:eastAsia="宋体" w:cs="Times New Roman"/>
          <w:color w:val="000000"/>
          <w:sz w:val="24"/>
          <w:szCs w:val="24"/>
          <w:highlight w:val="none"/>
          <w:lang w:val="en-US" w:eastAsia="zh-CN"/>
        </w:rPr>
        <w:t>注册完毕后按照</w:t>
      </w:r>
      <w:r>
        <w:rPr>
          <w:rFonts w:hint="eastAsia" w:ascii="宋体" w:hAnsi="宋体" w:eastAsia="宋体" w:cs="宋体"/>
          <w:b/>
          <w:color w:val="000000"/>
          <w:sz w:val="24"/>
          <w:szCs w:val="24"/>
          <w:highlight w:val="none"/>
          <w:lang w:val="en-US" w:eastAsia="zh-CN"/>
        </w:rPr>
        <w:t>“SRM系统供应商用户手册（附件）”，</w:t>
      </w:r>
      <w:r>
        <w:rPr>
          <w:rFonts w:hint="eastAsia" w:ascii="宋体" w:hAnsi="宋体" w:eastAsia="宋体" w:cs="Times New Roman"/>
          <w:color w:val="000000"/>
          <w:sz w:val="24"/>
          <w:szCs w:val="24"/>
          <w:highlight w:val="none"/>
          <w:lang w:val="en-US" w:eastAsia="zh-CN"/>
        </w:rPr>
        <w:t>登录</w:t>
      </w:r>
      <w:r>
        <w:rPr>
          <w:rFonts w:hint="eastAsia" w:ascii="宋体" w:hAnsi="宋体" w:eastAsia="宋体" w:cs="宋体"/>
          <w:b/>
          <w:color w:val="000000"/>
          <w:sz w:val="24"/>
          <w:szCs w:val="24"/>
          <w:highlight w:val="none"/>
          <w:lang w:val="en-US" w:eastAsia="zh-CN"/>
        </w:rPr>
        <w:t>重汽e采通平台</w:t>
      </w:r>
      <w:r>
        <w:rPr>
          <w:rFonts w:hint="eastAsia" w:ascii="宋体" w:hAnsi="宋体" w:eastAsia="宋体" w:cs="Times New Roman"/>
          <w:color w:val="000000"/>
          <w:sz w:val="24"/>
          <w:szCs w:val="24"/>
          <w:highlight w:val="none"/>
          <w:lang w:val="en-US" w:eastAsia="zh-CN"/>
        </w:rPr>
        <w:t>后</w:t>
      </w:r>
      <w:r>
        <w:rPr>
          <w:rFonts w:hint="eastAsia" w:eastAsia="宋体" w:cs="Times New Roman"/>
          <w:color w:val="000000"/>
          <w:sz w:val="24"/>
          <w:szCs w:val="24"/>
          <w:highlight w:val="none"/>
          <w:lang w:val="en-US" w:eastAsia="zh-CN"/>
        </w:rPr>
        <w:t>进入“供应商应标”，</w:t>
      </w:r>
      <w:r>
        <w:rPr>
          <w:rFonts w:hint="eastAsia" w:ascii="宋体" w:hAnsi="宋体" w:eastAsia="宋体" w:cs="Times New Roman"/>
          <w:color w:val="000000"/>
          <w:sz w:val="24"/>
          <w:szCs w:val="24"/>
          <w:highlight w:val="none"/>
          <w:lang w:val="en-US" w:eastAsia="zh-CN"/>
        </w:rPr>
        <w:t>选择对应的项目，点击</w:t>
      </w:r>
      <w:r>
        <w:rPr>
          <w:rFonts w:hint="eastAsia" w:eastAsia="宋体" w:cs="Times New Roman"/>
          <w:color w:val="000000"/>
          <w:sz w:val="24"/>
          <w:szCs w:val="24"/>
          <w:highlight w:val="none"/>
          <w:lang w:val="en-US" w:eastAsia="zh-CN"/>
        </w:rPr>
        <w:t>“</w:t>
      </w:r>
      <w:r>
        <w:rPr>
          <w:rFonts w:hint="eastAsia" w:ascii="宋体" w:hAnsi="宋体" w:eastAsia="宋体" w:cs="Times New Roman"/>
          <w:b/>
          <w:bCs/>
          <w:color w:val="000000"/>
          <w:sz w:val="24"/>
          <w:szCs w:val="24"/>
          <w:highlight w:val="none"/>
          <w:lang w:val="en-US" w:eastAsia="zh-CN"/>
        </w:rPr>
        <w:t>应标</w:t>
      </w:r>
      <w:r>
        <w:rPr>
          <w:rFonts w:hint="eastAsia" w:eastAsia="宋体" w:cs="Times New Roman"/>
          <w:color w:val="000000"/>
          <w:sz w:val="24"/>
          <w:szCs w:val="24"/>
          <w:highlight w:val="none"/>
          <w:lang w:val="en-US" w:eastAsia="zh-CN"/>
        </w:rPr>
        <w:t>”</w:t>
      </w:r>
      <w:r>
        <w:rPr>
          <w:rFonts w:hint="eastAsia" w:ascii="宋体" w:hAnsi="宋体" w:eastAsia="宋体" w:cs="Times New Roman"/>
          <w:b/>
          <w:bCs/>
          <w:color w:val="000000"/>
          <w:sz w:val="24"/>
          <w:szCs w:val="24"/>
          <w:highlight w:val="none"/>
          <w:lang w:val="en-US" w:eastAsia="zh-CN"/>
        </w:rPr>
        <w:t>后</w:t>
      </w:r>
      <w:r>
        <w:rPr>
          <w:rFonts w:hint="eastAsia" w:ascii="宋体" w:hAnsi="宋体" w:eastAsia="宋体" w:cs="Times New Roman"/>
          <w:b/>
          <w:bCs/>
          <w:color w:val="000000"/>
          <w:sz w:val="24"/>
          <w:szCs w:val="24"/>
          <w:highlight w:val="none"/>
        </w:rPr>
        <w:t>按照</w:t>
      </w:r>
      <w:r>
        <w:rPr>
          <w:rFonts w:hint="eastAsia" w:eastAsia="宋体" w:cs="Times New Roman"/>
          <w:b/>
          <w:bCs/>
          <w:color w:val="000000"/>
          <w:sz w:val="24"/>
          <w:szCs w:val="24"/>
          <w:highlight w:val="none"/>
          <w:lang w:val="en-US" w:eastAsia="zh-CN"/>
        </w:rPr>
        <w:t>招标</w:t>
      </w:r>
      <w:r>
        <w:rPr>
          <w:rFonts w:hint="eastAsia" w:cs="Times New Roman"/>
          <w:b/>
          <w:bCs/>
          <w:color w:val="000000"/>
          <w:sz w:val="24"/>
          <w:szCs w:val="24"/>
          <w:highlight w:val="none"/>
          <w:lang w:val="en-US" w:eastAsia="zh-CN"/>
        </w:rPr>
        <w:t>公告中应标文件编制的</w:t>
      </w:r>
      <w:r>
        <w:rPr>
          <w:rFonts w:hint="eastAsia" w:hAnsi="宋体" w:cs="Times New Roman"/>
          <w:b/>
          <w:bCs/>
          <w:color w:val="000000"/>
          <w:sz w:val="24"/>
          <w:szCs w:val="24"/>
          <w:highlight w:val="none"/>
          <w:lang w:val="en-US" w:eastAsia="zh-CN"/>
        </w:rPr>
        <w:t>资质文件</w:t>
      </w:r>
      <w:r>
        <w:rPr>
          <w:rFonts w:hint="eastAsia" w:ascii="宋体" w:hAnsi="宋体" w:eastAsia="宋体" w:cs="Times New Roman"/>
          <w:b/>
          <w:bCs/>
          <w:color w:val="000000"/>
          <w:sz w:val="24"/>
          <w:szCs w:val="24"/>
          <w:highlight w:val="none"/>
        </w:rPr>
        <w:t>中的</w:t>
      </w:r>
      <w:r>
        <w:rPr>
          <w:rFonts w:hint="eastAsia" w:hAnsi="宋体" w:cs="Times New Roman"/>
          <w:b/>
          <w:bCs/>
          <w:color w:val="000000"/>
          <w:sz w:val="24"/>
          <w:szCs w:val="24"/>
          <w:highlight w:val="none"/>
          <w:lang w:val="en-US" w:eastAsia="zh-CN"/>
        </w:rPr>
        <w:t>要求</w:t>
      </w:r>
      <w:r>
        <w:rPr>
          <w:rFonts w:hint="eastAsia" w:ascii="宋体" w:hAnsi="宋体" w:eastAsia="宋体" w:cs="Times New Roman"/>
          <w:b/>
          <w:bCs/>
          <w:color w:val="000000"/>
          <w:sz w:val="24"/>
          <w:szCs w:val="24"/>
          <w:highlight w:val="none"/>
          <w:lang w:val="en-US" w:eastAsia="zh-CN"/>
        </w:rPr>
        <w:t>准备资料</w:t>
      </w:r>
      <w:r>
        <w:rPr>
          <w:rFonts w:hint="eastAsia" w:eastAsia="宋体" w:cs="Times New Roman"/>
          <w:b/>
          <w:bCs/>
          <w:color w:val="000000"/>
          <w:sz w:val="24"/>
          <w:szCs w:val="24"/>
          <w:highlight w:val="none"/>
          <w:lang w:val="en-US" w:eastAsia="zh-CN"/>
        </w:rPr>
        <w:t>并</w:t>
      </w:r>
      <w:r>
        <w:rPr>
          <w:rFonts w:hint="eastAsia" w:ascii="宋体" w:hAnsi="宋体" w:eastAsia="宋体" w:cs="Times New Roman"/>
          <w:color w:val="000000"/>
          <w:sz w:val="24"/>
          <w:szCs w:val="24"/>
          <w:highlight w:val="none"/>
          <w:lang w:val="en-US" w:eastAsia="zh-CN"/>
        </w:rPr>
        <w:t>上传，资质审查通过即为报名</w:t>
      </w:r>
      <w:r>
        <w:rPr>
          <w:rFonts w:hint="eastAsia" w:eastAsia="宋体" w:cs="Times New Roman"/>
          <w:color w:val="000000"/>
          <w:sz w:val="24"/>
          <w:szCs w:val="24"/>
          <w:highlight w:val="none"/>
          <w:lang w:val="en-US" w:eastAsia="zh-CN"/>
        </w:rPr>
        <w:t>成功</w:t>
      </w:r>
      <w:r>
        <w:rPr>
          <w:rFonts w:hint="eastAsia" w:hAnsi="Courier New" w:eastAsia="宋体" w:cs="Times New Roman"/>
          <w:color w:val="000000"/>
          <w:sz w:val="24"/>
          <w:szCs w:val="24"/>
          <w:highlight w:val="none"/>
          <w:lang w:eastAsia="zh-CN"/>
        </w:rPr>
        <w:t>；</w:t>
      </w:r>
      <w:r>
        <w:rPr>
          <w:rFonts w:hint="eastAsia" w:ascii="宋体" w:hAnsi="Courier New" w:eastAsia="宋体" w:cs="Times New Roman"/>
          <w:color w:val="000000"/>
          <w:sz w:val="24"/>
          <w:szCs w:val="24"/>
          <w:highlight w:val="none"/>
        </w:rPr>
        <w:t>公示期间请尽快报名</w:t>
      </w:r>
      <w:r>
        <w:rPr>
          <w:rFonts w:hint="eastAsia" w:eastAsia="宋体" w:cs="宋体"/>
          <w:sz w:val="24"/>
          <w:szCs w:val="24"/>
          <w:highlight w:val="none"/>
        </w:rPr>
        <w:t>。</w:t>
      </w:r>
    </w:p>
    <w:p w14:paraId="5CE4337D">
      <w:pPr>
        <w:pStyle w:val="15"/>
        <w:numPr>
          <w:ilvl w:val="0"/>
          <w:numId w:val="1"/>
        </w:numPr>
        <w:ind w:left="425" w:leftChars="0" w:hanging="425" w:firstLineChars="0"/>
        <w:jc w:val="both"/>
        <w:rPr>
          <w:rFonts w:hint="eastAsia" w:ascii="宋体" w:hAnsi="Courier New" w:eastAsia="宋体" w:cs="Times New Roman"/>
          <w:sz w:val="24"/>
          <w:szCs w:val="22"/>
          <w:highlight w:val="yellow"/>
          <w:lang w:val="en-US" w:eastAsia="zh-CN"/>
        </w:rPr>
      </w:pPr>
      <w:r>
        <w:rPr>
          <w:rFonts w:hint="eastAsia" w:ascii="宋体" w:hAnsi="Courier New" w:eastAsia="宋体" w:cs="Times New Roman"/>
          <w:b/>
          <w:bCs/>
          <w:sz w:val="24"/>
          <w:szCs w:val="22"/>
          <w:highlight w:val="none"/>
          <w:lang w:val="en-US" w:eastAsia="zh-CN"/>
        </w:rPr>
        <w:t>应标截止时间</w:t>
      </w:r>
      <w:r>
        <w:rPr>
          <w:rFonts w:hint="eastAsia" w:cs="Times New Roman"/>
          <w:sz w:val="24"/>
          <w:szCs w:val="22"/>
          <w:highlight w:val="none"/>
          <w:lang w:val="en-US" w:eastAsia="zh-CN"/>
        </w:rPr>
        <w:t>：</w:t>
      </w:r>
      <w:r>
        <w:rPr>
          <w:rFonts w:hint="eastAsia" w:eastAsia="宋体" w:cs="宋体"/>
          <w:sz w:val="24"/>
          <w:szCs w:val="22"/>
          <w:highlight w:val="none"/>
        </w:rPr>
        <w:t>202</w:t>
      </w:r>
      <w:r>
        <w:rPr>
          <w:rFonts w:hint="eastAsia" w:cs="宋体"/>
          <w:sz w:val="24"/>
          <w:szCs w:val="22"/>
          <w:highlight w:val="none"/>
          <w:lang w:val="en-US" w:eastAsia="zh-CN"/>
        </w:rPr>
        <w:t>6</w:t>
      </w:r>
      <w:r>
        <w:rPr>
          <w:rFonts w:hint="eastAsia" w:eastAsia="宋体" w:cs="宋体"/>
          <w:sz w:val="24"/>
          <w:szCs w:val="22"/>
          <w:highlight w:val="none"/>
        </w:rPr>
        <w:t>年</w:t>
      </w:r>
      <w:r>
        <w:rPr>
          <w:rFonts w:hint="eastAsia" w:cs="宋体"/>
          <w:sz w:val="24"/>
          <w:szCs w:val="22"/>
          <w:highlight w:val="none"/>
          <w:u w:val="single"/>
          <w:lang w:val="en-US" w:eastAsia="zh-CN"/>
        </w:rPr>
        <w:t xml:space="preserve"> 4 </w:t>
      </w:r>
      <w:r>
        <w:rPr>
          <w:rFonts w:hint="eastAsia" w:eastAsia="宋体" w:cs="宋体"/>
          <w:sz w:val="24"/>
          <w:szCs w:val="22"/>
          <w:highlight w:val="none"/>
        </w:rPr>
        <w:t>月</w:t>
      </w:r>
      <w:r>
        <w:rPr>
          <w:rFonts w:hint="eastAsia" w:cs="宋体"/>
          <w:sz w:val="24"/>
          <w:szCs w:val="22"/>
          <w:highlight w:val="none"/>
          <w:u w:val="single"/>
          <w:lang w:val="en-US" w:eastAsia="zh-CN"/>
        </w:rPr>
        <w:t xml:space="preserve"> 10</w:t>
      </w:r>
      <w:r>
        <w:rPr>
          <w:rFonts w:hint="eastAsia" w:eastAsia="宋体" w:cs="宋体"/>
          <w:sz w:val="24"/>
          <w:szCs w:val="22"/>
          <w:highlight w:val="none"/>
        </w:rPr>
        <w:t>日17时00分00秒</w:t>
      </w:r>
    </w:p>
    <w:p w14:paraId="33E3F34D">
      <w:pPr>
        <w:pStyle w:val="15"/>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jc w:val="both"/>
        <w:textAlignment w:val="auto"/>
        <w:rPr>
          <w:rFonts w:hint="default" w:ascii="宋体" w:hAnsi="Courier New" w:eastAsia="宋体" w:cs="Times New Roman"/>
          <w:sz w:val="24"/>
          <w:szCs w:val="22"/>
          <w:highlight w:val="none"/>
          <w:lang w:val="en-US" w:eastAsia="zh-CN"/>
        </w:rPr>
      </w:pPr>
      <w:r>
        <w:rPr>
          <w:rFonts w:hint="eastAsia" w:eastAsia="宋体" w:cs="宋体"/>
          <w:b/>
          <w:bCs/>
          <w:sz w:val="24"/>
          <w:szCs w:val="22"/>
          <w:highlight w:val="none"/>
        </w:rPr>
        <w:t>注：请务必在应标截止时间前完成注册及应标操作，注册审核需2-4日，应标截止时间精确到秒，逾期将无法应标。请自行掌握时间，避免无法应标。</w:t>
      </w:r>
    </w:p>
    <w:p w14:paraId="568263C0">
      <w:pPr>
        <w:pStyle w:val="4"/>
        <w:spacing w:line="360" w:lineRule="auto"/>
        <w:rPr>
          <w:rFonts w:hint="eastAsia" w:ascii="黑体" w:eastAsia="黑体"/>
          <w:b/>
          <w:bCs/>
          <w:sz w:val="28"/>
        </w:rPr>
      </w:pPr>
      <w:r>
        <w:rPr>
          <w:rFonts w:hint="eastAsia" w:ascii="黑体" w:eastAsia="黑体"/>
          <w:b/>
          <w:bCs/>
          <w:sz w:val="28"/>
        </w:rPr>
        <w:t>六、投标须知</w:t>
      </w:r>
    </w:p>
    <w:p w14:paraId="52E7D338">
      <w:pPr>
        <w:pStyle w:val="4"/>
        <w:spacing w:line="360" w:lineRule="auto"/>
        <w:ind w:firstLine="482" w:firstLineChars="200"/>
        <w:rPr>
          <w:rFonts w:hint="eastAsia"/>
          <w:b/>
          <w:sz w:val="24"/>
          <w:szCs w:val="22"/>
        </w:rPr>
      </w:pPr>
      <w:r>
        <w:rPr>
          <w:rFonts w:hint="eastAsia"/>
          <w:b/>
          <w:sz w:val="24"/>
          <w:szCs w:val="22"/>
        </w:rPr>
        <w:t>1.合格投标人：</w:t>
      </w:r>
    </w:p>
    <w:p w14:paraId="37DB38F5">
      <w:pPr>
        <w:pStyle w:val="4"/>
        <w:spacing w:line="360" w:lineRule="auto"/>
        <w:ind w:firstLine="480" w:firstLineChars="200"/>
        <w:rPr>
          <w:rFonts w:hint="eastAsia"/>
          <w:b/>
          <w:sz w:val="24"/>
          <w:szCs w:val="24"/>
        </w:rPr>
      </w:pPr>
      <w:r>
        <w:rPr>
          <w:rFonts w:hint="eastAsia" w:hAnsi="宋体"/>
          <w:sz w:val="24"/>
          <w:szCs w:val="24"/>
        </w:rPr>
        <w:t>⑴</w:t>
      </w:r>
      <w:r>
        <w:rPr>
          <w:rFonts w:hint="eastAsia"/>
          <w:sz w:val="24"/>
          <w:szCs w:val="24"/>
        </w:rPr>
        <w:t>投标人须遵守《中华人民共和国招标投标法》、《中华人民共和国民法典》及其它有关的法律和法规；为中华人民共和国境内注册的独立法人机构，具有独立承担民事责任能力；</w:t>
      </w:r>
    </w:p>
    <w:p w14:paraId="4D7DADB9">
      <w:pPr>
        <w:pStyle w:val="4"/>
        <w:spacing w:line="360" w:lineRule="auto"/>
        <w:ind w:firstLine="482" w:firstLineChars="200"/>
        <w:rPr>
          <w:b/>
          <w:bCs/>
          <w:sz w:val="24"/>
          <w:szCs w:val="24"/>
          <w:highlight w:val="yellow"/>
        </w:rPr>
      </w:pPr>
      <w:r>
        <w:rPr>
          <w:rFonts w:hint="eastAsia" w:hAnsi="宋体"/>
          <w:b/>
          <w:bCs/>
          <w:sz w:val="24"/>
          <w:szCs w:val="24"/>
          <w:highlight w:val="yellow"/>
        </w:rPr>
        <w:t>*⑵</w:t>
      </w:r>
      <w:r>
        <w:rPr>
          <w:rFonts w:hint="eastAsia"/>
          <w:b/>
          <w:bCs/>
          <w:sz w:val="24"/>
          <w:szCs w:val="24"/>
          <w:highlight w:val="yellow"/>
        </w:rPr>
        <w:t>公司成立</w:t>
      </w:r>
      <w:r>
        <w:rPr>
          <w:rFonts w:hint="eastAsia"/>
          <w:b/>
          <w:bCs/>
          <w:sz w:val="24"/>
          <w:szCs w:val="24"/>
          <w:highlight w:val="yellow"/>
          <w:lang w:val="en-US" w:eastAsia="zh-CN"/>
        </w:rPr>
        <w:t>两</w:t>
      </w:r>
      <w:r>
        <w:rPr>
          <w:rFonts w:hint="eastAsia"/>
          <w:b/>
          <w:bCs/>
          <w:sz w:val="24"/>
          <w:szCs w:val="24"/>
          <w:highlight w:val="yellow"/>
        </w:rPr>
        <w:t>年以上</w:t>
      </w:r>
      <w:r>
        <w:rPr>
          <w:rFonts w:hint="eastAsia"/>
          <w:b/>
          <w:bCs/>
          <w:sz w:val="24"/>
          <w:szCs w:val="24"/>
          <w:highlight w:val="yellow"/>
          <w:lang w:val="en-US" w:eastAsia="zh-CN"/>
        </w:rPr>
        <w:t>或两年以上</w:t>
      </w:r>
      <w:r>
        <w:rPr>
          <w:rFonts w:hint="eastAsia"/>
          <w:b/>
          <w:bCs/>
          <w:sz w:val="24"/>
          <w:szCs w:val="24"/>
          <w:highlight w:val="yellow"/>
        </w:rPr>
        <w:t>（以营业执照成立日期到开标当日满</w:t>
      </w:r>
      <w:r>
        <w:rPr>
          <w:rFonts w:hint="eastAsia"/>
          <w:b/>
          <w:bCs/>
          <w:sz w:val="24"/>
          <w:szCs w:val="24"/>
          <w:highlight w:val="yellow"/>
          <w:lang w:val="en-US" w:eastAsia="zh-CN"/>
        </w:rPr>
        <w:t>两</w:t>
      </w:r>
      <w:r>
        <w:rPr>
          <w:rFonts w:hint="eastAsia"/>
          <w:b/>
          <w:bCs/>
          <w:sz w:val="24"/>
          <w:szCs w:val="24"/>
          <w:highlight w:val="yellow"/>
        </w:rPr>
        <w:t>年为准）、注册资金不</w:t>
      </w:r>
      <w:r>
        <w:rPr>
          <w:rFonts w:hint="eastAsia"/>
          <w:b/>
          <w:bCs/>
          <w:sz w:val="24"/>
          <w:szCs w:val="24"/>
          <w:highlight w:val="yellow"/>
          <w:lang w:val="en-US" w:eastAsia="zh-CN"/>
        </w:rPr>
        <w:t>低于50</w:t>
      </w:r>
      <w:r>
        <w:rPr>
          <w:rFonts w:hint="eastAsia"/>
          <w:b/>
          <w:bCs/>
          <w:sz w:val="24"/>
          <w:szCs w:val="24"/>
          <w:highlight w:val="yellow"/>
        </w:rPr>
        <w:t>万元</w:t>
      </w:r>
      <w:r>
        <w:rPr>
          <w:rFonts w:hint="eastAsia" w:hAnsi="宋体"/>
          <w:b/>
          <w:bCs/>
          <w:sz w:val="24"/>
          <w:szCs w:val="24"/>
          <w:highlight w:val="yellow"/>
        </w:rPr>
        <w:t>、</w:t>
      </w:r>
      <w:r>
        <w:rPr>
          <w:rFonts w:hint="eastAsia"/>
          <w:b/>
          <w:bCs/>
          <w:sz w:val="24"/>
          <w:szCs w:val="24"/>
          <w:highlight w:val="yellow"/>
        </w:rPr>
        <w:t>经营范围满足招标项目需求；</w:t>
      </w:r>
    </w:p>
    <w:p w14:paraId="2EACFA3B">
      <w:pPr>
        <w:pStyle w:val="4"/>
        <w:spacing w:line="360" w:lineRule="auto"/>
        <w:ind w:firstLine="482" w:firstLineChars="200"/>
        <w:rPr>
          <w:rFonts w:hint="eastAsia"/>
          <w:b/>
          <w:bCs/>
          <w:sz w:val="24"/>
          <w:szCs w:val="24"/>
          <w:highlight w:val="yellow"/>
        </w:rPr>
      </w:pPr>
      <w:r>
        <w:rPr>
          <w:rFonts w:hint="eastAsia" w:hAnsi="宋体"/>
          <w:b/>
          <w:bCs/>
          <w:sz w:val="24"/>
          <w:szCs w:val="24"/>
          <w:highlight w:val="yellow"/>
        </w:rPr>
        <w:t>*</w:t>
      </w:r>
      <w:r>
        <w:rPr>
          <w:rFonts w:hint="eastAsia"/>
          <w:b/>
          <w:bCs/>
          <w:sz w:val="24"/>
          <w:szCs w:val="24"/>
          <w:highlight w:val="yellow"/>
        </w:rPr>
        <w:t>⑶投标人须提供具有统一社会信用代码的新版营业执照副本原件或复印件（加盖公章）；</w:t>
      </w:r>
    </w:p>
    <w:p w14:paraId="18689FE6">
      <w:pPr>
        <w:pStyle w:val="4"/>
        <w:spacing w:line="360" w:lineRule="auto"/>
        <w:ind w:firstLine="480" w:firstLineChars="200"/>
        <w:rPr>
          <w:rFonts w:hint="eastAsia"/>
          <w:b/>
          <w:sz w:val="24"/>
          <w:szCs w:val="24"/>
        </w:rPr>
      </w:pPr>
      <w:r>
        <w:rPr>
          <w:rFonts w:hint="eastAsia" w:hAnsi="宋体"/>
          <w:sz w:val="24"/>
          <w:szCs w:val="24"/>
        </w:rPr>
        <w:t>⑷</w:t>
      </w:r>
      <w:r>
        <w:rPr>
          <w:rFonts w:hint="eastAsia"/>
          <w:sz w:val="24"/>
          <w:szCs w:val="24"/>
        </w:rPr>
        <w:t>具有良好的商业信誉，在国家企业信用信息公示系统中无与本项目有关的行政处罚、列入经营异常名录和列入严重违法失信企业名单（黑名单）信息或上述信息已被移除。</w:t>
      </w:r>
    </w:p>
    <w:p w14:paraId="4F84383E">
      <w:pPr>
        <w:pStyle w:val="4"/>
        <w:spacing w:line="360" w:lineRule="auto"/>
        <w:ind w:firstLine="480" w:firstLineChars="200"/>
        <w:rPr>
          <w:rFonts w:hint="eastAsia"/>
          <w:sz w:val="24"/>
          <w:szCs w:val="24"/>
        </w:rPr>
      </w:pPr>
      <w:r>
        <w:rPr>
          <w:rFonts w:hint="eastAsia"/>
          <w:sz w:val="24"/>
          <w:szCs w:val="24"/>
        </w:rPr>
        <w:t>⑸投标人近三年内在经营活动中无与本项目有关的违法及重大违规情况。</w:t>
      </w:r>
    </w:p>
    <w:p w14:paraId="685C707A">
      <w:pPr>
        <w:pStyle w:val="4"/>
        <w:spacing w:line="360" w:lineRule="auto"/>
        <w:ind w:firstLine="480" w:firstLineChars="200"/>
        <w:rPr>
          <w:rFonts w:hint="eastAsia"/>
          <w:sz w:val="24"/>
          <w:szCs w:val="24"/>
        </w:rPr>
      </w:pPr>
      <w:r>
        <w:rPr>
          <w:rFonts w:hint="eastAsia" w:hAnsi="宋体"/>
          <w:sz w:val="24"/>
          <w:szCs w:val="24"/>
        </w:rPr>
        <w:t>⑹</w:t>
      </w:r>
      <w:r>
        <w:rPr>
          <w:rFonts w:hint="eastAsia"/>
          <w:sz w:val="24"/>
          <w:szCs w:val="24"/>
        </w:rPr>
        <w:t>具有健全的财务会计制度，财务状况和市场行为良好。没有处于被有权机关吊销营业执照、吊销资质、停业整顿、取消投标资格以及财产被接管、冻结或进入破产程序等。</w:t>
      </w:r>
    </w:p>
    <w:p w14:paraId="398F54CF">
      <w:pPr>
        <w:pStyle w:val="4"/>
        <w:spacing w:line="360" w:lineRule="auto"/>
        <w:ind w:firstLine="480" w:firstLineChars="200"/>
        <w:rPr>
          <w:rFonts w:hint="eastAsia"/>
          <w:sz w:val="24"/>
          <w:szCs w:val="24"/>
        </w:rPr>
      </w:pPr>
      <w:r>
        <w:rPr>
          <w:rFonts w:hint="eastAsia" w:hAnsi="宋体"/>
          <w:sz w:val="24"/>
          <w:szCs w:val="24"/>
        </w:rPr>
        <w:t>⑺</w:t>
      </w:r>
      <w:r>
        <w:rPr>
          <w:rFonts w:hint="eastAsia"/>
          <w:sz w:val="24"/>
          <w:szCs w:val="24"/>
        </w:rPr>
        <w:t>投标人没有被列入招标人处《黑名单》（《黑名单》指投标人</w:t>
      </w:r>
      <w:r>
        <w:rPr>
          <w:sz w:val="24"/>
          <w:szCs w:val="24"/>
        </w:rPr>
        <w:t>与招标人在以往</w:t>
      </w:r>
      <w:r>
        <w:rPr>
          <w:rFonts w:hint="eastAsia"/>
          <w:sz w:val="24"/>
          <w:szCs w:val="24"/>
        </w:rPr>
        <w:t>或</w:t>
      </w:r>
      <w:r>
        <w:rPr>
          <w:sz w:val="24"/>
          <w:szCs w:val="24"/>
        </w:rPr>
        <w:t>正在</w:t>
      </w:r>
      <w:r>
        <w:rPr>
          <w:rFonts w:hint="eastAsia"/>
          <w:sz w:val="24"/>
          <w:szCs w:val="24"/>
        </w:rPr>
        <w:t>进行</w:t>
      </w:r>
      <w:r>
        <w:rPr>
          <w:sz w:val="24"/>
          <w:szCs w:val="24"/>
        </w:rPr>
        <w:t>的合作中</w:t>
      </w:r>
      <w:r>
        <w:rPr>
          <w:rFonts w:hint="eastAsia"/>
          <w:sz w:val="24"/>
          <w:szCs w:val="24"/>
        </w:rPr>
        <w:t>，</w:t>
      </w:r>
      <w:r>
        <w:rPr>
          <w:sz w:val="24"/>
          <w:szCs w:val="24"/>
        </w:rPr>
        <w:t>存在</w:t>
      </w:r>
      <w:r>
        <w:rPr>
          <w:rFonts w:hint="eastAsia"/>
          <w:sz w:val="24"/>
          <w:szCs w:val="24"/>
        </w:rPr>
        <w:t>招标人</w:t>
      </w:r>
      <w:r>
        <w:rPr>
          <w:sz w:val="24"/>
          <w:szCs w:val="24"/>
        </w:rPr>
        <w:t>认为的</w:t>
      </w:r>
      <w:r>
        <w:rPr>
          <w:rFonts w:hint="eastAsia"/>
          <w:sz w:val="24"/>
          <w:szCs w:val="24"/>
        </w:rPr>
        <w:t>违反合同</w:t>
      </w:r>
      <w:r>
        <w:rPr>
          <w:sz w:val="24"/>
          <w:szCs w:val="24"/>
        </w:rPr>
        <w:t>约定或</w:t>
      </w:r>
      <w:r>
        <w:rPr>
          <w:rFonts w:hint="eastAsia"/>
          <w:sz w:val="24"/>
          <w:szCs w:val="24"/>
        </w:rPr>
        <w:t>违反法律法规</w:t>
      </w:r>
      <w:r>
        <w:rPr>
          <w:sz w:val="24"/>
          <w:szCs w:val="24"/>
        </w:rPr>
        <w:t>等的</w:t>
      </w:r>
      <w:r>
        <w:rPr>
          <w:rFonts w:hint="eastAsia"/>
          <w:sz w:val="24"/>
          <w:szCs w:val="24"/>
        </w:rPr>
        <w:t>失信行为）的。</w:t>
      </w:r>
    </w:p>
    <w:p w14:paraId="4630CB90">
      <w:pPr>
        <w:pStyle w:val="4"/>
        <w:spacing w:line="360" w:lineRule="auto"/>
        <w:ind w:firstLine="480" w:firstLineChars="200"/>
        <w:rPr>
          <w:rFonts w:hint="eastAsia"/>
          <w:b/>
          <w:bCs/>
          <w:sz w:val="24"/>
          <w:szCs w:val="24"/>
        </w:rPr>
      </w:pPr>
      <w:r>
        <w:rPr>
          <w:rFonts w:hint="eastAsia"/>
          <w:sz w:val="24"/>
          <w:szCs w:val="24"/>
        </w:rPr>
        <w:t>⑻投标人需提供近三年的公司财务报表（资产负债表、损益表、现金流量表）</w:t>
      </w:r>
      <w:r>
        <w:rPr>
          <w:rFonts w:hint="eastAsia"/>
          <w:sz w:val="24"/>
          <w:szCs w:val="24"/>
          <w:lang w:eastAsia="zh-CN"/>
        </w:rPr>
        <w:t>（</w:t>
      </w:r>
      <w:r>
        <w:rPr>
          <w:rFonts w:hint="eastAsia"/>
          <w:sz w:val="24"/>
          <w:szCs w:val="24"/>
          <w:lang w:val="en-US" w:eastAsia="zh-CN"/>
        </w:rPr>
        <w:t>加盖公章</w:t>
      </w:r>
      <w:r>
        <w:rPr>
          <w:rFonts w:hint="eastAsia"/>
          <w:sz w:val="24"/>
          <w:szCs w:val="24"/>
          <w:lang w:eastAsia="zh-CN"/>
        </w:rPr>
        <w:t>）</w:t>
      </w:r>
      <w:r>
        <w:rPr>
          <w:rFonts w:hint="eastAsia"/>
          <w:sz w:val="24"/>
          <w:szCs w:val="24"/>
        </w:rPr>
        <w:t>。</w:t>
      </w:r>
    </w:p>
    <w:p w14:paraId="6AD48813">
      <w:pPr>
        <w:pStyle w:val="4"/>
        <w:spacing w:line="360" w:lineRule="auto"/>
        <w:ind w:firstLine="482" w:firstLineChars="200"/>
        <w:rPr>
          <w:rFonts w:hint="eastAsia"/>
          <w:b/>
          <w:bCs/>
          <w:sz w:val="24"/>
          <w:szCs w:val="24"/>
          <w:highlight w:val="yellow"/>
        </w:rPr>
      </w:pPr>
      <w:r>
        <w:rPr>
          <w:rFonts w:hint="eastAsia" w:hAnsi="宋体"/>
          <w:b/>
          <w:bCs/>
          <w:sz w:val="24"/>
          <w:szCs w:val="24"/>
          <w:highlight w:val="yellow"/>
        </w:rPr>
        <w:t>*⑼</w:t>
      </w:r>
      <w:r>
        <w:rPr>
          <w:rFonts w:hint="eastAsia"/>
          <w:b/>
          <w:bCs/>
          <w:sz w:val="24"/>
          <w:szCs w:val="24"/>
          <w:highlight w:val="yellow"/>
        </w:rPr>
        <w:t>投标人须提供法人授权委托书原件（在投标文件副本中可用复印件）及投标单位的法定代表人或授权代表的身份证原件及复印件（加盖公章）；</w:t>
      </w:r>
    </w:p>
    <w:p w14:paraId="2309C9A0">
      <w:pPr>
        <w:pStyle w:val="4"/>
        <w:spacing w:line="360" w:lineRule="auto"/>
        <w:ind w:firstLine="480" w:firstLineChars="200"/>
        <w:rPr>
          <w:rFonts w:hint="eastAsia"/>
          <w:sz w:val="24"/>
          <w:szCs w:val="24"/>
        </w:rPr>
      </w:pPr>
      <w:r>
        <w:rPr>
          <w:rFonts w:hint="eastAsia" w:hAnsi="宋体"/>
          <w:sz w:val="24"/>
          <w:szCs w:val="24"/>
        </w:rPr>
        <w:t>⑽</w:t>
      </w:r>
      <w:r>
        <w:rPr>
          <w:rFonts w:hint="eastAsia"/>
          <w:sz w:val="24"/>
          <w:szCs w:val="24"/>
        </w:rPr>
        <w:t>投标人须具有履行合同所必须的设备、财务、技术、服务等方面的资质和能力；</w:t>
      </w:r>
    </w:p>
    <w:p w14:paraId="4EDEEA58">
      <w:pPr>
        <w:pStyle w:val="4"/>
        <w:spacing w:line="360" w:lineRule="auto"/>
        <w:ind w:firstLine="480" w:firstLineChars="200"/>
        <w:rPr>
          <w:rFonts w:hint="eastAsia"/>
          <w:sz w:val="24"/>
          <w:szCs w:val="24"/>
        </w:rPr>
      </w:pPr>
      <w:r>
        <w:rPr>
          <w:rFonts w:hint="eastAsia" w:hAnsi="宋体"/>
          <w:sz w:val="24"/>
          <w:szCs w:val="24"/>
        </w:rPr>
        <w:t>⑾</w:t>
      </w:r>
      <w:r>
        <w:rPr>
          <w:rFonts w:hint="eastAsia"/>
          <w:sz w:val="24"/>
          <w:szCs w:val="24"/>
        </w:rPr>
        <w:t>投标人须具有完全履行招标文件的所有要求的能力；</w:t>
      </w:r>
    </w:p>
    <w:p w14:paraId="51AB6420">
      <w:pPr>
        <w:pStyle w:val="4"/>
        <w:spacing w:line="360" w:lineRule="auto"/>
        <w:ind w:firstLine="480" w:firstLineChars="200"/>
        <w:rPr>
          <w:rFonts w:hint="eastAsia"/>
          <w:sz w:val="24"/>
          <w:szCs w:val="24"/>
        </w:rPr>
      </w:pPr>
      <w:r>
        <w:rPr>
          <w:rFonts w:hint="eastAsia" w:hAnsi="宋体"/>
          <w:sz w:val="24"/>
          <w:szCs w:val="24"/>
        </w:rPr>
        <w:t>⑿</w:t>
      </w:r>
      <w:r>
        <w:rPr>
          <w:rFonts w:hint="eastAsia"/>
          <w:sz w:val="24"/>
          <w:szCs w:val="24"/>
        </w:rPr>
        <w:t>投标人须负责提供合理的便于运输的包装物，并承担相关费用；</w:t>
      </w:r>
    </w:p>
    <w:p w14:paraId="2D12B355">
      <w:pPr>
        <w:pStyle w:val="4"/>
        <w:spacing w:line="360" w:lineRule="auto"/>
        <w:ind w:firstLine="480" w:firstLineChars="200"/>
        <w:rPr>
          <w:rFonts w:hint="eastAsia"/>
          <w:sz w:val="24"/>
          <w:szCs w:val="24"/>
        </w:rPr>
      </w:pPr>
      <w:r>
        <w:rPr>
          <w:rFonts w:hint="eastAsia" w:hAnsi="宋体"/>
          <w:sz w:val="24"/>
          <w:szCs w:val="24"/>
        </w:rPr>
        <w:t>⒀</w:t>
      </w:r>
      <w:r>
        <w:rPr>
          <w:rFonts w:hint="eastAsia"/>
          <w:sz w:val="24"/>
          <w:szCs w:val="24"/>
        </w:rPr>
        <w:t>投标人须认可招标人的工作指令，包括节、假日能正常开展工作的要求；</w:t>
      </w:r>
    </w:p>
    <w:p w14:paraId="0289A4C7">
      <w:pPr>
        <w:pStyle w:val="4"/>
        <w:spacing w:line="360" w:lineRule="auto"/>
        <w:ind w:firstLine="480" w:firstLineChars="200"/>
        <w:rPr>
          <w:rFonts w:hint="eastAsia" w:hAnsi="宋体"/>
          <w:sz w:val="24"/>
          <w:szCs w:val="24"/>
        </w:rPr>
      </w:pPr>
      <w:r>
        <w:rPr>
          <w:rFonts w:hint="eastAsia" w:hAnsi="宋体"/>
          <w:sz w:val="24"/>
          <w:szCs w:val="24"/>
        </w:rPr>
        <w:t>⒁</w:t>
      </w:r>
      <w:r>
        <w:rPr>
          <w:rFonts w:hint="eastAsia"/>
          <w:sz w:val="24"/>
          <w:szCs w:val="24"/>
        </w:rPr>
        <w:t>投标人必须是最终投标、签订合同的单位，不得以任何理由将已中标项目以任何形式转包给其他单位</w:t>
      </w:r>
      <w:r>
        <w:rPr>
          <w:rFonts w:hint="eastAsia" w:hAnsi="宋体"/>
          <w:sz w:val="24"/>
          <w:szCs w:val="24"/>
        </w:rPr>
        <w:t>；</w:t>
      </w:r>
    </w:p>
    <w:p w14:paraId="37BC791F">
      <w:pPr>
        <w:pStyle w:val="4"/>
        <w:spacing w:line="360" w:lineRule="auto"/>
        <w:ind w:firstLine="480" w:firstLineChars="200"/>
        <w:rPr>
          <w:rFonts w:hint="eastAsia"/>
          <w:sz w:val="24"/>
          <w:szCs w:val="24"/>
        </w:rPr>
      </w:pPr>
      <w:r>
        <w:rPr>
          <w:rFonts w:hint="eastAsia" w:hAnsi="宋体"/>
          <w:sz w:val="24"/>
          <w:szCs w:val="24"/>
        </w:rPr>
        <w:t>⒂</w:t>
      </w:r>
      <w:r>
        <w:rPr>
          <w:rFonts w:hint="eastAsia"/>
          <w:sz w:val="24"/>
          <w:szCs w:val="24"/>
        </w:rPr>
        <w:t>本次招标项目不接受联合体投标；如为代理商投标，需获得生产厂家正式授权并具备售后服务承诺；</w:t>
      </w:r>
    </w:p>
    <w:p w14:paraId="7C71249B">
      <w:pPr>
        <w:pStyle w:val="4"/>
        <w:spacing w:line="360" w:lineRule="auto"/>
        <w:ind w:firstLine="480" w:firstLineChars="200"/>
        <w:rPr>
          <w:rFonts w:hint="eastAsia"/>
          <w:sz w:val="24"/>
          <w:szCs w:val="24"/>
        </w:rPr>
      </w:pPr>
      <w:r>
        <w:rPr>
          <w:rFonts w:hint="eastAsia" w:hAnsi="宋体"/>
          <w:sz w:val="24"/>
          <w:szCs w:val="24"/>
        </w:rPr>
        <w:t>⒃</w:t>
      </w:r>
      <w:r>
        <w:rPr>
          <w:rFonts w:hint="eastAsia"/>
          <w:sz w:val="24"/>
          <w:szCs w:val="24"/>
        </w:rPr>
        <w:t>投标人在向招标人出示《投标保证金缴纳凭证》后方可进行投标；</w:t>
      </w:r>
    </w:p>
    <w:p w14:paraId="76DC768B">
      <w:pPr>
        <w:pStyle w:val="4"/>
        <w:spacing w:line="360" w:lineRule="auto"/>
        <w:ind w:firstLine="480" w:firstLineChars="200"/>
        <w:rPr>
          <w:rFonts w:hint="eastAsia"/>
          <w:sz w:val="24"/>
          <w:szCs w:val="24"/>
        </w:rPr>
      </w:pPr>
      <w:r>
        <w:rPr>
          <w:rFonts w:hint="eastAsia"/>
          <w:sz w:val="24"/>
          <w:szCs w:val="24"/>
        </w:rPr>
        <w:fldChar w:fldCharType="begin"/>
      </w:r>
      <w:r>
        <w:rPr>
          <w:rFonts w:hint="eastAsia"/>
          <w:sz w:val="24"/>
          <w:szCs w:val="24"/>
        </w:rPr>
        <w:instrText xml:space="preserve"> = 17 \* GB2 \* MERGEFORMAT </w:instrText>
      </w:r>
      <w:r>
        <w:rPr>
          <w:rFonts w:hint="eastAsia"/>
          <w:sz w:val="24"/>
          <w:szCs w:val="24"/>
        </w:rPr>
        <w:fldChar w:fldCharType="separate"/>
      </w:r>
      <w:r>
        <w:rPr>
          <w:sz w:val="24"/>
          <w:szCs w:val="24"/>
        </w:rPr>
        <w:t>⒄</w:t>
      </w:r>
      <w:r>
        <w:rPr>
          <w:rFonts w:hint="eastAsia"/>
          <w:sz w:val="24"/>
          <w:szCs w:val="24"/>
        </w:rPr>
        <w:fldChar w:fldCharType="end"/>
      </w:r>
      <w:r>
        <w:rPr>
          <w:rFonts w:hint="eastAsia"/>
          <w:sz w:val="24"/>
          <w:szCs w:val="24"/>
        </w:rPr>
        <w:t>投标人的直接或间接股东、法定代表人、董事、监事、高管非重汽员工及其亲属。</w:t>
      </w:r>
    </w:p>
    <w:p w14:paraId="5030562A">
      <w:pPr>
        <w:pStyle w:val="4"/>
        <w:spacing w:line="360" w:lineRule="auto"/>
        <w:ind w:firstLine="482" w:firstLineChars="200"/>
        <w:rPr>
          <w:rFonts w:hint="eastAsia"/>
          <w:b/>
          <w:bCs/>
          <w:sz w:val="24"/>
          <w:szCs w:val="24"/>
        </w:rPr>
      </w:pPr>
      <w:r>
        <w:rPr>
          <w:rFonts w:hint="eastAsia"/>
          <w:b/>
          <w:bCs/>
          <w:sz w:val="24"/>
          <w:szCs w:val="24"/>
        </w:rPr>
        <w:t>注：上述带“</w:t>
      </w:r>
      <w:r>
        <w:rPr>
          <w:rFonts w:hint="eastAsia" w:hAnsi="宋体"/>
          <w:b/>
          <w:bCs/>
          <w:sz w:val="24"/>
          <w:szCs w:val="24"/>
        </w:rPr>
        <w:t>*</w:t>
      </w:r>
      <w:r>
        <w:rPr>
          <w:rFonts w:hint="eastAsia"/>
          <w:b/>
          <w:bCs/>
          <w:sz w:val="24"/>
          <w:szCs w:val="24"/>
        </w:rPr>
        <w:t>”项为必备的资格文件，第2、3、9项在开标前核验（由投标人单独提供），缺项按照不响应招标文件由专家组评定扣分；其余文件开标后核验。逾期的投标文件招标人不予受理。</w:t>
      </w:r>
    </w:p>
    <w:p w14:paraId="23B4E91F">
      <w:pPr>
        <w:pStyle w:val="4"/>
        <w:spacing w:line="360" w:lineRule="auto"/>
        <w:ind w:firstLine="482" w:firstLineChars="200"/>
        <w:rPr>
          <w:rFonts w:hint="eastAsia"/>
          <w:b/>
          <w:sz w:val="24"/>
          <w:szCs w:val="24"/>
          <w:highlight w:val="yellow"/>
        </w:rPr>
      </w:pPr>
      <w:r>
        <w:rPr>
          <w:rFonts w:hint="eastAsia"/>
          <w:b/>
          <w:sz w:val="24"/>
          <w:szCs w:val="24"/>
        </w:rPr>
        <w:t>2.投标文件格式</w:t>
      </w:r>
      <w:r>
        <w:rPr>
          <w:rFonts w:hint="eastAsia"/>
          <w:b/>
          <w:sz w:val="24"/>
          <w:szCs w:val="24"/>
          <w:highlight w:val="yellow"/>
        </w:rPr>
        <w:t>（现场投标需出示营业执照副本原件）</w:t>
      </w:r>
    </w:p>
    <w:p w14:paraId="4CE0716E">
      <w:pPr>
        <w:pStyle w:val="4"/>
        <w:spacing w:line="360" w:lineRule="auto"/>
        <w:ind w:firstLine="482" w:firstLineChars="200"/>
        <w:rPr>
          <w:rFonts w:hint="eastAsia"/>
          <w:b/>
          <w:sz w:val="24"/>
          <w:szCs w:val="24"/>
        </w:rPr>
      </w:pPr>
      <w:r>
        <w:rPr>
          <w:rFonts w:hint="eastAsia"/>
          <w:b/>
          <w:sz w:val="24"/>
          <w:szCs w:val="24"/>
        </w:rPr>
        <w:t>（1）资质文件</w:t>
      </w:r>
    </w:p>
    <w:p w14:paraId="02B6560C">
      <w:pPr>
        <w:pStyle w:val="4"/>
        <w:kinsoku w:val="0"/>
        <w:overflowPunct w:val="0"/>
        <w:autoSpaceDE w:val="0"/>
        <w:autoSpaceDN w:val="0"/>
        <w:adjustRightInd w:val="0"/>
        <w:spacing w:line="360" w:lineRule="auto"/>
        <w:ind w:left="210" w:leftChars="100" w:firstLine="480" w:firstLineChars="200"/>
        <w:rPr>
          <w:rFonts w:hint="eastAsia" w:hAnsi="宋体" w:cs="宋体"/>
          <w:bCs/>
          <w:sz w:val="24"/>
          <w:szCs w:val="24"/>
          <w:highlight w:val="yellow"/>
        </w:rPr>
      </w:pPr>
      <w:r>
        <w:rPr>
          <w:rFonts w:hint="eastAsia" w:hAnsi="宋体" w:cs="宋体"/>
          <w:bCs/>
          <w:sz w:val="24"/>
          <w:szCs w:val="24"/>
        </w:rPr>
        <w:t>(</w:t>
      </w:r>
      <w:r>
        <w:rPr>
          <w:rFonts w:hint="eastAsia" w:hAnsi="宋体" w:cs="宋体"/>
          <w:bCs/>
          <w:sz w:val="24"/>
          <w:szCs w:val="24"/>
          <w:highlight w:val="yellow"/>
        </w:rPr>
        <w:t>一)法定代表人身份证明</w:t>
      </w:r>
    </w:p>
    <w:p w14:paraId="05B60DF6">
      <w:pPr>
        <w:pStyle w:val="4"/>
        <w:kinsoku w:val="0"/>
        <w:overflowPunct w:val="0"/>
        <w:autoSpaceDE w:val="0"/>
        <w:autoSpaceDN w:val="0"/>
        <w:adjustRightInd w:val="0"/>
        <w:spacing w:line="360" w:lineRule="auto"/>
        <w:ind w:left="210" w:leftChars="100" w:firstLine="480" w:firstLineChars="200"/>
        <w:rPr>
          <w:rFonts w:hint="eastAsia" w:hAnsi="宋体" w:cs="宋体"/>
          <w:bCs/>
          <w:sz w:val="24"/>
          <w:szCs w:val="24"/>
          <w:highlight w:val="yellow"/>
        </w:rPr>
      </w:pPr>
      <w:r>
        <w:rPr>
          <w:rFonts w:hint="eastAsia" w:hAnsi="宋体" w:cs="宋体"/>
          <w:bCs/>
          <w:sz w:val="24"/>
          <w:szCs w:val="24"/>
          <w:highlight w:val="yellow"/>
        </w:rPr>
        <w:t>(二)法人授权委托书、身份证原件及其复印件；</w:t>
      </w:r>
    </w:p>
    <w:p w14:paraId="4BFDD31C">
      <w:pPr>
        <w:pStyle w:val="4"/>
        <w:kinsoku w:val="0"/>
        <w:overflowPunct w:val="0"/>
        <w:autoSpaceDE w:val="0"/>
        <w:autoSpaceDN w:val="0"/>
        <w:adjustRightInd w:val="0"/>
        <w:spacing w:line="360" w:lineRule="auto"/>
        <w:ind w:left="210" w:leftChars="100" w:firstLine="480" w:firstLineChars="200"/>
        <w:rPr>
          <w:rFonts w:hint="eastAsia" w:hAnsi="宋体" w:cs="宋体"/>
          <w:bCs/>
          <w:sz w:val="24"/>
          <w:szCs w:val="24"/>
          <w:highlight w:val="yellow"/>
        </w:rPr>
      </w:pPr>
      <w:r>
        <w:rPr>
          <w:rFonts w:hint="eastAsia" w:hAnsi="宋体" w:cs="宋体"/>
          <w:bCs/>
          <w:sz w:val="24"/>
          <w:szCs w:val="24"/>
          <w:highlight w:val="yellow"/>
        </w:rPr>
        <w:t>(三)营业执照副本复印件；</w:t>
      </w:r>
    </w:p>
    <w:p w14:paraId="169E8829">
      <w:pPr>
        <w:pStyle w:val="4"/>
        <w:kinsoku w:val="0"/>
        <w:overflowPunct w:val="0"/>
        <w:autoSpaceDE w:val="0"/>
        <w:autoSpaceDN w:val="0"/>
        <w:adjustRightInd w:val="0"/>
        <w:spacing w:line="360" w:lineRule="auto"/>
        <w:ind w:left="210" w:leftChars="100" w:firstLine="480" w:firstLineChars="200"/>
        <w:rPr>
          <w:rFonts w:hint="eastAsia" w:hAnsi="宋体" w:cs="宋体"/>
          <w:bCs/>
          <w:sz w:val="24"/>
          <w:szCs w:val="24"/>
          <w:highlight w:val="yellow"/>
        </w:rPr>
      </w:pPr>
      <w:r>
        <w:rPr>
          <w:rFonts w:hint="eastAsia" w:hAnsi="宋体" w:cs="宋体"/>
          <w:bCs/>
          <w:sz w:val="24"/>
          <w:szCs w:val="24"/>
          <w:highlight w:val="yellow"/>
        </w:rPr>
        <w:t>(四)招标文件中要求的其它资格证明文件。</w:t>
      </w:r>
    </w:p>
    <w:p w14:paraId="4FC85C52">
      <w:pPr>
        <w:pStyle w:val="4"/>
        <w:kinsoku w:val="0"/>
        <w:overflowPunct w:val="0"/>
        <w:autoSpaceDE w:val="0"/>
        <w:autoSpaceDN w:val="0"/>
        <w:adjustRightInd w:val="0"/>
        <w:spacing w:line="360" w:lineRule="auto"/>
        <w:ind w:left="210" w:leftChars="100" w:firstLine="480" w:firstLineChars="200"/>
        <w:rPr>
          <w:rFonts w:hint="eastAsia" w:hAnsi="宋体" w:cs="宋体"/>
          <w:bCs/>
          <w:sz w:val="24"/>
          <w:szCs w:val="24"/>
          <w:highlight w:val="yellow"/>
        </w:rPr>
      </w:pPr>
      <w:r>
        <w:rPr>
          <w:rFonts w:hint="eastAsia" w:hAnsi="宋体" w:cs="宋体"/>
          <w:bCs/>
          <w:sz w:val="24"/>
          <w:szCs w:val="24"/>
          <w:highlight w:val="yellow"/>
        </w:rPr>
        <w:t>(</w:t>
      </w:r>
      <w:r>
        <w:rPr>
          <w:rFonts w:hint="eastAsia" w:hAnsi="宋体" w:cs="宋体"/>
          <w:bCs/>
          <w:sz w:val="24"/>
          <w:szCs w:val="24"/>
          <w:highlight w:val="yellow"/>
          <w:lang w:val="en-US" w:eastAsia="zh-CN"/>
        </w:rPr>
        <w:t>五</w:t>
      </w:r>
      <w:r>
        <w:rPr>
          <w:rFonts w:hint="eastAsia" w:hAnsi="宋体" w:cs="宋体"/>
          <w:bCs/>
          <w:sz w:val="24"/>
          <w:szCs w:val="24"/>
          <w:highlight w:val="yellow"/>
        </w:rPr>
        <w:t>)企业最近半年完税证明、信用证明材料（征信报告）；</w:t>
      </w:r>
    </w:p>
    <w:p w14:paraId="0C9ADECE">
      <w:pPr>
        <w:pStyle w:val="4"/>
        <w:kinsoku w:val="0"/>
        <w:overflowPunct w:val="0"/>
        <w:autoSpaceDE w:val="0"/>
        <w:autoSpaceDN w:val="0"/>
        <w:adjustRightInd w:val="0"/>
        <w:spacing w:line="360" w:lineRule="auto"/>
        <w:ind w:left="210" w:leftChars="100" w:firstLine="480" w:firstLineChars="200"/>
        <w:rPr>
          <w:rFonts w:hint="eastAsia" w:hAnsi="宋体" w:cs="宋体"/>
          <w:bCs/>
          <w:sz w:val="24"/>
          <w:szCs w:val="24"/>
          <w:highlight w:val="yellow"/>
        </w:rPr>
      </w:pPr>
      <w:r>
        <w:rPr>
          <w:rFonts w:hint="eastAsia" w:hAnsi="宋体" w:cs="宋体"/>
          <w:bCs/>
          <w:sz w:val="24"/>
          <w:szCs w:val="24"/>
          <w:highlight w:val="yellow"/>
        </w:rPr>
        <w:t>(</w:t>
      </w:r>
      <w:r>
        <w:rPr>
          <w:rFonts w:hint="eastAsia" w:hAnsi="宋体" w:cs="宋体"/>
          <w:bCs/>
          <w:sz w:val="24"/>
          <w:szCs w:val="24"/>
          <w:highlight w:val="yellow"/>
          <w:lang w:val="en-US" w:eastAsia="zh-CN"/>
        </w:rPr>
        <w:t>六</w:t>
      </w:r>
      <w:r>
        <w:rPr>
          <w:rFonts w:hint="eastAsia" w:hAnsi="宋体" w:cs="宋体"/>
          <w:bCs/>
          <w:sz w:val="24"/>
          <w:szCs w:val="24"/>
          <w:highlight w:val="yellow"/>
        </w:rPr>
        <w:t>)年度纳税信用评价信息（可从电子税务局查询截图，需加盖公章）；</w:t>
      </w:r>
    </w:p>
    <w:p w14:paraId="58ABDEDD">
      <w:pPr>
        <w:pStyle w:val="4"/>
        <w:kinsoku w:val="0"/>
        <w:overflowPunct w:val="0"/>
        <w:autoSpaceDE w:val="0"/>
        <w:autoSpaceDN w:val="0"/>
        <w:adjustRightInd w:val="0"/>
        <w:spacing w:line="360" w:lineRule="auto"/>
        <w:ind w:left="210" w:leftChars="100" w:firstLine="480" w:firstLineChars="200"/>
        <w:rPr>
          <w:rFonts w:hint="eastAsia" w:hAnsi="宋体" w:cs="宋体"/>
          <w:bCs/>
          <w:sz w:val="24"/>
          <w:szCs w:val="24"/>
          <w:highlight w:val="yellow"/>
        </w:rPr>
      </w:pPr>
      <w:r>
        <w:rPr>
          <w:rFonts w:hint="eastAsia" w:hAnsi="宋体" w:cs="宋体"/>
          <w:bCs/>
          <w:sz w:val="24"/>
          <w:szCs w:val="24"/>
          <w:highlight w:val="yellow"/>
        </w:rPr>
        <w:t>(</w:t>
      </w:r>
      <w:r>
        <w:rPr>
          <w:rFonts w:hint="eastAsia" w:hAnsi="宋体" w:cs="宋体"/>
          <w:bCs/>
          <w:sz w:val="24"/>
          <w:szCs w:val="24"/>
          <w:highlight w:val="yellow"/>
          <w:lang w:val="en-US" w:eastAsia="zh-CN"/>
        </w:rPr>
        <w:t>七</w:t>
      </w:r>
      <w:r>
        <w:rPr>
          <w:rFonts w:hint="eastAsia" w:hAnsi="宋体" w:cs="宋体"/>
          <w:bCs/>
          <w:sz w:val="24"/>
          <w:szCs w:val="24"/>
          <w:highlight w:val="yellow"/>
        </w:rPr>
        <w:t>)企业对外担保说明（写明贵单位对外有无对外担保和质押业务，需加盖公章）。</w:t>
      </w:r>
    </w:p>
    <w:p w14:paraId="53AD858F">
      <w:pPr>
        <w:pStyle w:val="4"/>
        <w:spacing w:line="360" w:lineRule="auto"/>
        <w:ind w:firstLine="482" w:firstLineChars="200"/>
        <w:rPr>
          <w:rFonts w:hint="eastAsia"/>
          <w:b/>
          <w:sz w:val="24"/>
          <w:szCs w:val="24"/>
        </w:rPr>
      </w:pPr>
      <w:r>
        <w:rPr>
          <w:rFonts w:hint="eastAsia"/>
          <w:b/>
          <w:sz w:val="24"/>
          <w:szCs w:val="24"/>
        </w:rPr>
        <w:t>(2) 技术标</w:t>
      </w:r>
    </w:p>
    <w:p w14:paraId="4D1C11B7">
      <w:pPr>
        <w:pStyle w:val="4"/>
        <w:kinsoku w:val="0"/>
        <w:overflowPunct w:val="0"/>
        <w:autoSpaceDE w:val="0"/>
        <w:autoSpaceDN w:val="0"/>
        <w:adjustRightInd w:val="0"/>
        <w:spacing w:line="360" w:lineRule="auto"/>
        <w:ind w:left="1110" w:leftChars="300" w:hanging="480" w:hangingChars="200"/>
        <w:rPr>
          <w:rFonts w:hint="eastAsia" w:hAnsi="宋体" w:cs="宋体"/>
          <w:bCs/>
          <w:sz w:val="24"/>
          <w:szCs w:val="24"/>
          <w:highlight w:val="yellow"/>
        </w:rPr>
      </w:pPr>
      <w:r>
        <w:rPr>
          <w:rFonts w:hint="eastAsia" w:hAnsi="宋体" w:cs="宋体"/>
          <w:bCs/>
          <w:sz w:val="24"/>
          <w:szCs w:val="24"/>
          <w:highlight w:val="yellow"/>
        </w:rPr>
        <w:t>(一)技术规格偏离表；</w:t>
      </w:r>
    </w:p>
    <w:p w14:paraId="39C6DC4B">
      <w:pPr>
        <w:pStyle w:val="4"/>
        <w:kinsoku w:val="0"/>
        <w:overflowPunct w:val="0"/>
        <w:autoSpaceDE w:val="0"/>
        <w:autoSpaceDN w:val="0"/>
        <w:adjustRightInd w:val="0"/>
        <w:spacing w:line="360" w:lineRule="auto"/>
        <w:ind w:left="1110" w:leftChars="300" w:hanging="480" w:hangingChars="200"/>
        <w:rPr>
          <w:rFonts w:hint="eastAsia" w:hAnsi="宋体" w:cs="宋体"/>
          <w:bCs/>
          <w:sz w:val="24"/>
          <w:szCs w:val="24"/>
          <w:highlight w:val="yellow"/>
        </w:rPr>
      </w:pPr>
      <w:r>
        <w:rPr>
          <w:rFonts w:hint="eastAsia" w:hAnsi="宋体" w:cs="宋体"/>
          <w:bCs/>
          <w:sz w:val="24"/>
          <w:szCs w:val="24"/>
          <w:highlight w:val="yellow"/>
        </w:rPr>
        <w:t>(二)备品备件工具材料明细表；货物从招标人验收后开始使用至投标资料表中规定的周期内正常、连续地使用所必须的备件和专用工具清单，包括备件和专用工具的货源及现行价格；</w:t>
      </w:r>
    </w:p>
    <w:p w14:paraId="416C8796">
      <w:pPr>
        <w:pStyle w:val="4"/>
        <w:kinsoku w:val="0"/>
        <w:overflowPunct w:val="0"/>
        <w:autoSpaceDE w:val="0"/>
        <w:autoSpaceDN w:val="0"/>
        <w:adjustRightInd w:val="0"/>
        <w:spacing w:line="360" w:lineRule="auto"/>
        <w:ind w:left="1110" w:leftChars="300" w:hanging="480" w:hangingChars="200"/>
        <w:rPr>
          <w:rFonts w:hint="eastAsia" w:hAnsi="宋体" w:cs="宋体"/>
          <w:bCs/>
          <w:sz w:val="24"/>
          <w:szCs w:val="24"/>
          <w:highlight w:val="yellow"/>
        </w:rPr>
      </w:pPr>
      <w:r>
        <w:rPr>
          <w:rFonts w:hint="eastAsia" w:hAnsi="宋体" w:cs="宋体"/>
          <w:bCs/>
          <w:sz w:val="24"/>
          <w:szCs w:val="24"/>
          <w:highlight w:val="yellow"/>
        </w:rPr>
        <w:t>(三)模具技术性能、参数的描述；证明货物和服务与招标文件的要求相一致的文件，可以是文字资料、图纸和数据，它包括：</w:t>
      </w:r>
    </w:p>
    <w:p w14:paraId="51C6E17A">
      <w:pPr>
        <w:pStyle w:val="4"/>
        <w:spacing w:line="360" w:lineRule="auto"/>
        <w:ind w:firstLine="480" w:firstLineChars="200"/>
        <w:rPr>
          <w:rFonts w:hint="eastAsia" w:hAnsi="宋体" w:cs="宋体"/>
          <w:bCs/>
          <w:sz w:val="24"/>
          <w:szCs w:val="24"/>
          <w:highlight w:val="yellow"/>
        </w:rPr>
      </w:pPr>
      <w:r>
        <w:rPr>
          <w:rFonts w:hint="eastAsia" w:hAnsi="宋体" w:cs="宋体"/>
          <w:bCs/>
          <w:sz w:val="24"/>
          <w:szCs w:val="24"/>
          <w:highlight w:val="yellow"/>
        </w:rPr>
        <w:t>1）货物主要技术指标和结构的详细说明；</w:t>
      </w:r>
    </w:p>
    <w:p w14:paraId="4D821CFA">
      <w:pPr>
        <w:pStyle w:val="4"/>
        <w:spacing w:line="360" w:lineRule="auto"/>
        <w:ind w:firstLine="480" w:firstLineChars="200"/>
        <w:rPr>
          <w:rFonts w:hint="eastAsia" w:hAnsi="宋体" w:cs="宋体"/>
          <w:bCs/>
          <w:sz w:val="24"/>
          <w:szCs w:val="24"/>
          <w:highlight w:val="yellow"/>
        </w:rPr>
      </w:pPr>
      <w:r>
        <w:rPr>
          <w:rFonts w:hint="eastAsia" w:hAnsi="宋体" w:cs="宋体"/>
          <w:bCs/>
          <w:sz w:val="24"/>
          <w:szCs w:val="24"/>
          <w:highlight w:val="yellow"/>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556A52B3">
      <w:pPr>
        <w:pStyle w:val="4"/>
        <w:spacing w:line="360" w:lineRule="auto"/>
        <w:ind w:firstLine="480" w:firstLineChars="200"/>
        <w:rPr>
          <w:rFonts w:hint="eastAsia" w:hAnsi="宋体" w:cs="宋体"/>
          <w:bCs/>
          <w:sz w:val="24"/>
          <w:szCs w:val="24"/>
          <w:highlight w:val="yellow"/>
        </w:rPr>
      </w:pPr>
      <w:r>
        <w:rPr>
          <w:rFonts w:hint="eastAsia" w:hAnsi="宋体" w:cs="宋体"/>
          <w:bCs/>
          <w:sz w:val="24"/>
          <w:szCs w:val="24"/>
          <w:highlight w:val="yellow"/>
        </w:rPr>
        <w:t>3）投标人在阐述时应注意招标文件的技术规格中指出的工艺、材料和模具的标准以及参照的品牌或型号仅起说明作用，并没有任何限制性。投标人在投标中可以选用替代标准、品牌或型号，但这些替代要实质上满足或超过招标文件的要求。</w:t>
      </w:r>
    </w:p>
    <w:p w14:paraId="390EE7D9">
      <w:pPr>
        <w:pStyle w:val="4"/>
        <w:kinsoku w:val="0"/>
        <w:overflowPunct w:val="0"/>
        <w:autoSpaceDE w:val="0"/>
        <w:autoSpaceDN w:val="0"/>
        <w:adjustRightInd w:val="0"/>
        <w:spacing w:line="360" w:lineRule="auto"/>
        <w:ind w:left="1110" w:leftChars="300" w:hanging="480" w:hangingChars="200"/>
        <w:rPr>
          <w:rFonts w:hint="eastAsia" w:hAnsi="宋体" w:cs="宋体"/>
          <w:bCs/>
          <w:sz w:val="24"/>
          <w:szCs w:val="24"/>
          <w:highlight w:val="yellow"/>
        </w:rPr>
      </w:pPr>
      <w:r>
        <w:rPr>
          <w:rFonts w:hint="eastAsia" w:hAnsi="宋体" w:cs="宋体"/>
          <w:bCs/>
          <w:sz w:val="24"/>
          <w:szCs w:val="24"/>
          <w:highlight w:val="yellow"/>
        </w:rPr>
        <w:t>(四)综合说明；</w:t>
      </w:r>
    </w:p>
    <w:p w14:paraId="44E739B4">
      <w:pPr>
        <w:pStyle w:val="4"/>
        <w:spacing w:line="360" w:lineRule="auto"/>
        <w:ind w:firstLine="482" w:firstLineChars="200"/>
        <w:rPr>
          <w:rFonts w:hint="eastAsia"/>
          <w:b/>
          <w:sz w:val="24"/>
          <w:szCs w:val="24"/>
        </w:rPr>
      </w:pPr>
      <w:r>
        <w:rPr>
          <w:rFonts w:hint="eastAsia"/>
          <w:b/>
          <w:sz w:val="24"/>
          <w:szCs w:val="24"/>
        </w:rPr>
        <w:t>(3) 商务标</w:t>
      </w:r>
    </w:p>
    <w:p w14:paraId="426B9007">
      <w:pPr>
        <w:pStyle w:val="4"/>
        <w:kinsoku w:val="0"/>
        <w:overflowPunct w:val="0"/>
        <w:autoSpaceDE w:val="0"/>
        <w:autoSpaceDN w:val="0"/>
        <w:adjustRightInd w:val="0"/>
        <w:spacing w:line="360" w:lineRule="auto"/>
        <w:ind w:left="1110" w:leftChars="300" w:hanging="480" w:hangingChars="200"/>
        <w:rPr>
          <w:rFonts w:hint="eastAsia" w:hAnsi="宋体" w:cs="宋体"/>
          <w:bCs/>
          <w:sz w:val="24"/>
          <w:szCs w:val="24"/>
          <w:highlight w:val="yellow"/>
        </w:rPr>
      </w:pPr>
      <w:r>
        <w:rPr>
          <w:rFonts w:hint="eastAsia" w:hAnsi="宋体" w:cs="宋体"/>
          <w:bCs/>
          <w:sz w:val="24"/>
          <w:szCs w:val="24"/>
        </w:rPr>
        <w:t>(</w:t>
      </w:r>
      <w:r>
        <w:rPr>
          <w:rFonts w:hint="eastAsia" w:hAnsi="宋体" w:cs="宋体"/>
          <w:bCs/>
          <w:sz w:val="24"/>
          <w:szCs w:val="24"/>
          <w:highlight w:val="yellow"/>
        </w:rPr>
        <w:t>一)投标函；</w:t>
      </w:r>
    </w:p>
    <w:p w14:paraId="5767FD33">
      <w:pPr>
        <w:pStyle w:val="4"/>
        <w:kinsoku w:val="0"/>
        <w:overflowPunct w:val="0"/>
        <w:autoSpaceDE w:val="0"/>
        <w:autoSpaceDN w:val="0"/>
        <w:adjustRightInd w:val="0"/>
        <w:spacing w:line="360" w:lineRule="auto"/>
        <w:ind w:left="1110" w:leftChars="300" w:hanging="480" w:hangingChars="200"/>
        <w:rPr>
          <w:rFonts w:hint="eastAsia" w:hAnsi="宋体" w:cs="宋体"/>
          <w:bCs/>
          <w:sz w:val="24"/>
          <w:szCs w:val="24"/>
          <w:highlight w:val="yellow"/>
        </w:rPr>
      </w:pPr>
      <w:r>
        <w:rPr>
          <w:rFonts w:hint="eastAsia" w:hAnsi="宋体" w:cs="宋体"/>
          <w:bCs/>
          <w:sz w:val="24"/>
          <w:szCs w:val="24"/>
          <w:highlight w:val="yellow"/>
        </w:rPr>
        <w:t>(二)开标一览表；</w:t>
      </w:r>
    </w:p>
    <w:p w14:paraId="783E81C9">
      <w:pPr>
        <w:pStyle w:val="4"/>
        <w:kinsoku w:val="0"/>
        <w:overflowPunct w:val="0"/>
        <w:autoSpaceDE w:val="0"/>
        <w:autoSpaceDN w:val="0"/>
        <w:adjustRightInd w:val="0"/>
        <w:spacing w:line="360" w:lineRule="auto"/>
        <w:ind w:left="1110" w:leftChars="300" w:hanging="480" w:hangingChars="200"/>
        <w:rPr>
          <w:rFonts w:hint="eastAsia" w:hAnsi="宋体" w:cs="宋体"/>
          <w:bCs/>
          <w:sz w:val="24"/>
          <w:szCs w:val="24"/>
          <w:highlight w:val="yellow"/>
        </w:rPr>
      </w:pPr>
      <w:r>
        <w:rPr>
          <w:rFonts w:hint="eastAsia" w:hAnsi="宋体" w:cs="宋体"/>
          <w:bCs/>
          <w:sz w:val="24"/>
          <w:szCs w:val="24"/>
          <w:highlight w:val="yellow"/>
        </w:rPr>
        <w:t>(三)投标货物分项报价表；</w:t>
      </w:r>
    </w:p>
    <w:p w14:paraId="5D5A78E9">
      <w:pPr>
        <w:pStyle w:val="4"/>
        <w:kinsoku w:val="0"/>
        <w:overflowPunct w:val="0"/>
        <w:autoSpaceDE w:val="0"/>
        <w:autoSpaceDN w:val="0"/>
        <w:adjustRightInd w:val="0"/>
        <w:spacing w:line="360" w:lineRule="auto"/>
        <w:ind w:left="1110" w:leftChars="300" w:hanging="480" w:hangingChars="200"/>
        <w:rPr>
          <w:rFonts w:hint="eastAsia" w:hAnsi="宋体" w:cs="宋体"/>
          <w:bCs/>
          <w:sz w:val="24"/>
          <w:szCs w:val="24"/>
        </w:rPr>
      </w:pPr>
      <w:r>
        <w:rPr>
          <w:rFonts w:hint="eastAsia" w:hAnsi="宋体" w:cs="宋体"/>
          <w:bCs/>
          <w:sz w:val="24"/>
          <w:szCs w:val="24"/>
          <w:highlight w:val="yellow"/>
        </w:rPr>
        <w:t>(四)商务条款偏离表；</w:t>
      </w:r>
    </w:p>
    <w:p w14:paraId="00A696ED">
      <w:pPr>
        <w:pStyle w:val="4"/>
        <w:spacing w:line="360" w:lineRule="auto"/>
        <w:ind w:firstLine="482" w:firstLineChars="200"/>
        <w:rPr>
          <w:rFonts w:hint="eastAsia"/>
          <w:b/>
          <w:sz w:val="24"/>
          <w:szCs w:val="24"/>
        </w:rPr>
      </w:pPr>
      <w:r>
        <w:rPr>
          <w:rFonts w:hint="eastAsia"/>
          <w:b/>
          <w:sz w:val="24"/>
          <w:szCs w:val="24"/>
        </w:rPr>
        <w:t>3.报价：</w:t>
      </w:r>
    </w:p>
    <w:p w14:paraId="1A6DDE18">
      <w:pPr>
        <w:pStyle w:val="4"/>
        <w:spacing w:line="360" w:lineRule="auto"/>
        <w:ind w:left="660" w:leftChars="200" w:hanging="240" w:hangingChars="100"/>
        <w:rPr>
          <w:rFonts w:hint="eastAsia"/>
          <w:sz w:val="24"/>
          <w:szCs w:val="24"/>
        </w:rPr>
      </w:pPr>
      <w:r>
        <w:rPr>
          <w:rFonts w:hint="eastAsia" w:hAnsi="宋体"/>
          <w:sz w:val="24"/>
          <w:szCs w:val="24"/>
        </w:rPr>
        <w:t>⑴</w:t>
      </w:r>
      <w:r>
        <w:rPr>
          <w:rFonts w:hint="eastAsia"/>
          <w:sz w:val="24"/>
          <w:szCs w:val="24"/>
        </w:rPr>
        <w:t>本次招标为公开招标，报价应为：</w:t>
      </w:r>
    </w:p>
    <w:p w14:paraId="5DA263FA">
      <w:pPr>
        <w:pStyle w:val="4"/>
        <w:spacing w:line="360" w:lineRule="auto"/>
        <w:ind w:firstLine="480" w:firstLineChars="200"/>
        <w:rPr>
          <w:rFonts w:hint="eastAsia"/>
          <w:sz w:val="24"/>
          <w:szCs w:val="24"/>
        </w:rPr>
      </w:pPr>
      <w:r>
        <w:rPr>
          <w:rFonts w:hint="eastAsia"/>
          <w:sz w:val="24"/>
          <w:szCs w:val="24"/>
        </w:rPr>
        <w:t>经与招标人或其指派的答疑人员充分沟通确认基础上，由投标人在满足招标人所提出的、与本项目所有相关环节有关的所有费用；</w:t>
      </w:r>
    </w:p>
    <w:p w14:paraId="78D045EF">
      <w:pPr>
        <w:pStyle w:val="4"/>
        <w:spacing w:line="360" w:lineRule="auto"/>
        <w:ind w:firstLine="480" w:firstLineChars="200"/>
        <w:rPr>
          <w:rFonts w:hint="eastAsia"/>
          <w:sz w:val="24"/>
          <w:szCs w:val="24"/>
          <w:highlight w:val="yellow"/>
        </w:rPr>
      </w:pPr>
      <w:r>
        <w:rPr>
          <w:rFonts w:hint="eastAsia"/>
          <w:sz w:val="24"/>
          <w:szCs w:val="24"/>
          <w:highlight w:val="yellow"/>
        </w:rPr>
        <w:t>详见本招标书之“第二章 投标文件编制”之“三、投标文件格式要求”之“格式3”。</w:t>
      </w:r>
    </w:p>
    <w:p w14:paraId="2142A50A">
      <w:pPr>
        <w:pStyle w:val="4"/>
        <w:spacing w:line="360" w:lineRule="auto"/>
        <w:ind w:firstLine="480" w:firstLineChars="200"/>
        <w:rPr>
          <w:rFonts w:hint="eastAsia" w:eastAsia="宋体"/>
          <w:sz w:val="24"/>
          <w:szCs w:val="24"/>
          <w:highlight w:val="yellow"/>
          <w:lang w:eastAsia="zh-CN"/>
        </w:rPr>
      </w:pPr>
      <w:r>
        <w:rPr>
          <w:rFonts w:hint="eastAsia" w:hAnsi="宋体"/>
          <w:sz w:val="24"/>
          <w:szCs w:val="24"/>
          <w:highlight w:val="yellow"/>
        </w:rPr>
        <w:t>⑵</w:t>
      </w:r>
      <w:r>
        <w:rPr>
          <w:rFonts w:hint="eastAsia" w:hAnsi="宋体"/>
          <w:sz w:val="24"/>
          <w:szCs w:val="24"/>
          <w:highlight w:val="yellow"/>
          <w:lang w:val="en-US" w:eastAsia="zh-CN"/>
        </w:rPr>
        <w:t>项目预算（总价/万元含税）：41.81万元（含税）。</w:t>
      </w:r>
      <w:r>
        <w:rPr>
          <w:rFonts w:hint="eastAsia"/>
          <w:sz w:val="24"/>
          <w:szCs w:val="24"/>
          <w:highlight w:val="yellow"/>
        </w:rPr>
        <w:t>所有报价货币单位为：万元（人民币）</w:t>
      </w:r>
      <w:r>
        <w:rPr>
          <w:rFonts w:hint="eastAsia"/>
          <w:sz w:val="24"/>
          <w:szCs w:val="24"/>
          <w:highlight w:val="yellow"/>
          <w:lang w:eastAsia="zh-CN"/>
        </w:rPr>
        <w:t>（</w:t>
      </w:r>
      <w:r>
        <w:rPr>
          <w:rFonts w:hint="eastAsia"/>
          <w:sz w:val="24"/>
          <w:szCs w:val="24"/>
          <w:highlight w:val="yellow"/>
          <w:lang w:val="en-US" w:eastAsia="zh-CN"/>
        </w:rPr>
        <w:t>含税</w:t>
      </w:r>
      <w:r>
        <w:rPr>
          <w:rFonts w:hint="eastAsia"/>
          <w:sz w:val="24"/>
          <w:szCs w:val="24"/>
          <w:highlight w:val="yellow"/>
          <w:lang w:eastAsia="zh-CN"/>
        </w:rPr>
        <w:t>）。</w:t>
      </w:r>
    </w:p>
    <w:p w14:paraId="06AA80B6">
      <w:pPr>
        <w:pStyle w:val="4"/>
        <w:spacing w:line="360" w:lineRule="auto"/>
        <w:ind w:firstLine="480" w:firstLineChars="200"/>
        <w:rPr>
          <w:rFonts w:hint="eastAsia"/>
          <w:sz w:val="24"/>
          <w:szCs w:val="24"/>
        </w:rPr>
      </w:pPr>
      <w:r>
        <w:rPr>
          <w:rFonts w:hint="eastAsia" w:hAnsi="宋体"/>
          <w:sz w:val="24"/>
          <w:szCs w:val="24"/>
          <w:highlight w:val="yellow"/>
        </w:rPr>
        <w:t>⑶付款</w:t>
      </w:r>
      <w:r>
        <w:rPr>
          <w:rFonts w:hint="eastAsia"/>
          <w:sz w:val="24"/>
          <w:szCs w:val="24"/>
          <w:highlight w:val="yellow"/>
        </w:rPr>
        <w:t>结算方式：付款账期为</w:t>
      </w:r>
      <w:r>
        <w:rPr>
          <w:rFonts w:hint="eastAsia"/>
          <w:sz w:val="24"/>
          <w:szCs w:val="24"/>
          <w:highlight w:val="yellow"/>
          <w:lang w:val="en-US" w:eastAsia="zh-CN"/>
        </w:rPr>
        <w:t>90天</w:t>
      </w:r>
      <w:r>
        <w:rPr>
          <w:rFonts w:hint="eastAsia"/>
          <w:sz w:val="24"/>
          <w:szCs w:val="24"/>
          <w:highlight w:val="yellow"/>
          <w:lang w:eastAsia="zh-CN"/>
        </w:rPr>
        <w:t>，</w:t>
      </w:r>
      <w:r>
        <w:rPr>
          <w:rFonts w:hint="eastAsia"/>
          <w:sz w:val="24"/>
          <w:szCs w:val="24"/>
          <w:highlight w:val="yellow"/>
        </w:rPr>
        <w:t>半年期商业汇票（商业汇票包括银行承兑汇票和商业承兑汇票），具体以双方最终签署的合同为准</w:t>
      </w:r>
      <w:r>
        <w:rPr>
          <w:rFonts w:hint="eastAsia"/>
          <w:sz w:val="24"/>
          <w:szCs w:val="24"/>
        </w:rPr>
        <w:t>。</w:t>
      </w:r>
    </w:p>
    <w:p w14:paraId="1B570A09">
      <w:pPr>
        <w:pStyle w:val="4"/>
        <w:spacing w:line="360" w:lineRule="auto"/>
        <w:ind w:firstLine="480" w:firstLineChars="200"/>
        <w:rPr>
          <w:sz w:val="24"/>
          <w:szCs w:val="24"/>
        </w:rPr>
      </w:pPr>
      <w:r>
        <w:rPr>
          <w:rFonts w:hint="eastAsia"/>
          <w:sz w:val="24"/>
          <w:szCs w:val="24"/>
        </w:rPr>
        <w:t>1）</w:t>
      </w:r>
      <w:r>
        <w:rPr>
          <w:rFonts w:hint="eastAsia"/>
          <w:sz w:val="24"/>
          <w:szCs w:val="24"/>
          <w:lang w:val="en-US" w:eastAsia="zh-CN"/>
        </w:rPr>
        <w:t>模具</w:t>
      </w:r>
      <w:r>
        <w:rPr>
          <w:rFonts w:hint="eastAsia"/>
          <w:sz w:val="24"/>
          <w:szCs w:val="24"/>
        </w:rPr>
        <w:t>全部到齐无质量问题，经安装调试、最终验收合格后，投标方提交金额为合同价款</w:t>
      </w:r>
      <w:r>
        <w:rPr>
          <w:rFonts w:hint="eastAsia"/>
          <w:color w:val="FF0000"/>
          <w:sz w:val="24"/>
          <w:szCs w:val="24"/>
          <w:lang w:val="en-US" w:eastAsia="zh-CN"/>
        </w:rPr>
        <w:t>90</w:t>
      </w:r>
      <w:r>
        <w:rPr>
          <w:rFonts w:hint="eastAsia"/>
          <w:color w:val="FF0000"/>
          <w:sz w:val="24"/>
          <w:szCs w:val="24"/>
        </w:rPr>
        <w:t>%</w:t>
      </w:r>
      <w:r>
        <w:rPr>
          <w:rFonts w:hint="eastAsia"/>
          <w:sz w:val="24"/>
          <w:szCs w:val="24"/>
        </w:rPr>
        <w:t>的收据并附带下列单据，经招标方依照财务制度审核无误，</w:t>
      </w:r>
      <w:r>
        <w:rPr>
          <w:rFonts w:hint="eastAsia"/>
          <w:color w:val="FF0000"/>
          <w:sz w:val="24"/>
          <w:szCs w:val="24"/>
        </w:rPr>
        <w:t>挂账满</w:t>
      </w:r>
      <w:r>
        <w:rPr>
          <w:rFonts w:hint="eastAsia"/>
          <w:color w:val="FF0000"/>
          <w:sz w:val="24"/>
          <w:szCs w:val="24"/>
          <w:lang w:val="en-US" w:eastAsia="zh-CN"/>
        </w:rPr>
        <w:t>90</w:t>
      </w:r>
      <w:r>
        <w:rPr>
          <w:rFonts w:hint="eastAsia"/>
          <w:color w:val="FF0000"/>
          <w:sz w:val="24"/>
          <w:szCs w:val="24"/>
        </w:rPr>
        <w:t>日后支付</w:t>
      </w:r>
      <w:r>
        <w:rPr>
          <w:rFonts w:hint="eastAsia"/>
          <w:color w:val="FF0000"/>
          <w:sz w:val="24"/>
          <w:szCs w:val="24"/>
          <w:lang w:eastAsia="zh-CN"/>
        </w:rPr>
        <w:t>，</w:t>
      </w:r>
      <w:r>
        <w:rPr>
          <w:rFonts w:hint="eastAsia"/>
          <w:color w:val="FF0000"/>
          <w:sz w:val="24"/>
          <w:szCs w:val="24"/>
          <w:lang w:val="en-US" w:eastAsia="zh-CN"/>
        </w:rPr>
        <w:t>半年期商业汇票</w:t>
      </w:r>
      <w:r>
        <w:rPr>
          <w:rFonts w:hint="eastAsia"/>
          <w:sz w:val="24"/>
          <w:szCs w:val="24"/>
        </w:rPr>
        <w:t>：</w:t>
      </w:r>
    </w:p>
    <w:p w14:paraId="6713A9EA">
      <w:pPr>
        <w:pStyle w:val="4"/>
        <w:spacing w:line="360" w:lineRule="auto"/>
        <w:ind w:firstLine="480" w:firstLineChars="200"/>
        <w:rPr>
          <w:sz w:val="24"/>
          <w:szCs w:val="24"/>
        </w:rPr>
      </w:pPr>
      <w:r>
        <w:rPr>
          <w:rFonts w:hint="eastAsia"/>
          <w:sz w:val="24"/>
          <w:szCs w:val="24"/>
        </w:rPr>
        <w:t>A 金额为该套合同工装价格</w:t>
      </w:r>
      <w:r>
        <w:rPr>
          <w:rFonts w:hint="eastAsia"/>
          <w:color w:val="FF0000"/>
          <w:sz w:val="24"/>
          <w:szCs w:val="24"/>
        </w:rPr>
        <w:t>100%</w:t>
      </w:r>
      <w:r>
        <w:rPr>
          <w:rFonts w:hint="eastAsia"/>
          <w:sz w:val="24"/>
          <w:szCs w:val="24"/>
        </w:rPr>
        <w:t>的增值税专用发票。</w:t>
      </w:r>
    </w:p>
    <w:p w14:paraId="33CBCE46">
      <w:pPr>
        <w:pStyle w:val="4"/>
        <w:spacing w:line="360" w:lineRule="auto"/>
        <w:ind w:firstLine="480" w:firstLineChars="200"/>
        <w:rPr>
          <w:sz w:val="24"/>
          <w:szCs w:val="24"/>
        </w:rPr>
      </w:pPr>
      <w:r>
        <w:rPr>
          <w:rFonts w:hint="eastAsia"/>
          <w:sz w:val="24"/>
          <w:szCs w:val="24"/>
        </w:rPr>
        <w:t>B 该套合同工装最终验收报告的原件及其复印件两份。</w:t>
      </w:r>
    </w:p>
    <w:p w14:paraId="03BFD9E7">
      <w:pPr>
        <w:pStyle w:val="4"/>
        <w:spacing w:line="360" w:lineRule="auto"/>
        <w:ind w:firstLine="480" w:firstLineChars="200"/>
        <w:rPr>
          <w:rFonts w:hint="eastAsia"/>
          <w:sz w:val="24"/>
          <w:szCs w:val="24"/>
        </w:rPr>
      </w:pPr>
      <w:r>
        <w:rPr>
          <w:rFonts w:hint="eastAsia"/>
          <w:sz w:val="24"/>
          <w:szCs w:val="24"/>
        </w:rPr>
        <w:t>2）合同总价款的</w:t>
      </w:r>
      <w:r>
        <w:rPr>
          <w:rFonts w:hint="eastAsia"/>
          <w:color w:val="FF0000"/>
          <w:sz w:val="24"/>
          <w:szCs w:val="24"/>
        </w:rPr>
        <w:t>10%</w:t>
      </w:r>
      <w:r>
        <w:rPr>
          <w:rFonts w:hint="eastAsia"/>
          <w:sz w:val="24"/>
          <w:szCs w:val="24"/>
        </w:rPr>
        <w:t>作为本合同约定工装的</w:t>
      </w:r>
      <w:r>
        <w:rPr>
          <w:rFonts w:hint="eastAsia"/>
          <w:color w:val="FF0000"/>
          <w:sz w:val="24"/>
          <w:szCs w:val="24"/>
        </w:rPr>
        <w:t>质量保证金</w:t>
      </w:r>
      <w:r>
        <w:rPr>
          <w:rFonts w:hint="eastAsia"/>
          <w:sz w:val="24"/>
          <w:szCs w:val="24"/>
        </w:rPr>
        <w:t>，质量保证金在质量保证期内不计利息，待合同工装质量保证期满后，投标方向招标方提交相应金额的收据及工装使用单位的使用情况说明，经招标方依照财务制度审核无误后支付；如有质量问题，质量保证金予以相应扣除。</w:t>
      </w:r>
    </w:p>
    <w:p w14:paraId="78FE6857">
      <w:pPr>
        <w:pStyle w:val="4"/>
        <w:spacing w:line="360" w:lineRule="auto"/>
        <w:ind w:firstLine="482" w:firstLineChars="200"/>
        <w:rPr>
          <w:rFonts w:hint="eastAsia"/>
          <w:b/>
          <w:sz w:val="24"/>
          <w:szCs w:val="24"/>
        </w:rPr>
      </w:pPr>
      <w:r>
        <w:rPr>
          <w:rFonts w:hint="eastAsia"/>
          <w:b/>
          <w:sz w:val="24"/>
          <w:szCs w:val="24"/>
        </w:rPr>
        <w:t>4.技术规范及服务</w:t>
      </w:r>
    </w:p>
    <w:p w14:paraId="3243343F">
      <w:pPr>
        <w:pStyle w:val="4"/>
        <w:spacing w:line="360" w:lineRule="auto"/>
        <w:ind w:firstLine="480" w:firstLineChars="200"/>
        <w:rPr>
          <w:rFonts w:hint="eastAsia"/>
          <w:sz w:val="24"/>
          <w:szCs w:val="24"/>
        </w:rPr>
      </w:pPr>
      <w:r>
        <w:rPr>
          <w:rFonts w:hint="eastAsia"/>
          <w:sz w:val="24"/>
          <w:szCs w:val="24"/>
        </w:rPr>
        <w:t>⑴投标人应与招标人指派的答疑人员充分沟通，理解认可并接受相关技术规范及服务要求。</w:t>
      </w:r>
    </w:p>
    <w:p w14:paraId="5BF3D940">
      <w:pPr>
        <w:pStyle w:val="4"/>
        <w:spacing w:line="360" w:lineRule="auto"/>
        <w:ind w:firstLine="480" w:firstLineChars="200"/>
        <w:rPr>
          <w:rFonts w:hint="eastAsia"/>
          <w:sz w:val="24"/>
          <w:szCs w:val="24"/>
        </w:rPr>
      </w:pPr>
      <w:r>
        <w:rPr>
          <w:rFonts w:hint="eastAsia"/>
          <w:sz w:val="24"/>
          <w:szCs w:val="24"/>
        </w:rPr>
        <w:t>⑵投标人可免费提供的、包含但不限于招标人所要求的其他相关服务内容，按本招标书“第二章 投标文件编制”要求，在其“开标一览表”中一并说明。</w:t>
      </w:r>
    </w:p>
    <w:p w14:paraId="3C5410A4">
      <w:pPr>
        <w:pStyle w:val="4"/>
        <w:spacing w:line="360" w:lineRule="auto"/>
        <w:ind w:firstLine="482" w:firstLineChars="200"/>
        <w:rPr>
          <w:rFonts w:hint="eastAsia"/>
          <w:b/>
          <w:sz w:val="24"/>
          <w:szCs w:val="24"/>
        </w:rPr>
      </w:pPr>
      <w:r>
        <w:rPr>
          <w:rFonts w:hint="eastAsia"/>
          <w:b/>
          <w:sz w:val="24"/>
          <w:szCs w:val="24"/>
        </w:rPr>
        <w:t>5.其他</w:t>
      </w:r>
    </w:p>
    <w:p w14:paraId="3A084891">
      <w:pPr>
        <w:pStyle w:val="4"/>
        <w:spacing w:line="360" w:lineRule="auto"/>
        <w:ind w:firstLine="480" w:firstLineChars="200"/>
        <w:rPr>
          <w:rFonts w:hint="eastAsia"/>
          <w:sz w:val="24"/>
          <w:szCs w:val="24"/>
        </w:rPr>
      </w:pPr>
      <w:r>
        <w:rPr>
          <w:rFonts w:hint="eastAsia"/>
          <w:sz w:val="24"/>
          <w:szCs w:val="24"/>
        </w:rPr>
        <w:t>投标人须认可招标人由于招标人上级集团公司政策变化引起的合同签订前终止项目的要求。如投标人不认可、不接受，则投标人在本招标书“第二章 投标文件编制”之“相关条款偏离表（含商务偏离及技术偏离）”中注明“不接受”字，招标人将视之为主动弃标。</w:t>
      </w:r>
    </w:p>
    <w:p w14:paraId="445A7D6E">
      <w:pPr>
        <w:pStyle w:val="4"/>
        <w:spacing w:line="360" w:lineRule="auto"/>
        <w:ind w:firstLine="480" w:firstLineChars="200"/>
        <w:rPr>
          <w:rFonts w:hint="eastAsia"/>
          <w:sz w:val="24"/>
          <w:szCs w:val="24"/>
        </w:rPr>
      </w:pPr>
      <w:r>
        <w:rPr>
          <w:rFonts w:hint="eastAsia"/>
          <w:sz w:val="24"/>
          <w:szCs w:val="24"/>
        </w:rPr>
        <w:t>其余未尽事宜，均按合同约定。</w:t>
      </w:r>
    </w:p>
    <w:p w14:paraId="1D45AC1A">
      <w:pPr>
        <w:pStyle w:val="4"/>
        <w:numPr>
          <w:ilvl w:val="0"/>
          <w:numId w:val="2"/>
        </w:numPr>
        <w:spacing w:line="360" w:lineRule="auto"/>
        <w:ind w:firstLine="482" w:firstLineChars="200"/>
        <w:rPr>
          <w:rFonts w:hint="eastAsia"/>
          <w:b/>
          <w:sz w:val="24"/>
          <w:szCs w:val="24"/>
        </w:rPr>
      </w:pPr>
      <w:r>
        <w:rPr>
          <w:rFonts w:hint="eastAsia"/>
          <w:b/>
          <w:sz w:val="24"/>
          <w:szCs w:val="24"/>
        </w:rPr>
        <w:t>要求招标人或相关合同签订单位提供的配合，在标书文件中说明。</w:t>
      </w:r>
    </w:p>
    <w:p w14:paraId="1FC1D980">
      <w:pPr>
        <w:pStyle w:val="4"/>
        <w:numPr>
          <w:ilvl w:val="0"/>
          <w:numId w:val="0"/>
        </w:numPr>
        <w:spacing w:line="360" w:lineRule="auto"/>
        <w:ind w:firstLine="482" w:firstLineChars="200"/>
        <w:rPr>
          <w:rFonts w:hint="eastAsia"/>
          <w:b/>
          <w:sz w:val="24"/>
          <w:szCs w:val="24"/>
        </w:rPr>
      </w:pPr>
      <w:r>
        <w:rPr>
          <w:rFonts w:hint="eastAsia"/>
          <w:b/>
          <w:sz w:val="24"/>
          <w:szCs w:val="24"/>
          <w:lang w:val="en-US" w:eastAsia="zh-CN"/>
        </w:rPr>
        <w:t>7.</w:t>
      </w:r>
      <w:r>
        <w:rPr>
          <w:rFonts w:hint="eastAsia"/>
          <w:b/>
          <w:sz w:val="24"/>
          <w:szCs w:val="24"/>
        </w:rPr>
        <w:t>解释权</w:t>
      </w:r>
    </w:p>
    <w:p w14:paraId="25568B79">
      <w:pPr>
        <w:pStyle w:val="4"/>
        <w:numPr>
          <w:ilvl w:val="0"/>
          <w:numId w:val="0"/>
        </w:numPr>
        <w:spacing w:line="360" w:lineRule="auto"/>
        <w:ind w:firstLine="480" w:firstLineChars="200"/>
        <w:rPr>
          <w:rFonts w:hint="eastAsia"/>
          <w:b/>
          <w:sz w:val="24"/>
          <w:szCs w:val="24"/>
        </w:rPr>
      </w:pPr>
      <w:r>
        <w:rPr>
          <w:rFonts w:hint="eastAsia"/>
          <w:sz w:val="24"/>
          <w:szCs w:val="24"/>
        </w:rPr>
        <w:t>本招标文件的最终解释权归招标人，当对一个问题有多种解释时以招标人的书面解释为准。招标文件未做须知明示，而又有相关法律、法规规定的，招标人对此所做解释以相关的法律、法规规定为依据。</w:t>
      </w:r>
    </w:p>
    <w:p w14:paraId="0C11CB72">
      <w:pPr>
        <w:pStyle w:val="4"/>
        <w:numPr>
          <w:ilvl w:val="0"/>
          <w:numId w:val="0"/>
        </w:numPr>
        <w:spacing w:line="360" w:lineRule="auto"/>
        <w:rPr>
          <w:rFonts w:hint="eastAsia"/>
          <w:b/>
        </w:rPr>
      </w:pPr>
    </w:p>
    <w:p w14:paraId="629E5E65">
      <w:pPr>
        <w:pStyle w:val="4"/>
        <w:spacing w:line="360" w:lineRule="auto"/>
        <w:rPr>
          <w:rFonts w:hint="eastAsia" w:ascii="黑体" w:eastAsia="黑体"/>
          <w:b/>
          <w:bCs/>
          <w:sz w:val="28"/>
        </w:rPr>
      </w:pPr>
      <w:r>
        <w:rPr>
          <w:rFonts w:hint="eastAsia" w:ascii="黑体" w:eastAsia="黑体"/>
          <w:b/>
          <w:bCs/>
          <w:sz w:val="28"/>
        </w:rPr>
        <w:t>七、投标、开标、评标</w:t>
      </w:r>
    </w:p>
    <w:p w14:paraId="5F7E1D82">
      <w:pPr>
        <w:pStyle w:val="4"/>
        <w:spacing w:line="360" w:lineRule="auto"/>
        <w:ind w:firstLine="480" w:firstLineChars="200"/>
        <w:rPr>
          <w:rFonts w:hint="eastAsia"/>
          <w:sz w:val="24"/>
          <w:szCs w:val="22"/>
        </w:rPr>
      </w:pPr>
      <w:r>
        <w:rPr>
          <w:rFonts w:hint="eastAsia"/>
          <w:sz w:val="24"/>
          <w:szCs w:val="22"/>
        </w:rPr>
        <w:t>1.投标保证金：</w:t>
      </w:r>
    </w:p>
    <w:p w14:paraId="737AFBF6">
      <w:pPr>
        <w:pStyle w:val="4"/>
        <w:spacing w:line="360" w:lineRule="auto"/>
        <w:ind w:firstLine="480" w:firstLineChars="200"/>
        <w:rPr>
          <w:rFonts w:hint="eastAsia"/>
          <w:b/>
          <w:bCs/>
          <w:sz w:val="24"/>
          <w:szCs w:val="22"/>
          <w:highlight w:val="yellow"/>
        </w:rPr>
      </w:pPr>
      <w:r>
        <w:rPr>
          <w:rFonts w:hint="eastAsia" w:hAnsi="宋体"/>
          <w:sz w:val="24"/>
          <w:szCs w:val="22"/>
        </w:rPr>
        <w:t>⑴</w:t>
      </w:r>
      <w:r>
        <w:rPr>
          <w:rFonts w:hint="eastAsia"/>
          <w:sz w:val="24"/>
          <w:szCs w:val="22"/>
        </w:rPr>
        <w:t>投标人向招标人财务部门缴纳</w:t>
      </w:r>
      <w:r>
        <w:rPr>
          <w:rFonts w:hint="eastAsia"/>
          <w:b/>
          <w:bCs/>
          <w:sz w:val="24"/>
          <w:szCs w:val="22"/>
          <w:u w:val="single"/>
        </w:rPr>
        <w:t>5000.00</w:t>
      </w:r>
      <w:r>
        <w:rPr>
          <w:rFonts w:hint="eastAsia"/>
          <w:sz w:val="24"/>
          <w:szCs w:val="22"/>
        </w:rPr>
        <w:t>元（人民币），作为投标人本次投标的保证金</w:t>
      </w:r>
      <w:r>
        <w:rPr>
          <w:rFonts w:hint="eastAsia"/>
          <w:b/>
          <w:bCs/>
          <w:sz w:val="24"/>
          <w:szCs w:val="22"/>
          <w:highlight w:val="yellow"/>
        </w:rPr>
        <w:t>（缴纳保证金前请先与招标方确认信息，确认无误后方可上交，如若不然，后果自负）。</w:t>
      </w:r>
    </w:p>
    <w:p w14:paraId="7623498D">
      <w:pPr>
        <w:pStyle w:val="4"/>
        <w:spacing w:line="360" w:lineRule="auto"/>
        <w:ind w:firstLine="480" w:firstLineChars="200"/>
        <w:rPr>
          <w:rFonts w:hint="eastAsia"/>
          <w:sz w:val="24"/>
          <w:szCs w:val="22"/>
        </w:rPr>
      </w:pPr>
      <w:r>
        <w:rPr>
          <w:rFonts w:hint="eastAsia" w:hAnsi="宋体"/>
          <w:sz w:val="24"/>
          <w:szCs w:val="22"/>
        </w:rPr>
        <w:t>⑵</w:t>
      </w:r>
      <w:r>
        <w:rPr>
          <w:rFonts w:hint="eastAsia"/>
          <w:sz w:val="24"/>
          <w:szCs w:val="22"/>
        </w:rPr>
        <w:t>缴纳方式：基本账户转账；</w:t>
      </w:r>
    </w:p>
    <w:p w14:paraId="26732FF5">
      <w:pPr>
        <w:pStyle w:val="4"/>
        <w:spacing w:line="360" w:lineRule="auto"/>
        <w:ind w:firstLine="480" w:firstLineChars="200"/>
        <w:rPr>
          <w:rFonts w:hint="eastAsia"/>
          <w:sz w:val="24"/>
          <w:szCs w:val="22"/>
        </w:rPr>
      </w:pPr>
      <w:r>
        <w:rPr>
          <w:rFonts w:hint="eastAsia" w:hAnsi="宋体"/>
          <w:sz w:val="24"/>
          <w:szCs w:val="22"/>
        </w:rPr>
        <w:t>⑶</w:t>
      </w:r>
      <w:r>
        <w:rPr>
          <w:rFonts w:hint="eastAsia"/>
          <w:sz w:val="24"/>
          <w:szCs w:val="22"/>
        </w:rPr>
        <w:t>接收单位：中国重汽集团济南橡塑件有限公司；</w:t>
      </w:r>
    </w:p>
    <w:p w14:paraId="4C8BAEFA">
      <w:pPr>
        <w:pStyle w:val="4"/>
        <w:spacing w:line="360" w:lineRule="auto"/>
        <w:ind w:firstLine="480" w:firstLineChars="200"/>
        <w:rPr>
          <w:rFonts w:hint="eastAsia"/>
          <w:color w:val="auto"/>
          <w:sz w:val="24"/>
          <w:szCs w:val="22"/>
        </w:rPr>
      </w:pPr>
      <w:r>
        <w:rPr>
          <w:rFonts w:hint="eastAsia" w:hAnsi="宋体"/>
          <w:sz w:val="24"/>
          <w:szCs w:val="22"/>
        </w:rPr>
        <w:t>⑷</w:t>
      </w:r>
      <w:r>
        <w:rPr>
          <w:rFonts w:hint="eastAsia"/>
          <w:color w:val="auto"/>
          <w:sz w:val="24"/>
          <w:szCs w:val="22"/>
        </w:rPr>
        <w:t>转账信息：</w:t>
      </w:r>
    </w:p>
    <w:tbl>
      <w:tblPr>
        <w:tblStyle w:val="10"/>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2EB1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noWrap w:val="0"/>
            <w:vAlign w:val="center"/>
          </w:tcPr>
          <w:p w14:paraId="5AF4D0FF">
            <w:pPr>
              <w:pStyle w:val="4"/>
              <w:ind w:firstLine="420" w:firstLineChars="200"/>
              <w:rPr>
                <w:rFonts w:hint="eastAsia"/>
                <w:color w:val="auto"/>
              </w:rPr>
            </w:pPr>
            <w:r>
              <w:rPr>
                <w:rFonts w:hint="eastAsia"/>
                <w:color w:val="auto"/>
              </w:rPr>
              <w:t>开户银行：</w:t>
            </w:r>
            <w:r>
              <w:rPr>
                <w:rFonts w:hint="eastAsia"/>
                <w:color w:val="auto"/>
                <w:lang w:val="zh-CN"/>
              </w:rPr>
              <w:t>中信银行股份有限公司济南舜耕支行</w:t>
            </w:r>
          </w:p>
        </w:tc>
      </w:tr>
      <w:tr w14:paraId="7ADC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noWrap w:val="0"/>
            <w:vAlign w:val="center"/>
          </w:tcPr>
          <w:p w14:paraId="336A8FB6">
            <w:pPr>
              <w:pStyle w:val="4"/>
              <w:ind w:firstLine="420" w:firstLineChars="200"/>
              <w:rPr>
                <w:rFonts w:hint="eastAsia"/>
                <w:color w:val="auto"/>
              </w:rPr>
            </w:pPr>
            <w:r>
              <w:rPr>
                <w:rFonts w:hint="eastAsia"/>
                <w:color w:val="auto"/>
              </w:rPr>
              <w:t>户名：</w:t>
            </w:r>
            <w:r>
              <w:rPr>
                <w:rFonts w:hint="eastAsia"/>
                <w:color w:val="auto"/>
                <w:lang w:val="zh-CN"/>
              </w:rPr>
              <w:t>中国重汽集团济南橡塑件有限公司</w:t>
            </w:r>
          </w:p>
        </w:tc>
      </w:tr>
      <w:tr w14:paraId="35B1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noWrap w:val="0"/>
            <w:vAlign w:val="center"/>
          </w:tcPr>
          <w:p w14:paraId="2D76512F">
            <w:pPr>
              <w:pStyle w:val="4"/>
              <w:ind w:firstLine="420" w:firstLineChars="200"/>
              <w:rPr>
                <w:rFonts w:hint="eastAsia"/>
                <w:color w:val="auto"/>
              </w:rPr>
            </w:pPr>
            <w:r>
              <w:rPr>
                <w:rFonts w:hint="eastAsia"/>
                <w:color w:val="auto"/>
              </w:rPr>
              <w:t>账号：</w:t>
            </w:r>
            <w:r>
              <w:rPr>
                <w:rFonts w:hint="eastAsia"/>
                <w:color w:val="auto"/>
                <w:lang w:val="zh-CN"/>
              </w:rPr>
              <w:t>73726 10182 8000  17682</w:t>
            </w:r>
          </w:p>
        </w:tc>
      </w:tr>
      <w:tr w14:paraId="33E2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noWrap w:val="0"/>
            <w:vAlign w:val="center"/>
          </w:tcPr>
          <w:p w14:paraId="164BE1A0">
            <w:pPr>
              <w:pStyle w:val="4"/>
              <w:ind w:firstLine="420" w:firstLineChars="200"/>
              <w:rPr>
                <w:rFonts w:hint="eastAsia"/>
                <w:color w:val="auto"/>
              </w:rPr>
            </w:pPr>
            <w:r>
              <w:rPr>
                <w:rFonts w:hint="eastAsia"/>
                <w:color w:val="auto"/>
              </w:rPr>
              <w:t>行号：</w:t>
            </w:r>
            <w:r>
              <w:rPr>
                <w:rFonts w:hint="eastAsia"/>
                <w:color w:val="auto"/>
                <w:lang w:val="zh-CN"/>
              </w:rPr>
              <w:t>302451037264</w:t>
            </w:r>
          </w:p>
        </w:tc>
      </w:tr>
    </w:tbl>
    <w:p w14:paraId="180E05A6">
      <w:pPr>
        <w:pStyle w:val="4"/>
        <w:spacing w:line="360" w:lineRule="auto"/>
        <w:ind w:firstLine="480" w:firstLineChars="200"/>
        <w:rPr>
          <w:rFonts w:hint="eastAsia" w:hAnsi="宋体" w:cs="宋体"/>
          <w:sz w:val="24"/>
          <w:szCs w:val="22"/>
        </w:rPr>
      </w:pPr>
      <w:r>
        <w:rPr>
          <w:rFonts w:hint="eastAsia" w:hAnsi="宋体" w:cs="宋体"/>
          <w:sz w:val="24"/>
          <w:szCs w:val="22"/>
        </w:rPr>
        <w:t>⑸说明：</w:t>
      </w:r>
    </w:p>
    <w:p w14:paraId="34D2D678">
      <w:pPr>
        <w:pStyle w:val="4"/>
        <w:spacing w:line="360" w:lineRule="auto"/>
        <w:ind w:firstLine="480" w:firstLineChars="200"/>
        <w:rPr>
          <w:rFonts w:hint="eastAsia" w:hAnsi="宋体" w:cs="宋体"/>
          <w:sz w:val="24"/>
          <w:szCs w:val="22"/>
        </w:rPr>
      </w:pPr>
      <w:r>
        <w:rPr>
          <w:rFonts w:hint="eastAsia" w:hAnsi="宋体" w:cs="宋体"/>
          <w:sz w:val="24"/>
          <w:szCs w:val="22"/>
        </w:rPr>
        <w:t>(a)</w:t>
      </w:r>
      <w:r>
        <w:rPr>
          <w:rFonts w:hint="eastAsia" w:hAnsi="宋体" w:cs="宋体"/>
          <w:sz w:val="24"/>
          <w:szCs w:val="22"/>
          <w:highlight w:val="yellow"/>
        </w:rPr>
        <w:t>无正当理由随意放弃投标、撤销投标文件、中标后无正当理由拒签合同、在签订合同时向招标人或合同签订单位提出无理附加条件的，投标保证金不予返还，该投标人2年不得参与招标人组织的招投标项目。</w:t>
      </w:r>
      <w:r>
        <w:rPr>
          <w:rFonts w:hint="eastAsia" w:hAnsi="宋体" w:cs="宋体"/>
          <w:sz w:val="24"/>
          <w:szCs w:val="22"/>
        </w:rPr>
        <w:t>不存在以上违规情况的投标人，招标人按照退款程序，在确定中标人后</w:t>
      </w:r>
      <w:r>
        <w:rPr>
          <w:rFonts w:hint="eastAsia" w:hAnsi="宋体" w:cs="宋体"/>
          <w:sz w:val="24"/>
          <w:szCs w:val="22"/>
          <w:u w:val="single"/>
        </w:rPr>
        <w:t>次月底前</w:t>
      </w:r>
      <w:r>
        <w:rPr>
          <w:rFonts w:hint="eastAsia" w:hAnsi="宋体" w:cs="宋体"/>
          <w:sz w:val="24"/>
          <w:szCs w:val="22"/>
        </w:rPr>
        <w:t>内按投标人（除中标人外）所提供的投标保证金退付表（详见本招标书“第二章 投标文件编制”之“三、投标文件格式要求”之格式10相关要求）退还投标保证金（本金，不计息）。</w:t>
      </w:r>
    </w:p>
    <w:p w14:paraId="1FEA0DE6">
      <w:pPr>
        <w:pStyle w:val="4"/>
        <w:spacing w:line="360" w:lineRule="auto"/>
        <w:ind w:firstLine="480" w:firstLineChars="200"/>
        <w:rPr>
          <w:rFonts w:hint="eastAsia"/>
          <w:sz w:val="24"/>
          <w:szCs w:val="22"/>
        </w:rPr>
      </w:pPr>
      <w:r>
        <w:rPr>
          <w:rFonts w:hint="eastAsia"/>
          <w:sz w:val="24"/>
          <w:szCs w:val="22"/>
        </w:rPr>
        <w:t>(b)投标人在向招标人出示《投标保证金缴纳凭证》后方可进行投标。</w:t>
      </w:r>
    </w:p>
    <w:p w14:paraId="463AAA99">
      <w:pPr>
        <w:pStyle w:val="4"/>
        <w:spacing w:line="360" w:lineRule="auto"/>
        <w:ind w:firstLine="480" w:firstLineChars="200"/>
        <w:rPr>
          <w:rFonts w:hint="eastAsia"/>
          <w:sz w:val="24"/>
          <w:szCs w:val="28"/>
        </w:rPr>
      </w:pPr>
      <w:r>
        <w:rPr>
          <w:rFonts w:hint="eastAsia"/>
          <w:sz w:val="24"/>
          <w:szCs w:val="22"/>
        </w:rPr>
        <w:t>(c)</w:t>
      </w:r>
      <w:r>
        <w:rPr>
          <w:rFonts w:hint="eastAsia"/>
          <w:sz w:val="24"/>
          <w:szCs w:val="28"/>
        </w:rPr>
        <w:t>发生以下情况时，项目实施单位有权没收保证金：</w:t>
      </w:r>
    </w:p>
    <w:p w14:paraId="554D8847">
      <w:pPr>
        <w:pStyle w:val="4"/>
        <w:spacing w:line="360" w:lineRule="auto"/>
        <w:ind w:firstLine="480" w:firstLineChars="200"/>
        <w:rPr>
          <w:rFonts w:hint="eastAsia"/>
          <w:sz w:val="24"/>
          <w:szCs w:val="28"/>
        </w:rPr>
      </w:pPr>
      <w:r>
        <w:rPr>
          <w:rFonts w:hint="eastAsia"/>
          <w:sz w:val="24"/>
          <w:szCs w:val="28"/>
        </w:rPr>
        <w:t>a）截至开标前3天，投标人无正当理由且未以书面形式递交说明而在投标截止日不来投标的；</w:t>
      </w:r>
    </w:p>
    <w:p w14:paraId="4832EA81">
      <w:pPr>
        <w:pStyle w:val="4"/>
        <w:spacing w:line="360" w:lineRule="auto"/>
        <w:ind w:firstLine="480" w:firstLineChars="200"/>
        <w:rPr>
          <w:rFonts w:hint="eastAsia"/>
          <w:sz w:val="24"/>
          <w:szCs w:val="28"/>
        </w:rPr>
      </w:pPr>
      <w:r>
        <w:rPr>
          <w:rFonts w:hint="eastAsia"/>
          <w:sz w:val="24"/>
          <w:szCs w:val="28"/>
        </w:rPr>
        <w:t>b）投标人递送投标文件后，无正当理由放弃投标的；</w:t>
      </w:r>
    </w:p>
    <w:p w14:paraId="4E40D9B6">
      <w:pPr>
        <w:pStyle w:val="4"/>
        <w:spacing w:line="360" w:lineRule="auto"/>
        <w:ind w:firstLine="480" w:firstLineChars="200"/>
        <w:rPr>
          <w:rFonts w:hint="eastAsia"/>
          <w:sz w:val="24"/>
          <w:szCs w:val="28"/>
        </w:rPr>
      </w:pPr>
      <w:r>
        <w:rPr>
          <w:rFonts w:hint="eastAsia"/>
          <w:sz w:val="24"/>
          <w:szCs w:val="28"/>
        </w:rPr>
        <w:t>c）自中标通知书发出之日起30日内，中标人无正当理由不签订合同的；</w:t>
      </w:r>
    </w:p>
    <w:p w14:paraId="618440F8">
      <w:pPr>
        <w:pStyle w:val="4"/>
        <w:spacing w:line="360" w:lineRule="auto"/>
        <w:ind w:firstLine="480" w:firstLineChars="200"/>
        <w:rPr>
          <w:rFonts w:hint="eastAsia"/>
          <w:sz w:val="24"/>
          <w:szCs w:val="28"/>
        </w:rPr>
      </w:pPr>
      <w:r>
        <w:rPr>
          <w:rFonts w:hint="eastAsia"/>
          <w:sz w:val="24"/>
          <w:szCs w:val="28"/>
        </w:rPr>
        <w:t>d）投标人在投标过程中被查实有串标、围标、陪标等违规违纪行为的；</w:t>
      </w:r>
    </w:p>
    <w:p w14:paraId="0EEB0711">
      <w:pPr>
        <w:pStyle w:val="4"/>
        <w:spacing w:line="360" w:lineRule="auto"/>
        <w:ind w:firstLine="480" w:firstLineChars="200"/>
        <w:rPr>
          <w:rFonts w:hint="eastAsia"/>
          <w:sz w:val="24"/>
          <w:szCs w:val="28"/>
        </w:rPr>
      </w:pPr>
      <w:r>
        <w:rPr>
          <w:rFonts w:hint="eastAsia"/>
          <w:sz w:val="24"/>
          <w:szCs w:val="28"/>
        </w:rPr>
        <w:t>e）投标人有违约违规行为或被投诉、举报的，在调查处理期间，保证金暂不退还，待调查处理结束后按有关规定处理。</w:t>
      </w:r>
    </w:p>
    <w:p w14:paraId="396E1097">
      <w:pPr>
        <w:pStyle w:val="4"/>
        <w:spacing w:line="360" w:lineRule="auto"/>
        <w:ind w:firstLine="480" w:firstLineChars="200"/>
        <w:rPr>
          <w:rFonts w:hint="eastAsia"/>
          <w:b/>
          <w:bCs/>
          <w:color w:val="auto"/>
          <w:sz w:val="24"/>
          <w:szCs w:val="22"/>
          <w:lang w:val="en-US" w:eastAsia="zh-CN"/>
        </w:rPr>
      </w:pPr>
      <w:r>
        <w:rPr>
          <w:rFonts w:hint="eastAsia"/>
          <w:sz w:val="24"/>
          <w:szCs w:val="22"/>
        </w:rPr>
        <w:t>2.开</w:t>
      </w:r>
      <w:r>
        <w:rPr>
          <w:rFonts w:hint="eastAsia"/>
          <w:sz w:val="24"/>
          <w:szCs w:val="22"/>
          <w:lang w:val="en-US" w:eastAsia="zh-CN"/>
        </w:rPr>
        <w:t>评标：评标方法：资质标审核→技术标评审→商务标评审。</w:t>
      </w:r>
      <w:r>
        <w:rPr>
          <w:rFonts w:hint="eastAsia"/>
          <w:b/>
          <w:bCs/>
          <w:color w:val="auto"/>
          <w:sz w:val="24"/>
          <w:szCs w:val="22"/>
          <w:lang w:val="en-US" w:eastAsia="zh-CN"/>
        </w:rPr>
        <w:t>综合评分最高中标。</w:t>
      </w:r>
    </w:p>
    <w:p w14:paraId="26E1EFB2">
      <w:pPr>
        <w:pStyle w:val="4"/>
        <w:spacing w:line="360" w:lineRule="auto"/>
        <w:ind w:firstLine="482" w:firstLineChars="200"/>
        <w:rPr>
          <w:rFonts w:hint="eastAsia"/>
          <w:b/>
          <w:bCs/>
          <w:color w:val="auto"/>
          <w:sz w:val="24"/>
          <w:szCs w:val="22"/>
          <w:highlight w:val="yellow"/>
          <w:lang w:val="en-US" w:eastAsia="zh-CN"/>
        </w:rPr>
      </w:pPr>
      <w:bookmarkStart w:id="1" w:name="_Toc33266951"/>
      <w:bookmarkStart w:id="2" w:name="_Toc33265753"/>
      <w:bookmarkStart w:id="3" w:name="_Toc33267002"/>
      <w:bookmarkStart w:id="4" w:name="_Toc33285489"/>
      <w:bookmarkStart w:id="5" w:name="_Toc33266628"/>
      <w:bookmarkStart w:id="6" w:name="_Toc33265654"/>
      <w:bookmarkStart w:id="7" w:name="_Toc395116634"/>
      <w:bookmarkStart w:id="8" w:name="_Toc33266915"/>
      <w:r>
        <w:rPr>
          <w:rFonts w:hint="eastAsia"/>
          <w:b/>
          <w:bCs/>
          <w:color w:val="auto"/>
          <w:sz w:val="24"/>
          <w:szCs w:val="22"/>
          <w:highlight w:val="yellow"/>
          <w:lang w:val="en-US" w:eastAsia="zh-CN"/>
        </w:rPr>
        <w:t>本次招标采用综合评价法。本着公平、公正、公开的原则，在通过技术标综合评审后入围的前提下，选择综合评分最高的确定中标人，对未中标单位不做任何解释。</w:t>
      </w:r>
      <w:bookmarkEnd w:id="1"/>
      <w:bookmarkEnd w:id="2"/>
      <w:bookmarkEnd w:id="3"/>
      <w:bookmarkEnd w:id="4"/>
      <w:bookmarkEnd w:id="5"/>
      <w:bookmarkEnd w:id="6"/>
      <w:bookmarkEnd w:id="7"/>
      <w:bookmarkEnd w:id="8"/>
    </w:p>
    <w:p w14:paraId="50C40EBD">
      <w:pPr>
        <w:pStyle w:val="4"/>
        <w:spacing w:line="360" w:lineRule="auto"/>
        <w:ind w:firstLine="480" w:firstLineChars="200"/>
        <w:rPr>
          <w:rFonts w:hint="eastAsia"/>
          <w:sz w:val="24"/>
          <w:szCs w:val="22"/>
        </w:rPr>
      </w:pPr>
      <w:r>
        <w:rPr>
          <w:rFonts w:hint="eastAsia"/>
          <w:sz w:val="24"/>
          <w:szCs w:val="22"/>
        </w:rPr>
        <w:t>评标流程：</w:t>
      </w:r>
    </w:p>
    <w:p w14:paraId="27554CC4">
      <w:pPr>
        <w:pStyle w:val="4"/>
        <w:spacing w:line="360" w:lineRule="auto"/>
        <w:ind w:firstLine="480" w:firstLineChars="200"/>
        <w:rPr>
          <w:rFonts w:hint="eastAsia"/>
          <w:sz w:val="24"/>
          <w:szCs w:val="22"/>
        </w:rPr>
      </w:pPr>
      <w:r>
        <w:rPr>
          <w:rFonts w:hint="eastAsia"/>
          <w:sz w:val="24"/>
          <w:szCs w:val="22"/>
        </w:rPr>
        <w:t>投标文件包含《投标文件（资质标）》、《投标文件（技术标）》、《投标文件（商务标）》（开标一览表），共计三个文件。</w:t>
      </w:r>
    </w:p>
    <w:p w14:paraId="2B2BCE71">
      <w:pPr>
        <w:pStyle w:val="4"/>
        <w:spacing w:line="360" w:lineRule="auto"/>
        <w:ind w:firstLine="480" w:firstLineChars="200"/>
        <w:rPr>
          <w:rFonts w:hint="eastAsia"/>
          <w:sz w:val="24"/>
          <w:szCs w:val="22"/>
        </w:rPr>
      </w:pPr>
      <w:r>
        <w:rPr>
          <w:rFonts w:hint="eastAsia"/>
          <w:sz w:val="24"/>
          <w:szCs w:val="22"/>
        </w:rPr>
        <w:t>应标资格审查：在“中国重汽e采通”应标报名时，按照</w:t>
      </w:r>
      <w:r>
        <w:rPr>
          <w:rFonts w:hint="eastAsia"/>
          <w:sz w:val="24"/>
          <w:szCs w:val="22"/>
          <w:lang w:val="en-US" w:eastAsia="zh-CN"/>
        </w:rPr>
        <w:t>前文应</w:t>
      </w:r>
      <w:r>
        <w:rPr>
          <w:rFonts w:hint="eastAsia"/>
          <w:sz w:val="24"/>
          <w:szCs w:val="22"/>
        </w:rPr>
        <w:t>标文件组成资格证明文件中的</w:t>
      </w:r>
      <w:r>
        <w:rPr>
          <w:rFonts w:hint="eastAsia"/>
          <w:sz w:val="24"/>
          <w:szCs w:val="22"/>
          <w:lang w:val="en-US" w:eastAsia="zh-CN"/>
        </w:rPr>
        <w:t>要求准备</w:t>
      </w:r>
      <w:r>
        <w:rPr>
          <w:rFonts w:hint="eastAsia"/>
          <w:sz w:val="24"/>
          <w:szCs w:val="22"/>
        </w:rPr>
        <w:t>资料，上传完毕后，等待审核；</w:t>
      </w:r>
    </w:p>
    <w:p w14:paraId="34197917">
      <w:pPr>
        <w:pStyle w:val="4"/>
        <w:spacing w:line="360" w:lineRule="auto"/>
        <w:ind w:firstLine="480" w:firstLineChars="200"/>
        <w:rPr>
          <w:rFonts w:hint="eastAsia"/>
          <w:sz w:val="24"/>
          <w:szCs w:val="22"/>
        </w:rPr>
      </w:pPr>
      <w:r>
        <w:rPr>
          <w:rFonts w:hint="eastAsia"/>
          <w:sz w:val="24"/>
          <w:szCs w:val="22"/>
        </w:rPr>
        <w:t>通过应标资格审查的单位进入投标环节，按照“SRM系统供应商用户手册”，在重汽e采通平台投递电子标书（包含资质标、技术标、商务标）；没有通过应标资质审查的单位不能进入投标环节；</w:t>
      </w:r>
    </w:p>
    <w:p w14:paraId="1EE4802D">
      <w:pPr>
        <w:pStyle w:val="4"/>
        <w:spacing w:line="360" w:lineRule="auto"/>
        <w:ind w:firstLine="480" w:firstLineChars="200"/>
        <w:rPr>
          <w:rFonts w:hint="eastAsia"/>
          <w:sz w:val="24"/>
          <w:szCs w:val="22"/>
        </w:rPr>
      </w:pPr>
      <w:r>
        <w:rPr>
          <w:rFonts w:hint="eastAsia"/>
          <w:sz w:val="24"/>
          <w:szCs w:val="22"/>
        </w:rPr>
        <w:t>资质标评审：资质标审核通过的单位，可以进入公开唱标环节；</w:t>
      </w:r>
    </w:p>
    <w:p w14:paraId="6F8D35B5">
      <w:pPr>
        <w:pStyle w:val="4"/>
        <w:spacing w:line="360" w:lineRule="auto"/>
        <w:ind w:firstLine="480" w:firstLineChars="200"/>
        <w:rPr>
          <w:rFonts w:hint="eastAsia"/>
          <w:sz w:val="24"/>
          <w:szCs w:val="22"/>
        </w:rPr>
      </w:pPr>
      <w:r>
        <w:rPr>
          <w:rFonts w:hint="eastAsia"/>
          <w:sz w:val="24"/>
          <w:szCs w:val="22"/>
        </w:rPr>
        <w:t>公开唱标：公示资质标入围单位的开标价格及商务条款响应情况；</w:t>
      </w:r>
    </w:p>
    <w:p w14:paraId="5E1479EA">
      <w:pPr>
        <w:pStyle w:val="4"/>
        <w:spacing w:line="360" w:lineRule="auto"/>
        <w:ind w:firstLine="480" w:firstLineChars="200"/>
        <w:rPr>
          <w:rFonts w:hint="eastAsia"/>
          <w:sz w:val="24"/>
          <w:szCs w:val="22"/>
        </w:rPr>
      </w:pPr>
      <w:r>
        <w:rPr>
          <w:rFonts w:hint="eastAsia"/>
          <w:sz w:val="24"/>
          <w:szCs w:val="22"/>
        </w:rPr>
        <w:t>技术标评审：评标专家组，通过重汽e采通，对各投标人的《投标文件（技术标）》进行评审；评审期间产生的技术澄清均由投标人在重汽e采通平台内完成提交；评审合格的单位进入商务标评审环节，评审不合格的单位被淘汰；</w:t>
      </w:r>
    </w:p>
    <w:p w14:paraId="0C856BD9">
      <w:pPr>
        <w:pStyle w:val="4"/>
        <w:spacing w:line="360" w:lineRule="auto"/>
        <w:ind w:firstLine="480" w:firstLineChars="200"/>
        <w:rPr>
          <w:rFonts w:hint="eastAsia"/>
          <w:sz w:val="24"/>
          <w:szCs w:val="22"/>
        </w:rPr>
      </w:pPr>
      <w:r>
        <w:rPr>
          <w:rFonts w:hint="eastAsia"/>
          <w:sz w:val="24"/>
          <w:szCs w:val="22"/>
        </w:rPr>
        <w:t>商务标评审：公开唱标→商务条款相应确认→价格澄清→商务标评审；评审期间产生的商务价格澄清均由投标人在重汽e采通平台限时内完成提交；</w:t>
      </w:r>
    </w:p>
    <w:p w14:paraId="629A9FF0">
      <w:pPr>
        <w:pStyle w:val="4"/>
        <w:spacing w:line="360" w:lineRule="auto"/>
        <w:ind w:firstLine="480" w:firstLineChars="200"/>
        <w:rPr>
          <w:rFonts w:hint="eastAsia"/>
          <w:sz w:val="24"/>
          <w:szCs w:val="22"/>
        </w:rPr>
      </w:pPr>
      <w:r>
        <w:rPr>
          <w:rFonts w:hint="eastAsia"/>
          <w:sz w:val="24"/>
          <w:szCs w:val="22"/>
        </w:rPr>
        <w:t>注意：投标人均需要自带笔记本电脑在重汽e采通进行自主投标和提交澄清函；投标和提交澄清函均有时间限制，超时未提交的按无效处理。</w:t>
      </w:r>
    </w:p>
    <w:p w14:paraId="09CB67BD">
      <w:pPr>
        <w:pStyle w:val="4"/>
        <w:spacing w:line="360" w:lineRule="auto"/>
        <w:ind w:firstLine="480" w:firstLineChars="200"/>
        <w:rPr>
          <w:rFonts w:hint="eastAsia"/>
          <w:b/>
          <w:bCs/>
          <w:color w:val="0000FF"/>
          <w:sz w:val="24"/>
          <w:szCs w:val="22"/>
          <w:lang w:val="en-US" w:eastAsia="zh-CN"/>
        </w:rPr>
      </w:pPr>
      <w:r>
        <w:rPr>
          <w:rFonts w:hint="eastAsia"/>
          <w:sz w:val="24"/>
          <w:szCs w:val="22"/>
        </w:rPr>
        <w:t>中标人确定：技术标入围后，原则上</w:t>
      </w:r>
      <w:r>
        <w:rPr>
          <w:rFonts w:hint="eastAsia"/>
          <w:b/>
          <w:bCs/>
          <w:color w:val="auto"/>
          <w:sz w:val="24"/>
          <w:szCs w:val="22"/>
          <w:lang w:val="en-US" w:eastAsia="zh-CN"/>
        </w:rPr>
        <w:t>综合评分最高中标</w:t>
      </w:r>
      <w:r>
        <w:rPr>
          <w:rFonts w:hint="eastAsia"/>
          <w:b/>
          <w:bCs/>
          <w:color w:val="0000FF"/>
          <w:sz w:val="24"/>
          <w:szCs w:val="22"/>
          <w:lang w:val="en-US" w:eastAsia="zh-CN"/>
        </w:rPr>
        <w:t>。</w:t>
      </w:r>
    </w:p>
    <w:p w14:paraId="6FCB3898">
      <w:pPr>
        <w:pStyle w:val="4"/>
        <w:spacing w:line="360" w:lineRule="auto"/>
        <w:ind w:firstLine="482" w:firstLineChars="200"/>
        <w:rPr>
          <w:rFonts w:hint="eastAsia" w:cs="Times New Roman"/>
          <w:b/>
          <w:bCs/>
          <w:color w:val="auto"/>
          <w:sz w:val="24"/>
          <w:szCs w:val="22"/>
          <w:highlight w:val="yellow"/>
          <w:lang w:val="en-US" w:eastAsia="zh-CN"/>
        </w:rPr>
      </w:pPr>
      <w:r>
        <w:rPr>
          <w:rFonts w:hint="eastAsia" w:cs="Times New Roman"/>
          <w:b/>
          <w:bCs/>
          <w:color w:val="auto"/>
          <w:sz w:val="24"/>
          <w:szCs w:val="22"/>
          <w:highlight w:val="yellow"/>
          <w:lang w:val="en-US" w:eastAsia="zh-CN"/>
        </w:rPr>
        <w:t>综合评价：根据技术标和商务标综合得分，择优选择供应商。综合得分中技术标得分占比30%，商务标得分占比70%。</w:t>
      </w:r>
    </w:p>
    <w:p w14:paraId="39AC3A3B">
      <w:pPr>
        <w:pStyle w:val="4"/>
        <w:spacing w:line="360" w:lineRule="auto"/>
        <w:ind w:firstLine="480" w:firstLineChars="200"/>
        <w:rPr>
          <w:rFonts w:hint="eastAsia"/>
          <w:sz w:val="24"/>
          <w:szCs w:val="22"/>
        </w:rPr>
      </w:pPr>
      <w:r>
        <w:rPr>
          <w:rFonts w:hint="eastAsia"/>
          <w:sz w:val="24"/>
          <w:szCs w:val="22"/>
        </w:rPr>
        <w:t>本项目</w:t>
      </w:r>
      <w:r>
        <w:rPr>
          <w:rFonts w:hint="eastAsia"/>
          <w:b/>
          <w:bCs/>
          <w:color w:val="auto"/>
          <w:sz w:val="24"/>
          <w:szCs w:val="22"/>
        </w:rPr>
        <w:t>只产生一个中标人</w:t>
      </w:r>
      <w:r>
        <w:rPr>
          <w:rFonts w:hint="eastAsia"/>
          <w:sz w:val="24"/>
          <w:szCs w:val="22"/>
        </w:rPr>
        <w:t>。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14:paraId="556BCF99">
      <w:pPr>
        <w:pStyle w:val="4"/>
        <w:spacing w:line="360" w:lineRule="auto"/>
        <w:ind w:firstLine="480" w:firstLineChars="200"/>
        <w:rPr>
          <w:rFonts w:hAnsi="宋体"/>
          <w:sz w:val="24"/>
          <w:szCs w:val="24"/>
        </w:rPr>
      </w:pPr>
      <w:r>
        <w:rPr>
          <w:rFonts w:hint="eastAsia" w:hAnsi="宋体"/>
          <w:sz w:val="24"/>
          <w:szCs w:val="24"/>
        </w:rPr>
        <w:t>4.评分标准</w:t>
      </w:r>
    </w:p>
    <w:tbl>
      <w:tblPr>
        <w:tblStyle w:val="10"/>
        <w:tblW w:w="5000" w:type="pct"/>
        <w:tblInd w:w="0" w:type="dxa"/>
        <w:tblLayout w:type="autofit"/>
        <w:tblCellMar>
          <w:top w:w="0" w:type="dxa"/>
          <w:left w:w="0" w:type="dxa"/>
          <w:bottom w:w="0" w:type="dxa"/>
          <w:right w:w="0" w:type="dxa"/>
        </w:tblCellMar>
      </w:tblPr>
      <w:tblGrid>
        <w:gridCol w:w="567"/>
        <w:gridCol w:w="537"/>
        <w:gridCol w:w="1239"/>
        <w:gridCol w:w="644"/>
        <w:gridCol w:w="6108"/>
      </w:tblGrid>
      <w:tr w14:paraId="6A866FB8">
        <w:tblPrEx>
          <w:tblCellMar>
            <w:top w:w="0" w:type="dxa"/>
            <w:left w:w="0" w:type="dxa"/>
            <w:bottom w:w="0" w:type="dxa"/>
            <w:right w:w="0" w:type="dxa"/>
          </w:tblCellMar>
        </w:tblPrEx>
        <w:trPr>
          <w:cantSplit/>
          <w:trHeight w:val="595" w:hRule="atLeast"/>
        </w:trPr>
        <w:tc>
          <w:tcPr>
            <w:tcW w:w="3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9F770F">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评标</w:t>
            </w:r>
          </w:p>
          <w:p w14:paraId="09A104E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因素</w:t>
            </w:r>
          </w:p>
        </w:tc>
        <w:tc>
          <w:tcPr>
            <w:tcW w:w="295" w:type="pct"/>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471ACC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总分</w:t>
            </w:r>
          </w:p>
        </w:tc>
        <w:tc>
          <w:tcPr>
            <w:tcW w:w="6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36CAA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评价内容</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1E7E66">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最高</w:t>
            </w:r>
          </w:p>
          <w:p w14:paraId="3E782F0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得分</w:t>
            </w:r>
          </w:p>
        </w:tc>
        <w:tc>
          <w:tcPr>
            <w:tcW w:w="335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0CA12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评分标准</w:t>
            </w:r>
          </w:p>
        </w:tc>
      </w:tr>
      <w:tr w14:paraId="11419DD9">
        <w:tblPrEx>
          <w:tblCellMar>
            <w:top w:w="0" w:type="dxa"/>
            <w:left w:w="0" w:type="dxa"/>
            <w:bottom w:w="0" w:type="dxa"/>
            <w:right w:w="0" w:type="dxa"/>
          </w:tblCellMar>
        </w:tblPrEx>
        <w:trPr>
          <w:cantSplit/>
          <w:trHeight w:val="23" w:hRule="atLeast"/>
        </w:trPr>
        <w:tc>
          <w:tcPr>
            <w:tcW w:w="312" w:type="pct"/>
            <w:vMerge w:val="restart"/>
            <w:tcBorders>
              <w:top w:val="single" w:color="000000" w:sz="4" w:space="0"/>
              <w:left w:val="single" w:color="000000" w:sz="4" w:space="0"/>
              <w:right w:val="single" w:color="auto" w:sz="4" w:space="0"/>
            </w:tcBorders>
            <w:noWrap w:val="0"/>
            <w:tcMar>
              <w:top w:w="12" w:type="dxa"/>
              <w:left w:w="12" w:type="dxa"/>
              <w:right w:w="12" w:type="dxa"/>
            </w:tcMar>
            <w:vAlign w:val="center"/>
          </w:tcPr>
          <w:p w14:paraId="5834874F">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技术部分</w:t>
            </w:r>
          </w:p>
        </w:tc>
        <w:tc>
          <w:tcPr>
            <w:tcW w:w="295" w:type="pct"/>
            <w:vMerge w:val="restart"/>
            <w:tcBorders>
              <w:top w:val="single" w:color="auto" w:sz="4" w:space="0"/>
              <w:left w:val="single" w:color="auto" w:sz="4" w:space="0"/>
              <w:right w:val="single" w:color="auto" w:sz="4" w:space="0"/>
            </w:tcBorders>
            <w:noWrap w:val="0"/>
            <w:tcMar>
              <w:top w:w="12" w:type="dxa"/>
              <w:left w:w="12" w:type="dxa"/>
              <w:right w:w="12" w:type="dxa"/>
            </w:tcMar>
            <w:vAlign w:val="center"/>
          </w:tcPr>
          <w:p w14:paraId="5C9B45F9">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r>
              <w:rPr>
                <w:rFonts w:hint="eastAsia" w:ascii="宋体" w:hAnsi="宋体" w:cs="宋体"/>
                <w:color w:val="000000"/>
                <w:sz w:val="21"/>
                <w:szCs w:val="21"/>
              </w:rPr>
              <w:t>0</w:t>
            </w:r>
            <w:r>
              <w:rPr>
                <w:rFonts w:hint="eastAsia" w:ascii="宋体" w:hAnsi="宋体" w:cs="宋体"/>
                <w:color w:val="000000"/>
                <w:sz w:val="21"/>
                <w:szCs w:val="21"/>
                <w:lang w:val="en-US" w:eastAsia="zh-CN"/>
              </w:rPr>
              <w:t>0</w:t>
            </w:r>
          </w:p>
        </w:tc>
        <w:tc>
          <w:tcPr>
            <w:tcW w:w="681" w:type="pct"/>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0825F14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技术方案</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637057">
            <w:pPr>
              <w:jc w:val="center"/>
              <w:rPr>
                <w:rFonts w:hint="default" w:ascii="Arial" w:hAnsi="Arial" w:cs="Arial"/>
                <w:color w:val="000000"/>
                <w:sz w:val="21"/>
                <w:szCs w:val="21"/>
              </w:rPr>
            </w:pPr>
            <w:r>
              <w:rPr>
                <w:rFonts w:hint="default" w:ascii="Arial" w:hAnsi="Arial" w:cs="Arial"/>
                <w:color w:val="000000"/>
                <w:sz w:val="21"/>
                <w:szCs w:val="21"/>
                <w:lang w:val="en-US" w:eastAsia="zh-CN"/>
              </w:rPr>
              <w:t>6</w:t>
            </w:r>
            <w:r>
              <w:rPr>
                <w:rFonts w:hint="default" w:ascii="Arial" w:hAnsi="Arial" w:cs="Arial"/>
                <w:color w:val="000000"/>
                <w:sz w:val="21"/>
                <w:szCs w:val="21"/>
              </w:rPr>
              <w:t>0</w:t>
            </w:r>
          </w:p>
        </w:tc>
        <w:tc>
          <w:tcPr>
            <w:tcW w:w="335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C5EF9B">
            <w:pPr>
              <w:widowControl/>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1.完全满足招标文件配置要求得基础分</w:t>
            </w:r>
            <w:r>
              <w:rPr>
                <w:rFonts w:hint="eastAsia" w:ascii="宋体" w:hAnsi="宋体" w:cs="宋体"/>
                <w:color w:val="000000"/>
                <w:kern w:val="0"/>
                <w:sz w:val="21"/>
                <w:szCs w:val="21"/>
                <w:lang w:val="en-US" w:eastAsia="zh-CN" w:bidi="ar"/>
              </w:rPr>
              <w:t>4</w:t>
            </w:r>
            <w:r>
              <w:rPr>
                <w:rFonts w:ascii="宋体" w:hAnsi="宋体" w:cs="宋体"/>
                <w:color w:val="000000"/>
                <w:kern w:val="0"/>
                <w:sz w:val="21"/>
                <w:szCs w:val="21"/>
                <w:lang w:bidi="ar"/>
              </w:rPr>
              <w:t>0</w:t>
            </w:r>
            <w:r>
              <w:rPr>
                <w:rFonts w:hint="eastAsia" w:ascii="宋体" w:hAnsi="宋体" w:cs="宋体"/>
                <w:color w:val="000000"/>
                <w:kern w:val="0"/>
                <w:sz w:val="21"/>
                <w:szCs w:val="21"/>
                <w:lang w:bidi="ar"/>
              </w:rPr>
              <w:t>分，有实质性增项且为用户所需，每项酌情加</w:t>
            </w:r>
            <w:r>
              <w:rPr>
                <w:rFonts w:hint="eastAsia" w:ascii="宋体" w:hAnsi="宋体" w:cs="宋体"/>
                <w:color w:val="000000"/>
                <w:kern w:val="0"/>
                <w:sz w:val="21"/>
                <w:szCs w:val="21"/>
                <w:lang w:val="en-US" w:eastAsia="zh-CN" w:bidi="ar"/>
              </w:rPr>
              <w:t>2</w:t>
            </w:r>
            <w:r>
              <w:rPr>
                <w:rFonts w:hint="eastAsia" w:ascii="宋体" w:hAnsi="宋体" w:cs="宋体"/>
                <w:color w:val="000000"/>
                <w:kern w:val="0"/>
                <w:sz w:val="21"/>
                <w:szCs w:val="21"/>
                <w:lang w:bidi="ar"/>
              </w:rPr>
              <w:t>-</w:t>
            </w:r>
            <w:r>
              <w:rPr>
                <w:rFonts w:hint="eastAsia" w:ascii="宋体" w:hAnsi="宋体" w:cs="宋体"/>
                <w:color w:val="000000"/>
                <w:kern w:val="0"/>
                <w:sz w:val="21"/>
                <w:szCs w:val="21"/>
                <w:lang w:val="en-US" w:eastAsia="zh-CN" w:bidi="ar"/>
              </w:rPr>
              <w:t>4</w:t>
            </w:r>
            <w:r>
              <w:rPr>
                <w:rFonts w:hint="eastAsia" w:ascii="宋体" w:hAnsi="宋体" w:cs="宋体"/>
                <w:color w:val="000000"/>
                <w:kern w:val="0"/>
                <w:sz w:val="21"/>
                <w:szCs w:val="21"/>
                <w:lang w:bidi="ar"/>
              </w:rPr>
              <w:t>分，最多加</w:t>
            </w:r>
            <w:r>
              <w:rPr>
                <w:rFonts w:hint="eastAsia" w:ascii="宋体" w:hAnsi="宋体" w:cs="宋体"/>
                <w:color w:val="000000"/>
                <w:kern w:val="0"/>
                <w:sz w:val="21"/>
                <w:szCs w:val="21"/>
                <w:lang w:val="en-US" w:eastAsia="zh-CN" w:bidi="ar"/>
              </w:rPr>
              <w:t>2</w:t>
            </w:r>
            <w:r>
              <w:rPr>
                <w:rFonts w:ascii="宋体" w:hAnsi="宋体" w:cs="宋体"/>
                <w:color w:val="000000"/>
                <w:kern w:val="0"/>
                <w:sz w:val="21"/>
                <w:szCs w:val="21"/>
                <w:lang w:bidi="ar"/>
              </w:rPr>
              <w:t>0</w:t>
            </w:r>
            <w:r>
              <w:rPr>
                <w:rFonts w:hint="eastAsia" w:ascii="宋体" w:hAnsi="宋体" w:cs="宋体"/>
                <w:color w:val="000000"/>
                <w:kern w:val="0"/>
                <w:sz w:val="21"/>
                <w:szCs w:val="21"/>
                <w:lang w:bidi="ar"/>
              </w:rPr>
              <w:t>分；</w:t>
            </w:r>
          </w:p>
          <w:p w14:paraId="6C6B9533">
            <w:pPr>
              <w:widowControl/>
              <w:jc w:val="left"/>
              <w:textAlignment w:val="center"/>
              <w:rPr>
                <w:rFonts w:ascii="宋体" w:hAnsi="宋体" w:cs="宋体"/>
                <w:color w:val="000000"/>
                <w:sz w:val="21"/>
                <w:szCs w:val="21"/>
              </w:rPr>
            </w:pPr>
            <w:r>
              <w:rPr>
                <w:rFonts w:ascii="宋体" w:hAnsi="宋体" w:cs="宋体"/>
                <w:color w:val="000000"/>
                <w:kern w:val="0"/>
                <w:sz w:val="21"/>
                <w:szCs w:val="21"/>
                <w:lang w:bidi="ar"/>
              </w:rPr>
              <w:t>2</w:t>
            </w:r>
            <w:r>
              <w:rPr>
                <w:rFonts w:hint="eastAsia" w:ascii="宋体" w:hAnsi="宋体" w:cs="宋体"/>
                <w:color w:val="000000"/>
                <w:kern w:val="0"/>
                <w:sz w:val="21"/>
                <w:szCs w:val="21"/>
                <w:lang w:bidi="ar"/>
              </w:rPr>
              <w:t>.有缺项但对使用无实质性影响，每项酌情减</w:t>
            </w:r>
            <w:r>
              <w:rPr>
                <w:rFonts w:hint="eastAsia" w:ascii="宋体" w:hAnsi="宋体" w:cs="宋体"/>
                <w:color w:val="000000"/>
                <w:kern w:val="0"/>
                <w:sz w:val="21"/>
                <w:szCs w:val="21"/>
                <w:lang w:val="en-US" w:eastAsia="zh-CN" w:bidi="ar"/>
              </w:rPr>
              <w:t>2</w:t>
            </w:r>
            <w:r>
              <w:rPr>
                <w:rFonts w:hint="eastAsia" w:ascii="宋体" w:hAnsi="宋体" w:cs="宋体"/>
                <w:color w:val="000000"/>
                <w:kern w:val="0"/>
                <w:sz w:val="21"/>
                <w:szCs w:val="21"/>
                <w:lang w:bidi="ar"/>
              </w:rPr>
              <w:t>-</w:t>
            </w:r>
            <w:r>
              <w:rPr>
                <w:rFonts w:hint="eastAsia" w:ascii="宋体" w:hAnsi="宋体" w:cs="宋体"/>
                <w:color w:val="000000"/>
                <w:kern w:val="0"/>
                <w:sz w:val="21"/>
                <w:szCs w:val="21"/>
                <w:lang w:val="en-US" w:eastAsia="zh-CN" w:bidi="ar"/>
              </w:rPr>
              <w:t>4</w:t>
            </w:r>
            <w:r>
              <w:rPr>
                <w:rFonts w:hint="eastAsia" w:ascii="宋体" w:hAnsi="宋体" w:cs="宋体"/>
                <w:color w:val="000000"/>
                <w:kern w:val="0"/>
                <w:sz w:val="21"/>
                <w:szCs w:val="21"/>
                <w:lang w:bidi="ar"/>
              </w:rPr>
              <w:t>分，减完为止；</w:t>
            </w:r>
          </w:p>
        </w:tc>
      </w:tr>
      <w:tr w14:paraId="2210C69D">
        <w:tblPrEx>
          <w:tblCellMar>
            <w:top w:w="0" w:type="dxa"/>
            <w:left w:w="0" w:type="dxa"/>
            <w:bottom w:w="0" w:type="dxa"/>
            <w:right w:w="0" w:type="dxa"/>
          </w:tblCellMar>
        </w:tblPrEx>
        <w:trPr>
          <w:cantSplit/>
          <w:trHeight w:val="23" w:hRule="atLeast"/>
        </w:trPr>
        <w:tc>
          <w:tcPr>
            <w:tcW w:w="312" w:type="pct"/>
            <w:vMerge w:val="continue"/>
            <w:tcBorders>
              <w:left w:val="single" w:color="000000" w:sz="4" w:space="0"/>
              <w:right w:val="single" w:color="auto" w:sz="4" w:space="0"/>
            </w:tcBorders>
            <w:noWrap w:val="0"/>
            <w:tcMar>
              <w:top w:w="12" w:type="dxa"/>
              <w:left w:w="12" w:type="dxa"/>
              <w:right w:w="12" w:type="dxa"/>
            </w:tcMar>
            <w:vAlign w:val="center"/>
          </w:tcPr>
          <w:p w14:paraId="45F2900D">
            <w:pPr>
              <w:jc w:val="center"/>
              <w:rPr>
                <w:rFonts w:ascii="宋体" w:hAnsi="宋体" w:cs="宋体"/>
                <w:color w:val="000000"/>
                <w:sz w:val="21"/>
                <w:szCs w:val="21"/>
              </w:rPr>
            </w:pPr>
          </w:p>
        </w:tc>
        <w:tc>
          <w:tcPr>
            <w:tcW w:w="295" w:type="pct"/>
            <w:vMerge w:val="continue"/>
            <w:tcBorders>
              <w:left w:val="single" w:color="auto" w:sz="4" w:space="0"/>
              <w:right w:val="single" w:color="auto" w:sz="4" w:space="0"/>
            </w:tcBorders>
            <w:noWrap w:val="0"/>
            <w:tcMar>
              <w:top w:w="12" w:type="dxa"/>
              <w:left w:w="12" w:type="dxa"/>
              <w:right w:w="12" w:type="dxa"/>
            </w:tcMar>
            <w:vAlign w:val="center"/>
          </w:tcPr>
          <w:p w14:paraId="4D6A794C">
            <w:pPr>
              <w:jc w:val="center"/>
              <w:rPr>
                <w:rFonts w:ascii="宋体" w:hAnsi="宋体" w:cs="宋体"/>
                <w:color w:val="000000"/>
                <w:sz w:val="21"/>
                <w:szCs w:val="21"/>
              </w:rPr>
            </w:pPr>
          </w:p>
        </w:tc>
        <w:tc>
          <w:tcPr>
            <w:tcW w:w="681" w:type="pct"/>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499E5E78">
            <w:pPr>
              <w:jc w:val="center"/>
              <w:rPr>
                <w:rFonts w:ascii="宋体" w:hAnsi="宋体" w:cs="宋体"/>
                <w:color w:val="000000"/>
                <w:sz w:val="21"/>
                <w:szCs w:val="21"/>
              </w:rPr>
            </w:pPr>
            <w:r>
              <w:rPr>
                <w:rFonts w:hint="eastAsia" w:ascii="宋体" w:hAnsi="宋体" w:cs="宋体"/>
                <w:color w:val="000000"/>
                <w:sz w:val="21"/>
                <w:szCs w:val="21"/>
              </w:rPr>
              <w:t>业绩</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5CACD8">
            <w:pPr>
              <w:jc w:val="center"/>
              <w:rPr>
                <w:rFonts w:hint="default" w:ascii="Arial" w:hAnsi="Arial" w:eastAsia="宋体" w:cs="Arial"/>
                <w:color w:val="000000"/>
                <w:sz w:val="21"/>
                <w:szCs w:val="21"/>
                <w:lang w:val="en-US" w:eastAsia="zh-CN"/>
              </w:rPr>
            </w:pPr>
            <w:r>
              <w:rPr>
                <w:rFonts w:hint="default" w:ascii="Arial" w:hAnsi="Arial" w:cs="Arial"/>
                <w:color w:val="000000"/>
                <w:sz w:val="21"/>
                <w:szCs w:val="21"/>
                <w:lang w:val="en-US" w:eastAsia="zh-CN"/>
              </w:rPr>
              <w:t>30</w:t>
            </w:r>
          </w:p>
        </w:tc>
        <w:tc>
          <w:tcPr>
            <w:tcW w:w="335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C7352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投标人在20</w:t>
            </w:r>
            <w:r>
              <w:rPr>
                <w:rFonts w:ascii="宋体" w:hAnsi="宋体" w:cs="宋体"/>
                <w:color w:val="000000"/>
                <w:kern w:val="0"/>
                <w:sz w:val="21"/>
                <w:szCs w:val="21"/>
                <w:lang w:bidi="ar"/>
              </w:rPr>
              <w:t>2</w:t>
            </w:r>
            <w:r>
              <w:rPr>
                <w:rFonts w:hint="eastAsia" w:ascii="宋体" w:hAnsi="宋体" w:cs="宋体"/>
                <w:color w:val="000000"/>
                <w:kern w:val="0"/>
                <w:sz w:val="21"/>
                <w:szCs w:val="21"/>
                <w:lang w:val="en-US" w:eastAsia="zh-CN" w:bidi="ar"/>
              </w:rPr>
              <w:t>2</w:t>
            </w:r>
            <w:r>
              <w:rPr>
                <w:rFonts w:hint="eastAsia" w:ascii="宋体" w:hAnsi="宋体" w:cs="宋体"/>
                <w:color w:val="000000"/>
                <w:kern w:val="0"/>
                <w:sz w:val="21"/>
                <w:szCs w:val="21"/>
                <w:lang w:bidi="ar"/>
              </w:rPr>
              <w:t>年1月1日以来在中国与本标同类规格产品的业绩，以合同</w:t>
            </w:r>
            <w:r>
              <w:rPr>
                <w:rFonts w:hint="eastAsia" w:ascii="Calibri" w:hAnsi="Calibri"/>
                <w:sz w:val="21"/>
                <w:szCs w:val="21"/>
              </w:rPr>
              <w:t>复印件加盖公章为准（</w:t>
            </w:r>
            <w:r>
              <w:rPr>
                <w:rFonts w:hint="eastAsia" w:ascii="Calibri" w:hAnsi="Calibri"/>
                <w:bCs/>
                <w:sz w:val="21"/>
                <w:szCs w:val="21"/>
              </w:rPr>
              <w:t>须有客户联系方式及联系人以供招标人核实确认）</w:t>
            </w:r>
            <w:r>
              <w:rPr>
                <w:rFonts w:ascii="宋体" w:hAnsi="宋体" w:cs="宋体"/>
                <w:color w:val="000000"/>
                <w:sz w:val="21"/>
                <w:szCs w:val="21"/>
                <w:lang w:bidi="ar"/>
              </w:rPr>
              <w:t>，每个合同加</w:t>
            </w:r>
            <w:r>
              <w:rPr>
                <w:rFonts w:hint="eastAsia" w:ascii="宋体" w:hAnsi="宋体" w:cs="宋体"/>
                <w:color w:val="000000"/>
                <w:sz w:val="21"/>
                <w:szCs w:val="21"/>
                <w:lang w:val="en-US" w:eastAsia="zh-CN" w:bidi="ar"/>
              </w:rPr>
              <w:t>6</w:t>
            </w:r>
            <w:r>
              <w:rPr>
                <w:rFonts w:ascii="宋体" w:hAnsi="宋体" w:cs="宋体"/>
                <w:color w:val="000000"/>
                <w:sz w:val="21"/>
                <w:szCs w:val="21"/>
                <w:lang w:bidi="ar"/>
              </w:rPr>
              <w:t>分，满分</w:t>
            </w:r>
            <w:r>
              <w:rPr>
                <w:rFonts w:hint="eastAsia" w:ascii="宋体" w:hAnsi="宋体" w:cs="宋体"/>
                <w:color w:val="000000"/>
                <w:sz w:val="21"/>
                <w:szCs w:val="21"/>
                <w:lang w:val="en-US" w:eastAsia="zh-CN" w:bidi="ar"/>
              </w:rPr>
              <w:t>30</w:t>
            </w:r>
            <w:r>
              <w:rPr>
                <w:rFonts w:ascii="宋体" w:hAnsi="宋体" w:cs="宋体"/>
                <w:color w:val="000000"/>
                <w:sz w:val="21"/>
                <w:szCs w:val="21"/>
                <w:lang w:bidi="ar"/>
              </w:rPr>
              <w:t>分，没有不得分。</w:t>
            </w:r>
          </w:p>
        </w:tc>
      </w:tr>
      <w:tr w14:paraId="34258930">
        <w:tblPrEx>
          <w:tblCellMar>
            <w:top w:w="0" w:type="dxa"/>
            <w:left w:w="0" w:type="dxa"/>
            <w:bottom w:w="0" w:type="dxa"/>
            <w:right w:w="0" w:type="dxa"/>
          </w:tblCellMar>
        </w:tblPrEx>
        <w:trPr>
          <w:cantSplit/>
          <w:trHeight w:val="23" w:hRule="atLeast"/>
        </w:trPr>
        <w:tc>
          <w:tcPr>
            <w:tcW w:w="312" w:type="pct"/>
            <w:vMerge w:val="continue"/>
            <w:tcBorders>
              <w:left w:val="single" w:color="000000" w:sz="4" w:space="0"/>
              <w:bottom w:val="single" w:color="auto" w:sz="4" w:space="0"/>
              <w:right w:val="single" w:color="auto" w:sz="4" w:space="0"/>
            </w:tcBorders>
            <w:noWrap w:val="0"/>
            <w:tcMar>
              <w:top w:w="12" w:type="dxa"/>
              <w:left w:w="12" w:type="dxa"/>
              <w:right w:w="12" w:type="dxa"/>
            </w:tcMar>
            <w:vAlign w:val="center"/>
          </w:tcPr>
          <w:p w14:paraId="6FBF2C78">
            <w:pPr>
              <w:rPr>
                <w:rFonts w:ascii="宋体" w:hAnsi="宋体" w:cs="宋体"/>
                <w:color w:val="000000"/>
                <w:sz w:val="21"/>
                <w:szCs w:val="21"/>
              </w:rPr>
            </w:pPr>
          </w:p>
        </w:tc>
        <w:tc>
          <w:tcPr>
            <w:tcW w:w="295" w:type="pct"/>
            <w:vMerge w:val="continue"/>
            <w:tcBorders>
              <w:left w:val="single" w:color="auto" w:sz="4" w:space="0"/>
              <w:bottom w:val="single" w:color="auto" w:sz="4" w:space="0"/>
              <w:right w:val="single" w:color="auto" w:sz="4" w:space="0"/>
            </w:tcBorders>
            <w:noWrap w:val="0"/>
            <w:tcMar>
              <w:top w:w="12" w:type="dxa"/>
              <w:left w:w="12" w:type="dxa"/>
              <w:right w:w="12" w:type="dxa"/>
            </w:tcMar>
            <w:vAlign w:val="center"/>
          </w:tcPr>
          <w:p w14:paraId="7812E58A">
            <w:pPr>
              <w:rPr>
                <w:rFonts w:ascii="宋体" w:hAnsi="宋体" w:cs="宋体"/>
                <w:color w:val="000000"/>
                <w:sz w:val="21"/>
                <w:szCs w:val="21"/>
              </w:rPr>
            </w:pPr>
          </w:p>
        </w:tc>
        <w:tc>
          <w:tcPr>
            <w:tcW w:w="681" w:type="pct"/>
            <w:tcBorders>
              <w:top w:val="single" w:color="000000" w:sz="4" w:space="0"/>
              <w:left w:val="single" w:color="auto" w:sz="4" w:space="0"/>
              <w:bottom w:val="single" w:color="auto" w:sz="4" w:space="0"/>
              <w:right w:val="single" w:color="000000" w:sz="4" w:space="0"/>
            </w:tcBorders>
            <w:noWrap w:val="0"/>
            <w:tcMar>
              <w:top w:w="12" w:type="dxa"/>
              <w:left w:w="12" w:type="dxa"/>
              <w:right w:w="12" w:type="dxa"/>
            </w:tcMar>
            <w:vAlign w:val="center"/>
          </w:tcPr>
          <w:p w14:paraId="06A3E5C6">
            <w:pPr>
              <w:jc w:val="center"/>
              <w:rPr>
                <w:rFonts w:ascii="宋体" w:hAnsi="宋体" w:cs="宋体"/>
                <w:color w:val="000000"/>
                <w:sz w:val="21"/>
                <w:szCs w:val="21"/>
              </w:rPr>
            </w:pPr>
            <w:r>
              <w:rPr>
                <w:rFonts w:hint="eastAsia" w:ascii="Calibri" w:hAnsi="Calibri"/>
                <w:sz w:val="21"/>
                <w:szCs w:val="21"/>
              </w:rPr>
              <w:t>条款响应</w:t>
            </w:r>
          </w:p>
        </w:tc>
        <w:tc>
          <w:tcPr>
            <w:tcW w:w="354" w:type="pct"/>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2462C09">
            <w:pPr>
              <w:jc w:val="center"/>
              <w:rPr>
                <w:rFonts w:hint="default" w:ascii="Arial" w:hAnsi="Arial" w:eastAsia="宋体" w:cs="Arial"/>
                <w:color w:val="000000"/>
                <w:sz w:val="21"/>
                <w:szCs w:val="21"/>
                <w:lang w:val="en-US" w:eastAsia="zh-CN"/>
              </w:rPr>
            </w:pPr>
            <w:r>
              <w:rPr>
                <w:rFonts w:hint="default" w:ascii="Arial" w:hAnsi="Arial" w:cs="Arial"/>
                <w:sz w:val="21"/>
                <w:szCs w:val="21"/>
                <w:lang w:val="en-US" w:eastAsia="zh-CN"/>
              </w:rPr>
              <w:t>10</w:t>
            </w:r>
          </w:p>
        </w:tc>
        <w:tc>
          <w:tcPr>
            <w:tcW w:w="3356" w:type="pct"/>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4EAE3C6">
            <w:pPr>
              <w:widowControl/>
              <w:jc w:val="left"/>
              <w:textAlignment w:val="center"/>
              <w:rPr>
                <w:rFonts w:ascii="宋体" w:hAnsi="宋体" w:cs="宋体"/>
                <w:color w:val="000000"/>
                <w:kern w:val="0"/>
                <w:sz w:val="21"/>
                <w:szCs w:val="21"/>
                <w:lang w:bidi="ar"/>
              </w:rPr>
            </w:pPr>
            <w:r>
              <w:rPr>
                <w:rFonts w:hint="eastAsia" w:ascii="Calibri" w:hAnsi="Calibri"/>
                <w:sz w:val="21"/>
                <w:szCs w:val="21"/>
              </w:rPr>
              <w:t>经过有效性和符合性审核合格的投标人，投标文件中对技术要求无偏离得2分，每一条正偏离得</w:t>
            </w:r>
            <w:r>
              <w:rPr>
                <w:rFonts w:hint="eastAsia" w:ascii="Calibri" w:hAnsi="Calibri"/>
                <w:sz w:val="21"/>
                <w:szCs w:val="21"/>
                <w:lang w:val="en-US" w:eastAsia="zh-CN"/>
              </w:rPr>
              <w:t>2</w:t>
            </w:r>
            <w:r>
              <w:rPr>
                <w:rFonts w:hint="eastAsia" w:ascii="Calibri" w:hAnsi="Calibri"/>
                <w:sz w:val="21"/>
                <w:szCs w:val="21"/>
              </w:rPr>
              <w:t>分，上限</w:t>
            </w:r>
            <w:r>
              <w:rPr>
                <w:rFonts w:hint="eastAsia" w:ascii="Calibri" w:hAnsi="Calibri"/>
                <w:sz w:val="21"/>
                <w:szCs w:val="21"/>
                <w:lang w:val="en-US" w:eastAsia="zh-CN"/>
              </w:rPr>
              <w:t>10</w:t>
            </w:r>
            <w:r>
              <w:rPr>
                <w:rFonts w:hint="eastAsia" w:ascii="Calibri" w:hAnsi="Calibri"/>
                <w:sz w:val="21"/>
                <w:szCs w:val="21"/>
              </w:rPr>
              <w:t>分，每一条负偏离扣</w:t>
            </w:r>
            <w:r>
              <w:rPr>
                <w:rFonts w:hint="eastAsia" w:ascii="Calibri" w:hAnsi="Calibri"/>
                <w:sz w:val="21"/>
                <w:szCs w:val="21"/>
                <w:lang w:val="en-US" w:eastAsia="zh-CN"/>
              </w:rPr>
              <w:t>2</w:t>
            </w:r>
            <w:r>
              <w:rPr>
                <w:rFonts w:hint="eastAsia" w:ascii="Calibri" w:hAnsi="Calibri"/>
                <w:sz w:val="21"/>
                <w:szCs w:val="21"/>
              </w:rPr>
              <w:t>分，最低0分。</w:t>
            </w:r>
          </w:p>
        </w:tc>
      </w:tr>
      <w:tr w14:paraId="6858461A">
        <w:tblPrEx>
          <w:tblCellMar>
            <w:top w:w="0" w:type="dxa"/>
            <w:left w:w="0" w:type="dxa"/>
            <w:bottom w:w="0" w:type="dxa"/>
            <w:right w:w="0" w:type="dxa"/>
          </w:tblCellMar>
        </w:tblPrEx>
        <w:trPr>
          <w:cantSplit/>
          <w:trHeight w:val="1963" w:hRule="atLeast"/>
        </w:trPr>
        <w:tc>
          <w:tcPr>
            <w:tcW w:w="31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087BF0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商务部分</w:t>
            </w:r>
          </w:p>
        </w:tc>
        <w:tc>
          <w:tcPr>
            <w:tcW w:w="295"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F69D0B1">
            <w:pPr>
              <w:widowControl/>
              <w:jc w:val="center"/>
              <w:textAlignment w:val="center"/>
              <w:rPr>
                <w:rFonts w:ascii="宋体" w:hAnsi="宋体" w:cs="宋体"/>
                <w:color w:val="000000"/>
                <w:kern w:val="0"/>
                <w:sz w:val="21"/>
                <w:szCs w:val="21"/>
                <w:lang w:bidi="ar"/>
              </w:rPr>
            </w:pPr>
          </w:p>
          <w:p w14:paraId="6B7F8BCF">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100</w:t>
            </w:r>
          </w:p>
        </w:tc>
        <w:tc>
          <w:tcPr>
            <w:tcW w:w="1035" w:type="pct"/>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814E352">
            <w:pPr>
              <w:jc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投标报价</w:t>
            </w:r>
          </w:p>
        </w:tc>
        <w:tc>
          <w:tcPr>
            <w:tcW w:w="3356"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EADF338">
            <w:pPr>
              <w:jc w:val="left"/>
              <w:rPr>
                <w:rFonts w:hint="eastAsia" w:ascii="宋体" w:hAnsi="宋体" w:eastAsia="宋体" w:cs="Times New Roman"/>
                <w:bCs/>
                <w:color w:val="auto"/>
                <w:sz w:val="21"/>
                <w:szCs w:val="21"/>
                <w:highlight w:val="yellow"/>
              </w:rPr>
            </w:pPr>
            <w:r>
              <w:rPr>
                <w:rFonts w:hint="eastAsia" w:ascii="宋体" w:hAnsi="宋体" w:eastAsia="宋体" w:cs="Times New Roman"/>
                <w:bCs/>
                <w:color w:val="auto"/>
                <w:sz w:val="21"/>
                <w:szCs w:val="21"/>
                <w:highlight w:val="yellow"/>
              </w:rPr>
              <w:t xml:space="preserve">评标基准价： </w:t>
            </w:r>
          </w:p>
          <w:p w14:paraId="5D278372">
            <w:pPr>
              <w:jc w:val="left"/>
              <w:rPr>
                <w:rFonts w:hint="eastAsia" w:ascii="宋体" w:hAnsi="宋体" w:eastAsia="宋体" w:cs="Times New Roman"/>
                <w:bCs/>
                <w:color w:val="auto"/>
                <w:sz w:val="21"/>
                <w:szCs w:val="21"/>
                <w:highlight w:val="yellow"/>
              </w:rPr>
            </w:pPr>
            <w:r>
              <w:rPr>
                <w:rFonts w:hint="eastAsia" w:ascii="宋体" w:hAnsi="宋体" w:eastAsia="宋体" w:cs="Times New Roman"/>
                <w:bCs/>
                <w:color w:val="auto"/>
                <w:sz w:val="21"/>
                <w:szCs w:val="21"/>
                <w:highlight w:val="yellow"/>
              </w:rPr>
              <w:t>1、评标基准价为所有合理有效的最终投标报价的最低价。</w:t>
            </w:r>
          </w:p>
          <w:p w14:paraId="70BB8807">
            <w:pPr>
              <w:jc w:val="left"/>
              <w:rPr>
                <w:rFonts w:hint="eastAsia" w:ascii="宋体" w:hAnsi="宋体" w:eastAsia="宋体" w:cs="Times New Roman"/>
                <w:bCs/>
                <w:color w:val="auto"/>
                <w:sz w:val="21"/>
                <w:szCs w:val="21"/>
                <w:highlight w:val="yellow"/>
              </w:rPr>
            </w:pPr>
            <w:r>
              <w:rPr>
                <w:rFonts w:hint="eastAsia" w:ascii="宋体" w:hAnsi="宋体" w:eastAsia="宋体" w:cs="Times New Roman"/>
                <w:bCs/>
                <w:color w:val="auto"/>
                <w:sz w:val="21"/>
                <w:szCs w:val="21"/>
                <w:highlight w:val="yellow"/>
              </w:rPr>
              <w:t>2、有效的评标基准价得</w:t>
            </w:r>
            <w:r>
              <w:rPr>
                <w:rFonts w:hint="eastAsia" w:ascii="宋体" w:hAnsi="宋体" w:eastAsia="宋体" w:cs="Times New Roman"/>
                <w:bCs/>
                <w:color w:val="auto"/>
                <w:sz w:val="21"/>
                <w:szCs w:val="21"/>
                <w:highlight w:val="yellow"/>
                <w:lang w:val="en-US" w:eastAsia="zh-CN"/>
              </w:rPr>
              <w:t>10</w:t>
            </w:r>
            <w:r>
              <w:rPr>
                <w:rFonts w:hint="eastAsia" w:ascii="宋体" w:hAnsi="宋体" w:eastAsia="宋体" w:cs="Times New Roman"/>
                <w:bCs/>
                <w:color w:val="auto"/>
                <w:sz w:val="21"/>
                <w:szCs w:val="21"/>
                <w:highlight w:val="yellow"/>
              </w:rPr>
              <w:t>0分；其他投标人的价格得分按下列公式计算：投标价格得分=</w:t>
            </w:r>
            <w:r>
              <w:rPr>
                <w:rFonts w:hint="eastAsia" w:ascii="宋体" w:hAnsi="宋体" w:eastAsia="宋体" w:cs="Times New Roman"/>
                <w:bCs/>
                <w:color w:val="auto"/>
                <w:sz w:val="21"/>
                <w:szCs w:val="21"/>
                <w:highlight w:val="yellow"/>
                <w:lang w:val="en-US" w:eastAsia="zh-CN"/>
              </w:rPr>
              <w:t>10</w:t>
            </w:r>
            <w:r>
              <w:rPr>
                <w:rFonts w:hint="eastAsia" w:ascii="宋体" w:hAnsi="宋体" w:eastAsia="宋体" w:cs="Times New Roman"/>
                <w:bCs/>
                <w:color w:val="auto"/>
                <w:sz w:val="21"/>
                <w:szCs w:val="21"/>
                <w:highlight w:val="yellow"/>
              </w:rPr>
              <w:t>0×（评标基准价/投标报价）。</w:t>
            </w:r>
          </w:p>
          <w:p w14:paraId="0DC347D0">
            <w:pPr>
              <w:keepNext w:val="0"/>
              <w:keepLines w:val="0"/>
              <w:pageBreakBefore w:val="0"/>
              <w:kinsoku/>
              <w:wordWrap/>
              <w:overflowPunct/>
              <w:topLinePunct w:val="0"/>
              <w:autoSpaceDE/>
              <w:autoSpaceDN/>
              <w:bidi w:val="0"/>
              <w:adjustRightInd/>
              <w:snapToGrid/>
              <w:jc w:val="left"/>
              <w:textAlignment w:val="center"/>
              <w:rPr>
                <w:rFonts w:ascii="宋体" w:hAnsi="宋体" w:cs="宋体"/>
                <w:color w:val="000000"/>
                <w:sz w:val="21"/>
                <w:szCs w:val="21"/>
              </w:rPr>
            </w:pPr>
            <w:r>
              <w:rPr>
                <w:rFonts w:hint="eastAsia" w:ascii="宋体" w:hAnsi="宋体" w:eastAsia="宋体" w:cs="Times New Roman"/>
                <w:bCs/>
                <w:color w:val="auto"/>
                <w:sz w:val="21"/>
                <w:szCs w:val="21"/>
                <w:highlight w:val="yellow"/>
              </w:rPr>
              <w:t xml:space="preserve">注：得分值取小数点后两位，不足一个百分点的，按照四舍五入法计算。 </w:t>
            </w:r>
          </w:p>
        </w:tc>
      </w:tr>
      <w:tr w14:paraId="14F7ADFC">
        <w:tblPrEx>
          <w:tblCellMar>
            <w:top w:w="0" w:type="dxa"/>
            <w:left w:w="0" w:type="dxa"/>
            <w:bottom w:w="0" w:type="dxa"/>
            <w:right w:w="0" w:type="dxa"/>
          </w:tblCellMar>
        </w:tblPrEx>
        <w:trPr>
          <w:cantSplit/>
          <w:trHeight w:val="23" w:hRule="atLeast"/>
        </w:trPr>
        <w:tc>
          <w:tcPr>
            <w:tcW w:w="5000" w:type="pct"/>
            <w:gridSpan w:val="5"/>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67E1ED">
            <w:pPr>
              <w:widowControl/>
              <w:spacing w:line="336" w:lineRule="auto"/>
              <w:jc w:val="left"/>
              <w:rPr>
                <w:sz w:val="21"/>
                <w:szCs w:val="21"/>
              </w:rPr>
            </w:pPr>
            <w:r>
              <w:rPr>
                <w:rFonts w:hint="eastAsia"/>
                <w:sz w:val="21"/>
                <w:szCs w:val="21"/>
              </w:rPr>
              <w:t>备注：</w:t>
            </w:r>
          </w:p>
          <w:p w14:paraId="3DBE7F98">
            <w:pPr>
              <w:widowControl/>
              <w:spacing w:line="336" w:lineRule="auto"/>
              <w:jc w:val="left"/>
              <w:rPr>
                <w:sz w:val="21"/>
                <w:szCs w:val="21"/>
              </w:rPr>
            </w:pPr>
            <w:r>
              <w:rPr>
                <w:rFonts w:hint="eastAsia"/>
                <w:sz w:val="21"/>
                <w:szCs w:val="21"/>
              </w:rPr>
              <w:t>1、通过初审者为有效投标。</w:t>
            </w:r>
          </w:p>
          <w:p w14:paraId="46C69079">
            <w:pPr>
              <w:widowControl/>
              <w:spacing w:line="336" w:lineRule="auto"/>
              <w:jc w:val="left"/>
              <w:rPr>
                <w:sz w:val="21"/>
                <w:szCs w:val="21"/>
              </w:rPr>
            </w:pPr>
            <w:r>
              <w:rPr>
                <w:rFonts w:hint="eastAsia"/>
                <w:sz w:val="21"/>
                <w:szCs w:val="21"/>
              </w:rPr>
              <w:t>2、商务分相同的，依照技术优先次序进行排名。若上述排名皆相同的，则由全体评委成员无记名投票，得票高者排序在前。</w:t>
            </w:r>
          </w:p>
          <w:p w14:paraId="22AF3529">
            <w:pPr>
              <w:widowControl/>
              <w:spacing w:line="336" w:lineRule="auto"/>
              <w:jc w:val="left"/>
              <w:rPr>
                <w:sz w:val="21"/>
                <w:szCs w:val="21"/>
              </w:rPr>
            </w:pPr>
            <w:r>
              <w:rPr>
                <w:rFonts w:hint="eastAsia"/>
                <w:sz w:val="21"/>
                <w:szCs w:val="21"/>
              </w:rPr>
              <w:t>3、评委打分不得超过得分界限。</w:t>
            </w:r>
          </w:p>
          <w:p w14:paraId="37F2B698">
            <w:pPr>
              <w:widowControl/>
              <w:spacing w:line="336" w:lineRule="auto"/>
              <w:jc w:val="left"/>
              <w:rPr>
                <w:sz w:val="21"/>
                <w:szCs w:val="21"/>
              </w:rPr>
            </w:pPr>
            <w:r>
              <w:rPr>
                <w:rFonts w:hint="eastAsia"/>
                <w:sz w:val="21"/>
                <w:szCs w:val="21"/>
              </w:rPr>
              <w:t>4、投标</w:t>
            </w:r>
            <w:r>
              <w:rPr>
                <w:rFonts w:hint="eastAsia"/>
                <w:sz w:val="21"/>
                <w:szCs w:val="21"/>
                <w:lang w:val="en-US" w:eastAsia="zh-CN"/>
              </w:rPr>
              <w:t>人</w:t>
            </w:r>
            <w:r>
              <w:rPr>
                <w:rFonts w:hint="eastAsia"/>
                <w:sz w:val="21"/>
                <w:szCs w:val="21"/>
              </w:rPr>
              <w:t>提交的投标文件和资料必须真实有效。合同签订前，招标</w:t>
            </w:r>
            <w:r>
              <w:rPr>
                <w:rFonts w:hint="eastAsia"/>
                <w:sz w:val="21"/>
                <w:szCs w:val="21"/>
                <w:lang w:val="en-US" w:eastAsia="zh-CN"/>
              </w:rPr>
              <w:t>人</w:t>
            </w:r>
            <w:r>
              <w:rPr>
                <w:rFonts w:hint="eastAsia"/>
                <w:sz w:val="21"/>
                <w:szCs w:val="21"/>
              </w:rPr>
              <w:t>有权组织联合小组（财务、技术、设备、质量等）到中标候选人实地审核，如发现投标文件和资料有弄虚作假，招标</w:t>
            </w:r>
            <w:r>
              <w:rPr>
                <w:rFonts w:hint="eastAsia"/>
                <w:sz w:val="21"/>
                <w:szCs w:val="21"/>
                <w:lang w:val="en-US" w:eastAsia="zh-CN"/>
              </w:rPr>
              <w:t>人</w:t>
            </w:r>
            <w:r>
              <w:rPr>
                <w:rFonts w:hint="eastAsia"/>
                <w:sz w:val="21"/>
                <w:szCs w:val="21"/>
              </w:rPr>
              <w:t>有权取消其中标候选人资格。</w:t>
            </w:r>
          </w:p>
          <w:p w14:paraId="28360FF7">
            <w:pPr>
              <w:widowControl/>
              <w:spacing w:line="336" w:lineRule="auto"/>
              <w:jc w:val="left"/>
              <w:rPr>
                <w:rFonts w:hint="eastAsia"/>
                <w:sz w:val="21"/>
                <w:szCs w:val="21"/>
              </w:rPr>
            </w:pPr>
            <w:r>
              <w:rPr>
                <w:rFonts w:hint="eastAsia"/>
                <w:sz w:val="21"/>
                <w:szCs w:val="21"/>
              </w:rPr>
              <w:t>5、交货期为一票否决项，无法满足交货期所有项得0分。</w:t>
            </w:r>
          </w:p>
          <w:p w14:paraId="7CCBAC3C">
            <w:pPr>
              <w:pStyle w:val="2"/>
              <w:spacing w:line="360" w:lineRule="auto"/>
              <w:rPr>
                <w:rFonts w:hint="eastAsia" w:ascii="Times New Roman" w:eastAsia="宋体" w:cs="Times New Roman"/>
                <w:color w:val="FF0000"/>
                <w:kern w:val="2"/>
                <w:sz w:val="21"/>
                <w:szCs w:val="21"/>
                <w:lang w:val="en-US" w:eastAsia="zh-CN" w:bidi="ar-SA"/>
              </w:rPr>
            </w:pPr>
            <w:r>
              <w:rPr>
                <w:rFonts w:hint="eastAsia" w:ascii="Times New Roman" w:hAnsi="Times New Roman" w:eastAsia="宋体" w:cs="Times New Roman"/>
                <w:color w:val="FF0000"/>
                <w:kern w:val="2"/>
                <w:sz w:val="21"/>
                <w:szCs w:val="21"/>
                <w:lang w:val="en-US" w:eastAsia="zh-CN" w:bidi="ar-SA"/>
              </w:rPr>
              <w:t>6、</w:t>
            </w:r>
            <w:r>
              <w:rPr>
                <w:rFonts w:hint="eastAsia" w:ascii="Times New Roman" w:eastAsia="宋体" w:cs="Times New Roman"/>
                <w:color w:val="FF0000"/>
                <w:kern w:val="2"/>
                <w:sz w:val="21"/>
                <w:szCs w:val="21"/>
                <w:lang w:val="en-US" w:eastAsia="zh-CN" w:bidi="ar-SA"/>
              </w:rPr>
              <w:t>中标厂家为唯一厂家。</w:t>
            </w:r>
          </w:p>
          <w:p w14:paraId="01BC0148">
            <w:pPr>
              <w:pStyle w:val="2"/>
              <w:rPr>
                <w:rFonts w:hint="default"/>
                <w:sz w:val="21"/>
                <w:szCs w:val="21"/>
                <w:lang w:val="en-US"/>
              </w:rPr>
            </w:pPr>
            <w:r>
              <w:rPr>
                <w:rFonts w:hint="eastAsia" w:ascii="Times New Roman" w:eastAsia="宋体" w:cs="Times New Roman"/>
                <w:color w:val="FF0000"/>
                <w:kern w:val="2"/>
                <w:sz w:val="21"/>
                <w:szCs w:val="21"/>
                <w:lang w:val="en-US" w:eastAsia="zh-CN" w:bidi="ar-SA"/>
              </w:rPr>
              <w:t>7、评标方法为综合评标法。</w:t>
            </w:r>
          </w:p>
        </w:tc>
      </w:tr>
    </w:tbl>
    <w:p w14:paraId="25EB5E65">
      <w:pPr>
        <w:spacing w:line="360" w:lineRule="auto"/>
        <w:rPr>
          <w:rFonts w:hint="eastAsia"/>
          <w:color w:val="auto"/>
          <w:szCs w:val="22"/>
        </w:rPr>
      </w:pPr>
      <w:r>
        <w:rPr>
          <w:rFonts w:hint="eastAsia" w:hAnsi="宋体" w:eastAsia="宋体" w:cs="宋体"/>
          <w:b/>
          <w:bCs/>
          <w:color w:val="auto"/>
          <w:sz w:val="24"/>
          <w:szCs w:val="24"/>
          <w:highlight w:val="yellow"/>
          <w:lang w:val="en-US" w:eastAsia="zh-CN"/>
        </w:rPr>
        <w:t>综合得分=技术标得分*</w:t>
      </w:r>
      <w:r>
        <w:rPr>
          <w:rFonts w:hint="default" w:hAnsi="宋体" w:cs="宋体"/>
          <w:b/>
          <w:bCs/>
          <w:color w:val="auto"/>
          <w:sz w:val="24"/>
          <w:szCs w:val="24"/>
          <w:highlight w:val="yellow"/>
          <w:lang w:eastAsia="zh-CN"/>
        </w:rPr>
        <w:t>0</w:t>
      </w:r>
      <w:r>
        <w:rPr>
          <w:rFonts w:hint="eastAsia" w:hAnsi="宋体" w:eastAsia="宋体" w:cs="宋体"/>
          <w:b/>
          <w:bCs/>
          <w:color w:val="auto"/>
          <w:sz w:val="24"/>
          <w:szCs w:val="24"/>
          <w:highlight w:val="yellow"/>
          <w:lang w:val="en-US" w:eastAsia="zh-CN"/>
        </w:rPr>
        <w:t>.</w:t>
      </w:r>
      <w:r>
        <w:rPr>
          <w:rFonts w:hint="eastAsia" w:hAnsi="宋体" w:cs="宋体"/>
          <w:b/>
          <w:bCs/>
          <w:color w:val="auto"/>
          <w:sz w:val="24"/>
          <w:szCs w:val="24"/>
          <w:highlight w:val="yellow"/>
          <w:lang w:val="en-US" w:eastAsia="zh-CN"/>
        </w:rPr>
        <w:t>3</w:t>
      </w:r>
      <w:r>
        <w:rPr>
          <w:rFonts w:hint="eastAsia" w:hAnsi="宋体" w:eastAsia="宋体" w:cs="宋体"/>
          <w:b/>
          <w:bCs/>
          <w:color w:val="auto"/>
          <w:sz w:val="24"/>
          <w:szCs w:val="24"/>
          <w:highlight w:val="yellow"/>
          <w:lang w:val="en-US" w:eastAsia="zh-CN"/>
        </w:rPr>
        <w:t>+商务标得分*0.</w:t>
      </w:r>
      <w:r>
        <w:rPr>
          <w:rFonts w:hint="eastAsia" w:hAnsi="宋体" w:cs="宋体"/>
          <w:b/>
          <w:bCs/>
          <w:color w:val="auto"/>
          <w:sz w:val="24"/>
          <w:szCs w:val="24"/>
          <w:highlight w:val="yellow"/>
          <w:lang w:val="en-US" w:eastAsia="zh-CN"/>
        </w:rPr>
        <w:t>7</w:t>
      </w:r>
      <w:r>
        <w:rPr>
          <w:rFonts w:hint="eastAsia" w:hAnsi="宋体" w:eastAsia="宋体" w:cs="宋体"/>
          <w:b/>
          <w:bCs/>
          <w:color w:val="auto"/>
          <w:sz w:val="24"/>
          <w:szCs w:val="24"/>
          <w:highlight w:val="yellow"/>
          <w:lang w:val="en-US" w:eastAsia="zh-CN"/>
        </w:rPr>
        <w:t>。</w:t>
      </w:r>
    </w:p>
    <w:p w14:paraId="745C788F">
      <w:pPr>
        <w:pStyle w:val="4"/>
        <w:spacing w:line="360" w:lineRule="auto"/>
        <w:rPr>
          <w:rFonts w:hint="eastAsia" w:ascii="黑体" w:eastAsia="黑体"/>
          <w:b/>
          <w:bCs/>
          <w:sz w:val="28"/>
        </w:rPr>
      </w:pPr>
      <w:r>
        <w:rPr>
          <w:rFonts w:hint="eastAsia" w:ascii="黑体" w:eastAsia="黑体"/>
          <w:b/>
          <w:bCs/>
          <w:sz w:val="28"/>
        </w:rPr>
        <w:t>八、合同签订</w:t>
      </w:r>
    </w:p>
    <w:p w14:paraId="638BFCCC">
      <w:pPr>
        <w:spacing w:line="360" w:lineRule="auto"/>
        <w:ind w:right="2" w:firstLine="480" w:firstLineChars="200"/>
        <w:rPr>
          <w:rFonts w:hint="eastAsia" w:ascii="宋体" w:hAnsi="Courier New"/>
          <w:sz w:val="24"/>
          <w:szCs w:val="28"/>
        </w:rPr>
      </w:pPr>
      <w:r>
        <w:rPr>
          <w:rFonts w:hint="eastAsia" w:ascii="宋体" w:hAnsi="Courier New"/>
          <w:sz w:val="24"/>
          <w:szCs w:val="28"/>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7788A262">
      <w:pPr>
        <w:spacing w:line="360" w:lineRule="auto"/>
        <w:ind w:right="2" w:firstLine="480" w:firstLineChars="200"/>
        <w:rPr>
          <w:rFonts w:hint="eastAsia" w:ascii="宋体" w:hAnsi="Courier New"/>
          <w:sz w:val="24"/>
          <w:szCs w:val="28"/>
        </w:rPr>
      </w:pPr>
      <w:r>
        <w:rPr>
          <w:rFonts w:hint="eastAsia" w:ascii="宋体" w:hAnsi="Courier New"/>
          <w:sz w:val="24"/>
          <w:szCs w:val="28"/>
        </w:rPr>
        <w:t>2.招标人发送《中标通知书》给中标人，中标人应及时与招标人联系，在招标人要求的时间内完成合同签订，如果中标人接到《中标通知书》后，无正当理由拒绝按其规定的期限与相关单位签订合同或在签订合同时向招标人或相关单位提出附加条件或者更改合同实质性内容的，投标保证金不予返还，招标人有权取消其中标资格，招标人将从剩余投标人中依序重新确定中标人，或重新组织招标。</w:t>
      </w:r>
    </w:p>
    <w:p w14:paraId="7F7B1A50">
      <w:pPr>
        <w:spacing w:line="360" w:lineRule="auto"/>
        <w:ind w:right="2" w:firstLine="480" w:firstLineChars="200"/>
        <w:rPr>
          <w:rFonts w:hint="eastAsia" w:ascii="宋体" w:hAnsi="Courier New"/>
          <w:sz w:val="24"/>
          <w:szCs w:val="28"/>
        </w:rPr>
      </w:pPr>
      <w:r>
        <w:rPr>
          <w:rFonts w:hint="eastAsia" w:ascii="宋体" w:hAnsi="Courier New"/>
          <w:sz w:val="24"/>
          <w:szCs w:val="28"/>
        </w:rPr>
        <w:t>3.中标人应当按照合同约定的履约责任，向招标人指定的合同签订单位缴纳履约保证金/万元（具体数额以合同约定为准），如中标人未按合同及其附件约定履行应承担的责任，招标人或招标人指定的合同签订单位有权扣除其履约保证金。</w:t>
      </w:r>
    </w:p>
    <w:p w14:paraId="453B93E5">
      <w:pPr>
        <w:spacing w:line="360" w:lineRule="auto"/>
        <w:ind w:right="2" w:firstLine="480" w:firstLineChars="200"/>
        <w:rPr>
          <w:rFonts w:hint="eastAsia" w:ascii="宋体" w:hAnsi="Courier New"/>
          <w:sz w:val="24"/>
          <w:szCs w:val="28"/>
        </w:rPr>
      </w:pPr>
      <w:r>
        <w:rPr>
          <w:rFonts w:hint="eastAsia" w:ascii="宋体" w:hAnsi="Courier New"/>
          <w:sz w:val="24"/>
          <w:szCs w:val="28"/>
        </w:rPr>
        <w:t>4.中标人应在保证质量的前提下完成中标项目，不得将中标项目转包或分包给他人，否则视为违约，招标人或相关单位有权解除合同。</w:t>
      </w:r>
    </w:p>
    <w:p w14:paraId="06DE36D8">
      <w:pPr>
        <w:spacing w:line="360" w:lineRule="auto"/>
        <w:ind w:right="2" w:firstLine="480" w:firstLineChars="200"/>
        <w:rPr>
          <w:rFonts w:hint="eastAsia" w:ascii="宋体" w:hAnsi="Courier New"/>
          <w:sz w:val="24"/>
          <w:szCs w:val="28"/>
        </w:rPr>
      </w:pPr>
      <w:r>
        <w:rPr>
          <w:rFonts w:hint="eastAsia" w:ascii="宋体" w:hAnsi="Courier New"/>
          <w:sz w:val="24"/>
          <w:szCs w:val="28"/>
        </w:rPr>
        <w:t>5.中标人由于履行义务的能力或信用有严重缺陷，招标人有权取消其中标资格，招标人将从剩余投标人中依序重新确定中标人，或重新组织招标。</w:t>
      </w:r>
    </w:p>
    <w:p w14:paraId="1D21BA6D">
      <w:pPr>
        <w:spacing w:line="360" w:lineRule="auto"/>
        <w:ind w:right="2" w:firstLine="480" w:firstLineChars="200"/>
        <w:rPr>
          <w:rFonts w:hint="eastAsia" w:ascii="宋体" w:hAnsi="Courier New"/>
          <w:sz w:val="24"/>
          <w:szCs w:val="28"/>
        </w:rPr>
      </w:pPr>
      <w:r>
        <w:rPr>
          <w:rFonts w:hint="eastAsia" w:ascii="宋体" w:hAnsi="Courier New"/>
          <w:sz w:val="24"/>
          <w:szCs w:val="28"/>
        </w:rPr>
        <w:t>6.招标人有权指定招标人的关联单位作为合同签订人，与中标人签署相关合同，且具体权利义务以双方最终签署的合同为准。</w:t>
      </w:r>
    </w:p>
    <w:p w14:paraId="78FA77CF">
      <w:pPr>
        <w:spacing w:line="360" w:lineRule="auto"/>
        <w:ind w:right="2" w:firstLine="480" w:firstLineChars="200"/>
        <w:rPr>
          <w:rFonts w:hint="eastAsia" w:ascii="宋体" w:hAnsi="Courier New"/>
          <w:sz w:val="24"/>
          <w:szCs w:val="28"/>
        </w:rPr>
      </w:pPr>
      <w:r>
        <w:rPr>
          <w:rFonts w:hint="eastAsia" w:ascii="宋体" w:hAnsi="Courier New"/>
          <w:sz w:val="24"/>
          <w:szCs w:val="28"/>
        </w:rPr>
        <w:t>7.中标人须认可由于招标人上级集团公司政策变化引起的合同签订前终止项目的要求。</w:t>
      </w:r>
    </w:p>
    <w:p w14:paraId="5922634B">
      <w:pPr>
        <w:pStyle w:val="4"/>
        <w:spacing w:line="360" w:lineRule="auto"/>
        <w:rPr>
          <w:rFonts w:hint="eastAsia" w:ascii="黑体" w:eastAsia="黑体"/>
          <w:b/>
          <w:bCs/>
          <w:sz w:val="28"/>
        </w:rPr>
      </w:pPr>
      <w:r>
        <w:rPr>
          <w:rFonts w:hint="eastAsia" w:ascii="黑体" w:eastAsia="黑体"/>
          <w:b/>
          <w:bCs/>
          <w:sz w:val="28"/>
        </w:rPr>
        <w:t>九、废标及终止招标</w:t>
      </w:r>
    </w:p>
    <w:p w14:paraId="3BED047F">
      <w:pPr>
        <w:spacing w:line="360" w:lineRule="auto"/>
        <w:ind w:right="2" w:firstLine="480" w:firstLineChars="200"/>
        <w:rPr>
          <w:rFonts w:hint="eastAsia" w:ascii="宋体" w:hAnsi="Courier New"/>
          <w:sz w:val="24"/>
          <w:szCs w:val="22"/>
        </w:rPr>
      </w:pPr>
      <w:r>
        <w:rPr>
          <w:rFonts w:hint="eastAsia" w:ascii="宋体" w:hAnsi="Courier New"/>
          <w:sz w:val="24"/>
          <w:szCs w:val="22"/>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534F2FE">
      <w:pPr>
        <w:spacing w:line="360" w:lineRule="auto"/>
        <w:ind w:right="2" w:firstLine="480" w:firstLineChars="200"/>
        <w:jc w:val="left"/>
        <w:rPr>
          <w:rFonts w:hint="eastAsia" w:ascii="宋体" w:hAnsi="Courier New"/>
          <w:sz w:val="24"/>
          <w:szCs w:val="22"/>
        </w:rPr>
      </w:pPr>
      <w:r>
        <w:rPr>
          <w:rFonts w:hint="eastAsia" w:ascii="宋体" w:hAnsi="宋体"/>
          <w:sz w:val="24"/>
          <w:szCs w:val="22"/>
        </w:rPr>
        <w:t>⑴</w:t>
      </w:r>
      <w:r>
        <w:rPr>
          <w:rFonts w:hint="eastAsia" w:ascii="宋体" w:hAnsi="Courier New"/>
          <w:sz w:val="24"/>
          <w:szCs w:val="22"/>
        </w:rPr>
        <w:t>投标人提供的有关资格、资质证明文件不合格、不真实或提供虚假投标材料；</w:t>
      </w:r>
    </w:p>
    <w:p w14:paraId="6C077274">
      <w:pPr>
        <w:spacing w:line="360" w:lineRule="auto"/>
        <w:ind w:right="2" w:firstLine="480" w:firstLineChars="200"/>
        <w:jc w:val="left"/>
        <w:rPr>
          <w:rFonts w:hint="eastAsia" w:ascii="宋体" w:hAnsi="Courier New"/>
          <w:sz w:val="24"/>
          <w:szCs w:val="22"/>
        </w:rPr>
      </w:pPr>
      <w:r>
        <w:rPr>
          <w:rFonts w:hint="eastAsia" w:ascii="宋体" w:hAnsi="宋体"/>
          <w:sz w:val="24"/>
          <w:szCs w:val="22"/>
        </w:rPr>
        <w:t>⑵</w:t>
      </w:r>
      <w:r>
        <w:rPr>
          <w:rFonts w:hint="eastAsia" w:ascii="宋体" w:hAnsi="Courier New"/>
          <w:sz w:val="24"/>
          <w:szCs w:val="22"/>
        </w:rPr>
        <w:t>投标人在报价有效期内撤回投标；</w:t>
      </w:r>
    </w:p>
    <w:p w14:paraId="708C6CBF">
      <w:pPr>
        <w:spacing w:line="360" w:lineRule="auto"/>
        <w:ind w:right="2" w:firstLine="480" w:firstLineChars="200"/>
        <w:jc w:val="left"/>
        <w:rPr>
          <w:rFonts w:hint="eastAsia" w:ascii="宋体" w:hAnsi="Courier New"/>
          <w:sz w:val="24"/>
          <w:szCs w:val="22"/>
        </w:rPr>
      </w:pPr>
      <w:r>
        <w:rPr>
          <w:rFonts w:hint="eastAsia" w:ascii="宋体" w:hAnsi="宋体"/>
          <w:sz w:val="24"/>
          <w:szCs w:val="22"/>
        </w:rPr>
        <w:t>⑶</w:t>
      </w:r>
      <w:r>
        <w:rPr>
          <w:rFonts w:hint="eastAsia" w:ascii="宋体" w:hAnsi="Courier New"/>
          <w:sz w:val="24"/>
          <w:szCs w:val="22"/>
        </w:rPr>
        <w:t>在整个评标过程中，投标人有企图影响评标结果公正性的任何活动；</w:t>
      </w:r>
    </w:p>
    <w:p w14:paraId="43DEB908">
      <w:pPr>
        <w:spacing w:line="360" w:lineRule="auto"/>
        <w:ind w:right="2" w:firstLine="480" w:firstLineChars="200"/>
        <w:jc w:val="left"/>
        <w:rPr>
          <w:rFonts w:hint="eastAsia" w:ascii="宋体" w:hAnsi="Courier New"/>
          <w:sz w:val="24"/>
          <w:szCs w:val="22"/>
        </w:rPr>
      </w:pPr>
      <w:r>
        <w:rPr>
          <w:rFonts w:hint="eastAsia" w:ascii="宋体" w:hAnsi="宋体"/>
          <w:sz w:val="24"/>
          <w:szCs w:val="22"/>
        </w:rPr>
        <w:t>⑷</w:t>
      </w:r>
      <w:r>
        <w:rPr>
          <w:rFonts w:hint="eastAsia" w:ascii="宋体" w:hAnsi="Courier New"/>
          <w:sz w:val="24"/>
          <w:szCs w:val="22"/>
        </w:rPr>
        <w:t>投标人以任何方式诋毁其他投标人；</w:t>
      </w:r>
    </w:p>
    <w:p w14:paraId="37368E4B">
      <w:pPr>
        <w:spacing w:line="360" w:lineRule="auto"/>
        <w:ind w:right="2" w:firstLine="480" w:firstLineChars="200"/>
        <w:jc w:val="left"/>
        <w:rPr>
          <w:rFonts w:hint="eastAsia" w:ascii="宋体" w:hAnsi="Courier New"/>
          <w:sz w:val="24"/>
          <w:szCs w:val="22"/>
        </w:rPr>
      </w:pPr>
      <w:r>
        <w:rPr>
          <w:rFonts w:hint="eastAsia" w:ascii="宋体" w:hAnsi="宋体"/>
          <w:sz w:val="24"/>
          <w:szCs w:val="22"/>
        </w:rPr>
        <w:t>⑸</w:t>
      </w:r>
      <w:r>
        <w:rPr>
          <w:rFonts w:hint="eastAsia" w:ascii="宋体" w:hAnsi="Courier New"/>
          <w:sz w:val="24"/>
          <w:szCs w:val="22"/>
        </w:rPr>
        <w:t>投标人串通投标；</w:t>
      </w:r>
    </w:p>
    <w:p w14:paraId="51B7BDC6">
      <w:pPr>
        <w:spacing w:line="360" w:lineRule="auto"/>
        <w:ind w:right="2" w:firstLine="480" w:firstLineChars="200"/>
        <w:jc w:val="left"/>
        <w:rPr>
          <w:rFonts w:hint="eastAsia" w:ascii="宋体" w:hAnsi="Courier New"/>
          <w:sz w:val="24"/>
          <w:szCs w:val="22"/>
        </w:rPr>
      </w:pPr>
      <w:r>
        <w:rPr>
          <w:rFonts w:hint="eastAsia" w:ascii="宋体" w:hAnsi="宋体"/>
          <w:sz w:val="24"/>
          <w:szCs w:val="22"/>
        </w:rPr>
        <w:t>⑹</w:t>
      </w:r>
      <w:r>
        <w:rPr>
          <w:rFonts w:hint="eastAsia" w:ascii="宋体" w:hAnsi="Courier New"/>
          <w:sz w:val="24"/>
          <w:szCs w:val="22"/>
        </w:rPr>
        <w:t>以他人名义投标或者以其他方式弄虚作假，骗取中标的；</w:t>
      </w:r>
    </w:p>
    <w:p w14:paraId="27779A4E">
      <w:pPr>
        <w:spacing w:line="360" w:lineRule="auto"/>
        <w:ind w:right="2" w:firstLine="480" w:firstLineChars="200"/>
        <w:jc w:val="left"/>
        <w:rPr>
          <w:rFonts w:hint="eastAsia"/>
          <w:sz w:val="24"/>
          <w:szCs w:val="22"/>
        </w:rPr>
      </w:pPr>
      <w:r>
        <w:rPr>
          <w:rFonts w:hint="eastAsia" w:ascii="宋体" w:hAnsi="宋体"/>
          <w:sz w:val="24"/>
          <w:szCs w:val="22"/>
        </w:rPr>
        <w:t>⑺</w:t>
      </w:r>
      <w:r>
        <w:rPr>
          <w:rFonts w:hint="eastAsia" w:ascii="宋体" w:hAnsi="Courier New"/>
          <w:sz w:val="24"/>
          <w:szCs w:val="22"/>
        </w:rPr>
        <w:t>中标人不按规定签订合同；</w:t>
      </w:r>
    </w:p>
    <w:p w14:paraId="1AE58613">
      <w:pPr>
        <w:spacing w:line="360" w:lineRule="auto"/>
        <w:ind w:right="2" w:firstLine="480" w:firstLineChars="200"/>
        <w:jc w:val="left"/>
        <w:rPr>
          <w:rFonts w:hint="eastAsia" w:ascii="宋体" w:hAnsi="宋体"/>
          <w:sz w:val="24"/>
          <w:szCs w:val="22"/>
        </w:rPr>
      </w:pPr>
      <w:r>
        <w:rPr>
          <w:rFonts w:hint="eastAsia" w:ascii="宋体" w:hAnsi="宋体"/>
          <w:sz w:val="24"/>
          <w:szCs w:val="22"/>
        </w:rPr>
        <w:t>⑻投标单位负责人为同一人或者存在控股、管理关系的；</w:t>
      </w:r>
    </w:p>
    <w:p w14:paraId="74411AD8">
      <w:pPr>
        <w:tabs>
          <w:tab w:val="left" w:pos="560"/>
        </w:tabs>
        <w:spacing w:line="360" w:lineRule="auto"/>
        <w:ind w:right="2" w:firstLine="480" w:firstLineChars="200"/>
        <w:jc w:val="left"/>
        <w:rPr>
          <w:rFonts w:hint="eastAsia" w:ascii="宋体" w:hAnsi="宋体"/>
          <w:sz w:val="24"/>
          <w:szCs w:val="22"/>
        </w:rPr>
      </w:pPr>
      <w:r>
        <w:rPr>
          <w:rFonts w:hint="eastAsia" w:ascii="宋体" w:hAnsi="宋体"/>
          <w:sz w:val="24"/>
          <w:szCs w:val="22"/>
        </w:rPr>
        <w:fldChar w:fldCharType="begin"/>
      </w:r>
      <w:r>
        <w:rPr>
          <w:rFonts w:hint="eastAsia" w:ascii="宋体" w:hAnsi="宋体"/>
          <w:sz w:val="24"/>
          <w:szCs w:val="22"/>
        </w:rPr>
        <w:instrText xml:space="preserve"> = 9 \* GB2 \* MERGEFORMAT </w:instrText>
      </w:r>
      <w:r>
        <w:rPr>
          <w:rFonts w:hint="eastAsia" w:ascii="宋体" w:hAnsi="宋体"/>
          <w:sz w:val="24"/>
          <w:szCs w:val="22"/>
        </w:rPr>
        <w:fldChar w:fldCharType="separate"/>
      </w:r>
      <w:r>
        <w:rPr>
          <w:sz w:val="24"/>
          <w:szCs w:val="22"/>
        </w:rPr>
        <w:t>⑼</w:t>
      </w:r>
      <w:r>
        <w:rPr>
          <w:rFonts w:hint="eastAsia" w:ascii="宋体" w:hAnsi="宋体"/>
          <w:sz w:val="24"/>
          <w:szCs w:val="22"/>
        </w:rPr>
        <w:fldChar w:fldCharType="end"/>
      </w:r>
      <w:r>
        <w:rPr>
          <w:rFonts w:hint="eastAsia" w:ascii="宋体" w:hAnsi="宋体"/>
          <w:sz w:val="24"/>
          <w:szCs w:val="22"/>
        </w:rPr>
        <w:t>被其他投标人举报、检举，并经查实属实的</w:t>
      </w:r>
    </w:p>
    <w:p w14:paraId="1BB81EE9">
      <w:pPr>
        <w:spacing w:line="360" w:lineRule="auto"/>
        <w:ind w:right="2" w:firstLine="480" w:firstLineChars="200"/>
        <w:jc w:val="left"/>
        <w:rPr>
          <w:rFonts w:hint="default" w:eastAsia="宋体"/>
          <w:sz w:val="24"/>
          <w:szCs w:val="22"/>
          <w:lang w:val="en-US" w:eastAsia="zh-CN"/>
        </w:rPr>
      </w:pPr>
      <w:r>
        <w:rPr>
          <w:rFonts w:hint="eastAsia" w:ascii="宋体" w:hAnsi="Courier New"/>
          <w:sz w:val="24"/>
          <w:szCs w:val="22"/>
        </w:rPr>
        <w:fldChar w:fldCharType="begin"/>
      </w:r>
      <w:r>
        <w:rPr>
          <w:rFonts w:hint="eastAsia" w:ascii="宋体" w:hAnsi="Courier New"/>
          <w:sz w:val="24"/>
          <w:szCs w:val="22"/>
        </w:rPr>
        <w:instrText xml:space="preserve"> = 10 \* GB2 \* MERGEFORMAT </w:instrText>
      </w:r>
      <w:r>
        <w:rPr>
          <w:rFonts w:hint="eastAsia" w:ascii="宋体" w:hAnsi="Courier New"/>
          <w:sz w:val="24"/>
          <w:szCs w:val="22"/>
        </w:rPr>
        <w:fldChar w:fldCharType="separate"/>
      </w:r>
      <w:r>
        <w:rPr>
          <w:sz w:val="24"/>
          <w:szCs w:val="22"/>
        </w:rPr>
        <w:t>⑽</w:t>
      </w:r>
      <w:r>
        <w:rPr>
          <w:rFonts w:hint="eastAsia" w:ascii="宋体" w:hAnsi="Courier New"/>
          <w:sz w:val="24"/>
          <w:szCs w:val="22"/>
        </w:rPr>
        <w:fldChar w:fldCharType="end"/>
      </w:r>
      <w:r>
        <w:rPr>
          <w:rFonts w:hint="eastAsia" w:ascii="宋体" w:hAnsi="Courier New"/>
          <w:sz w:val="24"/>
          <w:szCs w:val="22"/>
        </w:rPr>
        <w:t>法律、法规规定的其他情况。</w:t>
      </w:r>
    </w:p>
    <w:p w14:paraId="336C8F72">
      <w:pPr>
        <w:spacing w:line="360" w:lineRule="auto"/>
        <w:ind w:right="2" w:firstLine="480" w:firstLineChars="200"/>
        <w:rPr>
          <w:rFonts w:hint="eastAsia" w:ascii="宋体" w:hAnsi="Courier New"/>
          <w:sz w:val="24"/>
          <w:szCs w:val="22"/>
        </w:rPr>
      </w:pPr>
      <w:r>
        <w:rPr>
          <w:rFonts w:hint="eastAsia" w:ascii="宋体" w:hAnsi="Courier New"/>
          <w:sz w:val="24"/>
          <w:szCs w:val="22"/>
        </w:rPr>
        <w:t>2.出现下列情形之一，招标人有权否决所有投标人的投标，并终止招标。</w:t>
      </w:r>
    </w:p>
    <w:p w14:paraId="6CAD74D8">
      <w:pPr>
        <w:spacing w:line="360" w:lineRule="auto"/>
        <w:ind w:right="2" w:firstLine="480" w:firstLineChars="200"/>
        <w:rPr>
          <w:rFonts w:hint="eastAsia" w:ascii="宋体" w:hAnsi="Courier New"/>
          <w:sz w:val="24"/>
          <w:szCs w:val="22"/>
        </w:rPr>
      </w:pPr>
      <w:r>
        <w:rPr>
          <w:rFonts w:hint="eastAsia" w:ascii="宋体" w:hAnsi="Courier New"/>
          <w:sz w:val="24"/>
          <w:szCs w:val="22"/>
        </w:rPr>
        <w:t>⑴出现影响采购公正的违法、违规行为的。</w:t>
      </w:r>
    </w:p>
    <w:p w14:paraId="112F6312">
      <w:pPr>
        <w:spacing w:line="360" w:lineRule="auto"/>
        <w:ind w:right="2" w:firstLine="480" w:firstLineChars="200"/>
        <w:rPr>
          <w:rFonts w:hint="eastAsia" w:ascii="宋体" w:hAnsi="Courier New"/>
          <w:sz w:val="24"/>
          <w:szCs w:val="22"/>
        </w:rPr>
      </w:pPr>
      <w:r>
        <w:rPr>
          <w:rFonts w:hint="eastAsia" w:ascii="宋体" w:hAnsi="Courier New"/>
          <w:sz w:val="24"/>
          <w:szCs w:val="22"/>
        </w:rPr>
        <w:t>⑵因重大变故，采购任务取消的。</w:t>
      </w:r>
    </w:p>
    <w:p w14:paraId="00A69CE1">
      <w:pPr>
        <w:spacing w:line="360" w:lineRule="auto"/>
        <w:ind w:right="2" w:firstLine="480" w:firstLineChars="200"/>
        <w:rPr>
          <w:rFonts w:hint="eastAsia" w:ascii="宋体" w:hAnsi="宋体"/>
          <w:sz w:val="24"/>
          <w:szCs w:val="22"/>
        </w:rPr>
      </w:pPr>
      <w:r>
        <w:rPr>
          <w:rFonts w:hint="eastAsia" w:ascii="宋体" w:hAnsi="宋体"/>
          <w:sz w:val="24"/>
          <w:szCs w:val="22"/>
        </w:rPr>
        <w:t>⑶招标人认为其他应终止招标的情形。</w:t>
      </w:r>
    </w:p>
    <w:p w14:paraId="38273517">
      <w:pPr>
        <w:numPr>
          <w:ilvl w:val="0"/>
          <w:numId w:val="3"/>
        </w:numPr>
        <w:spacing w:line="360" w:lineRule="auto"/>
        <w:ind w:right="2" w:firstLine="480" w:firstLineChars="200"/>
        <w:rPr>
          <w:rFonts w:hint="default" w:ascii="宋体" w:hAnsi="宋体"/>
          <w:sz w:val="24"/>
          <w:szCs w:val="22"/>
          <w:lang w:val="en-US" w:eastAsia="zh-CN"/>
        </w:rPr>
      </w:pPr>
      <w:r>
        <w:rPr>
          <w:rFonts w:hint="eastAsia" w:ascii="宋体" w:hAnsi="宋体"/>
          <w:sz w:val="24"/>
          <w:szCs w:val="22"/>
          <w:lang w:val="en-US" w:eastAsia="zh-CN"/>
        </w:rPr>
        <w:t>终止招标条款补充：（1）符合条件的投标人或者对招标文件做实质响应的投标人不足三家的；（2）评标委员会经评审，认为所有投标都不符合招标文件要求的；（3）投标人承诺并同意因招标人公司政策变化引起的随时终止项目的情形，并自行承担由此带来的一切损失。</w:t>
      </w:r>
    </w:p>
    <w:p w14:paraId="1944D306">
      <w:pPr>
        <w:pStyle w:val="4"/>
        <w:spacing w:line="360" w:lineRule="auto"/>
        <w:rPr>
          <w:rFonts w:ascii="黑体" w:eastAsia="黑体"/>
          <w:b/>
          <w:bCs/>
          <w:sz w:val="28"/>
        </w:rPr>
      </w:pPr>
      <w:r>
        <w:rPr>
          <w:rFonts w:hint="eastAsia" w:ascii="黑体" w:eastAsia="黑体"/>
          <w:b/>
          <w:bCs/>
          <w:sz w:val="28"/>
        </w:rPr>
        <w:t>十、中标人瑕疵滞后发现的处理原则</w:t>
      </w:r>
    </w:p>
    <w:p w14:paraId="065647BB">
      <w:pPr>
        <w:spacing w:line="360" w:lineRule="auto"/>
        <w:ind w:right="2" w:firstLine="480" w:firstLineChars="200"/>
        <w:rPr>
          <w:rFonts w:hint="eastAsia" w:ascii="宋体" w:hAnsi="Courier New"/>
        </w:rPr>
      </w:pPr>
      <w:r>
        <w:rPr>
          <w:rFonts w:hint="eastAsia" w:ascii="宋体" w:hAnsi="Courier New"/>
          <w:sz w:val="24"/>
          <w:szCs w:val="22"/>
        </w:rPr>
        <w:t>无论基于何种原因，各项本应作为拒绝处理的情形即便未被及时发现而使该中标人通过了资格审核、初评、现场复审、终评或其他所有相关程序，包括已签订合同的情形</w:t>
      </w:r>
      <w:r>
        <w:rPr>
          <w:rFonts w:hint="eastAsia" w:ascii="宋体" w:hAnsi="Courier New"/>
          <w:sz w:val="24"/>
          <w:szCs w:val="22"/>
          <w:lang w:eastAsia="zh-CN"/>
        </w:rPr>
        <w:t>。</w:t>
      </w:r>
      <w:r>
        <w:rPr>
          <w:rFonts w:hint="eastAsia" w:ascii="宋体" w:hAnsi="Courier New"/>
          <w:sz w:val="24"/>
          <w:szCs w:val="22"/>
        </w:rPr>
        <w:t>已签订合同的情形，招标人均有权拒绝或取消中标人资格，一旦中标人被拒绝或该中标人此前的评议结果被取消，相关的一切损失均由该中标人承担。本次招标最终解释权归中国重汽集团济南橡塑件有限公司</w:t>
      </w:r>
      <w:r>
        <w:rPr>
          <w:rFonts w:hint="eastAsia" w:ascii="宋体" w:hAnsi="Courier New"/>
          <w:sz w:val="24"/>
          <w:szCs w:val="22"/>
          <w:lang w:eastAsia="zh-CN"/>
        </w:rPr>
        <w:t>。</w:t>
      </w:r>
    </w:p>
    <w:p w14:paraId="66CEEE62">
      <w:pPr>
        <w:pStyle w:val="4"/>
        <w:spacing w:line="360" w:lineRule="auto"/>
        <w:rPr>
          <w:rFonts w:hint="eastAsia" w:ascii="黑体" w:eastAsia="黑体"/>
          <w:b/>
          <w:bCs/>
          <w:sz w:val="28"/>
        </w:rPr>
      </w:pPr>
      <w:r>
        <w:rPr>
          <w:rFonts w:hint="eastAsia" w:ascii="黑体" w:eastAsia="黑体"/>
          <w:b/>
          <w:bCs/>
          <w:sz w:val="28"/>
        </w:rPr>
        <w:t>十一、技术要求</w:t>
      </w:r>
    </w:p>
    <w:p w14:paraId="7A522688">
      <w:pPr>
        <w:pStyle w:val="4"/>
        <w:spacing w:line="360" w:lineRule="auto"/>
        <w:ind w:left="420" w:hanging="420" w:hangingChars="200"/>
        <w:rPr>
          <w:rFonts w:hint="eastAsia"/>
          <w:sz w:val="24"/>
          <w:szCs w:val="22"/>
        </w:rPr>
      </w:pPr>
      <w:r>
        <w:rPr>
          <w:rFonts w:hint="eastAsia"/>
        </w:rPr>
        <w:t xml:space="preserve">    </w:t>
      </w:r>
      <w:r>
        <w:rPr>
          <w:rFonts w:hint="eastAsia"/>
          <w:sz w:val="24"/>
          <w:szCs w:val="22"/>
        </w:rPr>
        <w:t>见本招标文件“第三章 技术要求”，附后。</w:t>
      </w:r>
    </w:p>
    <w:p w14:paraId="48DFC683">
      <w:pPr>
        <w:rPr>
          <w:rFonts w:hint="eastAsia" w:ascii="黑体" w:hAnsi="Courier New" w:eastAsia="黑体"/>
          <w:b/>
          <w:bCs/>
          <w:sz w:val="36"/>
          <w:szCs w:val="36"/>
        </w:rPr>
      </w:pPr>
      <w:bookmarkStart w:id="9" w:name="_Toc475"/>
      <w:r>
        <w:rPr>
          <w:rFonts w:hint="eastAsia" w:ascii="黑体" w:hAnsi="Courier New" w:eastAsia="黑体"/>
          <w:b/>
          <w:bCs/>
          <w:sz w:val="36"/>
          <w:szCs w:val="36"/>
        </w:rPr>
        <w:br w:type="page"/>
      </w:r>
    </w:p>
    <w:p w14:paraId="3193F78F">
      <w:pPr>
        <w:spacing w:line="360" w:lineRule="auto"/>
        <w:jc w:val="center"/>
        <w:outlineLvl w:val="0"/>
        <w:rPr>
          <w:rFonts w:hint="eastAsia" w:ascii="黑体" w:hAnsi="Courier New" w:eastAsia="黑体"/>
          <w:b/>
          <w:bCs/>
          <w:sz w:val="36"/>
          <w:szCs w:val="36"/>
        </w:rPr>
      </w:pPr>
    </w:p>
    <w:p w14:paraId="2CA23150">
      <w:pPr>
        <w:spacing w:line="360" w:lineRule="auto"/>
        <w:jc w:val="both"/>
        <w:outlineLvl w:val="0"/>
        <w:rPr>
          <w:rFonts w:hint="eastAsia" w:ascii="黑体" w:hAnsi="Courier New" w:eastAsia="黑体"/>
          <w:b/>
          <w:bCs/>
          <w:sz w:val="36"/>
          <w:szCs w:val="36"/>
        </w:rPr>
      </w:pPr>
    </w:p>
    <w:p w14:paraId="6F573684">
      <w:pPr>
        <w:spacing w:line="360" w:lineRule="auto"/>
        <w:jc w:val="center"/>
        <w:outlineLvl w:val="0"/>
        <w:rPr>
          <w:rFonts w:hint="eastAsia" w:ascii="黑体" w:hAnsi="Courier New" w:eastAsia="黑体"/>
          <w:b/>
          <w:bCs/>
          <w:sz w:val="36"/>
          <w:szCs w:val="36"/>
        </w:rPr>
      </w:pPr>
      <w:r>
        <w:rPr>
          <w:rFonts w:hint="eastAsia" w:ascii="黑体" w:hAnsi="Courier New" w:eastAsia="黑体"/>
          <w:b/>
          <w:bCs/>
          <w:sz w:val="36"/>
          <w:szCs w:val="36"/>
        </w:rPr>
        <w:t>第二章  投标文件编制</w:t>
      </w:r>
      <w:bookmarkEnd w:id="9"/>
    </w:p>
    <w:p w14:paraId="28551AF0">
      <w:pPr>
        <w:pStyle w:val="4"/>
        <w:spacing w:line="360" w:lineRule="auto"/>
        <w:rPr>
          <w:rFonts w:hint="eastAsia" w:ascii="黑体" w:hAnsi="黑体" w:eastAsia="黑体"/>
          <w:b/>
          <w:bCs/>
          <w:sz w:val="28"/>
          <w:szCs w:val="28"/>
        </w:rPr>
      </w:pPr>
      <w:r>
        <w:rPr>
          <w:rFonts w:hint="eastAsia" w:ascii="黑体" w:hAnsi="黑体" w:eastAsia="黑体"/>
          <w:b/>
          <w:bCs/>
          <w:sz w:val="28"/>
          <w:szCs w:val="28"/>
        </w:rPr>
        <w:t>一、投标文件签署</w:t>
      </w:r>
    </w:p>
    <w:p w14:paraId="6D282FED">
      <w:pPr>
        <w:pStyle w:val="4"/>
        <w:spacing w:line="360" w:lineRule="auto"/>
        <w:ind w:firstLine="480" w:firstLineChars="200"/>
        <w:rPr>
          <w:rFonts w:hint="eastAsia" w:hAnsi="宋体"/>
          <w:sz w:val="24"/>
          <w:szCs w:val="24"/>
        </w:rPr>
      </w:pPr>
      <w:r>
        <w:rPr>
          <w:rFonts w:hint="eastAsia" w:hAnsi="宋体"/>
          <w:sz w:val="24"/>
          <w:szCs w:val="24"/>
        </w:rPr>
        <w:t>1.法定代表人或投标人授权代表必须按招标文件的规定在投标文件（正本、副本及各附件）、开标一览表上签字并加盖</w:t>
      </w:r>
      <w:r>
        <w:rPr>
          <w:rFonts w:hint="eastAsia" w:hAnsi="宋体"/>
          <w:b/>
          <w:bCs/>
          <w:sz w:val="24"/>
          <w:szCs w:val="24"/>
        </w:rPr>
        <w:t>投标人单位公章</w:t>
      </w:r>
      <w:r>
        <w:rPr>
          <w:rFonts w:hint="eastAsia" w:hAnsi="宋体"/>
          <w:sz w:val="24"/>
          <w:szCs w:val="24"/>
        </w:rPr>
        <w:t>，不得使用其它形式如带有“专用章”等字样的印章，否则投标将被视为无效。如投标人对投标文件进行了修改，则须由投标人的法定代表人或授权代表在修改的每一页上签字或加盖公章。</w:t>
      </w:r>
    </w:p>
    <w:p w14:paraId="0F6C9386">
      <w:pPr>
        <w:pStyle w:val="4"/>
        <w:spacing w:line="360" w:lineRule="auto"/>
        <w:ind w:firstLine="480" w:firstLineChars="200"/>
        <w:rPr>
          <w:rFonts w:hint="eastAsia" w:hAnsi="宋体"/>
          <w:sz w:val="24"/>
          <w:szCs w:val="24"/>
        </w:rPr>
      </w:pPr>
      <w:r>
        <w:rPr>
          <w:rFonts w:hint="eastAsia" w:hAnsi="宋体"/>
          <w:sz w:val="24"/>
          <w:szCs w:val="24"/>
        </w:rPr>
        <w:t>2.任何行间插字、涂改和增删，必须由投标人的法定代表人或授权代表签字或加盖公章后才有效。</w:t>
      </w:r>
    </w:p>
    <w:p w14:paraId="6AF77542">
      <w:pPr>
        <w:pStyle w:val="4"/>
        <w:spacing w:line="360" w:lineRule="auto"/>
        <w:rPr>
          <w:rFonts w:ascii="黑体" w:hAnsi="黑体" w:eastAsia="黑体"/>
          <w:b/>
          <w:bCs/>
          <w:sz w:val="28"/>
          <w:szCs w:val="28"/>
        </w:rPr>
      </w:pPr>
      <w:r>
        <w:rPr>
          <w:rFonts w:hint="eastAsia" w:ascii="黑体" w:hAnsi="黑体" w:eastAsia="黑体"/>
          <w:b/>
          <w:bCs/>
          <w:sz w:val="28"/>
          <w:szCs w:val="28"/>
        </w:rPr>
        <w:t>二、投标文件的编制</w:t>
      </w:r>
    </w:p>
    <w:p w14:paraId="475D0F63">
      <w:pPr>
        <w:spacing w:line="336" w:lineRule="auto"/>
        <w:ind w:firstLine="461" w:firstLineChars="185"/>
        <w:rPr>
          <w:rFonts w:ascii="宋体" w:hAnsi="宋体"/>
          <w:b/>
          <w:spacing w:val="4"/>
          <w:sz w:val="24"/>
          <w:szCs w:val="24"/>
        </w:rPr>
      </w:pPr>
      <w:r>
        <w:rPr>
          <w:rFonts w:hint="eastAsia" w:ascii="宋体" w:hAnsi="宋体"/>
          <w:b/>
          <w:spacing w:val="4"/>
          <w:sz w:val="24"/>
          <w:szCs w:val="24"/>
        </w:rPr>
        <w:t>1. 投标的语言及计量单位</w:t>
      </w:r>
    </w:p>
    <w:p w14:paraId="382D5127">
      <w:pPr>
        <w:spacing w:line="336" w:lineRule="auto"/>
        <w:ind w:firstLine="458" w:firstLineChars="185"/>
        <w:rPr>
          <w:rFonts w:ascii="宋体" w:hAnsi="宋体"/>
          <w:spacing w:val="4"/>
          <w:sz w:val="24"/>
          <w:szCs w:val="24"/>
        </w:rPr>
      </w:pPr>
      <w:r>
        <w:rPr>
          <w:rFonts w:hint="eastAsia" w:ascii="宋体" w:hAnsi="宋体"/>
          <w:spacing w:val="4"/>
          <w:sz w:val="24"/>
          <w:szCs w:val="24"/>
        </w:rPr>
        <w:t>1.l  由投标人编写的投标文件、投标交换的文件和往来信件应以中文书写。</w:t>
      </w:r>
    </w:p>
    <w:p w14:paraId="47A430ED">
      <w:pPr>
        <w:spacing w:line="336" w:lineRule="auto"/>
        <w:ind w:firstLine="458" w:firstLineChars="185"/>
        <w:rPr>
          <w:rFonts w:ascii="宋体" w:hAnsi="宋体"/>
          <w:spacing w:val="4"/>
          <w:sz w:val="24"/>
          <w:szCs w:val="24"/>
        </w:rPr>
      </w:pPr>
      <w:r>
        <w:rPr>
          <w:rFonts w:hint="eastAsia" w:ascii="宋体" w:hAnsi="宋体"/>
          <w:spacing w:val="4"/>
          <w:sz w:val="24"/>
          <w:szCs w:val="24"/>
        </w:rPr>
        <w:t>1.2  投标文件中所使用的计量单位，除招标文件中有特殊要求外，应采用中华人民共和国国家法定计量单位。</w:t>
      </w:r>
    </w:p>
    <w:p w14:paraId="180870E7">
      <w:pPr>
        <w:spacing w:line="336" w:lineRule="auto"/>
        <w:ind w:firstLine="461" w:firstLineChars="185"/>
        <w:rPr>
          <w:rFonts w:ascii="宋体" w:hAnsi="宋体"/>
          <w:b/>
          <w:spacing w:val="4"/>
          <w:sz w:val="24"/>
          <w:szCs w:val="24"/>
        </w:rPr>
      </w:pPr>
      <w:r>
        <w:rPr>
          <w:rFonts w:hint="eastAsia" w:ascii="宋体" w:hAnsi="宋体"/>
          <w:b/>
          <w:spacing w:val="4"/>
          <w:sz w:val="24"/>
          <w:szCs w:val="24"/>
        </w:rPr>
        <w:t>2. 投标文件构成</w:t>
      </w:r>
    </w:p>
    <w:p w14:paraId="6339EAD6">
      <w:pPr>
        <w:spacing w:line="336" w:lineRule="auto"/>
        <w:ind w:firstLine="458" w:firstLineChars="185"/>
        <w:rPr>
          <w:rFonts w:hint="eastAsia" w:ascii="宋体" w:hAnsi="宋体" w:cs="宋体"/>
          <w:spacing w:val="4"/>
          <w:sz w:val="24"/>
          <w:szCs w:val="24"/>
        </w:rPr>
      </w:pPr>
      <w:r>
        <w:rPr>
          <w:rFonts w:hint="eastAsia" w:ascii="宋体" w:hAnsi="宋体" w:cs="宋体"/>
          <w:spacing w:val="4"/>
          <w:sz w:val="24"/>
          <w:szCs w:val="24"/>
        </w:rPr>
        <w:t>投标人的投标文件由资格证明文件、投标文件商务部分和投标文件技术部分共三部分构成：</w:t>
      </w:r>
    </w:p>
    <w:p w14:paraId="37F6AEB8">
      <w:pPr>
        <w:spacing w:line="336" w:lineRule="auto"/>
        <w:ind w:firstLine="458" w:firstLineChars="185"/>
        <w:rPr>
          <w:rFonts w:hint="eastAsia" w:ascii="宋体" w:hAnsi="宋体" w:cs="宋体"/>
          <w:spacing w:val="4"/>
          <w:sz w:val="24"/>
          <w:szCs w:val="24"/>
        </w:rPr>
      </w:pPr>
      <w:r>
        <w:rPr>
          <w:rFonts w:hint="eastAsia" w:ascii="宋体" w:hAnsi="宋体" w:cs="宋体"/>
          <w:spacing w:val="4"/>
          <w:sz w:val="24"/>
          <w:szCs w:val="24"/>
        </w:rPr>
        <w:t>2.1 投标文件商务部分</w:t>
      </w:r>
    </w:p>
    <w:p w14:paraId="723CEE63">
      <w:pPr>
        <w:spacing w:line="336" w:lineRule="auto"/>
        <w:ind w:firstLine="496" w:firstLineChars="200"/>
        <w:rPr>
          <w:rFonts w:hint="eastAsia" w:ascii="宋体" w:hAnsi="宋体" w:cs="宋体"/>
          <w:spacing w:val="4"/>
          <w:sz w:val="24"/>
          <w:szCs w:val="24"/>
        </w:rPr>
      </w:pPr>
      <w:r>
        <w:rPr>
          <w:rFonts w:hint="eastAsia" w:ascii="宋体" w:hAnsi="宋体" w:cs="宋体"/>
          <w:spacing w:val="4"/>
          <w:sz w:val="24"/>
          <w:szCs w:val="24"/>
        </w:rPr>
        <w:t>（1）资格证明文件包括：</w:t>
      </w:r>
    </w:p>
    <w:p w14:paraId="48F6C03C">
      <w:pPr>
        <w:pStyle w:val="4"/>
        <w:kinsoku w:val="0"/>
        <w:overflowPunct w:val="0"/>
        <w:autoSpaceDE w:val="0"/>
        <w:autoSpaceDN w:val="0"/>
        <w:adjustRightInd w:val="0"/>
        <w:spacing w:line="360" w:lineRule="auto"/>
        <w:ind w:left="210" w:leftChars="100" w:firstLine="480" w:firstLineChars="200"/>
        <w:rPr>
          <w:rFonts w:hint="eastAsia" w:hAnsi="宋体" w:cs="宋体"/>
          <w:bCs/>
          <w:sz w:val="24"/>
          <w:szCs w:val="24"/>
          <w:highlight w:val="yellow"/>
        </w:rPr>
      </w:pPr>
      <w:r>
        <w:rPr>
          <w:rFonts w:hint="eastAsia" w:hAnsi="宋体" w:cs="宋体"/>
          <w:bCs/>
          <w:sz w:val="24"/>
          <w:szCs w:val="24"/>
        </w:rPr>
        <w:t>(</w:t>
      </w:r>
      <w:r>
        <w:rPr>
          <w:rFonts w:hint="eastAsia" w:hAnsi="宋体" w:cs="宋体"/>
          <w:bCs/>
          <w:sz w:val="24"/>
          <w:szCs w:val="24"/>
          <w:highlight w:val="yellow"/>
        </w:rPr>
        <w:t>一)法定代表人身份证明</w:t>
      </w:r>
    </w:p>
    <w:p w14:paraId="7300CEA4">
      <w:pPr>
        <w:pStyle w:val="4"/>
        <w:kinsoku w:val="0"/>
        <w:overflowPunct w:val="0"/>
        <w:autoSpaceDE w:val="0"/>
        <w:autoSpaceDN w:val="0"/>
        <w:adjustRightInd w:val="0"/>
        <w:spacing w:line="360" w:lineRule="auto"/>
        <w:ind w:left="210" w:leftChars="100" w:firstLine="480" w:firstLineChars="200"/>
        <w:rPr>
          <w:rFonts w:hint="eastAsia" w:hAnsi="宋体" w:cs="宋体"/>
          <w:bCs/>
          <w:sz w:val="24"/>
          <w:szCs w:val="24"/>
          <w:highlight w:val="yellow"/>
        </w:rPr>
      </w:pPr>
      <w:r>
        <w:rPr>
          <w:rFonts w:hint="eastAsia" w:hAnsi="宋体" w:cs="宋体"/>
          <w:bCs/>
          <w:sz w:val="24"/>
          <w:szCs w:val="24"/>
          <w:highlight w:val="yellow"/>
        </w:rPr>
        <w:t>(二)法人授权委托书、身份证及其复印件；</w:t>
      </w:r>
    </w:p>
    <w:p w14:paraId="6203D199">
      <w:pPr>
        <w:pStyle w:val="4"/>
        <w:kinsoku w:val="0"/>
        <w:overflowPunct w:val="0"/>
        <w:autoSpaceDE w:val="0"/>
        <w:autoSpaceDN w:val="0"/>
        <w:adjustRightInd w:val="0"/>
        <w:spacing w:line="360" w:lineRule="auto"/>
        <w:ind w:left="210" w:leftChars="100" w:firstLine="480" w:firstLineChars="200"/>
        <w:rPr>
          <w:rFonts w:hint="eastAsia" w:hAnsi="宋体" w:cs="宋体"/>
          <w:bCs/>
          <w:sz w:val="24"/>
          <w:szCs w:val="24"/>
          <w:highlight w:val="yellow"/>
        </w:rPr>
      </w:pPr>
      <w:r>
        <w:rPr>
          <w:rFonts w:hint="eastAsia" w:hAnsi="宋体" w:cs="宋体"/>
          <w:bCs/>
          <w:sz w:val="24"/>
          <w:szCs w:val="24"/>
          <w:highlight w:val="yellow"/>
        </w:rPr>
        <w:t>(三)营业执照副本复印件；</w:t>
      </w:r>
    </w:p>
    <w:p w14:paraId="28661721">
      <w:pPr>
        <w:pStyle w:val="4"/>
        <w:kinsoku w:val="0"/>
        <w:overflowPunct w:val="0"/>
        <w:autoSpaceDE w:val="0"/>
        <w:autoSpaceDN w:val="0"/>
        <w:adjustRightInd w:val="0"/>
        <w:spacing w:line="360" w:lineRule="auto"/>
        <w:ind w:left="210" w:leftChars="100" w:firstLine="480" w:firstLineChars="200"/>
        <w:rPr>
          <w:rFonts w:hint="eastAsia" w:hAnsi="宋体" w:cs="宋体"/>
          <w:bCs/>
          <w:sz w:val="24"/>
          <w:szCs w:val="24"/>
          <w:highlight w:val="yellow"/>
        </w:rPr>
      </w:pPr>
      <w:r>
        <w:rPr>
          <w:rFonts w:hint="eastAsia" w:hAnsi="宋体" w:cs="宋体"/>
          <w:bCs/>
          <w:sz w:val="24"/>
          <w:szCs w:val="24"/>
          <w:highlight w:val="yellow"/>
        </w:rPr>
        <w:t>(四)招标文件中要求的其它资格证明文件。</w:t>
      </w:r>
    </w:p>
    <w:p w14:paraId="70A231F3">
      <w:pPr>
        <w:pStyle w:val="4"/>
        <w:kinsoku w:val="0"/>
        <w:overflowPunct w:val="0"/>
        <w:autoSpaceDE w:val="0"/>
        <w:autoSpaceDN w:val="0"/>
        <w:adjustRightInd w:val="0"/>
        <w:spacing w:line="360" w:lineRule="auto"/>
        <w:ind w:left="210" w:leftChars="100" w:firstLine="480" w:firstLineChars="200"/>
        <w:rPr>
          <w:rFonts w:hint="eastAsia" w:hAnsi="宋体" w:cs="宋体"/>
          <w:bCs/>
          <w:sz w:val="24"/>
          <w:szCs w:val="24"/>
          <w:highlight w:val="yellow"/>
        </w:rPr>
      </w:pPr>
      <w:r>
        <w:rPr>
          <w:rFonts w:hint="eastAsia" w:hAnsi="宋体" w:cs="宋体"/>
          <w:bCs/>
          <w:sz w:val="24"/>
          <w:szCs w:val="24"/>
          <w:highlight w:val="yellow"/>
        </w:rPr>
        <w:t>(</w:t>
      </w:r>
      <w:r>
        <w:rPr>
          <w:rFonts w:hint="eastAsia" w:hAnsi="宋体" w:cs="宋体"/>
          <w:bCs/>
          <w:sz w:val="24"/>
          <w:szCs w:val="24"/>
          <w:highlight w:val="yellow"/>
          <w:lang w:val="en-US" w:eastAsia="zh-CN"/>
        </w:rPr>
        <w:t>五</w:t>
      </w:r>
      <w:r>
        <w:rPr>
          <w:rFonts w:hint="eastAsia" w:hAnsi="宋体" w:cs="宋体"/>
          <w:bCs/>
          <w:sz w:val="24"/>
          <w:szCs w:val="24"/>
          <w:highlight w:val="yellow"/>
        </w:rPr>
        <w:t>)企业最近半年完税证明、信用证明材料（征信报告）；</w:t>
      </w:r>
    </w:p>
    <w:p w14:paraId="412BF2CE">
      <w:pPr>
        <w:pStyle w:val="4"/>
        <w:kinsoku w:val="0"/>
        <w:overflowPunct w:val="0"/>
        <w:autoSpaceDE w:val="0"/>
        <w:autoSpaceDN w:val="0"/>
        <w:adjustRightInd w:val="0"/>
        <w:spacing w:line="360" w:lineRule="auto"/>
        <w:ind w:left="210" w:leftChars="100" w:firstLine="480" w:firstLineChars="200"/>
        <w:rPr>
          <w:rFonts w:hint="eastAsia" w:hAnsi="宋体" w:cs="宋体"/>
          <w:bCs/>
          <w:sz w:val="24"/>
          <w:szCs w:val="24"/>
          <w:highlight w:val="yellow"/>
        </w:rPr>
      </w:pPr>
      <w:r>
        <w:rPr>
          <w:rFonts w:hint="eastAsia" w:hAnsi="宋体" w:cs="宋体"/>
          <w:bCs/>
          <w:sz w:val="24"/>
          <w:szCs w:val="24"/>
          <w:highlight w:val="yellow"/>
        </w:rPr>
        <w:t>(</w:t>
      </w:r>
      <w:r>
        <w:rPr>
          <w:rFonts w:hint="eastAsia" w:hAnsi="宋体" w:cs="宋体"/>
          <w:bCs/>
          <w:sz w:val="24"/>
          <w:szCs w:val="24"/>
          <w:highlight w:val="yellow"/>
          <w:lang w:val="en-US" w:eastAsia="zh-CN"/>
        </w:rPr>
        <w:t>六</w:t>
      </w:r>
      <w:r>
        <w:rPr>
          <w:rFonts w:hint="eastAsia" w:hAnsi="宋体" w:cs="宋体"/>
          <w:bCs/>
          <w:sz w:val="24"/>
          <w:szCs w:val="24"/>
          <w:highlight w:val="yellow"/>
        </w:rPr>
        <w:t>)年度纳税信用评价信息（可从电子税务局查询截图，需加盖公章）；</w:t>
      </w:r>
    </w:p>
    <w:p w14:paraId="16C095E1">
      <w:pPr>
        <w:pStyle w:val="4"/>
        <w:kinsoku w:val="0"/>
        <w:overflowPunct w:val="0"/>
        <w:autoSpaceDE w:val="0"/>
        <w:autoSpaceDN w:val="0"/>
        <w:adjustRightInd w:val="0"/>
        <w:spacing w:line="360" w:lineRule="auto"/>
        <w:ind w:left="210" w:leftChars="100" w:firstLine="480" w:firstLineChars="200"/>
        <w:rPr>
          <w:rFonts w:hint="eastAsia" w:hAnsi="宋体" w:cs="宋体"/>
          <w:bCs/>
          <w:sz w:val="24"/>
          <w:szCs w:val="24"/>
          <w:highlight w:val="yellow"/>
        </w:rPr>
      </w:pPr>
      <w:r>
        <w:rPr>
          <w:rFonts w:hint="eastAsia" w:hAnsi="宋体" w:cs="宋体"/>
          <w:bCs/>
          <w:sz w:val="24"/>
          <w:szCs w:val="24"/>
          <w:highlight w:val="yellow"/>
        </w:rPr>
        <w:t>(</w:t>
      </w:r>
      <w:r>
        <w:rPr>
          <w:rFonts w:hint="eastAsia" w:hAnsi="宋体" w:cs="宋体"/>
          <w:bCs/>
          <w:sz w:val="24"/>
          <w:szCs w:val="24"/>
          <w:highlight w:val="yellow"/>
          <w:lang w:val="en-US" w:eastAsia="zh-CN"/>
        </w:rPr>
        <w:t>七</w:t>
      </w:r>
      <w:r>
        <w:rPr>
          <w:rFonts w:hint="eastAsia" w:hAnsi="宋体" w:cs="宋体"/>
          <w:bCs/>
          <w:sz w:val="24"/>
          <w:szCs w:val="24"/>
          <w:highlight w:val="yellow"/>
        </w:rPr>
        <w:t>)企业对外担保说明（写明贵单位对外有无对外担保和质押业务，需加盖公章）。</w:t>
      </w:r>
    </w:p>
    <w:p w14:paraId="0A4BB12C">
      <w:pPr>
        <w:spacing w:line="336" w:lineRule="auto"/>
        <w:ind w:firstLine="496" w:firstLineChars="200"/>
        <w:rPr>
          <w:rFonts w:hint="eastAsia" w:ascii="宋体" w:hAnsi="宋体" w:cs="宋体"/>
          <w:spacing w:val="4"/>
          <w:sz w:val="24"/>
          <w:szCs w:val="24"/>
        </w:rPr>
      </w:pPr>
      <w:r>
        <w:rPr>
          <w:rFonts w:hint="eastAsia" w:ascii="宋体" w:hAnsi="宋体" w:cs="宋体"/>
          <w:spacing w:val="4"/>
          <w:sz w:val="24"/>
          <w:szCs w:val="24"/>
        </w:rPr>
        <w:t>注：招标文件给定格式的按给定的格式填写，未给定格式的，由投标人自行编制，但需包含以上内容。</w:t>
      </w:r>
    </w:p>
    <w:p w14:paraId="50F4C852">
      <w:pPr>
        <w:spacing w:line="336" w:lineRule="auto"/>
        <w:ind w:firstLine="458" w:firstLineChars="185"/>
        <w:rPr>
          <w:rFonts w:hint="eastAsia" w:ascii="宋体" w:hAnsi="宋体" w:cs="宋体"/>
          <w:spacing w:val="4"/>
          <w:sz w:val="24"/>
          <w:szCs w:val="24"/>
        </w:rPr>
      </w:pPr>
      <w:r>
        <w:rPr>
          <w:rFonts w:hint="eastAsia" w:ascii="宋体" w:hAnsi="宋体" w:cs="宋体"/>
          <w:spacing w:val="4"/>
          <w:sz w:val="24"/>
          <w:szCs w:val="24"/>
        </w:rPr>
        <w:t>（2）商务部分：</w:t>
      </w:r>
    </w:p>
    <w:p w14:paraId="462ADB00">
      <w:pPr>
        <w:spacing w:line="336" w:lineRule="auto"/>
        <w:ind w:firstLine="681" w:firstLineChars="284"/>
        <w:rPr>
          <w:rFonts w:hint="eastAsia" w:ascii="宋体" w:hAnsi="宋体" w:cs="宋体"/>
          <w:spacing w:val="4"/>
          <w:sz w:val="24"/>
          <w:szCs w:val="24"/>
          <w:highlight w:val="yellow"/>
        </w:rPr>
      </w:pPr>
      <w:r>
        <w:rPr>
          <w:rFonts w:hint="eastAsia" w:ascii="宋体" w:hAnsi="宋体" w:cs="宋体"/>
          <w:bCs/>
          <w:sz w:val="24"/>
          <w:szCs w:val="24"/>
        </w:rPr>
        <w:t>(</w:t>
      </w:r>
      <w:r>
        <w:rPr>
          <w:rFonts w:hint="eastAsia" w:ascii="宋体" w:hAnsi="宋体" w:cs="宋体"/>
          <w:bCs/>
          <w:sz w:val="24"/>
          <w:szCs w:val="24"/>
          <w:highlight w:val="yellow"/>
        </w:rPr>
        <w:t>一)</w:t>
      </w:r>
      <w:r>
        <w:rPr>
          <w:rFonts w:hint="eastAsia" w:ascii="宋体" w:hAnsi="宋体" w:cs="宋体"/>
          <w:spacing w:val="4"/>
          <w:sz w:val="24"/>
          <w:szCs w:val="24"/>
          <w:highlight w:val="yellow"/>
        </w:rPr>
        <w:t xml:space="preserve"> 开标一览表；</w:t>
      </w:r>
    </w:p>
    <w:p w14:paraId="3C5B2092">
      <w:pPr>
        <w:spacing w:line="336" w:lineRule="auto"/>
        <w:ind w:firstLine="681" w:firstLineChars="284"/>
        <w:rPr>
          <w:rFonts w:hint="eastAsia" w:ascii="宋体" w:hAnsi="宋体" w:cs="宋体"/>
          <w:spacing w:val="4"/>
          <w:sz w:val="24"/>
          <w:szCs w:val="24"/>
          <w:highlight w:val="yellow"/>
        </w:rPr>
      </w:pPr>
      <w:r>
        <w:rPr>
          <w:rFonts w:hint="eastAsia" w:ascii="宋体" w:hAnsi="宋体" w:cs="宋体"/>
          <w:bCs/>
          <w:sz w:val="24"/>
          <w:szCs w:val="24"/>
          <w:highlight w:val="yellow"/>
        </w:rPr>
        <w:t>(二)投标分项报价表</w:t>
      </w:r>
    </w:p>
    <w:p w14:paraId="20772238">
      <w:pPr>
        <w:spacing w:line="336" w:lineRule="auto"/>
        <w:ind w:firstLine="681" w:firstLineChars="284"/>
        <w:rPr>
          <w:rFonts w:hint="eastAsia" w:ascii="宋体" w:hAnsi="宋体" w:cs="宋体"/>
          <w:spacing w:val="4"/>
          <w:sz w:val="24"/>
          <w:szCs w:val="24"/>
          <w:highlight w:val="yellow"/>
        </w:rPr>
      </w:pPr>
      <w:r>
        <w:rPr>
          <w:rFonts w:hint="eastAsia" w:ascii="宋体" w:hAnsi="宋体" w:cs="宋体"/>
          <w:bCs/>
          <w:sz w:val="24"/>
          <w:szCs w:val="24"/>
          <w:highlight w:val="yellow"/>
        </w:rPr>
        <w:t>(三)</w:t>
      </w:r>
      <w:r>
        <w:rPr>
          <w:rFonts w:hint="eastAsia" w:ascii="宋体" w:hAnsi="宋体" w:cs="宋体"/>
          <w:spacing w:val="4"/>
          <w:sz w:val="24"/>
          <w:szCs w:val="24"/>
          <w:highlight w:val="yellow"/>
        </w:rPr>
        <w:t>商务条款偏离表；</w:t>
      </w:r>
    </w:p>
    <w:p w14:paraId="228BD1D4">
      <w:pPr>
        <w:pStyle w:val="4"/>
        <w:kinsoku w:val="0"/>
        <w:overflowPunct w:val="0"/>
        <w:autoSpaceDE w:val="0"/>
        <w:autoSpaceDN w:val="0"/>
        <w:adjustRightInd w:val="0"/>
        <w:spacing w:line="360" w:lineRule="auto"/>
        <w:ind w:left="210" w:leftChars="100" w:firstLine="480" w:firstLineChars="200"/>
        <w:rPr>
          <w:rFonts w:hint="eastAsia" w:hAnsi="宋体" w:cs="宋体"/>
          <w:bCs/>
          <w:sz w:val="24"/>
          <w:szCs w:val="24"/>
          <w:highlight w:val="yellow"/>
        </w:rPr>
      </w:pPr>
      <w:r>
        <w:rPr>
          <w:rFonts w:hint="eastAsia" w:hAnsi="宋体" w:cs="宋体"/>
          <w:bCs/>
          <w:sz w:val="24"/>
          <w:szCs w:val="24"/>
          <w:highlight w:val="yellow"/>
        </w:rPr>
        <w:t>(四)企业情况、从业经历、服务承诺一览表</w:t>
      </w:r>
    </w:p>
    <w:p w14:paraId="226057DF">
      <w:pPr>
        <w:pStyle w:val="4"/>
        <w:kinsoku w:val="0"/>
        <w:overflowPunct w:val="0"/>
        <w:autoSpaceDE w:val="0"/>
        <w:autoSpaceDN w:val="0"/>
        <w:adjustRightInd w:val="0"/>
        <w:spacing w:line="360" w:lineRule="auto"/>
        <w:ind w:left="210" w:leftChars="100" w:firstLine="480" w:firstLineChars="200"/>
        <w:rPr>
          <w:rFonts w:hint="eastAsia" w:hAnsi="宋体" w:cs="宋体"/>
          <w:bCs/>
          <w:sz w:val="24"/>
          <w:szCs w:val="24"/>
          <w:highlight w:val="yellow"/>
        </w:rPr>
      </w:pPr>
      <w:r>
        <w:rPr>
          <w:rFonts w:hint="eastAsia" w:hAnsi="宋体" w:cs="宋体"/>
          <w:bCs/>
          <w:sz w:val="24"/>
          <w:szCs w:val="24"/>
          <w:highlight w:val="yellow"/>
        </w:rPr>
        <w:t>(五)投标承诺书</w:t>
      </w:r>
    </w:p>
    <w:p w14:paraId="5A7D38CC">
      <w:pPr>
        <w:pStyle w:val="4"/>
        <w:kinsoku w:val="0"/>
        <w:overflowPunct w:val="0"/>
        <w:autoSpaceDE w:val="0"/>
        <w:autoSpaceDN w:val="0"/>
        <w:adjustRightInd w:val="0"/>
        <w:spacing w:line="360" w:lineRule="auto"/>
        <w:ind w:left="210" w:leftChars="100" w:firstLine="480" w:firstLineChars="200"/>
        <w:rPr>
          <w:rFonts w:hint="eastAsia" w:hAnsi="宋体" w:cs="宋体"/>
          <w:spacing w:val="4"/>
          <w:sz w:val="24"/>
          <w:szCs w:val="24"/>
          <w:highlight w:val="yellow"/>
        </w:rPr>
      </w:pPr>
      <w:r>
        <w:rPr>
          <w:rFonts w:hint="eastAsia" w:hAnsi="宋体" w:cs="宋体"/>
          <w:bCs/>
          <w:sz w:val="24"/>
          <w:szCs w:val="24"/>
          <w:highlight w:val="yellow"/>
        </w:rPr>
        <w:t>(六)投标函</w:t>
      </w:r>
    </w:p>
    <w:p w14:paraId="60FF5ADF">
      <w:pPr>
        <w:spacing w:line="336" w:lineRule="auto"/>
        <w:ind w:firstLine="458" w:firstLineChars="185"/>
        <w:rPr>
          <w:rFonts w:hint="eastAsia" w:ascii="宋体" w:hAnsi="宋体" w:cs="宋体"/>
          <w:spacing w:val="4"/>
          <w:sz w:val="24"/>
          <w:szCs w:val="24"/>
        </w:rPr>
      </w:pPr>
      <w:r>
        <w:rPr>
          <w:rFonts w:hint="eastAsia" w:ascii="宋体" w:hAnsi="宋体" w:cs="宋体"/>
          <w:spacing w:val="4"/>
          <w:sz w:val="24"/>
          <w:szCs w:val="24"/>
        </w:rPr>
        <w:t>注：招标文件给定格式的按给定的格式填写，未给定格式的，由投标人自行编制，但需包含以上内容。</w:t>
      </w:r>
    </w:p>
    <w:p w14:paraId="5F7C43B2">
      <w:pPr>
        <w:spacing w:line="336" w:lineRule="auto"/>
        <w:ind w:firstLine="458" w:firstLineChars="185"/>
        <w:rPr>
          <w:rFonts w:hint="eastAsia" w:ascii="宋体" w:hAnsi="宋体" w:cs="宋体"/>
          <w:spacing w:val="4"/>
          <w:sz w:val="24"/>
          <w:szCs w:val="24"/>
        </w:rPr>
      </w:pPr>
      <w:r>
        <w:rPr>
          <w:rFonts w:hint="eastAsia" w:ascii="宋体" w:hAnsi="宋体" w:cs="宋体"/>
          <w:spacing w:val="4"/>
          <w:sz w:val="24"/>
          <w:szCs w:val="24"/>
        </w:rPr>
        <w:t>2.2 投标文件技术部分：</w:t>
      </w:r>
    </w:p>
    <w:p w14:paraId="0B3792AF">
      <w:pPr>
        <w:spacing w:line="336" w:lineRule="auto"/>
        <w:ind w:firstLine="444" w:firstLineChars="185"/>
        <w:rPr>
          <w:rFonts w:hint="eastAsia" w:ascii="宋体" w:hAnsi="宋体" w:cs="宋体"/>
          <w:sz w:val="24"/>
          <w:szCs w:val="24"/>
          <w:highlight w:val="yellow"/>
        </w:rPr>
      </w:pPr>
      <w:r>
        <w:rPr>
          <w:rFonts w:hint="eastAsia" w:ascii="宋体" w:hAnsi="宋体" w:cs="宋体"/>
          <w:sz w:val="24"/>
          <w:szCs w:val="24"/>
        </w:rPr>
        <w:t>（</w:t>
      </w:r>
      <w:r>
        <w:rPr>
          <w:rFonts w:hint="eastAsia" w:ascii="宋体" w:hAnsi="宋体" w:cs="宋体"/>
          <w:sz w:val="24"/>
          <w:szCs w:val="24"/>
          <w:highlight w:val="yellow"/>
        </w:rPr>
        <w:t>1）技术规范及服务要求：详见技术协议；</w:t>
      </w:r>
    </w:p>
    <w:p w14:paraId="46D8B22F">
      <w:pPr>
        <w:spacing w:line="336" w:lineRule="auto"/>
        <w:ind w:firstLine="444" w:firstLineChars="185"/>
        <w:rPr>
          <w:rFonts w:hint="eastAsia" w:ascii="宋体" w:hAnsi="宋体" w:eastAsia="宋体" w:cs="宋体"/>
          <w:color w:val="FF0000"/>
          <w:sz w:val="24"/>
          <w:szCs w:val="24"/>
          <w:highlight w:val="yellow"/>
          <w:lang w:eastAsia="zh-CN"/>
        </w:rPr>
      </w:pPr>
      <w:r>
        <w:rPr>
          <w:rFonts w:hint="eastAsia" w:ascii="宋体" w:hAnsi="宋体" w:cs="宋体"/>
          <w:sz w:val="24"/>
          <w:szCs w:val="24"/>
          <w:highlight w:val="yellow"/>
        </w:rPr>
        <w:t>（2）投标技术方案</w:t>
      </w:r>
      <w:r>
        <w:rPr>
          <w:rFonts w:hint="eastAsia" w:ascii="宋体" w:hAnsi="宋体" w:cs="宋体"/>
          <w:sz w:val="24"/>
          <w:szCs w:val="24"/>
          <w:highlight w:val="yellow"/>
          <w:lang w:eastAsia="zh-CN"/>
        </w:rPr>
        <w:t>；</w:t>
      </w:r>
    </w:p>
    <w:p w14:paraId="6B986526">
      <w:pPr>
        <w:spacing w:line="336" w:lineRule="auto"/>
        <w:ind w:firstLine="444" w:firstLineChars="185"/>
        <w:rPr>
          <w:rFonts w:hint="eastAsia" w:ascii="宋体" w:hAnsi="宋体" w:cs="宋体"/>
          <w:sz w:val="24"/>
          <w:szCs w:val="24"/>
          <w:highlight w:val="yellow"/>
        </w:rPr>
      </w:pPr>
      <w:r>
        <w:rPr>
          <w:rFonts w:hint="eastAsia" w:ascii="宋体" w:hAnsi="宋体" w:cs="宋体"/>
          <w:sz w:val="24"/>
          <w:szCs w:val="24"/>
          <w:highlight w:val="yellow"/>
        </w:rPr>
        <w:t>（3）投标人需提交的其它技术资料。</w:t>
      </w:r>
    </w:p>
    <w:p w14:paraId="53A4CD67">
      <w:pPr>
        <w:spacing w:line="336" w:lineRule="auto"/>
        <w:ind w:firstLine="392" w:firstLineChars="186"/>
        <w:rPr>
          <w:rFonts w:hint="eastAsia" w:eastAsia="黑体"/>
          <w:b/>
          <w:bCs/>
          <w:szCs w:val="21"/>
        </w:rPr>
      </w:pPr>
    </w:p>
    <w:p w14:paraId="69AD6F7F">
      <w:pPr>
        <w:rPr>
          <w:rFonts w:hint="eastAsia" w:eastAsia="黑体"/>
          <w:b/>
          <w:bCs/>
          <w:sz w:val="28"/>
        </w:rPr>
      </w:pPr>
    </w:p>
    <w:p w14:paraId="2A3B890C">
      <w:pPr>
        <w:rPr>
          <w:rFonts w:hint="eastAsia" w:eastAsia="黑体"/>
          <w:b/>
          <w:bCs/>
          <w:sz w:val="28"/>
        </w:rPr>
      </w:pPr>
    </w:p>
    <w:p w14:paraId="74608BE1">
      <w:pPr>
        <w:rPr>
          <w:rFonts w:hint="eastAsia" w:eastAsia="黑体"/>
          <w:b/>
          <w:bCs/>
          <w:sz w:val="28"/>
        </w:rPr>
      </w:pPr>
    </w:p>
    <w:p w14:paraId="0DE615A6">
      <w:pPr>
        <w:rPr>
          <w:rFonts w:hint="eastAsia" w:eastAsia="黑体"/>
          <w:b/>
          <w:bCs/>
          <w:sz w:val="28"/>
        </w:rPr>
      </w:pPr>
      <w:r>
        <w:rPr>
          <w:rFonts w:hint="eastAsia" w:eastAsia="黑体"/>
          <w:b/>
          <w:bCs/>
          <w:sz w:val="28"/>
        </w:rPr>
        <w:br w:type="page"/>
      </w:r>
      <w:r>
        <w:rPr>
          <w:rFonts w:hint="eastAsia" w:eastAsia="黑体"/>
          <w:b/>
          <w:bCs/>
          <w:sz w:val="28"/>
        </w:rPr>
        <w:t>格式1</w:t>
      </w:r>
    </w:p>
    <w:p w14:paraId="39807051">
      <w:pPr>
        <w:snapToGrid w:val="0"/>
        <w:jc w:val="left"/>
        <w:rPr>
          <w:rFonts w:hint="eastAsia" w:eastAsia="宋体"/>
          <w:sz w:val="24"/>
          <w:szCs w:val="22"/>
          <w:lang w:eastAsia="zh-CN"/>
        </w:rPr>
      </w:pPr>
      <w:r>
        <w:rPr>
          <w:rFonts w:hint="eastAsia" w:hAnsi="宋体"/>
          <w:sz w:val="24"/>
          <w:szCs w:val="22"/>
        </w:rPr>
        <w:t>项目名称：济南橡塑件有限公司</w:t>
      </w:r>
      <w:r>
        <w:rPr>
          <w:rFonts w:hint="eastAsia" w:hAnsi="宋体"/>
          <w:sz w:val="24"/>
          <w:szCs w:val="22"/>
          <w:lang w:val="en-US" w:eastAsia="zh-CN"/>
        </w:rPr>
        <w:t>冲压模具维修项目</w:t>
      </w:r>
    </w:p>
    <w:p w14:paraId="2BE9745E">
      <w:pPr>
        <w:jc w:val="left"/>
        <w:rPr>
          <w:rFonts w:hint="eastAsia"/>
          <w:u w:val="single"/>
        </w:rPr>
      </w:pPr>
    </w:p>
    <w:p w14:paraId="41215D75">
      <w:pPr>
        <w:rPr>
          <w:rFonts w:hint="eastAsia"/>
          <w:u w:val="single"/>
        </w:rPr>
      </w:pPr>
    </w:p>
    <w:p w14:paraId="1A671E98">
      <w:pPr>
        <w:spacing w:line="360" w:lineRule="auto"/>
        <w:jc w:val="center"/>
        <w:rPr>
          <w:rFonts w:hint="eastAsia" w:eastAsia="黑体"/>
          <w:b/>
          <w:bCs/>
          <w:sz w:val="28"/>
        </w:rPr>
      </w:pPr>
      <w:r>
        <w:rPr>
          <w:rFonts w:hint="eastAsia" w:eastAsia="黑体"/>
          <w:b/>
          <w:bCs/>
          <w:sz w:val="28"/>
        </w:rPr>
        <w:t>投标函</w:t>
      </w:r>
    </w:p>
    <w:p w14:paraId="45C7116A">
      <w:pPr>
        <w:spacing w:line="360" w:lineRule="auto"/>
        <w:rPr>
          <w:rFonts w:hint="eastAsia" w:ascii="宋体" w:hAnsi="宋体"/>
          <w:sz w:val="24"/>
          <w:szCs w:val="22"/>
          <w:u w:val="single"/>
        </w:rPr>
      </w:pPr>
      <w:r>
        <w:rPr>
          <w:rFonts w:hint="eastAsia" w:ascii="宋体" w:hAnsi="宋体"/>
          <w:sz w:val="24"/>
          <w:szCs w:val="22"/>
        </w:rPr>
        <w:t>致</w:t>
      </w:r>
      <w:r>
        <w:rPr>
          <w:rFonts w:hint="eastAsia" w:ascii="宋体" w:hAnsi="宋体"/>
          <w:sz w:val="24"/>
          <w:szCs w:val="22"/>
          <w:u w:val="single"/>
        </w:rPr>
        <w:t>（招标人名称）                            ：</w:t>
      </w:r>
    </w:p>
    <w:p w14:paraId="3D9F1C4F">
      <w:pPr>
        <w:spacing w:line="360" w:lineRule="auto"/>
        <w:ind w:firstLine="645"/>
        <w:rPr>
          <w:rFonts w:hint="eastAsia" w:ascii="宋体" w:hAnsi="宋体"/>
          <w:sz w:val="24"/>
          <w:szCs w:val="22"/>
        </w:rPr>
      </w:pPr>
      <w:r>
        <w:rPr>
          <w:rFonts w:hint="eastAsia" w:ascii="宋体" w:hAnsi="宋体"/>
          <w:sz w:val="24"/>
          <w:szCs w:val="22"/>
        </w:rPr>
        <w:t>根据贵方为</w:t>
      </w:r>
      <w:r>
        <w:rPr>
          <w:rFonts w:hint="eastAsia" w:hAnsi="宋体"/>
          <w:sz w:val="24"/>
          <w:szCs w:val="22"/>
          <w:u w:val="single"/>
        </w:rPr>
        <w:t>济南橡塑件有限公司冲压模具维修项目</w:t>
      </w:r>
      <w:r>
        <w:rPr>
          <w:rFonts w:hint="eastAsia" w:ascii="宋体" w:hAnsi="宋体"/>
          <w:sz w:val="24"/>
          <w:szCs w:val="22"/>
        </w:rPr>
        <w:t>招标书，签字代表</w:t>
      </w:r>
      <w:r>
        <w:rPr>
          <w:rFonts w:hint="eastAsia" w:ascii="宋体" w:hAnsi="宋体"/>
          <w:sz w:val="24"/>
          <w:szCs w:val="22"/>
          <w:u w:val="single"/>
        </w:rPr>
        <w:t xml:space="preserve">（全名、职务）           </w:t>
      </w:r>
      <w:r>
        <w:rPr>
          <w:rFonts w:hint="eastAsia" w:ascii="宋体" w:hAnsi="宋体"/>
          <w:sz w:val="24"/>
          <w:szCs w:val="22"/>
        </w:rPr>
        <w:t>经正式授权并代表投标人</w:t>
      </w:r>
      <w:r>
        <w:rPr>
          <w:rFonts w:hint="eastAsia" w:ascii="宋体" w:hAnsi="宋体"/>
          <w:sz w:val="24"/>
          <w:szCs w:val="22"/>
          <w:u w:val="single"/>
        </w:rPr>
        <w:t xml:space="preserve">（投标人名称、地址）              </w:t>
      </w:r>
      <w:r>
        <w:rPr>
          <w:rFonts w:hint="eastAsia" w:ascii="宋体" w:hAnsi="宋体"/>
          <w:sz w:val="24"/>
          <w:szCs w:val="22"/>
        </w:rPr>
        <w:t>提交下述文件：</w:t>
      </w:r>
    </w:p>
    <w:p w14:paraId="6EB1CE59">
      <w:pPr>
        <w:spacing w:line="360" w:lineRule="auto"/>
        <w:rPr>
          <w:rFonts w:hint="eastAsia" w:ascii="宋体" w:hAnsi="宋体"/>
          <w:sz w:val="24"/>
          <w:szCs w:val="22"/>
        </w:rPr>
      </w:pPr>
      <w:r>
        <w:rPr>
          <w:rFonts w:hint="eastAsia" w:ascii="宋体" w:hAnsi="宋体"/>
          <w:sz w:val="24"/>
          <w:szCs w:val="22"/>
        </w:rPr>
        <w:t>技术标书（正本</w:t>
      </w:r>
      <w:r>
        <w:rPr>
          <w:rFonts w:hint="eastAsia" w:ascii="宋体" w:hAnsi="宋体"/>
          <w:sz w:val="24"/>
          <w:szCs w:val="22"/>
          <w:u w:val="single"/>
        </w:rPr>
        <w:t>1</w:t>
      </w:r>
      <w:r>
        <w:rPr>
          <w:rFonts w:hint="eastAsia" w:ascii="宋体" w:hAnsi="宋体"/>
          <w:sz w:val="24"/>
          <w:szCs w:val="22"/>
        </w:rPr>
        <w:t>份和副本一式</w:t>
      </w:r>
      <w:r>
        <w:rPr>
          <w:rFonts w:hint="eastAsia" w:ascii="宋体" w:hAnsi="宋体"/>
          <w:sz w:val="24"/>
          <w:szCs w:val="22"/>
          <w:u w:val="single"/>
        </w:rPr>
        <w:t>5</w:t>
      </w:r>
      <w:r>
        <w:rPr>
          <w:rFonts w:hint="eastAsia" w:ascii="宋体" w:hAnsi="宋体"/>
          <w:sz w:val="24"/>
          <w:szCs w:val="22"/>
        </w:rPr>
        <w:t>份）；商务标书（正本</w:t>
      </w:r>
      <w:r>
        <w:rPr>
          <w:rFonts w:hint="eastAsia" w:ascii="宋体" w:hAnsi="宋体"/>
          <w:sz w:val="24"/>
          <w:szCs w:val="22"/>
          <w:u w:val="single"/>
        </w:rPr>
        <w:t>1</w:t>
      </w:r>
      <w:r>
        <w:rPr>
          <w:rFonts w:hint="eastAsia" w:ascii="宋体" w:hAnsi="宋体"/>
          <w:sz w:val="24"/>
          <w:szCs w:val="22"/>
        </w:rPr>
        <w:t>份和副本</w:t>
      </w:r>
      <w:r>
        <w:rPr>
          <w:rFonts w:hint="eastAsia" w:ascii="宋体" w:hAnsi="宋体"/>
          <w:sz w:val="24"/>
          <w:szCs w:val="22"/>
          <w:u w:val="single"/>
        </w:rPr>
        <w:t>1</w:t>
      </w:r>
      <w:r>
        <w:rPr>
          <w:rFonts w:hint="eastAsia" w:ascii="宋体" w:hAnsi="宋体"/>
          <w:sz w:val="24"/>
          <w:szCs w:val="22"/>
        </w:rPr>
        <w:t>份）</w:t>
      </w:r>
    </w:p>
    <w:p w14:paraId="7F33420D">
      <w:pPr>
        <w:spacing w:line="360" w:lineRule="auto"/>
        <w:rPr>
          <w:rFonts w:hint="eastAsia" w:ascii="宋体" w:hAnsi="宋体"/>
          <w:sz w:val="24"/>
          <w:szCs w:val="22"/>
        </w:rPr>
      </w:pPr>
      <w:r>
        <w:rPr>
          <w:rFonts w:hint="eastAsia" w:ascii="宋体" w:hAnsi="宋体"/>
          <w:sz w:val="24"/>
          <w:szCs w:val="22"/>
        </w:rPr>
        <w:t>资质证明文件（1份）</w:t>
      </w:r>
    </w:p>
    <w:p w14:paraId="084BCF93">
      <w:pPr>
        <w:spacing w:line="360" w:lineRule="auto"/>
        <w:rPr>
          <w:rFonts w:hint="eastAsia" w:ascii="宋体" w:hAnsi="宋体"/>
          <w:sz w:val="24"/>
          <w:szCs w:val="22"/>
        </w:rPr>
      </w:pPr>
      <w:r>
        <w:rPr>
          <w:rFonts w:hint="eastAsia" w:ascii="宋体" w:hAnsi="宋体"/>
          <w:sz w:val="24"/>
          <w:szCs w:val="22"/>
        </w:rPr>
        <w:t>据此，签字代表宣布同意如下：</w:t>
      </w:r>
    </w:p>
    <w:p w14:paraId="5C1599AD">
      <w:pPr>
        <w:numPr>
          <w:ilvl w:val="0"/>
          <w:numId w:val="4"/>
        </w:numPr>
        <w:spacing w:line="360" w:lineRule="auto"/>
        <w:rPr>
          <w:rFonts w:hint="eastAsia" w:ascii="宋体" w:hAnsi="宋体"/>
          <w:sz w:val="24"/>
          <w:szCs w:val="22"/>
        </w:rPr>
      </w:pPr>
      <w:r>
        <w:rPr>
          <w:rFonts w:hint="eastAsia" w:ascii="宋体" w:hAnsi="宋体"/>
          <w:sz w:val="24"/>
          <w:szCs w:val="22"/>
        </w:rPr>
        <w:t>所附投标报价表中规定的应提供的投标总价（含13%税）为</w:t>
      </w:r>
      <w:r>
        <w:rPr>
          <w:rFonts w:hint="eastAsia" w:ascii="宋体" w:hAnsi="宋体"/>
          <w:sz w:val="24"/>
          <w:szCs w:val="22"/>
          <w:u w:val="single"/>
        </w:rPr>
        <w:t xml:space="preserve">（注明币种和金额/万元）即（中文文字描述）                                      </w:t>
      </w:r>
      <w:r>
        <w:rPr>
          <w:rFonts w:hint="eastAsia" w:ascii="宋体" w:hAnsi="宋体"/>
          <w:sz w:val="24"/>
          <w:szCs w:val="22"/>
        </w:rPr>
        <w:t>。</w:t>
      </w:r>
    </w:p>
    <w:p w14:paraId="191E0302">
      <w:pPr>
        <w:numPr>
          <w:ilvl w:val="0"/>
          <w:numId w:val="4"/>
        </w:numPr>
        <w:spacing w:line="360" w:lineRule="auto"/>
        <w:rPr>
          <w:rFonts w:hint="eastAsia" w:ascii="宋体" w:hAnsi="宋体"/>
          <w:sz w:val="24"/>
          <w:szCs w:val="22"/>
        </w:rPr>
      </w:pPr>
      <w:r>
        <w:rPr>
          <w:rFonts w:hint="eastAsia" w:ascii="宋体" w:hAnsi="宋体"/>
          <w:sz w:val="24"/>
          <w:szCs w:val="22"/>
        </w:rPr>
        <w:t>投标人将按招标文件的规定履行合同责任和义务。</w:t>
      </w:r>
    </w:p>
    <w:p w14:paraId="4168DF40">
      <w:pPr>
        <w:numPr>
          <w:ilvl w:val="0"/>
          <w:numId w:val="4"/>
        </w:numPr>
        <w:spacing w:line="360" w:lineRule="auto"/>
        <w:rPr>
          <w:rFonts w:hint="eastAsia" w:ascii="宋体" w:hAnsi="宋体"/>
          <w:sz w:val="24"/>
          <w:szCs w:val="22"/>
        </w:rPr>
      </w:pPr>
      <w:r>
        <w:rPr>
          <w:rFonts w:hint="eastAsia" w:ascii="宋体" w:hAnsi="宋体"/>
          <w:sz w:val="24"/>
          <w:szCs w:val="22"/>
        </w:rPr>
        <w:t>投标人已详细审查全部招标文件，包括修改文件（如有的话）以及全部参考资料和有关附件，我们完全理解并同意放弃对这方面有不明及误解的权利。</w:t>
      </w:r>
    </w:p>
    <w:p w14:paraId="0103EBF5">
      <w:pPr>
        <w:numPr>
          <w:ilvl w:val="0"/>
          <w:numId w:val="4"/>
        </w:numPr>
        <w:spacing w:line="360" w:lineRule="auto"/>
        <w:rPr>
          <w:rFonts w:hint="eastAsia" w:ascii="宋体" w:hAnsi="宋体"/>
          <w:sz w:val="24"/>
          <w:szCs w:val="22"/>
        </w:rPr>
      </w:pPr>
      <w:r>
        <w:rPr>
          <w:rFonts w:hint="eastAsia"/>
          <w:sz w:val="24"/>
          <w:szCs w:val="24"/>
        </w:rPr>
        <w:t>投标有效期：自投标截止之日起至合同签署日一直有效</w:t>
      </w:r>
      <w:r>
        <w:rPr>
          <w:rFonts w:hint="eastAsia" w:ascii="宋体" w:hAnsi="宋体"/>
          <w:sz w:val="24"/>
          <w:szCs w:val="24"/>
        </w:rPr>
        <w:t>。</w:t>
      </w:r>
    </w:p>
    <w:p w14:paraId="4F2584FD">
      <w:pPr>
        <w:numPr>
          <w:ilvl w:val="0"/>
          <w:numId w:val="4"/>
        </w:numPr>
        <w:spacing w:line="360" w:lineRule="auto"/>
        <w:rPr>
          <w:rFonts w:hint="eastAsia" w:ascii="宋体" w:hAnsi="宋体"/>
          <w:sz w:val="24"/>
          <w:szCs w:val="22"/>
        </w:rPr>
      </w:pPr>
      <w:r>
        <w:rPr>
          <w:rFonts w:hint="eastAsia" w:ascii="宋体" w:hAnsi="宋体"/>
          <w:sz w:val="24"/>
          <w:szCs w:val="22"/>
        </w:rPr>
        <w:t>投标人同意提供贵方要求的可能与投标有关的一切数据和资料，完全理解贵方不一定要接受最低价的投标或收到的任何投标。</w:t>
      </w:r>
    </w:p>
    <w:p w14:paraId="6F218E8E">
      <w:pPr>
        <w:numPr>
          <w:ilvl w:val="0"/>
          <w:numId w:val="4"/>
        </w:numPr>
        <w:spacing w:line="360" w:lineRule="auto"/>
        <w:rPr>
          <w:rFonts w:hint="eastAsia" w:ascii="宋体" w:hAnsi="宋体"/>
          <w:sz w:val="24"/>
          <w:szCs w:val="22"/>
        </w:rPr>
      </w:pPr>
      <w:r>
        <w:rPr>
          <w:rFonts w:hint="eastAsia" w:ascii="宋体" w:hAnsi="宋体"/>
          <w:sz w:val="24"/>
          <w:szCs w:val="22"/>
        </w:rPr>
        <w:t>投标人承诺所提供的所有数据和资料均真实有效，如存在虚报情况，投标人愿为此承担一切法律责任，并主动退出本项目竞标。</w:t>
      </w:r>
    </w:p>
    <w:p w14:paraId="6E65FE3C">
      <w:pPr>
        <w:numPr>
          <w:ilvl w:val="0"/>
          <w:numId w:val="4"/>
        </w:numPr>
        <w:spacing w:line="360" w:lineRule="auto"/>
        <w:rPr>
          <w:rFonts w:hint="eastAsia" w:ascii="宋体" w:hAnsi="宋体"/>
          <w:sz w:val="24"/>
          <w:szCs w:val="22"/>
        </w:rPr>
      </w:pPr>
      <w:r>
        <w:rPr>
          <w:rFonts w:hint="eastAsia" w:ascii="宋体" w:hAnsi="宋体"/>
          <w:sz w:val="24"/>
          <w:szCs w:val="22"/>
        </w:rPr>
        <w:t>与本投标有关的一切正式往来通讯请寄：</w:t>
      </w:r>
    </w:p>
    <w:p w14:paraId="2ABF2C44">
      <w:pPr>
        <w:spacing w:line="360" w:lineRule="auto"/>
        <w:ind w:left="795"/>
        <w:rPr>
          <w:rFonts w:hint="eastAsia" w:ascii="宋体" w:hAnsi="宋体"/>
          <w:sz w:val="24"/>
          <w:szCs w:val="22"/>
        </w:rPr>
      </w:pPr>
      <w:r>
        <w:rPr>
          <w:rFonts w:hint="eastAsia" w:ascii="宋体" w:hAnsi="宋体"/>
          <w:sz w:val="24"/>
          <w:szCs w:val="22"/>
        </w:rPr>
        <w:t>地址：                                   邮编：</w:t>
      </w:r>
    </w:p>
    <w:p w14:paraId="5AFD9D25">
      <w:pPr>
        <w:spacing w:line="360" w:lineRule="auto"/>
        <w:ind w:left="795"/>
        <w:rPr>
          <w:rFonts w:hint="eastAsia" w:ascii="宋体" w:hAnsi="宋体"/>
          <w:sz w:val="24"/>
          <w:szCs w:val="22"/>
        </w:rPr>
      </w:pPr>
    </w:p>
    <w:p w14:paraId="5050021E">
      <w:pPr>
        <w:spacing w:line="360" w:lineRule="auto"/>
        <w:ind w:left="795"/>
        <w:rPr>
          <w:rFonts w:hint="eastAsia" w:ascii="宋体" w:hAnsi="宋体"/>
          <w:sz w:val="24"/>
          <w:szCs w:val="22"/>
        </w:rPr>
      </w:pPr>
      <w:r>
        <w:rPr>
          <w:rFonts w:hint="eastAsia" w:ascii="宋体" w:hAnsi="宋体"/>
          <w:sz w:val="24"/>
          <w:szCs w:val="22"/>
        </w:rPr>
        <w:t>电话：                                   传真：</w:t>
      </w:r>
    </w:p>
    <w:p w14:paraId="4E88F288">
      <w:pPr>
        <w:spacing w:line="360" w:lineRule="auto"/>
        <w:ind w:left="795"/>
        <w:rPr>
          <w:rFonts w:hint="eastAsia"/>
          <w:sz w:val="24"/>
          <w:szCs w:val="22"/>
        </w:rPr>
      </w:pPr>
    </w:p>
    <w:p w14:paraId="29C3C2D4">
      <w:pPr>
        <w:spacing w:line="360" w:lineRule="auto"/>
        <w:ind w:left="795"/>
        <w:rPr>
          <w:rFonts w:hint="eastAsia"/>
          <w:sz w:val="24"/>
          <w:szCs w:val="22"/>
        </w:rPr>
      </w:pPr>
      <w:r>
        <w:rPr>
          <w:rFonts w:hint="eastAsia"/>
          <w:sz w:val="24"/>
          <w:szCs w:val="22"/>
        </w:rPr>
        <w:t>投标人授权代表签字：                 职务：                 日期：</w:t>
      </w:r>
    </w:p>
    <w:p w14:paraId="2FDDF25E">
      <w:pPr>
        <w:spacing w:line="360" w:lineRule="auto"/>
        <w:ind w:left="795"/>
        <w:rPr>
          <w:rFonts w:hint="eastAsia"/>
          <w:sz w:val="24"/>
          <w:szCs w:val="22"/>
        </w:rPr>
      </w:pPr>
    </w:p>
    <w:p w14:paraId="5DFA9EC6">
      <w:pPr>
        <w:spacing w:line="360" w:lineRule="auto"/>
        <w:ind w:left="795"/>
        <w:rPr>
          <w:rFonts w:hint="eastAsia"/>
          <w:sz w:val="24"/>
          <w:szCs w:val="22"/>
        </w:rPr>
      </w:pPr>
      <w:r>
        <w:rPr>
          <w:rFonts w:hint="eastAsia"/>
          <w:sz w:val="24"/>
          <w:szCs w:val="22"/>
        </w:rPr>
        <w:t>投标人名称（及公章）：</w:t>
      </w:r>
    </w:p>
    <w:p w14:paraId="1C8C1368">
      <w:pPr>
        <w:spacing w:line="360" w:lineRule="auto"/>
        <w:ind w:left="795"/>
        <w:rPr>
          <w:rFonts w:hint="eastAsia" w:eastAsia="黑体"/>
          <w:b/>
          <w:bCs/>
          <w:sz w:val="28"/>
        </w:rPr>
      </w:pPr>
      <w:r>
        <w:rPr>
          <w:rFonts w:hint="eastAsia"/>
          <w:sz w:val="24"/>
          <w:szCs w:val="22"/>
        </w:rPr>
        <w:t>日期：        年       月       日</w:t>
      </w:r>
      <w:r>
        <w:rPr>
          <w:rFonts w:hint="eastAsia" w:eastAsia="黑体"/>
          <w:b/>
          <w:bCs/>
          <w:sz w:val="28"/>
        </w:rPr>
        <w:br w:type="page"/>
      </w:r>
      <w:r>
        <w:rPr>
          <w:rFonts w:hint="eastAsia" w:eastAsia="黑体"/>
          <w:b/>
          <w:bCs/>
          <w:sz w:val="28"/>
        </w:rPr>
        <w:t>格式2</w:t>
      </w:r>
    </w:p>
    <w:p w14:paraId="6C36FBBA">
      <w:pPr>
        <w:rPr>
          <w:rFonts w:hint="eastAsia" w:eastAsia="黑体"/>
          <w:b/>
          <w:bCs/>
          <w:sz w:val="28"/>
        </w:rPr>
      </w:pPr>
    </w:p>
    <w:p w14:paraId="229FB35D">
      <w:pPr>
        <w:pStyle w:val="4"/>
        <w:spacing w:line="360" w:lineRule="auto"/>
        <w:ind w:left="420"/>
        <w:rPr>
          <w:rFonts w:hint="eastAsia" w:eastAsia="宋体"/>
          <w:lang w:eastAsia="zh-CN"/>
        </w:rPr>
      </w:pPr>
      <w:r>
        <w:rPr>
          <w:rFonts w:hint="eastAsia" w:hAnsi="宋体"/>
        </w:rPr>
        <w:t>项目名称：</w:t>
      </w:r>
      <w:r>
        <w:rPr>
          <w:rFonts w:hint="eastAsia" w:hAnsi="宋体"/>
          <w:sz w:val="24"/>
          <w:szCs w:val="22"/>
        </w:rPr>
        <w:t>济南橡塑件有限公司冲压模具维修项目</w:t>
      </w:r>
    </w:p>
    <w:p w14:paraId="47233C0A">
      <w:pPr>
        <w:rPr>
          <w:rFonts w:hint="eastAsia"/>
          <w:u w:val="single"/>
        </w:rPr>
      </w:pPr>
    </w:p>
    <w:p w14:paraId="08AB8423">
      <w:pPr>
        <w:rPr>
          <w:rFonts w:hint="eastAsia" w:ascii="宋体" w:hAnsi="宋体"/>
        </w:rPr>
      </w:pPr>
    </w:p>
    <w:p w14:paraId="0DE822FF">
      <w:pPr>
        <w:rPr>
          <w:rFonts w:hint="eastAsia" w:ascii="宋体" w:hAnsi="宋体"/>
          <w:szCs w:val="21"/>
        </w:rPr>
      </w:pPr>
      <w:r>
        <w:rPr>
          <w:rFonts w:hint="eastAsia" w:ascii="宋体" w:hAnsi="宋体"/>
          <w:szCs w:val="21"/>
        </w:rPr>
        <w:t>日期：    年     月      日</w:t>
      </w:r>
    </w:p>
    <w:p w14:paraId="37B20792">
      <w:pPr>
        <w:pStyle w:val="2"/>
        <w:spacing w:line="460" w:lineRule="exact"/>
        <w:jc w:val="center"/>
        <w:rPr>
          <w:rFonts w:ascii="宋体" w:hAnsi="宋体"/>
        </w:rPr>
      </w:pPr>
      <w:r>
        <w:rPr>
          <w:rFonts w:hint="eastAsia" w:ascii="宋体" w:hAnsi="宋体" w:cs="宋体"/>
          <w:b/>
          <w:bCs/>
          <w:szCs w:val="32"/>
        </w:rPr>
        <w:t>开标一览表</w:t>
      </w:r>
      <w:r>
        <w:rPr>
          <w:rFonts w:ascii="宋体" w:hAnsi="宋体" w:cs="宋体"/>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5759"/>
      </w:tblGrid>
      <w:tr w14:paraId="42A1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tcBorders>
              <w:top w:val="single" w:color="auto" w:sz="4" w:space="0"/>
              <w:left w:val="single" w:color="auto" w:sz="4" w:space="0"/>
              <w:bottom w:val="single" w:color="auto" w:sz="4" w:space="0"/>
              <w:right w:val="single" w:color="auto" w:sz="4" w:space="0"/>
            </w:tcBorders>
            <w:noWrap w:val="0"/>
            <w:vAlign w:val="center"/>
          </w:tcPr>
          <w:p w14:paraId="50D2F408">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Cs w:val="21"/>
              </w:rPr>
            </w:pPr>
            <w:r>
              <w:rPr>
                <w:rFonts w:hint="eastAsia" w:ascii="宋体" w:hAnsi="宋体"/>
                <w:szCs w:val="21"/>
              </w:rPr>
              <w:t>投标人名称</w:t>
            </w:r>
          </w:p>
        </w:tc>
        <w:tc>
          <w:tcPr>
            <w:tcW w:w="6930" w:type="dxa"/>
            <w:gridSpan w:val="2"/>
            <w:tcBorders>
              <w:top w:val="single" w:color="auto" w:sz="4" w:space="0"/>
              <w:left w:val="single" w:color="auto" w:sz="4" w:space="0"/>
              <w:bottom w:val="single" w:color="auto" w:sz="4" w:space="0"/>
              <w:right w:val="single" w:color="auto" w:sz="4" w:space="0"/>
            </w:tcBorders>
            <w:noWrap w:val="0"/>
            <w:vAlign w:val="center"/>
          </w:tcPr>
          <w:p w14:paraId="156F72A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Cs w:val="21"/>
              </w:rPr>
            </w:pPr>
          </w:p>
        </w:tc>
      </w:tr>
      <w:tr w14:paraId="2B2D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2076" w:type="dxa"/>
            <w:tcBorders>
              <w:top w:val="single" w:color="auto" w:sz="4" w:space="0"/>
              <w:left w:val="single" w:color="auto" w:sz="4" w:space="0"/>
              <w:bottom w:val="single" w:color="auto" w:sz="4" w:space="0"/>
              <w:right w:val="single" w:color="auto" w:sz="4" w:space="0"/>
            </w:tcBorders>
            <w:noWrap w:val="0"/>
            <w:vAlign w:val="center"/>
          </w:tcPr>
          <w:p w14:paraId="761FC3A7">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szCs w:val="21"/>
              </w:rPr>
            </w:pPr>
            <w:r>
              <w:rPr>
                <w:rFonts w:hint="eastAsia" w:ascii="宋体" w:hAnsi="宋体"/>
                <w:szCs w:val="21"/>
              </w:rPr>
              <w:t>投标总报价</w:t>
            </w:r>
          </w:p>
        </w:tc>
        <w:tc>
          <w:tcPr>
            <w:tcW w:w="6930" w:type="dxa"/>
            <w:gridSpan w:val="2"/>
            <w:tcBorders>
              <w:top w:val="single" w:color="auto" w:sz="4" w:space="0"/>
              <w:left w:val="single" w:color="auto" w:sz="4" w:space="0"/>
              <w:bottom w:val="single" w:color="auto" w:sz="4" w:space="0"/>
              <w:right w:val="single" w:color="auto" w:sz="4" w:space="0"/>
            </w:tcBorders>
            <w:noWrap w:val="0"/>
            <w:vAlign w:val="center"/>
          </w:tcPr>
          <w:p w14:paraId="362631AB">
            <w:pPr>
              <w:tabs>
                <w:tab w:val="left" w:pos="0"/>
                <w:tab w:val="left" w:pos="720"/>
                <w:tab w:val="left" w:pos="1440"/>
                <w:tab w:val="left" w:pos="2160"/>
                <w:tab w:val="left" w:pos="2880"/>
                <w:tab w:val="left" w:pos="3600"/>
                <w:tab w:val="left" w:pos="4320"/>
              </w:tabs>
              <w:autoSpaceDE w:val="0"/>
              <w:autoSpaceDN w:val="0"/>
              <w:adjustRightInd w:val="0"/>
              <w:rPr>
                <w:rFonts w:hint="eastAsia" w:ascii="宋体" w:hAnsi="宋体"/>
                <w:bCs/>
                <w:szCs w:val="21"/>
              </w:rPr>
            </w:pPr>
            <w:r>
              <w:rPr>
                <w:rFonts w:hint="eastAsia" w:ascii="宋体" w:hAnsi="宋体"/>
                <w:bCs/>
                <w:szCs w:val="21"/>
              </w:rPr>
              <w:t xml:space="preserve"> </w:t>
            </w:r>
          </w:p>
          <w:p w14:paraId="0892594D">
            <w:pPr>
              <w:tabs>
                <w:tab w:val="left" w:pos="0"/>
                <w:tab w:val="left" w:pos="720"/>
                <w:tab w:val="left" w:pos="1440"/>
                <w:tab w:val="left" w:pos="2160"/>
                <w:tab w:val="left" w:pos="2880"/>
                <w:tab w:val="left" w:pos="3600"/>
                <w:tab w:val="left" w:pos="4320"/>
              </w:tabs>
              <w:autoSpaceDE w:val="0"/>
              <w:autoSpaceDN w:val="0"/>
              <w:adjustRightInd w:val="0"/>
              <w:rPr>
                <w:rFonts w:ascii="宋体" w:hAnsi="宋体"/>
                <w:bCs/>
                <w:szCs w:val="21"/>
              </w:rPr>
            </w:pPr>
            <w:r>
              <w:rPr>
                <w:rFonts w:hint="eastAsia" w:ascii="宋体" w:hAnsi="宋体"/>
                <w:bCs/>
                <w:szCs w:val="21"/>
              </w:rPr>
              <w:t>大写：                小写：</w:t>
            </w:r>
          </w:p>
          <w:p w14:paraId="1A8DA9F3">
            <w:pPr>
              <w:tabs>
                <w:tab w:val="left" w:pos="0"/>
                <w:tab w:val="left" w:pos="720"/>
                <w:tab w:val="left" w:pos="1440"/>
                <w:tab w:val="left" w:pos="2160"/>
                <w:tab w:val="left" w:pos="2880"/>
                <w:tab w:val="left" w:pos="3600"/>
                <w:tab w:val="left" w:pos="4320"/>
              </w:tabs>
              <w:autoSpaceDE w:val="0"/>
              <w:autoSpaceDN w:val="0"/>
              <w:adjustRightInd w:val="0"/>
              <w:rPr>
                <w:rFonts w:ascii="宋体" w:hAnsi="宋体"/>
                <w:bCs/>
                <w:szCs w:val="21"/>
              </w:rPr>
            </w:pPr>
          </w:p>
        </w:tc>
      </w:tr>
      <w:tr w14:paraId="753C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7DB56B4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Cs w:val="21"/>
              </w:rPr>
            </w:pPr>
            <w:r>
              <w:rPr>
                <w:rFonts w:hint="eastAsia" w:ascii="宋体" w:hAnsi="宋体"/>
                <w:szCs w:val="21"/>
              </w:rPr>
              <w:t>供货期</w:t>
            </w:r>
          </w:p>
        </w:tc>
        <w:tc>
          <w:tcPr>
            <w:tcW w:w="5759" w:type="dxa"/>
            <w:tcBorders>
              <w:top w:val="single" w:color="auto" w:sz="4" w:space="0"/>
              <w:left w:val="single" w:color="auto" w:sz="4" w:space="0"/>
              <w:bottom w:val="single" w:color="auto" w:sz="4" w:space="0"/>
              <w:right w:val="single" w:color="auto" w:sz="4" w:space="0"/>
            </w:tcBorders>
            <w:noWrap w:val="0"/>
            <w:vAlign w:val="center"/>
          </w:tcPr>
          <w:p w14:paraId="7E9AB93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Cs w:val="21"/>
                <w:u w:val="single"/>
              </w:rPr>
            </w:pPr>
            <w:r>
              <w:rPr>
                <w:rFonts w:hint="eastAsia" w:ascii="宋体" w:hAnsi="宋体"/>
                <w:szCs w:val="21"/>
              </w:rPr>
              <w:t>自收到中标通知书之日起，</w:t>
            </w:r>
            <w:r>
              <w:rPr>
                <w:rFonts w:hint="eastAsia" w:ascii="宋体" w:hAnsi="宋体"/>
                <w:bCs/>
                <w:szCs w:val="21"/>
                <w:u w:val="single"/>
              </w:rPr>
              <w:t xml:space="preserve">      </w:t>
            </w:r>
            <w:r>
              <w:rPr>
                <w:rFonts w:hint="eastAsia" w:ascii="宋体" w:hAnsi="宋体"/>
                <w:bCs/>
                <w:szCs w:val="21"/>
              </w:rPr>
              <w:t>个</w:t>
            </w:r>
            <w:r>
              <w:rPr>
                <w:rFonts w:hint="eastAsia" w:ascii="宋体" w:hAnsi="宋体"/>
                <w:szCs w:val="21"/>
              </w:rPr>
              <w:t>日历日之内交货至供货地点（投标人自报最短供货期）。</w:t>
            </w:r>
          </w:p>
        </w:tc>
      </w:tr>
      <w:tr w14:paraId="719F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5FADAB7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Cs w:val="21"/>
              </w:rPr>
            </w:pPr>
            <w:r>
              <w:rPr>
                <w:rFonts w:hint="eastAsia" w:ascii="宋体" w:hAnsi="宋体"/>
                <w:szCs w:val="21"/>
              </w:rPr>
              <w:t>质保期</w:t>
            </w:r>
          </w:p>
        </w:tc>
        <w:tc>
          <w:tcPr>
            <w:tcW w:w="5759" w:type="dxa"/>
            <w:tcBorders>
              <w:top w:val="single" w:color="auto" w:sz="4" w:space="0"/>
              <w:left w:val="single" w:color="auto" w:sz="4" w:space="0"/>
              <w:bottom w:val="single" w:color="auto" w:sz="4" w:space="0"/>
              <w:right w:val="single" w:color="auto" w:sz="4" w:space="0"/>
            </w:tcBorders>
            <w:noWrap w:val="0"/>
            <w:vAlign w:val="center"/>
          </w:tcPr>
          <w:p w14:paraId="76BF336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Cs w:val="21"/>
              </w:rPr>
            </w:pPr>
            <w:r>
              <w:rPr>
                <w:rFonts w:hint="eastAsia" w:ascii="宋体" w:hAnsi="宋体"/>
                <w:bCs/>
                <w:szCs w:val="21"/>
              </w:rPr>
              <w:t>自最终验收报告签署之日（以签署日期最晚者为准）起</w:t>
            </w:r>
            <w:r>
              <w:rPr>
                <w:rFonts w:hint="eastAsia" w:ascii="宋体" w:hAnsi="宋体"/>
                <w:bCs/>
                <w:szCs w:val="21"/>
                <w:u w:val="single"/>
              </w:rPr>
              <w:t xml:space="preserve">    </w:t>
            </w:r>
            <w:r>
              <w:rPr>
                <w:rFonts w:hint="eastAsia" w:ascii="宋体" w:hAnsi="宋体"/>
                <w:bCs/>
                <w:szCs w:val="21"/>
              </w:rPr>
              <w:t>年。</w:t>
            </w:r>
          </w:p>
        </w:tc>
      </w:tr>
      <w:tr w14:paraId="71CA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1D658D02">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Cs w:val="21"/>
              </w:rPr>
            </w:pPr>
            <w:r>
              <w:rPr>
                <w:rFonts w:hint="eastAsia" w:ascii="宋体" w:hAnsi="宋体"/>
                <w:szCs w:val="21"/>
              </w:rPr>
              <w:t>对招标文件的响应程度</w:t>
            </w:r>
          </w:p>
          <w:p w14:paraId="52F9490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Cs w:val="21"/>
              </w:rPr>
            </w:pPr>
            <w:r>
              <w:rPr>
                <w:rFonts w:hint="eastAsia" w:ascii="宋体" w:hAnsi="宋体"/>
                <w:szCs w:val="21"/>
              </w:rPr>
              <w:t>（是否完全响应）</w:t>
            </w:r>
          </w:p>
        </w:tc>
        <w:tc>
          <w:tcPr>
            <w:tcW w:w="5759" w:type="dxa"/>
            <w:tcBorders>
              <w:top w:val="single" w:color="auto" w:sz="4" w:space="0"/>
              <w:left w:val="single" w:color="auto" w:sz="4" w:space="0"/>
              <w:bottom w:val="single" w:color="auto" w:sz="4" w:space="0"/>
              <w:right w:val="single" w:color="auto" w:sz="4" w:space="0"/>
            </w:tcBorders>
            <w:noWrap w:val="0"/>
            <w:vAlign w:val="top"/>
          </w:tcPr>
          <w:p w14:paraId="098B076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Cs w:val="21"/>
              </w:rPr>
            </w:pPr>
          </w:p>
        </w:tc>
      </w:tr>
    </w:tbl>
    <w:p w14:paraId="706A5B7F">
      <w:pPr>
        <w:spacing w:line="400" w:lineRule="exact"/>
        <w:rPr>
          <w:rFonts w:hint="eastAsia" w:ascii="宋体" w:hAnsi="宋体"/>
          <w:b/>
          <w:bCs/>
        </w:rPr>
      </w:pPr>
    </w:p>
    <w:p w14:paraId="01CC7D6C">
      <w:pPr>
        <w:spacing w:line="400" w:lineRule="exact"/>
        <w:rPr>
          <w:rFonts w:hint="eastAsia" w:ascii="宋体" w:hAnsi="宋体"/>
          <w:sz w:val="24"/>
          <w:szCs w:val="22"/>
        </w:rPr>
      </w:pPr>
      <w:r>
        <w:rPr>
          <w:rFonts w:hint="eastAsia" w:ascii="宋体" w:hAnsi="宋体"/>
          <w:b/>
          <w:bCs/>
          <w:sz w:val="24"/>
          <w:szCs w:val="22"/>
        </w:rPr>
        <w:t>注：</w:t>
      </w:r>
    </w:p>
    <w:p w14:paraId="411021F0">
      <w:pPr>
        <w:spacing w:line="520" w:lineRule="exact"/>
        <w:rPr>
          <w:rFonts w:hint="eastAsia" w:ascii="宋体" w:hAnsi="宋体"/>
          <w:b/>
          <w:bCs/>
          <w:sz w:val="24"/>
          <w:szCs w:val="22"/>
        </w:rPr>
      </w:pPr>
      <w:r>
        <w:rPr>
          <w:rFonts w:hint="eastAsia" w:ascii="宋体" w:hAnsi="宋体"/>
          <w:b/>
          <w:bCs/>
          <w:sz w:val="24"/>
          <w:szCs w:val="22"/>
        </w:rPr>
        <w:t>1、此表中的报价必须与相应的报价明细表中的报价一致。</w:t>
      </w:r>
    </w:p>
    <w:p w14:paraId="1ED72BB8">
      <w:pPr>
        <w:spacing w:line="300" w:lineRule="auto"/>
        <w:rPr>
          <w:rFonts w:hint="eastAsia" w:ascii="宋体" w:hAnsi="宋体"/>
          <w:b/>
          <w:bCs/>
          <w:sz w:val="24"/>
          <w:szCs w:val="22"/>
        </w:rPr>
      </w:pPr>
      <w:r>
        <w:rPr>
          <w:rFonts w:hint="eastAsia" w:ascii="宋体" w:hAnsi="宋体"/>
          <w:b/>
          <w:bCs/>
          <w:sz w:val="24"/>
          <w:szCs w:val="22"/>
        </w:rPr>
        <w:t>2、本表除附在投标文件中外，还应一式贰份单独密封，以便唱标。</w:t>
      </w:r>
    </w:p>
    <w:p w14:paraId="20769C39">
      <w:pPr>
        <w:spacing w:line="660" w:lineRule="exact"/>
        <w:rPr>
          <w:rFonts w:hint="eastAsia" w:ascii="宋体" w:hAnsi="宋体"/>
          <w:sz w:val="24"/>
        </w:rPr>
      </w:pPr>
    </w:p>
    <w:p w14:paraId="46EFE124">
      <w:pPr>
        <w:spacing w:line="660" w:lineRule="exact"/>
        <w:rPr>
          <w:rFonts w:hint="eastAsia" w:ascii="宋体" w:hAnsi="宋体"/>
          <w:szCs w:val="21"/>
        </w:rPr>
      </w:pPr>
      <w:r>
        <w:rPr>
          <w:rFonts w:hint="eastAsia" w:ascii="宋体" w:hAnsi="宋体"/>
          <w:szCs w:val="21"/>
        </w:rPr>
        <w:t>投标人：（盖章）</w:t>
      </w:r>
    </w:p>
    <w:p w14:paraId="058D0886">
      <w:pPr>
        <w:spacing w:line="660" w:lineRule="exact"/>
        <w:rPr>
          <w:rFonts w:hint="eastAsia" w:ascii="宋体" w:hAnsi="宋体"/>
          <w:szCs w:val="21"/>
        </w:rPr>
      </w:pPr>
      <w:r>
        <w:rPr>
          <w:rFonts w:hint="eastAsia" w:ascii="宋体" w:hAnsi="宋体"/>
          <w:szCs w:val="21"/>
        </w:rPr>
        <w:t>法定代表人（授权代表）：（签字）</w:t>
      </w:r>
    </w:p>
    <w:p w14:paraId="174291D0">
      <w:pPr>
        <w:spacing w:line="660" w:lineRule="exact"/>
        <w:rPr>
          <w:rFonts w:hint="eastAsia"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4107C9B">
      <w:pPr>
        <w:rPr>
          <w:rFonts w:hint="eastAsia" w:eastAsia="黑体"/>
          <w:b/>
          <w:bCs/>
          <w:sz w:val="28"/>
        </w:rPr>
      </w:pPr>
    </w:p>
    <w:p w14:paraId="5C8AD48D">
      <w:pPr>
        <w:rPr>
          <w:rFonts w:hint="eastAsia" w:eastAsia="黑体"/>
          <w:b/>
          <w:bCs/>
          <w:sz w:val="28"/>
        </w:rPr>
      </w:pPr>
    </w:p>
    <w:p w14:paraId="08A057D7">
      <w:pPr>
        <w:rPr>
          <w:rFonts w:hint="eastAsia" w:eastAsia="黑体"/>
          <w:b/>
          <w:bCs/>
          <w:sz w:val="28"/>
        </w:rPr>
      </w:pPr>
    </w:p>
    <w:p w14:paraId="58FBB04C">
      <w:pPr>
        <w:rPr>
          <w:rFonts w:hint="eastAsia" w:eastAsia="黑体"/>
          <w:b/>
          <w:bCs/>
          <w:sz w:val="28"/>
        </w:rPr>
      </w:pPr>
    </w:p>
    <w:p w14:paraId="67B4AEA0">
      <w:pPr>
        <w:rPr>
          <w:rFonts w:hint="eastAsia" w:eastAsia="黑体"/>
          <w:b/>
          <w:bCs/>
          <w:sz w:val="28"/>
        </w:rPr>
      </w:pPr>
    </w:p>
    <w:p w14:paraId="5C11EC3E">
      <w:pPr>
        <w:rPr>
          <w:rFonts w:hint="eastAsia" w:eastAsia="黑体"/>
          <w:b/>
          <w:bCs/>
          <w:sz w:val="28"/>
        </w:rPr>
      </w:pPr>
    </w:p>
    <w:p w14:paraId="73AD73A8">
      <w:pPr>
        <w:rPr>
          <w:rFonts w:hint="eastAsia" w:eastAsia="黑体"/>
          <w:b/>
          <w:bCs/>
          <w:sz w:val="28"/>
        </w:rPr>
      </w:pPr>
    </w:p>
    <w:p w14:paraId="0DA2271E">
      <w:pPr>
        <w:pStyle w:val="2"/>
        <w:spacing w:line="460" w:lineRule="exact"/>
        <w:jc w:val="left"/>
        <w:rPr>
          <w:rFonts w:hint="eastAsia" w:eastAsia="黑体"/>
          <w:b/>
          <w:bCs/>
          <w:sz w:val="28"/>
        </w:rPr>
      </w:pPr>
      <w:r>
        <w:rPr>
          <w:rFonts w:hint="eastAsia" w:eastAsia="黑体"/>
          <w:b/>
          <w:bCs/>
          <w:sz w:val="28"/>
        </w:rPr>
        <w:t>格式3</w:t>
      </w:r>
    </w:p>
    <w:p w14:paraId="25D0CCBB">
      <w:pPr>
        <w:pStyle w:val="2"/>
        <w:spacing w:line="460" w:lineRule="exact"/>
        <w:jc w:val="center"/>
        <w:rPr>
          <w:rFonts w:hint="eastAsia" w:ascii="宋体" w:hAnsi="宋体" w:cs="宋体"/>
          <w:b/>
          <w:bCs/>
          <w:szCs w:val="32"/>
        </w:rPr>
      </w:pPr>
      <w:r>
        <w:rPr>
          <w:rFonts w:hint="eastAsia" w:ascii="宋体" w:hAnsi="宋体" w:cs="宋体"/>
          <w:b/>
          <w:bCs/>
          <w:szCs w:val="32"/>
        </w:rPr>
        <w:t>投标分项报价表</w:t>
      </w:r>
    </w:p>
    <w:p w14:paraId="1BE1CA54">
      <w:pPr>
        <w:rPr>
          <w:rFonts w:hint="eastAsia" w:ascii="宋体" w:hAnsi="宋体"/>
          <w:szCs w:val="21"/>
        </w:rPr>
      </w:pPr>
    </w:p>
    <w:p w14:paraId="0F7ACCB1">
      <w:pPr>
        <w:pStyle w:val="4"/>
        <w:spacing w:line="360" w:lineRule="auto"/>
        <w:ind w:left="420"/>
        <w:rPr>
          <w:rFonts w:hint="eastAsia" w:eastAsia="宋体"/>
          <w:lang w:eastAsia="zh-CN"/>
        </w:rPr>
      </w:pPr>
      <w:r>
        <w:rPr>
          <w:rFonts w:hint="eastAsia" w:hAnsi="宋体"/>
          <w:szCs w:val="21"/>
        </w:rPr>
        <w:t>项目名称：</w:t>
      </w:r>
      <w:r>
        <w:rPr>
          <w:rFonts w:hint="eastAsia" w:hAnsi="宋体"/>
          <w:sz w:val="24"/>
          <w:szCs w:val="22"/>
        </w:rPr>
        <w:t>济南橡塑件有限公司冲压模具维修项目</w:t>
      </w:r>
    </w:p>
    <w:p w14:paraId="12616800">
      <w:pPr>
        <w:pStyle w:val="4"/>
        <w:spacing w:line="360" w:lineRule="auto"/>
        <w:ind w:left="420"/>
        <w:rPr>
          <w:rFonts w:hint="eastAsia"/>
          <w:u w:val="single"/>
        </w:rPr>
      </w:pPr>
    </w:p>
    <w:p w14:paraId="59A063CD">
      <w:pPr>
        <w:pStyle w:val="4"/>
        <w:spacing w:line="360" w:lineRule="auto"/>
        <w:ind w:left="420"/>
        <w:rPr>
          <w:rFonts w:hint="eastAsia"/>
          <w:u w:val="single"/>
        </w:rPr>
      </w:pPr>
    </w:p>
    <w:p w14:paraId="6B3D97E7">
      <w:pPr>
        <w:rPr>
          <w:rFonts w:hint="eastAsia" w:ascii="宋体" w:hAnsi="宋体"/>
          <w:szCs w:val="21"/>
        </w:rPr>
      </w:pPr>
      <w:r>
        <w:rPr>
          <w:rFonts w:hint="eastAsia" w:ascii="宋体" w:hAnsi="宋体"/>
          <w:szCs w:val="21"/>
        </w:rPr>
        <w:t>日期：   年    月   日</w:t>
      </w:r>
    </w:p>
    <w:p w14:paraId="6A35B579">
      <w:pPr>
        <w:rPr>
          <w:rFonts w:hint="eastAsia" w:ascii="宋体" w:hAnsi="宋体"/>
          <w:u w:val="single"/>
        </w:rPr>
      </w:pPr>
    </w:p>
    <w:p w14:paraId="10834A56">
      <w:pPr>
        <w:rPr>
          <w:rFonts w:hint="eastAsia" w:ascii="宋体" w:hAnsi="宋体"/>
          <w:u w:val="single"/>
        </w:rPr>
      </w:pPr>
    </w:p>
    <w:p w14:paraId="20DDF723">
      <w:pPr>
        <w:rPr>
          <w:rFonts w:hint="eastAsia" w:ascii="宋体" w:hAnsi="宋体"/>
          <w:sz w:val="24"/>
          <w:u w:val="single"/>
        </w:rPr>
      </w:pPr>
    </w:p>
    <w:p w14:paraId="45B59D32">
      <w:pPr>
        <w:jc w:val="right"/>
        <w:rPr>
          <w:rFonts w:ascii="宋体" w:hAnsi="宋体"/>
          <w:sz w:val="15"/>
          <w:szCs w:val="15"/>
        </w:rPr>
      </w:pPr>
      <w:r>
        <w:rPr>
          <w:rFonts w:hint="eastAsia" w:ascii="宋体" w:hAnsi="宋体"/>
          <w:sz w:val="15"/>
          <w:szCs w:val="15"/>
        </w:rPr>
        <w:t>元</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267"/>
        <w:gridCol w:w="1293"/>
        <w:gridCol w:w="1875"/>
        <w:gridCol w:w="772"/>
        <w:gridCol w:w="885"/>
        <w:gridCol w:w="1342"/>
      </w:tblGrid>
      <w:tr w14:paraId="19DD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94" w:type="pct"/>
            <w:noWrap w:val="0"/>
            <w:vAlign w:val="center"/>
          </w:tcPr>
          <w:p w14:paraId="41DA4275">
            <w:pPr>
              <w:pStyle w:val="8"/>
              <w:ind w:left="482" w:hanging="482"/>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231" w:type="pct"/>
            <w:noWrap w:val="0"/>
            <w:vAlign w:val="center"/>
          </w:tcPr>
          <w:p w14:paraId="41A79DBB">
            <w:pPr>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产品编号</w:t>
            </w:r>
          </w:p>
        </w:tc>
        <w:tc>
          <w:tcPr>
            <w:tcW w:w="707" w:type="pct"/>
            <w:noWrap w:val="0"/>
            <w:vAlign w:val="center"/>
          </w:tcPr>
          <w:p w14:paraId="4C4FFC7E">
            <w:pPr>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产品名称</w:t>
            </w:r>
          </w:p>
        </w:tc>
        <w:tc>
          <w:tcPr>
            <w:tcW w:w="1020" w:type="pct"/>
            <w:noWrap w:val="0"/>
            <w:vAlign w:val="center"/>
          </w:tcPr>
          <w:p w14:paraId="4687BE4C">
            <w:pPr>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工装类型</w:t>
            </w:r>
          </w:p>
        </w:tc>
        <w:tc>
          <w:tcPr>
            <w:tcW w:w="426" w:type="pct"/>
            <w:noWrap w:val="0"/>
            <w:vAlign w:val="center"/>
          </w:tcPr>
          <w:p w14:paraId="4F336E1B">
            <w:pPr>
              <w:jc w:val="center"/>
              <w:rPr>
                <w:rFonts w:hint="eastAsia" w:ascii="宋体" w:hAnsi="宋体" w:eastAsia="宋体" w:cs="宋体"/>
                <w:b/>
                <w:sz w:val="21"/>
                <w:szCs w:val="21"/>
              </w:rPr>
            </w:pPr>
            <w:r>
              <w:rPr>
                <w:rFonts w:hint="eastAsia" w:ascii="宋体" w:hAnsi="宋体" w:eastAsia="宋体" w:cs="宋体"/>
                <w:b/>
                <w:sz w:val="21"/>
                <w:szCs w:val="21"/>
              </w:rPr>
              <w:t>数量/套</w:t>
            </w:r>
          </w:p>
        </w:tc>
        <w:tc>
          <w:tcPr>
            <w:tcW w:w="487" w:type="pct"/>
            <w:noWrap w:val="0"/>
            <w:vAlign w:val="center"/>
          </w:tcPr>
          <w:p w14:paraId="67F28ACD">
            <w:pPr>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含税</w:t>
            </w:r>
            <w:r>
              <w:rPr>
                <w:rFonts w:hint="eastAsia" w:ascii="宋体" w:hAnsi="宋体" w:eastAsia="宋体" w:cs="宋体"/>
                <w:b/>
                <w:sz w:val="21"/>
                <w:szCs w:val="21"/>
              </w:rPr>
              <w:t>单价</w:t>
            </w:r>
            <w:r>
              <w:rPr>
                <w:rFonts w:hint="eastAsia" w:ascii="宋体" w:hAnsi="宋体" w:cs="宋体"/>
                <w:b/>
                <w:sz w:val="21"/>
                <w:szCs w:val="21"/>
                <w:lang w:val="en-US" w:eastAsia="zh-CN"/>
              </w:rPr>
              <w:t>/万元</w:t>
            </w:r>
          </w:p>
        </w:tc>
        <w:tc>
          <w:tcPr>
            <w:tcW w:w="733" w:type="pct"/>
            <w:noWrap w:val="0"/>
            <w:vAlign w:val="center"/>
          </w:tcPr>
          <w:p w14:paraId="1251385E">
            <w:pPr>
              <w:pStyle w:val="8"/>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价税合计金额</w:t>
            </w:r>
            <w:r>
              <w:rPr>
                <w:rFonts w:hint="eastAsia" w:ascii="宋体" w:hAnsi="宋体" w:cs="宋体"/>
                <w:b/>
                <w:sz w:val="21"/>
                <w:szCs w:val="21"/>
                <w:lang w:val="en-US" w:eastAsia="zh-CN"/>
              </w:rPr>
              <w:t>/万元</w:t>
            </w:r>
          </w:p>
        </w:tc>
      </w:tr>
      <w:tr w14:paraId="3150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94" w:type="pct"/>
            <w:noWrap w:val="0"/>
            <w:vAlign w:val="center"/>
          </w:tcPr>
          <w:p w14:paraId="0C604D7F">
            <w:pPr>
              <w:pStyle w:val="8"/>
              <w:ind w:left="360" w:hanging="360"/>
              <w:jc w:val="center"/>
              <w:rPr>
                <w:rFonts w:hint="eastAsia" w:ascii="宋体" w:hAnsi="宋体" w:eastAsia="宋体" w:cs="宋体"/>
                <w:sz w:val="21"/>
                <w:szCs w:val="21"/>
              </w:rPr>
            </w:pPr>
          </w:p>
        </w:tc>
        <w:tc>
          <w:tcPr>
            <w:tcW w:w="1231" w:type="pct"/>
            <w:noWrap w:val="0"/>
            <w:vAlign w:val="center"/>
          </w:tcPr>
          <w:p w14:paraId="2AAC13A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rPr>
            </w:pPr>
          </w:p>
        </w:tc>
        <w:tc>
          <w:tcPr>
            <w:tcW w:w="707" w:type="pct"/>
            <w:noWrap w:val="0"/>
            <w:vAlign w:val="center"/>
          </w:tcPr>
          <w:p w14:paraId="70C38CEB">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rPr>
            </w:pPr>
          </w:p>
        </w:tc>
        <w:tc>
          <w:tcPr>
            <w:tcW w:w="1020" w:type="pct"/>
            <w:noWrap w:val="0"/>
            <w:vAlign w:val="center"/>
          </w:tcPr>
          <w:p w14:paraId="152D0E63">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426" w:type="pct"/>
            <w:noWrap w:val="0"/>
            <w:vAlign w:val="center"/>
          </w:tcPr>
          <w:p w14:paraId="5968CAD1">
            <w:pPr>
              <w:keepNext w:val="0"/>
              <w:keepLines w:val="0"/>
              <w:widowControl/>
              <w:suppressLineNumbers w:val="0"/>
              <w:jc w:val="center"/>
              <w:textAlignment w:val="center"/>
              <w:rPr>
                <w:rFonts w:hint="eastAsia" w:ascii="宋体" w:hAnsi="宋体" w:eastAsia="宋体" w:cs="宋体"/>
                <w:sz w:val="21"/>
                <w:szCs w:val="21"/>
              </w:rPr>
            </w:pPr>
          </w:p>
        </w:tc>
        <w:tc>
          <w:tcPr>
            <w:tcW w:w="487" w:type="pct"/>
            <w:noWrap w:val="0"/>
            <w:vAlign w:val="center"/>
          </w:tcPr>
          <w:p w14:paraId="2EA3D5AF">
            <w:pPr>
              <w:spacing w:line="240" w:lineRule="exact"/>
              <w:jc w:val="center"/>
              <w:rPr>
                <w:rFonts w:hint="eastAsia" w:ascii="宋体" w:hAnsi="宋体" w:eastAsia="宋体" w:cs="宋体"/>
                <w:sz w:val="21"/>
                <w:szCs w:val="21"/>
              </w:rPr>
            </w:pPr>
          </w:p>
        </w:tc>
        <w:tc>
          <w:tcPr>
            <w:tcW w:w="733" w:type="pct"/>
            <w:noWrap w:val="0"/>
            <w:vAlign w:val="center"/>
          </w:tcPr>
          <w:p w14:paraId="06A69103">
            <w:pPr>
              <w:jc w:val="center"/>
              <w:rPr>
                <w:rFonts w:hint="eastAsia" w:ascii="宋体" w:hAnsi="宋体" w:eastAsia="宋体" w:cs="宋体"/>
                <w:sz w:val="21"/>
                <w:szCs w:val="21"/>
              </w:rPr>
            </w:pPr>
          </w:p>
        </w:tc>
      </w:tr>
      <w:tr w14:paraId="7F4F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94" w:type="pct"/>
            <w:noWrap w:val="0"/>
            <w:vAlign w:val="center"/>
          </w:tcPr>
          <w:p w14:paraId="0EABCEF5">
            <w:pPr>
              <w:pStyle w:val="8"/>
              <w:ind w:left="360" w:hanging="360"/>
              <w:jc w:val="center"/>
              <w:rPr>
                <w:rFonts w:hint="eastAsia" w:ascii="宋体" w:hAnsi="宋体" w:eastAsia="宋体" w:cs="宋体"/>
                <w:sz w:val="21"/>
                <w:szCs w:val="21"/>
                <w:lang w:val="en-US" w:eastAsia="zh-CN"/>
              </w:rPr>
            </w:pPr>
          </w:p>
        </w:tc>
        <w:tc>
          <w:tcPr>
            <w:tcW w:w="1231" w:type="pct"/>
            <w:noWrap w:val="0"/>
            <w:vAlign w:val="center"/>
          </w:tcPr>
          <w:p w14:paraId="6AB1A87C">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rPr>
            </w:pPr>
          </w:p>
        </w:tc>
        <w:tc>
          <w:tcPr>
            <w:tcW w:w="707" w:type="pct"/>
            <w:noWrap w:val="0"/>
            <w:vAlign w:val="center"/>
          </w:tcPr>
          <w:p w14:paraId="1085025F">
            <w:pPr>
              <w:keepNext w:val="0"/>
              <w:keepLines w:val="0"/>
              <w:widowControl/>
              <w:suppressLineNumbers w:val="0"/>
              <w:jc w:val="center"/>
              <w:textAlignment w:val="center"/>
              <w:rPr>
                <w:rFonts w:hint="eastAsia" w:ascii="宋体" w:hAnsi="宋体" w:eastAsia="宋体" w:cs="宋体"/>
                <w:color w:val="000000"/>
                <w:kern w:val="0"/>
                <w:sz w:val="21"/>
                <w:szCs w:val="21"/>
              </w:rPr>
            </w:pPr>
          </w:p>
        </w:tc>
        <w:tc>
          <w:tcPr>
            <w:tcW w:w="1020" w:type="pct"/>
            <w:noWrap w:val="0"/>
            <w:vAlign w:val="center"/>
          </w:tcPr>
          <w:p w14:paraId="1C742523">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426" w:type="pct"/>
            <w:noWrap w:val="0"/>
            <w:vAlign w:val="center"/>
          </w:tcPr>
          <w:p w14:paraId="4D4D0D9B">
            <w:pPr>
              <w:keepNext w:val="0"/>
              <w:keepLines w:val="0"/>
              <w:widowControl/>
              <w:suppressLineNumbers w:val="0"/>
              <w:jc w:val="center"/>
              <w:textAlignment w:val="center"/>
              <w:rPr>
                <w:rFonts w:hint="eastAsia" w:ascii="宋体" w:hAnsi="宋体" w:eastAsia="宋体" w:cs="宋体"/>
                <w:sz w:val="21"/>
                <w:szCs w:val="21"/>
              </w:rPr>
            </w:pPr>
          </w:p>
        </w:tc>
        <w:tc>
          <w:tcPr>
            <w:tcW w:w="487" w:type="pct"/>
            <w:noWrap w:val="0"/>
            <w:vAlign w:val="center"/>
          </w:tcPr>
          <w:p w14:paraId="656021ED">
            <w:pPr>
              <w:spacing w:line="240" w:lineRule="exact"/>
              <w:jc w:val="center"/>
              <w:rPr>
                <w:rFonts w:hint="eastAsia" w:ascii="宋体" w:hAnsi="宋体" w:eastAsia="宋体" w:cs="宋体"/>
                <w:sz w:val="21"/>
                <w:szCs w:val="21"/>
              </w:rPr>
            </w:pPr>
          </w:p>
        </w:tc>
        <w:tc>
          <w:tcPr>
            <w:tcW w:w="733" w:type="pct"/>
            <w:noWrap w:val="0"/>
            <w:vAlign w:val="center"/>
          </w:tcPr>
          <w:p w14:paraId="2D7A24EA">
            <w:pPr>
              <w:jc w:val="center"/>
              <w:rPr>
                <w:rFonts w:hint="eastAsia" w:ascii="宋体" w:hAnsi="宋体" w:eastAsia="宋体" w:cs="宋体"/>
                <w:sz w:val="21"/>
                <w:szCs w:val="21"/>
              </w:rPr>
            </w:pPr>
          </w:p>
        </w:tc>
      </w:tr>
      <w:tr w14:paraId="652A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94" w:type="pct"/>
            <w:noWrap w:val="0"/>
            <w:vAlign w:val="center"/>
          </w:tcPr>
          <w:p w14:paraId="4B1A89FA">
            <w:pPr>
              <w:pStyle w:val="8"/>
              <w:ind w:left="360" w:hanging="360"/>
              <w:jc w:val="center"/>
              <w:rPr>
                <w:rFonts w:hint="eastAsia" w:ascii="宋体" w:hAnsi="宋体" w:eastAsia="宋体" w:cs="宋体"/>
                <w:sz w:val="21"/>
                <w:szCs w:val="21"/>
                <w:lang w:val="en-US" w:eastAsia="zh-CN"/>
              </w:rPr>
            </w:pPr>
          </w:p>
        </w:tc>
        <w:tc>
          <w:tcPr>
            <w:tcW w:w="1231" w:type="pct"/>
            <w:noWrap w:val="0"/>
            <w:vAlign w:val="center"/>
          </w:tcPr>
          <w:p w14:paraId="15A212DA">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rPr>
            </w:pPr>
          </w:p>
        </w:tc>
        <w:tc>
          <w:tcPr>
            <w:tcW w:w="707" w:type="pct"/>
            <w:noWrap w:val="0"/>
            <w:vAlign w:val="center"/>
          </w:tcPr>
          <w:p w14:paraId="5FE93094">
            <w:pPr>
              <w:keepNext w:val="0"/>
              <w:keepLines w:val="0"/>
              <w:widowControl/>
              <w:suppressLineNumbers w:val="0"/>
              <w:jc w:val="center"/>
              <w:textAlignment w:val="center"/>
              <w:rPr>
                <w:rFonts w:hint="eastAsia" w:ascii="宋体" w:hAnsi="宋体" w:eastAsia="宋体" w:cs="宋体"/>
                <w:color w:val="000000"/>
                <w:kern w:val="0"/>
                <w:sz w:val="21"/>
                <w:szCs w:val="21"/>
              </w:rPr>
            </w:pPr>
          </w:p>
        </w:tc>
        <w:tc>
          <w:tcPr>
            <w:tcW w:w="1020" w:type="pct"/>
            <w:noWrap w:val="0"/>
            <w:vAlign w:val="center"/>
          </w:tcPr>
          <w:p w14:paraId="60DD8544">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426" w:type="pct"/>
            <w:noWrap w:val="0"/>
            <w:vAlign w:val="center"/>
          </w:tcPr>
          <w:p w14:paraId="4F62465E">
            <w:pPr>
              <w:keepNext w:val="0"/>
              <w:keepLines w:val="0"/>
              <w:widowControl/>
              <w:suppressLineNumbers w:val="0"/>
              <w:jc w:val="center"/>
              <w:textAlignment w:val="center"/>
              <w:rPr>
                <w:rFonts w:hint="eastAsia" w:ascii="宋体" w:hAnsi="宋体" w:eastAsia="宋体" w:cs="宋体"/>
                <w:sz w:val="21"/>
                <w:szCs w:val="21"/>
              </w:rPr>
            </w:pPr>
          </w:p>
        </w:tc>
        <w:tc>
          <w:tcPr>
            <w:tcW w:w="487" w:type="pct"/>
            <w:noWrap w:val="0"/>
            <w:vAlign w:val="center"/>
          </w:tcPr>
          <w:p w14:paraId="32F2922C">
            <w:pPr>
              <w:spacing w:line="240" w:lineRule="exact"/>
              <w:jc w:val="center"/>
              <w:rPr>
                <w:rFonts w:hint="eastAsia" w:ascii="宋体" w:hAnsi="宋体" w:eastAsia="宋体" w:cs="宋体"/>
                <w:sz w:val="21"/>
                <w:szCs w:val="21"/>
              </w:rPr>
            </w:pPr>
          </w:p>
        </w:tc>
        <w:tc>
          <w:tcPr>
            <w:tcW w:w="733" w:type="pct"/>
            <w:noWrap w:val="0"/>
            <w:vAlign w:val="center"/>
          </w:tcPr>
          <w:p w14:paraId="2B9E32BF">
            <w:pPr>
              <w:jc w:val="center"/>
              <w:rPr>
                <w:rFonts w:hint="eastAsia" w:ascii="宋体" w:hAnsi="宋体" w:eastAsia="宋体" w:cs="宋体"/>
                <w:sz w:val="21"/>
                <w:szCs w:val="21"/>
              </w:rPr>
            </w:pPr>
          </w:p>
        </w:tc>
      </w:tr>
      <w:tr w14:paraId="5C4E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94" w:type="pct"/>
            <w:noWrap w:val="0"/>
            <w:vAlign w:val="center"/>
          </w:tcPr>
          <w:p w14:paraId="69CF690E">
            <w:pPr>
              <w:pStyle w:val="8"/>
              <w:ind w:left="360" w:hanging="360"/>
              <w:jc w:val="center"/>
              <w:rPr>
                <w:rFonts w:hint="eastAsia" w:ascii="宋体" w:hAnsi="宋体" w:eastAsia="宋体" w:cs="宋体"/>
                <w:sz w:val="21"/>
                <w:szCs w:val="21"/>
                <w:lang w:val="en-US" w:eastAsia="zh-CN"/>
              </w:rPr>
            </w:pPr>
          </w:p>
        </w:tc>
        <w:tc>
          <w:tcPr>
            <w:tcW w:w="1231" w:type="pct"/>
            <w:noWrap w:val="0"/>
            <w:vAlign w:val="center"/>
          </w:tcPr>
          <w:p w14:paraId="1B6AB06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rPr>
            </w:pPr>
          </w:p>
        </w:tc>
        <w:tc>
          <w:tcPr>
            <w:tcW w:w="707" w:type="pct"/>
            <w:noWrap w:val="0"/>
            <w:vAlign w:val="center"/>
          </w:tcPr>
          <w:p w14:paraId="18B0BD35">
            <w:pPr>
              <w:keepNext w:val="0"/>
              <w:keepLines w:val="0"/>
              <w:widowControl/>
              <w:suppressLineNumbers w:val="0"/>
              <w:jc w:val="center"/>
              <w:textAlignment w:val="center"/>
              <w:rPr>
                <w:rFonts w:hint="eastAsia" w:ascii="宋体" w:hAnsi="宋体" w:eastAsia="宋体" w:cs="宋体"/>
                <w:color w:val="000000"/>
                <w:kern w:val="0"/>
                <w:sz w:val="21"/>
                <w:szCs w:val="21"/>
              </w:rPr>
            </w:pPr>
          </w:p>
        </w:tc>
        <w:tc>
          <w:tcPr>
            <w:tcW w:w="1020" w:type="pct"/>
            <w:noWrap w:val="0"/>
            <w:vAlign w:val="center"/>
          </w:tcPr>
          <w:p w14:paraId="45F3EA43">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426" w:type="pct"/>
            <w:noWrap w:val="0"/>
            <w:vAlign w:val="center"/>
          </w:tcPr>
          <w:p w14:paraId="6BEAD8E0">
            <w:pPr>
              <w:keepNext w:val="0"/>
              <w:keepLines w:val="0"/>
              <w:widowControl/>
              <w:suppressLineNumbers w:val="0"/>
              <w:jc w:val="center"/>
              <w:textAlignment w:val="center"/>
              <w:rPr>
                <w:rFonts w:hint="eastAsia" w:ascii="宋体" w:hAnsi="宋体" w:eastAsia="宋体" w:cs="宋体"/>
                <w:sz w:val="21"/>
                <w:szCs w:val="21"/>
              </w:rPr>
            </w:pPr>
          </w:p>
        </w:tc>
        <w:tc>
          <w:tcPr>
            <w:tcW w:w="487" w:type="pct"/>
            <w:noWrap w:val="0"/>
            <w:vAlign w:val="center"/>
          </w:tcPr>
          <w:p w14:paraId="35958986">
            <w:pPr>
              <w:spacing w:line="240" w:lineRule="exact"/>
              <w:jc w:val="center"/>
              <w:rPr>
                <w:rFonts w:hint="eastAsia" w:ascii="宋体" w:hAnsi="宋体" w:eastAsia="宋体" w:cs="宋体"/>
                <w:sz w:val="21"/>
                <w:szCs w:val="21"/>
              </w:rPr>
            </w:pPr>
          </w:p>
        </w:tc>
        <w:tc>
          <w:tcPr>
            <w:tcW w:w="733" w:type="pct"/>
            <w:noWrap w:val="0"/>
            <w:vAlign w:val="center"/>
          </w:tcPr>
          <w:p w14:paraId="54EDF0EB">
            <w:pPr>
              <w:jc w:val="center"/>
              <w:rPr>
                <w:rFonts w:hint="eastAsia" w:ascii="宋体" w:hAnsi="宋体" w:eastAsia="宋体" w:cs="宋体"/>
                <w:sz w:val="21"/>
                <w:szCs w:val="21"/>
              </w:rPr>
            </w:pPr>
          </w:p>
        </w:tc>
      </w:tr>
      <w:tr w14:paraId="5C1D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94" w:type="pct"/>
            <w:noWrap w:val="0"/>
            <w:vAlign w:val="center"/>
          </w:tcPr>
          <w:p w14:paraId="553069CD">
            <w:pPr>
              <w:pStyle w:val="8"/>
              <w:ind w:left="360" w:hanging="360"/>
              <w:jc w:val="center"/>
              <w:rPr>
                <w:rFonts w:hint="eastAsia" w:ascii="宋体" w:hAnsi="宋体" w:eastAsia="宋体" w:cs="宋体"/>
                <w:sz w:val="21"/>
                <w:szCs w:val="21"/>
                <w:lang w:val="en-US" w:eastAsia="zh-CN"/>
              </w:rPr>
            </w:pPr>
          </w:p>
        </w:tc>
        <w:tc>
          <w:tcPr>
            <w:tcW w:w="1231" w:type="pct"/>
            <w:noWrap w:val="0"/>
            <w:vAlign w:val="center"/>
          </w:tcPr>
          <w:p w14:paraId="3A7EFE30">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rPr>
            </w:pPr>
          </w:p>
        </w:tc>
        <w:tc>
          <w:tcPr>
            <w:tcW w:w="707" w:type="pct"/>
            <w:noWrap w:val="0"/>
            <w:vAlign w:val="center"/>
          </w:tcPr>
          <w:p w14:paraId="7798232A">
            <w:pPr>
              <w:keepNext w:val="0"/>
              <w:keepLines w:val="0"/>
              <w:widowControl/>
              <w:suppressLineNumbers w:val="0"/>
              <w:jc w:val="center"/>
              <w:textAlignment w:val="center"/>
              <w:rPr>
                <w:rFonts w:hint="eastAsia" w:ascii="宋体" w:hAnsi="宋体" w:eastAsia="宋体" w:cs="宋体"/>
                <w:color w:val="000000"/>
                <w:kern w:val="0"/>
                <w:sz w:val="21"/>
                <w:szCs w:val="21"/>
              </w:rPr>
            </w:pPr>
          </w:p>
        </w:tc>
        <w:tc>
          <w:tcPr>
            <w:tcW w:w="1020" w:type="pct"/>
            <w:noWrap w:val="0"/>
            <w:vAlign w:val="center"/>
          </w:tcPr>
          <w:p w14:paraId="26942BD3">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426" w:type="pct"/>
            <w:noWrap w:val="0"/>
            <w:vAlign w:val="center"/>
          </w:tcPr>
          <w:p w14:paraId="115E0CB1">
            <w:pPr>
              <w:keepNext w:val="0"/>
              <w:keepLines w:val="0"/>
              <w:widowControl/>
              <w:suppressLineNumbers w:val="0"/>
              <w:jc w:val="center"/>
              <w:textAlignment w:val="center"/>
              <w:rPr>
                <w:rFonts w:hint="eastAsia" w:ascii="宋体" w:hAnsi="宋体" w:eastAsia="宋体" w:cs="宋体"/>
                <w:sz w:val="21"/>
                <w:szCs w:val="21"/>
              </w:rPr>
            </w:pPr>
          </w:p>
        </w:tc>
        <w:tc>
          <w:tcPr>
            <w:tcW w:w="487" w:type="pct"/>
            <w:noWrap w:val="0"/>
            <w:vAlign w:val="center"/>
          </w:tcPr>
          <w:p w14:paraId="5FD11B75">
            <w:pPr>
              <w:spacing w:line="240" w:lineRule="exact"/>
              <w:jc w:val="center"/>
              <w:rPr>
                <w:rFonts w:hint="eastAsia" w:ascii="宋体" w:hAnsi="宋体" w:eastAsia="宋体" w:cs="宋体"/>
                <w:sz w:val="21"/>
                <w:szCs w:val="21"/>
              </w:rPr>
            </w:pPr>
          </w:p>
        </w:tc>
        <w:tc>
          <w:tcPr>
            <w:tcW w:w="733" w:type="pct"/>
            <w:noWrap w:val="0"/>
            <w:vAlign w:val="center"/>
          </w:tcPr>
          <w:p w14:paraId="65FE6E5D">
            <w:pPr>
              <w:jc w:val="center"/>
              <w:rPr>
                <w:rFonts w:hint="eastAsia" w:ascii="宋体" w:hAnsi="宋体" w:eastAsia="宋体" w:cs="宋体"/>
                <w:sz w:val="21"/>
                <w:szCs w:val="21"/>
              </w:rPr>
            </w:pPr>
          </w:p>
        </w:tc>
      </w:tr>
      <w:tr w14:paraId="0646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94" w:type="pct"/>
            <w:noWrap w:val="0"/>
            <w:vAlign w:val="center"/>
          </w:tcPr>
          <w:p w14:paraId="22818A22">
            <w:pPr>
              <w:pStyle w:val="8"/>
              <w:ind w:left="360" w:hanging="360"/>
              <w:jc w:val="center"/>
              <w:rPr>
                <w:rFonts w:hint="eastAsia" w:ascii="宋体" w:hAnsi="宋体" w:eastAsia="宋体" w:cs="宋体"/>
                <w:sz w:val="21"/>
                <w:szCs w:val="21"/>
                <w:lang w:val="en-US" w:eastAsia="zh-CN"/>
              </w:rPr>
            </w:pPr>
          </w:p>
        </w:tc>
        <w:tc>
          <w:tcPr>
            <w:tcW w:w="1231" w:type="pct"/>
            <w:noWrap w:val="0"/>
            <w:vAlign w:val="center"/>
          </w:tcPr>
          <w:p w14:paraId="6C46B878">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rPr>
            </w:pPr>
          </w:p>
        </w:tc>
        <w:tc>
          <w:tcPr>
            <w:tcW w:w="707" w:type="pct"/>
            <w:noWrap w:val="0"/>
            <w:vAlign w:val="center"/>
          </w:tcPr>
          <w:p w14:paraId="077B6ADE">
            <w:pPr>
              <w:keepNext w:val="0"/>
              <w:keepLines w:val="0"/>
              <w:widowControl/>
              <w:suppressLineNumbers w:val="0"/>
              <w:jc w:val="center"/>
              <w:textAlignment w:val="center"/>
              <w:rPr>
                <w:rFonts w:hint="eastAsia" w:ascii="宋体" w:hAnsi="宋体" w:eastAsia="宋体" w:cs="宋体"/>
                <w:color w:val="000000"/>
                <w:kern w:val="0"/>
                <w:sz w:val="21"/>
                <w:szCs w:val="21"/>
              </w:rPr>
            </w:pPr>
          </w:p>
        </w:tc>
        <w:tc>
          <w:tcPr>
            <w:tcW w:w="1020" w:type="pct"/>
            <w:noWrap w:val="0"/>
            <w:vAlign w:val="center"/>
          </w:tcPr>
          <w:p w14:paraId="6B541322">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426" w:type="pct"/>
            <w:noWrap w:val="0"/>
            <w:vAlign w:val="center"/>
          </w:tcPr>
          <w:p w14:paraId="07D18FA9">
            <w:pPr>
              <w:keepNext w:val="0"/>
              <w:keepLines w:val="0"/>
              <w:widowControl/>
              <w:suppressLineNumbers w:val="0"/>
              <w:jc w:val="center"/>
              <w:textAlignment w:val="center"/>
              <w:rPr>
                <w:rFonts w:hint="eastAsia" w:ascii="宋体" w:hAnsi="宋体" w:eastAsia="宋体" w:cs="宋体"/>
                <w:sz w:val="21"/>
                <w:szCs w:val="21"/>
              </w:rPr>
            </w:pPr>
          </w:p>
        </w:tc>
        <w:tc>
          <w:tcPr>
            <w:tcW w:w="487" w:type="pct"/>
            <w:noWrap w:val="0"/>
            <w:vAlign w:val="center"/>
          </w:tcPr>
          <w:p w14:paraId="2807F8F2">
            <w:pPr>
              <w:spacing w:line="240" w:lineRule="exact"/>
              <w:jc w:val="center"/>
              <w:rPr>
                <w:rFonts w:hint="eastAsia" w:ascii="宋体" w:hAnsi="宋体" w:eastAsia="宋体" w:cs="宋体"/>
                <w:sz w:val="21"/>
                <w:szCs w:val="21"/>
              </w:rPr>
            </w:pPr>
          </w:p>
        </w:tc>
        <w:tc>
          <w:tcPr>
            <w:tcW w:w="733" w:type="pct"/>
            <w:noWrap w:val="0"/>
            <w:vAlign w:val="center"/>
          </w:tcPr>
          <w:p w14:paraId="257A03DF">
            <w:pPr>
              <w:jc w:val="center"/>
              <w:rPr>
                <w:rFonts w:hint="eastAsia" w:ascii="宋体" w:hAnsi="宋体" w:eastAsia="宋体" w:cs="宋体"/>
                <w:sz w:val="21"/>
                <w:szCs w:val="21"/>
              </w:rPr>
            </w:pPr>
          </w:p>
        </w:tc>
      </w:tr>
      <w:tr w14:paraId="48F8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26" w:type="pct"/>
            <w:gridSpan w:val="2"/>
            <w:noWrap w:val="0"/>
            <w:vAlign w:val="center"/>
          </w:tcPr>
          <w:p w14:paraId="6A5AB6DE">
            <w:pPr>
              <w:pStyle w:val="8"/>
              <w:ind w:left="420" w:hanging="420"/>
              <w:jc w:val="center"/>
              <w:rPr>
                <w:rFonts w:hint="eastAsia" w:ascii="宋体" w:hAnsi="宋体" w:eastAsia="宋体" w:cs="宋体"/>
                <w:sz w:val="21"/>
                <w:szCs w:val="21"/>
              </w:rPr>
            </w:pPr>
            <w:r>
              <w:rPr>
                <w:rFonts w:hint="eastAsia" w:ascii="宋体" w:hAnsi="宋体" w:eastAsia="宋体" w:cs="宋体"/>
                <w:sz w:val="21"/>
                <w:szCs w:val="21"/>
              </w:rPr>
              <w:t>合   计</w:t>
            </w:r>
          </w:p>
        </w:tc>
        <w:tc>
          <w:tcPr>
            <w:tcW w:w="707" w:type="pct"/>
            <w:noWrap w:val="0"/>
            <w:vAlign w:val="center"/>
          </w:tcPr>
          <w:p w14:paraId="68622A46">
            <w:pPr>
              <w:pStyle w:val="8"/>
              <w:ind w:left="420" w:hanging="420"/>
              <w:jc w:val="center"/>
              <w:rPr>
                <w:rFonts w:hint="eastAsia" w:ascii="宋体" w:hAnsi="宋体" w:eastAsia="宋体" w:cs="宋体"/>
                <w:sz w:val="21"/>
                <w:szCs w:val="21"/>
              </w:rPr>
            </w:pPr>
          </w:p>
        </w:tc>
        <w:tc>
          <w:tcPr>
            <w:tcW w:w="1020" w:type="pct"/>
            <w:noWrap w:val="0"/>
            <w:vAlign w:val="center"/>
          </w:tcPr>
          <w:p w14:paraId="188E23DC">
            <w:pPr>
              <w:pStyle w:val="8"/>
              <w:ind w:left="420" w:hanging="420"/>
              <w:jc w:val="center"/>
              <w:rPr>
                <w:rFonts w:hint="eastAsia" w:ascii="宋体" w:hAnsi="宋体" w:eastAsia="宋体" w:cs="宋体"/>
                <w:sz w:val="21"/>
                <w:szCs w:val="21"/>
              </w:rPr>
            </w:pPr>
          </w:p>
        </w:tc>
        <w:tc>
          <w:tcPr>
            <w:tcW w:w="426" w:type="pct"/>
            <w:noWrap w:val="0"/>
            <w:vAlign w:val="center"/>
          </w:tcPr>
          <w:p w14:paraId="34379DAD">
            <w:pPr>
              <w:pStyle w:val="8"/>
              <w:ind w:left="420" w:hanging="420"/>
              <w:jc w:val="center"/>
              <w:rPr>
                <w:rFonts w:hint="eastAsia" w:ascii="宋体" w:hAnsi="宋体" w:eastAsia="宋体" w:cs="宋体"/>
                <w:sz w:val="21"/>
                <w:szCs w:val="21"/>
                <w:lang w:val="en-US" w:eastAsia="zh-CN"/>
              </w:rPr>
            </w:pPr>
          </w:p>
        </w:tc>
        <w:tc>
          <w:tcPr>
            <w:tcW w:w="487" w:type="pct"/>
            <w:noWrap w:val="0"/>
            <w:vAlign w:val="center"/>
          </w:tcPr>
          <w:p w14:paraId="162E957E">
            <w:pPr>
              <w:pStyle w:val="8"/>
              <w:ind w:left="420" w:hanging="420"/>
              <w:jc w:val="center"/>
              <w:rPr>
                <w:rFonts w:hint="eastAsia" w:ascii="宋体" w:hAnsi="宋体" w:eastAsia="宋体" w:cs="宋体"/>
                <w:sz w:val="21"/>
                <w:szCs w:val="21"/>
              </w:rPr>
            </w:pPr>
          </w:p>
        </w:tc>
        <w:tc>
          <w:tcPr>
            <w:tcW w:w="733" w:type="pct"/>
            <w:noWrap w:val="0"/>
            <w:vAlign w:val="center"/>
          </w:tcPr>
          <w:p w14:paraId="0A3497FC">
            <w:pPr>
              <w:pStyle w:val="8"/>
              <w:ind w:left="420" w:hanging="420"/>
              <w:jc w:val="center"/>
              <w:rPr>
                <w:rFonts w:hint="eastAsia" w:ascii="宋体" w:hAnsi="宋体" w:eastAsia="宋体" w:cs="宋体"/>
                <w:sz w:val="21"/>
                <w:szCs w:val="21"/>
              </w:rPr>
            </w:pPr>
          </w:p>
        </w:tc>
      </w:tr>
      <w:tr w14:paraId="5222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26" w:type="pct"/>
            <w:gridSpan w:val="2"/>
            <w:noWrap w:val="0"/>
            <w:vAlign w:val="center"/>
          </w:tcPr>
          <w:p w14:paraId="27902D98">
            <w:pPr>
              <w:pStyle w:val="8"/>
              <w:ind w:left="420" w:hanging="420"/>
              <w:jc w:val="center"/>
              <w:rPr>
                <w:rFonts w:hint="eastAsia" w:ascii="宋体" w:hAnsi="宋体" w:eastAsia="宋体" w:cs="宋体"/>
                <w:sz w:val="21"/>
                <w:szCs w:val="21"/>
              </w:rPr>
            </w:pPr>
          </w:p>
        </w:tc>
        <w:tc>
          <w:tcPr>
            <w:tcW w:w="707" w:type="pct"/>
            <w:noWrap w:val="0"/>
            <w:vAlign w:val="center"/>
          </w:tcPr>
          <w:p w14:paraId="222E9119">
            <w:pPr>
              <w:pStyle w:val="8"/>
              <w:ind w:left="420" w:hanging="420"/>
              <w:jc w:val="center"/>
              <w:rPr>
                <w:rFonts w:hint="eastAsia" w:ascii="宋体" w:hAnsi="宋体" w:eastAsia="宋体" w:cs="宋体"/>
                <w:sz w:val="21"/>
                <w:szCs w:val="21"/>
              </w:rPr>
            </w:pPr>
          </w:p>
        </w:tc>
        <w:tc>
          <w:tcPr>
            <w:tcW w:w="1020" w:type="pct"/>
            <w:noWrap w:val="0"/>
            <w:vAlign w:val="center"/>
          </w:tcPr>
          <w:p w14:paraId="319C677A">
            <w:pPr>
              <w:pStyle w:val="8"/>
              <w:ind w:left="420" w:hanging="420"/>
              <w:jc w:val="center"/>
              <w:rPr>
                <w:rFonts w:hint="eastAsia" w:ascii="宋体" w:hAnsi="宋体" w:eastAsia="宋体" w:cs="宋体"/>
                <w:sz w:val="21"/>
                <w:szCs w:val="21"/>
              </w:rPr>
            </w:pPr>
          </w:p>
        </w:tc>
        <w:tc>
          <w:tcPr>
            <w:tcW w:w="426" w:type="pct"/>
            <w:noWrap w:val="0"/>
            <w:vAlign w:val="center"/>
          </w:tcPr>
          <w:p w14:paraId="56A30797">
            <w:pPr>
              <w:pStyle w:val="8"/>
              <w:ind w:left="420" w:hanging="420"/>
              <w:jc w:val="center"/>
              <w:rPr>
                <w:rFonts w:hint="eastAsia" w:ascii="宋体" w:hAnsi="宋体" w:eastAsia="宋体" w:cs="宋体"/>
                <w:sz w:val="21"/>
                <w:szCs w:val="21"/>
              </w:rPr>
            </w:pPr>
          </w:p>
        </w:tc>
        <w:tc>
          <w:tcPr>
            <w:tcW w:w="487" w:type="pct"/>
            <w:noWrap w:val="0"/>
            <w:vAlign w:val="center"/>
          </w:tcPr>
          <w:p w14:paraId="2033633B">
            <w:pPr>
              <w:pStyle w:val="8"/>
              <w:ind w:left="420" w:hanging="420"/>
              <w:jc w:val="center"/>
              <w:rPr>
                <w:rFonts w:hint="eastAsia" w:ascii="宋体" w:hAnsi="宋体" w:eastAsia="宋体" w:cs="宋体"/>
                <w:sz w:val="21"/>
                <w:szCs w:val="21"/>
              </w:rPr>
            </w:pPr>
          </w:p>
        </w:tc>
        <w:tc>
          <w:tcPr>
            <w:tcW w:w="733" w:type="pct"/>
            <w:noWrap w:val="0"/>
            <w:vAlign w:val="center"/>
          </w:tcPr>
          <w:p w14:paraId="14CB4ABA">
            <w:pPr>
              <w:pStyle w:val="8"/>
              <w:ind w:left="420" w:hanging="420"/>
              <w:jc w:val="center"/>
              <w:rPr>
                <w:rFonts w:hint="eastAsia" w:ascii="宋体" w:hAnsi="宋体" w:eastAsia="宋体" w:cs="宋体"/>
                <w:sz w:val="21"/>
                <w:szCs w:val="21"/>
              </w:rPr>
            </w:pPr>
          </w:p>
        </w:tc>
      </w:tr>
    </w:tbl>
    <w:p w14:paraId="27F56E2F">
      <w:pPr>
        <w:spacing w:line="660" w:lineRule="exact"/>
        <w:rPr>
          <w:rFonts w:hint="eastAsia" w:ascii="宋体" w:hAnsi="宋体" w:cs="宋体"/>
          <w:szCs w:val="21"/>
        </w:rPr>
      </w:pPr>
    </w:p>
    <w:p w14:paraId="309CEBFD">
      <w:pPr>
        <w:spacing w:line="660" w:lineRule="exact"/>
        <w:rPr>
          <w:rFonts w:hint="eastAsia" w:ascii="宋体" w:hAnsi="宋体" w:cs="宋体"/>
          <w:szCs w:val="21"/>
        </w:rPr>
      </w:pPr>
      <w:r>
        <w:rPr>
          <w:rFonts w:hint="eastAsia" w:ascii="宋体" w:hAnsi="宋体" w:cs="宋体"/>
          <w:szCs w:val="21"/>
        </w:rPr>
        <w:t>投标人：（盖章）</w:t>
      </w:r>
    </w:p>
    <w:p w14:paraId="677A7530">
      <w:pPr>
        <w:spacing w:line="660" w:lineRule="exact"/>
        <w:rPr>
          <w:rFonts w:hint="eastAsia" w:ascii="宋体" w:hAnsi="宋体" w:cs="宋体"/>
          <w:szCs w:val="21"/>
        </w:rPr>
      </w:pPr>
      <w:r>
        <w:rPr>
          <w:rFonts w:hint="eastAsia" w:ascii="宋体" w:hAnsi="宋体" w:cs="宋体"/>
          <w:szCs w:val="21"/>
        </w:rPr>
        <w:t>法定代表人（授权代表）：（签字）</w:t>
      </w:r>
    </w:p>
    <w:p w14:paraId="572DCEB7">
      <w:pPr>
        <w:spacing w:line="660" w:lineRule="exact"/>
        <w:rPr>
          <w:rFonts w:hint="eastAsia" w:ascii="宋体" w:hAnsi="宋体" w:cs="宋体"/>
          <w:szCs w:val="21"/>
        </w:rPr>
      </w:pPr>
    </w:p>
    <w:p w14:paraId="639D9301">
      <w:pPr>
        <w:spacing w:line="660" w:lineRule="exact"/>
        <w:rPr>
          <w:rFonts w:hint="eastAsia" w:eastAsia="黑体"/>
          <w:sz w:val="28"/>
          <w:szCs w:val="22"/>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Start w:id="10" w:name="_Toc26556"/>
      <w:bookmarkStart w:id="11" w:name="_Toc353881017"/>
      <w:bookmarkStart w:id="12" w:name="_Toc28588"/>
      <w:bookmarkStart w:id="13" w:name="_Toc28424558"/>
      <w:bookmarkStart w:id="14" w:name="_Toc424118186"/>
      <w:bookmarkStart w:id="15" w:name="_Toc518655809"/>
    </w:p>
    <w:p w14:paraId="0E675CD9">
      <w:pPr>
        <w:rPr>
          <w:rFonts w:hint="eastAsia" w:eastAsia="黑体"/>
          <w:sz w:val="28"/>
          <w:szCs w:val="22"/>
        </w:rPr>
      </w:pPr>
    </w:p>
    <w:p w14:paraId="060D6106">
      <w:pPr>
        <w:rPr>
          <w:rFonts w:hint="eastAsia" w:eastAsia="黑体"/>
          <w:sz w:val="28"/>
          <w:szCs w:val="22"/>
        </w:rPr>
      </w:pPr>
    </w:p>
    <w:p w14:paraId="5040660C">
      <w:pPr>
        <w:rPr>
          <w:rFonts w:hint="eastAsia" w:eastAsia="黑体"/>
          <w:sz w:val="28"/>
          <w:szCs w:val="22"/>
        </w:rPr>
      </w:pPr>
    </w:p>
    <w:p w14:paraId="650BF53F">
      <w:pPr>
        <w:rPr>
          <w:rFonts w:hint="eastAsia" w:eastAsia="黑体"/>
          <w:sz w:val="28"/>
          <w:szCs w:val="22"/>
          <w:lang w:val="en-US" w:eastAsia="zh-CN"/>
        </w:rPr>
      </w:pPr>
    </w:p>
    <w:p w14:paraId="26A26142">
      <w:pPr>
        <w:rPr>
          <w:rFonts w:hint="eastAsia" w:eastAsia="黑体"/>
          <w:sz w:val="28"/>
          <w:szCs w:val="22"/>
        </w:rPr>
      </w:pPr>
    </w:p>
    <w:p w14:paraId="2C242436">
      <w:pPr>
        <w:rPr>
          <w:rFonts w:hint="eastAsia" w:eastAsia="黑体"/>
          <w:sz w:val="28"/>
          <w:szCs w:val="22"/>
        </w:rPr>
      </w:pPr>
      <w:r>
        <w:rPr>
          <w:rFonts w:hint="eastAsia" w:eastAsia="黑体"/>
          <w:sz w:val="28"/>
          <w:szCs w:val="22"/>
        </w:rPr>
        <w:t>格式</w:t>
      </w:r>
      <w:bookmarkEnd w:id="10"/>
      <w:bookmarkEnd w:id="11"/>
      <w:bookmarkEnd w:id="12"/>
      <w:bookmarkEnd w:id="13"/>
      <w:bookmarkEnd w:id="14"/>
      <w:bookmarkEnd w:id="15"/>
      <w:r>
        <w:rPr>
          <w:rFonts w:hint="eastAsia" w:eastAsia="黑体"/>
          <w:sz w:val="28"/>
          <w:szCs w:val="22"/>
        </w:rPr>
        <w:t>4</w:t>
      </w:r>
    </w:p>
    <w:p w14:paraId="5FD5FDCD">
      <w:pPr>
        <w:rPr>
          <w:rFonts w:hint="eastAsia" w:ascii="宋体" w:hAnsi="宋体" w:eastAsia="黑体"/>
        </w:rPr>
      </w:pPr>
    </w:p>
    <w:p w14:paraId="14A7E13D">
      <w:pPr>
        <w:pStyle w:val="4"/>
        <w:spacing w:line="360" w:lineRule="auto"/>
        <w:ind w:left="420"/>
        <w:rPr>
          <w:rFonts w:hint="eastAsia" w:eastAsia="宋体"/>
          <w:u w:val="single"/>
          <w:lang w:eastAsia="zh-CN"/>
        </w:rPr>
      </w:pPr>
      <w:r>
        <w:rPr>
          <w:rFonts w:hint="eastAsia" w:hAnsi="宋体"/>
        </w:rPr>
        <w:t>项目名称</w:t>
      </w:r>
      <w:r>
        <w:rPr>
          <w:rFonts w:hint="eastAsia" w:hAnsi="宋体"/>
          <w:lang w:eastAsia="zh-CN"/>
        </w:rPr>
        <w:t>：</w:t>
      </w:r>
      <w:r>
        <w:rPr>
          <w:rFonts w:hint="eastAsia" w:hAnsi="宋体"/>
          <w:sz w:val="24"/>
          <w:szCs w:val="22"/>
        </w:rPr>
        <w:t>济南橡塑件有限公司冲压模具维修项目</w:t>
      </w:r>
    </w:p>
    <w:p w14:paraId="39345BC5">
      <w:pPr>
        <w:rPr>
          <w:rFonts w:hint="eastAsia" w:ascii="宋体" w:hAnsi="宋体"/>
          <w:u w:val="single"/>
        </w:rPr>
      </w:pPr>
    </w:p>
    <w:p w14:paraId="3E985C07">
      <w:pPr>
        <w:rPr>
          <w:rFonts w:hint="eastAsia" w:ascii="宋体" w:hAnsi="宋体"/>
          <w:szCs w:val="21"/>
        </w:rPr>
      </w:pPr>
      <w:r>
        <w:rPr>
          <w:rFonts w:hint="eastAsia" w:ascii="宋体" w:hAnsi="宋体"/>
          <w:szCs w:val="21"/>
        </w:rPr>
        <w:t>日期：   年    月   日</w:t>
      </w:r>
    </w:p>
    <w:p w14:paraId="495E53A2">
      <w:pPr>
        <w:rPr>
          <w:rFonts w:hint="eastAsia" w:ascii="宋体" w:hAnsi="宋体"/>
          <w:szCs w:val="21"/>
        </w:rPr>
      </w:pPr>
    </w:p>
    <w:p w14:paraId="536F812E">
      <w:pPr>
        <w:jc w:val="center"/>
        <w:rPr>
          <w:rFonts w:hint="eastAsia" w:eastAsia="黑体"/>
          <w:b/>
          <w:bCs/>
          <w:sz w:val="28"/>
        </w:rPr>
      </w:pPr>
      <w:r>
        <w:rPr>
          <w:rFonts w:hint="eastAsia" w:eastAsia="黑体"/>
          <w:b/>
          <w:bCs/>
          <w:sz w:val="28"/>
        </w:rPr>
        <w:t>相关条款偏离表（含商务偏离及技术偏离）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14:paraId="3A0E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0"/>
            <w:vAlign w:val="center"/>
          </w:tcPr>
          <w:p w14:paraId="51F12D4B">
            <w:pPr>
              <w:jc w:val="center"/>
              <w:rPr>
                <w:rFonts w:hint="eastAsia" w:ascii="宋体" w:hAnsi="宋体"/>
                <w:szCs w:val="21"/>
              </w:rPr>
            </w:pPr>
            <w:r>
              <w:rPr>
                <w:rFonts w:hint="eastAsia" w:ascii="宋体" w:hAnsi="宋体"/>
                <w:szCs w:val="21"/>
              </w:rPr>
              <w:t>序号</w:t>
            </w:r>
          </w:p>
        </w:tc>
        <w:tc>
          <w:tcPr>
            <w:tcW w:w="4140" w:type="dxa"/>
            <w:gridSpan w:val="2"/>
            <w:noWrap w:val="0"/>
            <w:vAlign w:val="center"/>
          </w:tcPr>
          <w:p w14:paraId="26614981">
            <w:pPr>
              <w:jc w:val="center"/>
              <w:rPr>
                <w:rFonts w:hint="eastAsia" w:ascii="宋体" w:hAnsi="宋体"/>
                <w:szCs w:val="21"/>
              </w:rPr>
            </w:pPr>
            <w:r>
              <w:rPr>
                <w:rFonts w:hint="eastAsia" w:ascii="宋体" w:hAnsi="宋体"/>
                <w:szCs w:val="21"/>
              </w:rPr>
              <w:t>招标文件条款</w:t>
            </w:r>
          </w:p>
        </w:tc>
        <w:tc>
          <w:tcPr>
            <w:tcW w:w="3554" w:type="dxa"/>
            <w:vMerge w:val="restart"/>
            <w:noWrap w:val="0"/>
            <w:vAlign w:val="center"/>
          </w:tcPr>
          <w:p w14:paraId="3B75062C">
            <w:pPr>
              <w:jc w:val="center"/>
              <w:rPr>
                <w:rFonts w:hint="eastAsia" w:ascii="宋体" w:hAnsi="宋体"/>
                <w:szCs w:val="21"/>
              </w:rPr>
            </w:pPr>
            <w:r>
              <w:rPr>
                <w:rFonts w:hint="eastAsia" w:ascii="宋体" w:hAnsi="宋体"/>
                <w:szCs w:val="21"/>
              </w:rPr>
              <w:t>偏离内容</w:t>
            </w:r>
          </w:p>
        </w:tc>
      </w:tr>
      <w:tr w14:paraId="3C21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0"/>
            <w:vAlign w:val="center"/>
          </w:tcPr>
          <w:p w14:paraId="754F067B">
            <w:pPr>
              <w:rPr>
                <w:rFonts w:hint="eastAsia" w:ascii="宋体" w:hAnsi="宋体"/>
                <w:szCs w:val="21"/>
              </w:rPr>
            </w:pPr>
          </w:p>
        </w:tc>
        <w:tc>
          <w:tcPr>
            <w:tcW w:w="1080" w:type="dxa"/>
            <w:noWrap w:val="0"/>
            <w:vAlign w:val="center"/>
          </w:tcPr>
          <w:p w14:paraId="4E2EE0BB">
            <w:pPr>
              <w:jc w:val="center"/>
              <w:rPr>
                <w:rFonts w:hint="eastAsia" w:ascii="宋体" w:hAnsi="宋体"/>
                <w:szCs w:val="21"/>
              </w:rPr>
            </w:pPr>
            <w:r>
              <w:rPr>
                <w:rFonts w:hint="eastAsia" w:ascii="宋体" w:hAnsi="宋体"/>
                <w:szCs w:val="21"/>
              </w:rPr>
              <w:t>条款号</w:t>
            </w:r>
          </w:p>
        </w:tc>
        <w:tc>
          <w:tcPr>
            <w:tcW w:w="3060" w:type="dxa"/>
            <w:noWrap w:val="0"/>
            <w:vAlign w:val="center"/>
          </w:tcPr>
          <w:p w14:paraId="31D83F72">
            <w:pPr>
              <w:jc w:val="center"/>
              <w:rPr>
                <w:rFonts w:hint="eastAsia" w:ascii="宋体" w:hAnsi="宋体"/>
                <w:szCs w:val="21"/>
              </w:rPr>
            </w:pPr>
            <w:r>
              <w:rPr>
                <w:rFonts w:hint="eastAsia" w:ascii="宋体" w:hAnsi="宋体"/>
                <w:szCs w:val="21"/>
              </w:rPr>
              <w:t>条款要求</w:t>
            </w:r>
          </w:p>
        </w:tc>
        <w:tc>
          <w:tcPr>
            <w:tcW w:w="3554" w:type="dxa"/>
            <w:vMerge w:val="continue"/>
            <w:noWrap w:val="0"/>
            <w:vAlign w:val="center"/>
          </w:tcPr>
          <w:p w14:paraId="6A781BA5">
            <w:pPr>
              <w:jc w:val="center"/>
              <w:rPr>
                <w:rFonts w:hint="eastAsia" w:ascii="宋体" w:hAnsi="宋体"/>
                <w:szCs w:val="21"/>
              </w:rPr>
            </w:pPr>
          </w:p>
        </w:tc>
      </w:tr>
      <w:tr w14:paraId="684A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1A288B1">
            <w:pPr>
              <w:jc w:val="center"/>
              <w:rPr>
                <w:rFonts w:hint="eastAsia" w:ascii="宋体" w:hAnsi="宋体"/>
                <w:szCs w:val="21"/>
              </w:rPr>
            </w:pPr>
            <w:r>
              <w:rPr>
                <w:rFonts w:hint="eastAsia" w:ascii="宋体" w:hAnsi="宋体"/>
                <w:szCs w:val="21"/>
              </w:rPr>
              <w:t>1</w:t>
            </w:r>
          </w:p>
        </w:tc>
        <w:tc>
          <w:tcPr>
            <w:tcW w:w="1080" w:type="dxa"/>
            <w:noWrap w:val="0"/>
            <w:vAlign w:val="center"/>
          </w:tcPr>
          <w:p w14:paraId="69BE75BC">
            <w:pPr>
              <w:rPr>
                <w:rFonts w:hint="eastAsia" w:ascii="宋体" w:hAnsi="宋体"/>
                <w:szCs w:val="21"/>
              </w:rPr>
            </w:pPr>
          </w:p>
        </w:tc>
        <w:tc>
          <w:tcPr>
            <w:tcW w:w="3060" w:type="dxa"/>
            <w:noWrap w:val="0"/>
            <w:vAlign w:val="center"/>
          </w:tcPr>
          <w:p w14:paraId="1ADBF169">
            <w:pPr>
              <w:rPr>
                <w:rFonts w:hint="eastAsia" w:ascii="宋体" w:hAnsi="宋体"/>
                <w:szCs w:val="21"/>
              </w:rPr>
            </w:pPr>
          </w:p>
        </w:tc>
        <w:tc>
          <w:tcPr>
            <w:tcW w:w="3554" w:type="dxa"/>
            <w:noWrap w:val="0"/>
            <w:vAlign w:val="center"/>
          </w:tcPr>
          <w:p w14:paraId="7BD9C45D">
            <w:pPr>
              <w:rPr>
                <w:rFonts w:hint="eastAsia" w:ascii="宋体" w:hAnsi="宋体"/>
                <w:szCs w:val="21"/>
              </w:rPr>
            </w:pPr>
          </w:p>
        </w:tc>
      </w:tr>
      <w:tr w14:paraId="782A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D17269E">
            <w:pPr>
              <w:jc w:val="center"/>
              <w:rPr>
                <w:rFonts w:hint="eastAsia" w:ascii="宋体" w:hAnsi="宋体"/>
                <w:szCs w:val="21"/>
              </w:rPr>
            </w:pPr>
            <w:r>
              <w:rPr>
                <w:rFonts w:hint="eastAsia" w:ascii="宋体" w:hAnsi="宋体"/>
                <w:szCs w:val="21"/>
              </w:rPr>
              <w:t>2</w:t>
            </w:r>
          </w:p>
        </w:tc>
        <w:tc>
          <w:tcPr>
            <w:tcW w:w="1080" w:type="dxa"/>
            <w:noWrap w:val="0"/>
            <w:vAlign w:val="center"/>
          </w:tcPr>
          <w:p w14:paraId="4DBDE43A">
            <w:pPr>
              <w:rPr>
                <w:rFonts w:hint="eastAsia" w:ascii="宋体" w:hAnsi="宋体"/>
                <w:szCs w:val="21"/>
              </w:rPr>
            </w:pPr>
          </w:p>
        </w:tc>
        <w:tc>
          <w:tcPr>
            <w:tcW w:w="3060" w:type="dxa"/>
            <w:noWrap w:val="0"/>
            <w:vAlign w:val="center"/>
          </w:tcPr>
          <w:p w14:paraId="651C5DBE">
            <w:pPr>
              <w:rPr>
                <w:rFonts w:hint="eastAsia" w:ascii="宋体" w:hAnsi="宋体"/>
                <w:szCs w:val="21"/>
              </w:rPr>
            </w:pPr>
          </w:p>
        </w:tc>
        <w:tc>
          <w:tcPr>
            <w:tcW w:w="3554" w:type="dxa"/>
            <w:noWrap w:val="0"/>
            <w:vAlign w:val="center"/>
          </w:tcPr>
          <w:p w14:paraId="33663EE0">
            <w:pPr>
              <w:rPr>
                <w:rFonts w:hint="eastAsia" w:ascii="宋体" w:hAnsi="宋体"/>
                <w:szCs w:val="21"/>
              </w:rPr>
            </w:pPr>
          </w:p>
        </w:tc>
      </w:tr>
      <w:tr w14:paraId="4684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06DA501">
            <w:pPr>
              <w:jc w:val="center"/>
              <w:rPr>
                <w:rFonts w:hint="eastAsia" w:ascii="宋体" w:hAnsi="宋体"/>
                <w:szCs w:val="21"/>
              </w:rPr>
            </w:pPr>
            <w:r>
              <w:rPr>
                <w:rFonts w:hint="eastAsia" w:ascii="宋体" w:hAnsi="宋体"/>
                <w:szCs w:val="21"/>
              </w:rPr>
              <w:t>3</w:t>
            </w:r>
          </w:p>
        </w:tc>
        <w:tc>
          <w:tcPr>
            <w:tcW w:w="1080" w:type="dxa"/>
            <w:noWrap w:val="0"/>
            <w:vAlign w:val="center"/>
          </w:tcPr>
          <w:p w14:paraId="61EC7233">
            <w:pPr>
              <w:rPr>
                <w:rFonts w:hint="eastAsia" w:ascii="宋体" w:hAnsi="宋体"/>
                <w:szCs w:val="21"/>
              </w:rPr>
            </w:pPr>
          </w:p>
        </w:tc>
        <w:tc>
          <w:tcPr>
            <w:tcW w:w="3060" w:type="dxa"/>
            <w:noWrap w:val="0"/>
            <w:vAlign w:val="center"/>
          </w:tcPr>
          <w:p w14:paraId="6BF4BD72">
            <w:pPr>
              <w:rPr>
                <w:rFonts w:hint="eastAsia" w:ascii="宋体" w:hAnsi="宋体"/>
                <w:szCs w:val="21"/>
              </w:rPr>
            </w:pPr>
          </w:p>
        </w:tc>
        <w:tc>
          <w:tcPr>
            <w:tcW w:w="3554" w:type="dxa"/>
            <w:noWrap w:val="0"/>
            <w:vAlign w:val="center"/>
          </w:tcPr>
          <w:p w14:paraId="2FF59F0C">
            <w:pPr>
              <w:rPr>
                <w:rFonts w:hint="eastAsia" w:ascii="宋体" w:hAnsi="宋体"/>
                <w:szCs w:val="21"/>
              </w:rPr>
            </w:pPr>
          </w:p>
        </w:tc>
      </w:tr>
      <w:tr w14:paraId="1066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CCBA250">
            <w:pPr>
              <w:jc w:val="center"/>
              <w:rPr>
                <w:rFonts w:hint="eastAsia" w:ascii="宋体" w:hAnsi="宋体"/>
                <w:szCs w:val="21"/>
              </w:rPr>
            </w:pPr>
            <w:r>
              <w:rPr>
                <w:rFonts w:hint="eastAsia" w:ascii="宋体" w:hAnsi="宋体"/>
                <w:szCs w:val="21"/>
              </w:rPr>
              <w:t>4</w:t>
            </w:r>
          </w:p>
        </w:tc>
        <w:tc>
          <w:tcPr>
            <w:tcW w:w="1080" w:type="dxa"/>
            <w:noWrap w:val="0"/>
            <w:vAlign w:val="center"/>
          </w:tcPr>
          <w:p w14:paraId="22A34EE5">
            <w:pPr>
              <w:rPr>
                <w:rFonts w:hint="eastAsia" w:ascii="宋体" w:hAnsi="宋体"/>
                <w:szCs w:val="21"/>
              </w:rPr>
            </w:pPr>
          </w:p>
        </w:tc>
        <w:tc>
          <w:tcPr>
            <w:tcW w:w="3060" w:type="dxa"/>
            <w:noWrap w:val="0"/>
            <w:vAlign w:val="center"/>
          </w:tcPr>
          <w:p w14:paraId="4FA54DFD">
            <w:pPr>
              <w:rPr>
                <w:rFonts w:hint="eastAsia" w:ascii="宋体" w:hAnsi="宋体"/>
                <w:szCs w:val="21"/>
              </w:rPr>
            </w:pPr>
          </w:p>
        </w:tc>
        <w:tc>
          <w:tcPr>
            <w:tcW w:w="3554" w:type="dxa"/>
            <w:noWrap w:val="0"/>
            <w:vAlign w:val="center"/>
          </w:tcPr>
          <w:p w14:paraId="520A81B1">
            <w:pPr>
              <w:rPr>
                <w:rFonts w:hint="eastAsia" w:ascii="宋体" w:hAnsi="宋体"/>
                <w:szCs w:val="21"/>
              </w:rPr>
            </w:pPr>
          </w:p>
        </w:tc>
      </w:tr>
      <w:tr w14:paraId="5647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5031E1A">
            <w:pPr>
              <w:jc w:val="center"/>
              <w:rPr>
                <w:rFonts w:hint="eastAsia" w:ascii="宋体" w:hAnsi="宋体"/>
                <w:szCs w:val="21"/>
              </w:rPr>
            </w:pPr>
            <w:r>
              <w:rPr>
                <w:rFonts w:hint="eastAsia" w:ascii="宋体" w:hAnsi="宋体"/>
                <w:szCs w:val="21"/>
              </w:rPr>
              <w:t>5</w:t>
            </w:r>
          </w:p>
        </w:tc>
        <w:tc>
          <w:tcPr>
            <w:tcW w:w="1080" w:type="dxa"/>
            <w:noWrap w:val="0"/>
            <w:vAlign w:val="center"/>
          </w:tcPr>
          <w:p w14:paraId="17BA2695">
            <w:pPr>
              <w:rPr>
                <w:rFonts w:hint="eastAsia" w:ascii="宋体" w:hAnsi="宋体"/>
                <w:szCs w:val="21"/>
              </w:rPr>
            </w:pPr>
          </w:p>
        </w:tc>
        <w:tc>
          <w:tcPr>
            <w:tcW w:w="3060" w:type="dxa"/>
            <w:noWrap w:val="0"/>
            <w:vAlign w:val="center"/>
          </w:tcPr>
          <w:p w14:paraId="059D5A01">
            <w:pPr>
              <w:rPr>
                <w:rFonts w:hint="eastAsia" w:ascii="宋体" w:hAnsi="宋体"/>
                <w:szCs w:val="21"/>
              </w:rPr>
            </w:pPr>
          </w:p>
        </w:tc>
        <w:tc>
          <w:tcPr>
            <w:tcW w:w="3554" w:type="dxa"/>
            <w:noWrap w:val="0"/>
            <w:vAlign w:val="center"/>
          </w:tcPr>
          <w:p w14:paraId="62FC67DB">
            <w:pPr>
              <w:rPr>
                <w:rFonts w:hint="eastAsia" w:ascii="宋体" w:hAnsi="宋体"/>
                <w:szCs w:val="21"/>
              </w:rPr>
            </w:pPr>
          </w:p>
        </w:tc>
      </w:tr>
      <w:tr w14:paraId="6C15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935A30F">
            <w:pPr>
              <w:jc w:val="center"/>
              <w:rPr>
                <w:rFonts w:hint="eastAsia" w:ascii="宋体" w:hAnsi="宋体"/>
                <w:szCs w:val="21"/>
              </w:rPr>
            </w:pPr>
            <w:r>
              <w:rPr>
                <w:rFonts w:hint="eastAsia" w:ascii="宋体" w:hAnsi="宋体"/>
                <w:szCs w:val="21"/>
              </w:rPr>
              <w:t>6</w:t>
            </w:r>
          </w:p>
        </w:tc>
        <w:tc>
          <w:tcPr>
            <w:tcW w:w="1080" w:type="dxa"/>
            <w:noWrap w:val="0"/>
            <w:vAlign w:val="center"/>
          </w:tcPr>
          <w:p w14:paraId="35305CF7">
            <w:pPr>
              <w:rPr>
                <w:rFonts w:hint="eastAsia" w:ascii="宋体" w:hAnsi="宋体"/>
                <w:szCs w:val="21"/>
              </w:rPr>
            </w:pPr>
          </w:p>
        </w:tc>
        <w:tc>
          <w:tcPr>
            <w:tcW w:w="3060" w:type="dxa"/>
            <w:noWrap w:val="0"/>
            <w:vAlign w:val="center"/>
          </w:tcPr>
          <w:p w14:paraId="1E030E25">
            <w:pPr>
              <w:rPr>
                <w:rFonts w:hint="eastAsia" w:ascii="宋体" w:hAnsi="宋体"/>
                <w:szCs w:val="21"/>
              </w:rPr>
            </w:pPr>
          </w:p>
        </w:tc>
        <w:tc>
          <w:tcPr>
            <w:tcW w:w="3554" w:type="dxa"/>
            <w:noWrap w:val="0"/>
            <w:vAlign w:val="center"/>
          </w:tcPr>
          <w:p w14:paraId="646A102D">
            <w:pPr>
              <w:rPr>
                <w:rFonts w:hint="eastAsia" w:ascii="宋体" w:hAnsi="宋体"/>
                <w:szCs w:val="21"/>
              </w:rPr>
            </w:pPr>
          </w:p>
        </w:tc>
      </w:tr>
      <w:tr w14:paraId="15FA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AF1E295">
            <w:pPr>
              <w:jc w:val="center"/>
              <w:rPr>
                <w:rFonts w:hint="eastAsia" w:ascii="宋体" w:hAnsi="宋体"/>
                <w:szCs w:val="21"/>
              </w:rPr>
            </w:pPr>
            <w:r>
              <w:rPr>
                <w:rFonts w:hint="eastAsia" w:ascii="宋体" w:hAnsi="宋体"/>
                <w:szCs w:val="21"/>
              </w:rPr>
              <w:t>7</w:t>
            </w:r>
          </w:p>
        </w:tc>
        <w:tc>
          <w:tcPr>
            <w:tcW w:w="1080" w:type="dxa"/>
            <w:noWrap w:val="0"/>
            <w:vAlign w:val="center"/>
          </w:tcPr>
          <w:p w14:paraId="2BE01E60">
            <w:pPr>
              <w:rPr>
                <w:rFonts w:hint="eastAsia" w:ascii="宋体" w:hAnsi="宋体"/>
                <w:szCs w:val="21"/>
              </w:rPr>
            </w:pPr>
          </w:p>
        </w:tc>
        <w:tc>
          <w:tcPr>
            <w:tcW w:w="3060" w:type="dxa"/>
            <w:noWrap w:val="0"/>
            <w:vAlign w:val="center"/>
          </w:tcPr>
          <w:p w14:paraId="54491941">
            <w:pPr>
              <w:rPr>
                <w:rFonts w:hint="eastAsia" w:ascii="宋体" w:hAnsi="宋体"/>
                <w:szCs w:val="21"/>
              </w:rPr>
            </w:pPr>
          </w:p>
        </w:tc>
        <w:tc>
          <w:tcPr>
            <w:tcW w:w="3554" w:type="dxa"/>
            <w:noWrap w:val="0"/>
            <w:vAlign w:val="center"/>
          </w:tcPr>
          <w:p w14:paraId="67E7BB88">
            <w:pPr>
              <w:rPr>
                <w:rFonts w:hint="eastAsia" w:ascii="宋体" w:hAnsi="宋体"/>
                <w:szCs w:val="21"/>
              </w:rPr>
            </w:pPr>
          </w:p>
        </w:tc>
      </w:tr>
      <w:tr w14:paraId="4E3A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878B34A">
            <w:pPr>
              <w:jc w:val="center"/>
              <w:rPr>
                <w:rFonts w:hint="eastAsia" w:ascii="宋体" w:hAnsi="宋体"/>
                <w:szCs w:val="21"/>
              </w:rPr>
            </w:pPr>
            <w:r>
              <w:rPr>
                <w:rFonts w:hint="eastAsia" w:ascii="宋体" w:hAnsi="宋体"/>
                <w:szCs w:val="21"/>
              </w:rPr>
              <w:t>8</w:t>
            </w:r>
          </w:p>
        </w:tc>
        <w:tc>
          <w:tcPr>
            <w:tcW w:w="1080" w:type="dxa"/>
            <w:noWrap w:val="0"/>
            <w:vAlign w:val="center"/>
          </w:tcPr>
          <w:p w14:paraId="68B2A9BD">
            <w:pPr>
              <w:rPr>
                <w:rFonts w:hint="eastAsia" w:ascii="宋体" w:hAnsi="宋体"/>
                <w:szCs w:val="21"/>
              </w:rPr>
            </w:pPr>
          </w:p>
        </w:tc>
        <w:tc>
          <w:tcPr>
            <w:tcW w:w="3060" w:type="dxa"/>
            <w:noWrap w:val="0"/>
            <w:vAlign w:val="center"/>
          </w:tcPr>
          <w:p w14:paraId="4FC07420">
            <w:pPr>
              <w:rPr>
                <w:rFonts w:hint="eastAsia" w:ascii="宋体" w:hAnsi="宋体"/>
                <w:szCs w:val="21"/>
              </w:rPr>
            </w:pPr>
          </w:p>
        </w:tc>
        <w:tc>
          <w:tcPr>
            <w:tcW w:w="3554" w:type="dxa"/>
            <w:noWrap w:val="0"/>
            <w:vAlign w:val="center"/>
          </w:tcPr>
          <w:p w14:paraId="3812B3C9">
            <w:pPr>
              <w:rPr>
                <w:rFonts w:hint="eastAsia" w:ascii="宋体" w:hAnsi="宋体"/>
                <w:szCs w:val="21"/>
              </w:rPr>
            </w:pPr>
          </w:p>
        </w:tc>
      </w:tr>
      <w:tr w14:paraId="5085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C3FF1C2">
            <w:pPr>
              <w:jc w:val="center"/>
              <w:rPr>
                <w:rFonts w:hint="eastAsia" w:ascii="宋体" w:hAnsi="宋体"/>
                <w:szCs w:val="21"/>
              </w:rPr>
            </w:pPr>
            <w:r>
              <w:rPr>
                <w:rFonts w:hint="eastAsia" w:ascii="宋体" w:hAnsi="宋体"/>
                <w:szCs w:val="21"/>
              </w:rPr>
              <w:t>9</w:t>
            </w:r>
          </w:p>
        </w:tc>
        <w:tc>
          <w:tcPr>
            <w:tcW w:w="1080" w:type="dxa"/>
            <w:noWrap w:val="0"/>
            <w:vAlign w:val="center"/>
          </w:tcPr>
          <w:p w14:paraId="7BE361D0">
            <w:pPr>
              <w:rPr>
                <w:rFonts w:hint="eastAsia" w:ascii="宋体" w:hAnsi="宋体"/>
                <w:szCs w:val="21"/>
              </w:rPr>
            </w:pPr>
          </w:p>
        </w:tc>
        <w:tc>
          <w:tcPr>
            <w:tcW w:w="3060" w:type="dxa"/>
            <w:noWrap w:val="0"/>
            <w:vAlign w:val="center"/>
          </w:tcPr>
          <w:p w14:paraId="3D0FA305">
            <w:pPr>
              <w:rPr>
                <w:rFonts w:hint="eastAsia" w:ascii="宋体" w:hAnsi="宋体"/>
                <w:szCs w:val="21"/>
              </w:rPr>
            </w:pPr>
          </w:p>
        </w:tc>
        <w:tc>
          <w:tcPr>
            <w:tcW w:w="3554" w:type="dxa"/>
            <w:noWrap w:val="0"/>
            <w:vAlign w:val="center"/>
          </w:tcPr>
          <w:p w14:paraId="156820D6">
            <w:pPr>
              <w:rPr>
                <w:rFonts w:hint="eastAsia" w:ascii="宋体" w:hAnsi="宋体"/>
                <w:szCs w:val="21"/>
              </w:rPr>
            </w:pPr>
          </w:p>
        </w:tc>
      </w:tr>
      <w:tr w14:paraId="23D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DCC9C83">
            <w:pPr>
              <w:jc w:val="center"/>
              <w:rPr>
                <w:rFonts w:hint="eastAsia" w:ascii="宋体" w:hAnsi="宋体"/>
                <w:szCs w:val="21"/>
              </w:rPr>
            </w:pPr>
            <w:r>
              <w:rPr>
                <w:rFonts w:hint="eastAsia" w:ascii="宋体" w:hAnsi="宋体"/>
                <w:szCs w:val="21"/>
              </w:rPr>
              <w:t>10</w:t>
            </w:r>
          </w:p>
        </w:tc>
        <w:tc>
          <w:tcPr>
            <w:tcW w:w="1080" w:type="dxa"/>
            <w:noWrap w:val="0"/>
            <w:vAlign w:val="center"/>
          </w:tcPr>
          <w:p w14:paraId="280C79E2">
            <w:pPr>
              <w:rPr>
                <w:rFonts w:hint="eastAsia" w:ascii="宋体" w:hAnsi="宋体"/>
                <w:szCs w:val="21"/>
              </w:rPr>
            </w:pPr>
          </w:p>
        </w:tc>
        <w:tc>
          <w:tcPr>
            <w:tcW w:w="3060" w:type="dxa"/>
            <w:noWrap w:val="0"/>
            <w:vAlign w:val="center"/>
          </w:tcPr>
          <w:p w14:paraId="1E397897">
            <w:pPr>
              <w:rPr>
                <w:rFonts w:hint="eastAsia" w:ascii="宋体" w:hAnsi="宋体"/>
                <w:szCs w:val="21"/>
              </w:rPr>
            </w:pPr>
          </w:p>
        </w:tc>
        <w:tc>
          <w:tcPr>
            <w:tcW w:w="3554" w:type="dxa"/>
            <w:noWrap w:val="0"/>
            <w:vAlign w:val="center"/>
          </w:tcPr>
          <w:p w14:paraId="55620BBD">
            <w:pPr>
              <w:rPr>
                <w:rFonts w:hint="eastAsia" w:ascii="宋体" w:hAnsi="宋体"/>
                <w:szCs w:val="21"/>
              </w:rPr>
            </w:pPr>
          </w:p>
        </w:tc>
      </w:tr>
    </w:tbl>
    <w:p w14:paraId="055A1C8E">
      <w:pPr>
        <w:rPr>
          <w:rFonts w:hint="eastAsia" w:ascii="宋体" w:hAnsi="宋体"/>
          <w:sz w:val="24"/>
        </w:rPr>
      </w:pPr>
    </w:p>
    <w:p w14:paraId="5100A61F">
      <w:pPr>
        <w:rPr>
          <w:rFonts w:hint="eastAsia" w:ascii="宋体" w:hAnsi="宋体" w:cs="宋体"/>
          <w:szCs w:val="21"/>
        </w:rPr>
      </w:pPr>
      <w:r>
        <w:rPr>
          <w:rFonts w:hint="eastAsia" w:ascii="宋体" w:hAnsi="宋体" w:cs="宋体"/>
          <w:szCs w:val="21"/>
        </w:rPr>
        <w:t xml:space="preserve">投标人名称（盖章）：             </w:t>
      </w:r>
    </w:p>
    <w:p w14:paraId="31BA970C">
      <w:pPr>
        <w:rPr>
          <w:rFonts w:hint="eastAsia" w:ascii="宋体" w:hAnsi="宋体" w:cs="宋体"/>
          <w:szCs w:val="21"/>
        </w:rPr>
      </w:pPr>
    </w:p>
    <w:p w14:paraId="46EDD69F">
      <w:pPr>
        <w:rPr>
          <w:rFonts w:hint="eastAsia" w:ascii="宋体" w:hAnsi="宋体" w:cs="宋体"/>
          <w:szCs w:val="21"/>
        </w:rPr>
      </w:pPr>
      <w:r>
        <w:rPr>
          <w:rFonts w:hint="eastAsia" w:ascii="宋体" w:hAnsi="宋体" w:cs="宋体"/>
          <w:szCs w:val="21"/>
        </w:rPr>
        <w:t>法定代表人或授权代表签字：</w:t>
      </w:r>
    </w:p>
    <w:p w14:paraId="1E8BC355">
      <w:pPr>
        <w:rPr>
          <w:rFonts w:hint="eastAsia" w:ascii="宋体" w:hAnsi="宋体"/>
          <w:sz w:val="24"/>
        </w:rPr>
      </w:pPr>
    </w:p>
    <w:p w14:paraId="02E875DC">
      <w:pPr>
        <w:rPr>
          <w:rFonts w:hint="eastAsia" w:ascii="宋体" w:hAnsi="宋体"/>
          <w:szCs w:val="21"/>
        </w:rPr>
      </w:pPr>
      <w:r>
        <w:rPr>
          <w:rFonts w:hint="eastAsia" w:ascii="宋体" w:hAnsi="宋体"/>
          <w:szCs w:val="21"/>
        </w:rPr>
        <w:t>日期：    年     月    日</w:t>
      </w:r>
    </w:p>
    <w:p w14:paraId="6B4CDFBA">
      <w:pPr>
        <w:rPr>
          <w:rFonts w:hint="eastAsia" w:ascii="宋体" w:hAnsi="宋体"/>
          <w:b/>
          <w:sz w:val="24"/>
        </w:rPr>
      </w:pPr>
    </w:p>
    <w:p w14:paraId="1CA65A08">
      <w:pPr>
        <w:rPr>
          <w:rFonts w:hint="eastAsia" w:ascii="宋体" w:hAnsi="宋体"/>
          <w:sz w:val="24"/>
        </w:rPr>
      </w:pPr>
      <w:r>
        <w:rPr>
          <w:rFonts w:hint="eastAsia" w:ascii="宋体" w:hAnsi="宋体"/>
          <w:b/>
          <w:sz w:val="24"/>
        </w:rPr>
        <w:t>注：</w:t>
      </w:r>
      <w:r>
        <w:rPr>
          <w:rFonts w:hint="eastAsia" w:ascii="宋体" w:hAnsi="宋体"/>
          <w:szCs w:val="21"/>
        </w:rPr>
        <w:t>为避免歧义，无偏离也应要提报该表，并注明“无”字。如无该表则即使在其它部分已反映，将也被视为“无偏离”。</w:t>
      </w:r>
    </w:p>
    <w:p w14:paraId="1CB5D562">
      <w:pPr>
        <w:rPr>
          <w:rFonts w:hint="eastAsia" w:ascii="宋体" w:hAnsi="宋体"/>
          <w:sz w:val="24"/>
        </w:rPr>
      </w:pPr>
    </w:p>
    <w:p w14:paraId="66528288">
      <w:pPr>
        <w:rPr>
          <w:rFonts w:hint="eastAsia" w:eastAsia="黑体"/>
          <w:b/>
          <w:bCs/>
          <w:sz w:val="28"/>
        </w:rPr>
      </w:pPr>
      <w:r>
        <w:rPr>
          <w:rFonts w:hint="eastAsia" w:eastAsia="黑体"/>
          <w:b/>
          <w:bCs/>
          <w:sz w:val="28"/>
        </w:rPr>
        <w:t>格式5</w:t>
      </w:r>
    </w:p>
    <w:p w14:paraId="0932F5D5">
      <w:pPr>
        <w:spacing w:line="360" w:lineRule="auto"/>
        <w:jc w:val="center"/>
        <w:rPr>
          <w:rFonts w:hint="eastAsia" w:eastAsia="黑体"/>
          <w:b/>
          <w:bCs/>
          <w:sz w:val="28"/>
        </w:rPr>
      </w:pPr>
      <w:r>
        <w:rPr>
          <w:b/>
          <w:bCs/>
          <w:sz w:val="24"/>
        </w:rPr>
        <w:t>投标承诺函</w:t>
      </w:r>
    </w:p>
    <w:p w14:paraId="3E2B49C9">
      <w:pPr>
        <w:rPr>
          <w:rFonts w:hint="eastAsia" w:ascii="宋体" w:hAnsi="宋体"/>
        </w:rPr>
      </w:pPr>
    </w:p>
    <w:p w14:paraId="0DE98EC5">
      <w:pPr>
        <w:rPr>
          <w:rFonts w:hint="eastAsia" w:ascii="宋体" w:hAnsi="宋体"/>
        </w:rPr>
      </w:pPr>
    </w:p>
    <w:p w14:paraId="7EB0A310">
      <w:pPr>
        <w:pStyle w:val="4"/>
        <w:spacing w:line="360" w:lineRule="auto"/>
        <w:ind w:left="420"/>
        <w:rPr>
          <w:rFonts w:hint="eastAsia" w:hAnsi="宋体" w:eastAsia="宋体"/>
          <w:u w:val="single"/>
          <w:lang w:eastAsia="zh-CN"/>
        </w:rPr>
      </w:pPr>
      <w:r>
        <w:rPr>
          <w:rFonts w:hint="eastAsia" w:hAnsi="宋体"/>
        </w:rPr>
        <w:t>项目名称：</w:t>
      </w:r>
      <w:r>
        <w:rPr>
          <w:rFonts w:hint="eastAsia" w:hAnsi="宋体"/>
          <w:sz w:val="24"/>
          <w:szCs w:val="22"/>
        </w:rPr>
        <w:t>济南橡塑件有限公司冲压模具维修项目</w:t>
      </w:r>
    </w:p>
    <w:p w14:paraId="0F87158B">
      <w:pPr>
        <w:rPr>
          <w:rFonts w:hint="eastAsia" w:ascii="宋体" w:hAnsi="宋体"/>
          <w:u w:val="single"/>
        </w:rPr>
      </w:pPr>
    </w:p>
    <w:p w14:paraId="1C82AB7C">
      <w:pPr>
        <w:rPr>
          <w:rFonts w:hint="eastAsia" w:ascii="宋体" w:hAnsi="宋体"/>
          <w:u w:val="single"/>
        </w:rPr>
      </w:pPr>
    </w:p>
    <w:p w14:paraId="3FF6FDB3">
      <w:pPr>
        <w:rPr>
          <w:rFonts w:hint="eastAsia" w:ascii="宋体" w:hAnsi="宋体"/>
          <w:szCs w:val="21"/>
        </w:rPr>
      </w:pPr>
      <w:r>
        <w:rPr>
          <w:rFonts w:hint="eastAsia" w:ascii="宋体" w:hAnsi="宋体"/>
          <w:szCs w:val="21"/>
        </w:rPr>
        <w:t>日期：   年    月   日</w:t>
      </w:r>
    </w:p>
    <w:p w14:paraId="316D88A4">
      <w:pPr>
        <w:rPr>
          <w:rFonts w:hint="eastAsia" w:eastAsia="黑体"/>
          <w:b/>
          <w:bCs/>
          <w:sz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53B1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noWrap w:val="0"/>
            <w:vAlign w:val="top"/>
          </w:tcPr>
          <w:p w14:paraId="1D3E776F">
            <w:pPr>
              <w:rPr>
                <w:rFonts w:hint="eastAsia" w:ascii="宋体" w:hAnsi="宋体" w:cs="宋体"/>
                <w:szCs w:val="21"/>
              </w:rPr>
            </w:pPr>
            <w:r>
              <w:rPr>
                <w:rFonts w:hint="eastAsia" w:ascii="宋体" w:hAnsi="宋体" w:cs="宋体"/>
                <w:szCs w:val="21"/>
              </w:rPr>
              <w:t>投标人承诺：</w:t>
            </w:r>
          </w:p>
          <w:p w14:paraId="4D0FC98A">
            <w:pPr>
              <w:spacing w:line="360" w:lineRule="auto"/>
              <w:ind w:left="480"/>
              <w:rPr>
                <w:rFonts w:hint="eastAsia" w:ascii="宋体" w:hAnsi="宋体" w:cs="宋体"/>
                <w:bCs/>
                <w:szCs w:val="21"/>
              </w:rPr>
            </w:pPr>
            <w:r>
              <w:rPr>
                <w:rFonts w:hint="eastAsia" w:ascii="宋体" w:hAnsi="宋体" w:cs="宋体"/>
                <w:szCs w:val="21"/>
              </w:rPr>
              <w:t>①我公司承诺遵守贵公司由于招标人上级集团公司政策变化引起的合同签订前止项目的要求，并承担由此带来的一切损失。</w:t>
            </w:r>
            <w:r>
              <w:rPr>
                <w:rFonts w:hint="eastAsia" w:ascii="宋体" w:hAnsi="宋体" w:cs="宋体"/>
                <w:bCs/>
                <w:szCs w:val="21"/>
              </w:rPr>
              <w:t>按招标文件要求完成相应工作内容。</w:t>
            </w:r>
          </w:p>
          <w:p w14:paraId="7E4B1548">
            <w:pPr>
              <w:spacing w:line="360" w:lineRule="auto"/>
              <w:ind w:firstLine="420" w:firstLineChars="200"/>
              <w:rPr>
                <w:rFonts w:hint="eastAsia" w:ascii="宋体" w:hAnsi="宋体" w:cs="宋体"/>
                <w:bCs/>
                <w:szCs w:val="21"/>
              </w:rPr>
            </w:pPr>
            <w:r>
              <w:rPr>
                <w:rFonts w:hint="eastAsia" w:ascii="宋体" w:hAnsi="宋体" w:cs="宋体"/>
                <w:bCs/>
                <w:szCs w:val="21"/>
              </w:rPr>
              <w:t>②我单位按招标人明确要求的工装使用材料，并在投标文件中明确，最终材料由招标人确认后执行，若我单位不按招标人执行的，招标人有权终止合同且有权禁止我单位参与后续投标。</w:t>
            </w:r>
          </w:p>
          <w:p w14:paraId="5F1C6886">
            <w:pPr>
              <w:spacing w:line="360" w:lineRule="auto"/>
              <w:ind w:firstLine="420" w:firstLineChars="200"/>
              <w:rPr>
                <w:rFonts w:hint="eastAsia" w:ascii="宋体" w:hAnsi="宋体" w:cs="宋体"/>
                <w:bCs/>
                <w:szCs w:val="21"/>
              </w:rPr>
            </w:pPr>
            <w:r>
              <w:rPr>
                <w:rFonts w:hint="eastAsia" w:ascii="宋体" w:hAnsi="宋体" w:cs="宋体"/>
                <w:bCs/>
                <w:szCs w:val="21"/>
              </w:rPr>
              <w:t>③我单位承诺中标后需要根据招标文件及技术协议要求提供产品，如招标人发现我单位未按招标文件或技术协议制作的，接受招标人从重处罚，甚至进入招标人黑名单。若技术协议与招标文件要求不一致的，我方必须书面文件给招标人商务人员确认存档，才能做相应变更。否则由此带来的一切损失由我方承担。</w:t>
            </w:r>
          </w:p>
          <w:p w14:paraId="7EC0149E">
            <w:pPr>
              <w:spacing w:line="360" w:lineRule="auto"/>
              <w:ind w:firstLine="420" w:firstLineChars="200"/>
              <w:rPr>
                <w:rFonts w:hint="eastAsia" w:ascii="宋体" w:hAnsi="宋体" w:cs="宋体"/>
                <w:bCs/>
                <w:szCs w:val="21"/>
              </w:rPr>
            </w:pPr>
            <w:r>
              <w:rPr>
                <w:rFonts w:hint="eastAsia" w:ascii="宋体" w:hAnsi="宋体" w:cs="宋体"/>
                <w:bCs/>
                <w:szCs w:val="21"/>
              </w:rPr>
              <w:t>④我方承诺本次投标所提供的产品在生产、安装和调试时能满足国际、国家或企业相应的标准要求，并提供相应证明文件。</w:t>
            </w:r>
          </w:p>
          <w:p w14:paraId="1202F97C">
            <w:pPr>
              <w:spacing w:line="360" w:lineRule="auto"/>
              <w:ind w:firstLine="420" w:firstLineChars="200"/>
              <w:rPr>
                <w:rFonts w:hint="eastAsia" w:ascii="宋体" w:hAnsi="宋体" w:cs="宋体"/>
                <w:bCs/>
                <w:szCs w:val="21"/>
              </w:rPr>
            </w:pPr>
            <w:r>
              <w:rPr>
                <w:rFonts w:hint="eastAsia" w:ascii="宋体" w:hAnsi="宋体" w:cs="宋体"/>
                <w:bCs/>
                <w:szCs w:val="21"/>
              </w:rPr>
              <w:t>⑤我单位已完全理解、明确并熟知招标文件中的全部招标内容，对供货范围无异议，报价包含所有费用，保证后期不再追加任何费用。</w:t>
            </w:r>
          </w:p>
          <w:p w14:paraId="2AE8D843">
            <w:pPr>
              <w:spacing w:line="360" w:lineRule="auto"/>
              <w:ind w:firstLine="420" w:firstLineChars="200"/>
              <w:rPr>
                <w:rFonts w:hint="eastAsia" w:ascii="宋体" w:hAnsi="宋体" w:cs="宋体"/>
                <w:szCs w:val="21"/>
              </w:rPr>
            </w:pPr>
            <w:r>
              <w:rPr>
                <w:rFonts w:hint="eastAsia" w:ascii="宋体" w:hAnsi="宋体" w:cs="宋体"/>
                <w:szCs w:val="21"/>
              </w:rPr>
              <w:t>⑥投标方应对招标方采购的货物所涉及的技术、产能等信息负有保密义务，招标方拥有追究投标方泄密责任的权利；招标方如有需要，投标方应无条件签署保密协议。</w:t>
            </w:r>
          </w:p>
          <w:p w14:paraId="47240927">
            <w:pPr>
              <w:pStyle w:val="4"/>
              <w:spacing w:line="360" w:lineRule="auto"/>
              <w:ind w:firstLine="480" w:firstLineChars="200"/>
              <w:rPr>
                <w:rFonts w:hint="eastAsia" w:ascii="仿宋_GB2312" w:hAnsi="宋体" w:eastAsia="仿宋_GB2312"/>
                <w:sz w:val="24"/>
              </w:rPr>
            </w:pPr>
          </w:p>
          <w:p w14:paraId="7FB7A8AD">
            <w:pPr>
              <w:rPr>
                <w:rFonts w:hint="eastAsia" w:ascii="仿宋_GB2312" w:hAnsi="宋体" w:eastAsia="仿宋_GB2312"/>
                <w:sz w:val="24"/>
              </w:rPr>
            </w:pPr>
          </w:p>
        </w:tc>
      </w:tr>
    </w:tbl>
    <w:p w14:paraId="629A2A41">
      <w:pPr>
        <w:rPr>
          <w:rFonts w:hint="eastAsia" w:ascii="仿宋_GB2312" w:hAnsi="宋体" w:eastAsia="仿宋_GB2312"/>
          <w:sz w:val="24"/>
        </w:rPr>
      </w:pPr>
    </w:p>
    <w:p w14:paraId="18CE15F6">
      <w:pPr>
        <w:rPr>
          <w:rFonts w:hint="eastAsia" w:ascii="仿宋_GB2312" w:hAnsi="宋体" w:eastAsia="仿宋_GB2312"/>
          <w:sz w:val="24"/>
        </w:rPr>
      </w:pPr>
    </w:p>
    <w:p w14:paraId="030CA267">
      <w:pPr>
        <w:rPr>
          <w:rFonts w:hint="eastAsia" w:ascii="宋体" w:hAnsi="宋体" w:cs="宋体"/>
          <w:szCs w:val="21"/>
        </w:rPr>
      </w:pPr>
      <w:r>
        <w:rPr>
          <w:rFonts w:hint="eastAsia" w:ascii="宋体" w:hAnsi="宋体" w:cs="宋体"/>
          <w:szCs w:val="21"/>
        </w:rPr>
        <w:t>投标人名称（盖章）：              法定代表人或授权代表签字：</w:t>
      </w:r>
    </w:p>
    <w:p w14:paraId="40531687">
      <w:pPr>
        <w:rPr>
          <w:rFonts w:hint="eastAsia" w:ascii="宋体" w:hAnsi="宋体" w:cs="宋体"/>
          <w:szCs w:val="21"/>
        </w:rPr>
      </w:pPr>
    </w:p>
    <w:p w14:paraId="534B6F61">
      <w:pPr>
        <w:rPr>
          <w:rFonts w:hint="eastAsia" w:ascii="宋体" w:hAnsi="宋体"/>
          <w:szCs w:val="21"/>
        </w:rPr>
      </w:pPr>
      <w:r>
        <w:rPr>
          <w:rFonts w:hint="eastAsia" w:ascii="宋体" w:hAnsi="宋体"/>
          <w:szCs w:val="21"/>
        </w:rPr>
        <w:t>日期：   年    月   日</w:t>
      </w:r>
    </w:p>
    <w:p w14:paraId="517600E2">
      <w:pPr>
        <w:rPr>
          <w:rFonts w:hint="eastAsia" w:ascii="宋体" w:hAnsi="宋体" w:cs="宋体"/>
          <w:szCs w:val="21"/>
        </w:rPr>
      </w:pPr>
    </w:p>
    <w:p w14:paraId="320288AE">
      <w:pPr>
        <w:rPr>
          <w:rFonts w:hint="eastAsia" w:ascii="宋体" w:hAnsi="宋体" w:cs="宋体"/>
          <w:b/>
          <w:szCs w:val="21"/>
        </w:rPr>
      </w:pPr>
    </w:p>
    <w:p w14:paraId="4842B23A">
      <w:pPr>
        <w:rPr>
          <w:rFonts w:hint="eastAsia" w:ascii="宋体" w:hAnsi="宋体" w:cs="宋体"/>
          <w:szCs w:val="21"/>
        </w:rPr>
      </w:pPr>
      <w:r>
        <w:rPr>
          <w:rFonts w:hint="eastAsia" w:ascii="宋体" w:hAnsi="宋体" w:cs="宋体"/>
          <w:b/>
          <w:szCs w:val="21"/>
        </w:rPr>
        <w:t>注：</w:t>
      </w:r>
      <w:r>
        <w:rPr>
          <w:rFonts w:hint="eastAsia" w:ascii="宋体" w:hAnsi="宋体" w:cs="宋体"/>
          <w:szCs w:val="21"/>
        </w:rPr>
        <w:t>为避免歧义，无偏离也应要提报该表，并注明“无”字。如无该表则即使在其它部分已反映，将也被视为“无偏离”。</w:t>
      </w:r>
    </w:p>
    <w:p w14:paraId="3B6CEE50">
      <w:pPr>
        <w:rPr>
          <w:rFonts w:hint="eastAsia" w:eastAsia="黑体"/>
          <w:b/>
          <w:bCs/>
          <w:sz w:val="28"/>
        </w:rPr>
      </w:pPr>
      <w:r>
        <w:rPr>
          <w:rFonts w:hint="eastAsia" w:eastAsia="黑体"/>
          <w:b/>
          <w:bCs/>
          <w:sz w:val="28"/>
        </w:rPr>
        <w:br w:type="page"/>
      </w:r>
      <w:r>
        <w:rPr>
          <w:rFonts w:hint="eastAsia" w:eastAsia="黑体"/>
          <w:b/>
          <w:bCs/>
          <w:sz w:val="28"/>
        </w:rPr>
        <w:t>格式6</w:t>
      </w:r>
    </w:p>
    <w:p w14:paraId="5A2AF01A">
      <w:pPr>
        <w:rPr>
          <w:rFonts w:hint="eastAsia" w:ascii="宋体" w:hAnsi="宋体"/>
        </w:rPr>
      </w:pPr>
    </w:p>
    <w:p w14:paraId="5DB585F8">
      <w:pPr>
        <w:pStyle w:val="4"/>
        <w:spacing w:line="360" w:lineRule="auto"/>
        <w:ind w:left="420"/>
        <w:rPr>
          <w:rFonts w:hint="eastAsia" w:eastAsia="宋体"/>
          <w:u w:val="single"/>
          <w:lang w:eastAsia="zh-CN"/>
        </w:rPr>
      </w:pPr>
      <w:r>
        <w:rPr>
          <w:rFonts w:hint="eastAsia" w:hAnsi="宋体"/>
        </w:rPr>
        <w:t>项目名称：</w:t>
      </w:r>
      <w:r>
        <w:rPr>
          <w:rFonts w:hint="eastAsia" w:hAnsi="宋体"/>
          <w:sz w:val="24"/>
          <w:szCs w:val="22"/>
        </w:rPr>
        <w:t>济南橡塑件有限公司冲压模具维修项目</w:t>
      </w:r>
    </w:p>
    <w:p w14:paraId="089FAA87">
      <w:pPr>
        <w:rPr>
          <w:rFonts w:hint="eastAsia"/>
          <w:u w:val="single"/>
        </w:rPr>
      </w:pPr>
    </w:p>
    <w:p w14:paraId="317B5C34">
      <w:pPr>
        <w:pStyle w:val="4"/>
        <w:spacing w:line="360" w:lineRule="auto"/>
        <w:ind w:left="885" w:leftChars="-6" w:hanging="898" w:hangingChars="428"/>
        <w:rPr>
          <w:rFonts w:hint="eastAsia"/>
          <w:u w:val="single"/>
        </w:rPr>
      </w:pPr>
      <w:r>
        <w:rPr>
          <w:rFonts w:hint="eastAsia" w:hAnsi="宋体"/>
          <w:szCs w:val="21"/>
        </w:rPr>
        <w:t>日期：    年    月    日</w:t>
      </w:r>
    </w:p>
    <w:p w14:paraId="67E7EC5A">
      <w:pPr>
        <w:jc w:val="center"/>
        <w:rPr>
          <w:rFonts w:hint="eastAsia" w:eastAsia="黑体"/>
          <w:b/>
          <w:bCs/>
          <w:sz w:val="28"/>
        </w:rPr>
      </w:pPr>
      <w:r>
        <w:rPr>
          <w:rFonts w:hint="eastAsia" w:eastAsia="黑体"/>
          <w:b/>
          <w:bCs/>
          <w:sz w:val="28"/>
        </w:rPr>
        <w:t>企业情况、从业经历、服务承诺一览表</w:t>
      </w:r>
    </w:p>
    <w:p w14:paraId="13894771">
      <w:pPr>
        <w:spacing w:line="400" w:lineRule="exact"/>
        <w:jc w:val="center"/>
        <w:rPr>
          <w:rFonts w:hint="eastAsia" w:ascii="黑体" w:eastAsia="黑体"/>
          <w:sz w:val="30"/>
        </w:rPr>
      </w:pPr>
      <w:r>
        <w:rPr>
          <w:rFonts w:hint="eastAsia" w:ascii="黑体" w:eastAsia="黑体"/>
          <w:sz w:val="30"/>
        </w:rPr>
        <w:t>（模板，信息仅供参考，项目需求单位根据项目实际情况自拟格式和内容）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75A1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0"/>
            <w:vAlign w:val="center"/>
          </w:tcPr>
          <w:p w14:paraId="72C6841D">
            <w:pPr>
              <w:jc w:val="center"/>
              <w:rPr>
                <w:rFonts w:hint="eastAsia" w:ascii="宋体" w:hAnsi="宋体" w:cs="宋体"/>
                <w:szCs w:val="21"/>
              </w:rPr>
            </w:pPr>
            <w:r>
              <w:rPr>
                <w:rFonts w:hint="eastAsia" w:ascii="宋体" w:hAnsi="宋体" w:cs="宋体"/>
                <w:szCs w:val="21"/>
              </w:rPr>
              <w:t>企业情况</w:t>
            </w:r>
          </w:p>
        </w:tc>
      </w:tr>
      <w:tr w14:paraId="334F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noWrap w:val="0"/>
            <w:vAlign w:val="center"/>
          </w:tcPr>
          <w:p w14:paraId="21F16401">
            <w:pPr>
              <w:jc w:val="center"/>
              <w:rPr>
                <w:rFonts w:hint="eastAsia" w:ascii="宋体" w:hAnsi="宋体" w:cs="宋体"/>
                <w:szCs w:val="21"/>
              </w:rPr>
            </w:pPr>
            <w:r>
              <w:rPr>
                <w:rFonts w:hint="eastAsia" w:ascii="宋体" w:hAnsi="宋体" w:cs="宋体"/>
                <w:szCs w:val="21"/>
              </w:rPr>
              <w:t>公司名称</w:t>
            </w:r>
          </w:p>
        </w:tc>
        <w:tc>
          <w:tcPr>
            <w:tcW w:w="2269" w:type="dxa"/>
            <w:gridSpan w:val="4"/>
            <w:noWrap w:val="0"/>
            <w:vAlign w:val="center"/>
          </w:tcPr>
          <w:p w14:paraId="2F65478E">
            <w:pPr>
              <w:jc w:val="center"/>
              <w:rPr>
                <w:rFonts w:hint="eastAsia" w:ascii="宋体" w:hAnsi="宋体" w:cs="宋体"/>
                <w:szCs w:val="21"/>
              </w:rPr>
            </w:pPr>
          </w:p>
        </w:tc>
        <w:tc>
          <w:tcPr>
            <w:tcW w:w="1276" w:type="dxa"/>
            <w:gridSpan w:val="3"/>
            <w:noWrap w:val="0"/>
            <w:vAlign w:val="center"/>
          </w:tcPr>
          <w:p w14:paraId="5DD3A638">
            <w:pPr>
              <w:rPr>
                <w:rFonts w:hint="eastAsia" w:ascii="宋体" w:hAnsi="宋体" w:cs="宋体"/>
                <w:szCs w:val="21"/>
              </w:rPr>
            </w:pPr>
            <w:r>
              <w:rPr>
                <w:rFonts w:hint="eastAsia" w:ascii="宋体" w:hAnsi="宋体" w:cs="宋体"/>
                <w:szCs w:val="21"/>
              </w:rPr>
              <w:t>成立时间</w:t>
            </w:r>
          </w:p>
        </w:tc>
        <w:tc>
          <w:tcPr>
            <w:tcW w:w="1400" w:type="dxa"/>
            <w:noWrap w:val="0"/>
            <w:vAlign w:val="center"/>
          </w:tcPr>
          <w:p w14:paraId="4370593B">
            <w:pPr>
              <w:rPr>
                <w:rFonts w:hint="eastAsia" w:ascii="宋体" w:hAnsi="宋体" w:cs="宋体"/>
                <w:szCs w:val="21"/>
              </w:rPr>
            </w:pPr>
          </w:p>
        </w:tc>
        <w:tc>
          <w:tcPr>
            <w:tcW w:w="1293" w:type="dxa"/>
            <w:noWrap w:val="0"/>
            <w:vAlign w:val="center"/>
          </w:tcPr>
          <w:p w14:paraId="7EFAD499">
            <w:pPr>
              <w:rPr>
                <w:rFonts w:hint="eastAsia" w:ascii="宋体" w:hAnsi="宋体" w:cs="宋体"/>
                <w:szCs w:val="21"/>
              </w:rPr>
            </w:pPr>
            <w:r>
              <w:rPr>
                <w:rFonts w:hint="eastAsia" w:ascii="宋体" w:hAnsi="宋体" w:cs="宋体"/>
                <w:szCs w:val="21"/>
              </w:rPr>
              <w:t>注册资本</w:t>
            </w:r>
          </w:p>
        </w:tc>
        <w:tc>
          <w:tcPr>
            <w:tcW w:w="2263" w:type="dxa"/>
            <w:gridSpan w:val="2"/>
            <w:noWrap w:val="0"/>
            <w:vAlign w:val="center"/>
          </w:tcPr>
          <w:p w14:paraId="10F3BFF1">
            <w:pPr>
              <w:jc w:val="right"/>
              <w:rPr>
                <w:rFonts w:hint="eastAsia" w:ascii="宋体" w:hAnsi="宋体" w:cs="宋体"/>
                <w:szCs w:val="21"/>
              </w:rPr>
            </w:pPr>
            <w:r>
              <w:rPr>
                <w:rFonts w:hint="eastAsia" w:ascii="宋体" w:hAnsi="宋体" w:cs="宋体"/>
                <w:szCs w:val="21"/>
              </w:rPr>
              <w:t>万元</w:t>
            </w:r>
          </w:p>
        </w:tc>
      </w:tr>
      <w:tr w14:paraId="01F8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noWrap w:val="0"/>
            <w:vAlign w:val="center"/>
          </w:tcPr>
          <w:p w14:paraId="4669F611">
            <w:pPr>
              <w:jc w:val="left"/>
              <w:rPr>
                <w:rFonts w:hint="eastAsia" w:ascii="宋体" w:hAnsi="宋体" w:cs="宋体"/>
                <w:szCs w:val="21"/>
              </w:rPr>
            </w:pPr>
            <w:r>
              <w:rPr>
                <w:rFonts w:hint="eastAsia" w:ascii="宋体" w:hAnsi="宋体" w:cs="宋体"/>
                <w:szCs w:val="21"/>
              </w:rPr>
              <w:t>公司在册员工人数</w:t>
            </w:r>
          </w:p>
        </w:tc>
        <w:tc>
          <w:tcPr>
            <w:tcW w:w="1984" w:type="dxa"/>
            <w:gridSpan w:val="4"/>
            <w:noWrap w:val="0"/>
            <w:vAlign w:val="center"/>
          </w:tcPr>
          <w:p w14:paraId="02A57D8F">
            <w:pPr>
              <w:jc w:val="right"/>
              <w:rPr>
                <w:rFonts w:hint="eastAsia" w:ascii="宋体" w:hAnsi="宋体" w:cs="宋体"/>
                <w:szCs w:val="21"/>
              </w:rPr>
            </w:pPr>
            <w:r>
              <w:rPr>
                <w:rFonts w:hint="eastAsia" w:ascii="宋体" w:hAnsi="宋体" w:cs="宋体"/>
                <w:szCs w:val="21"/>
              </w:rPr>
              <w:t>人</w:t>
            </w:r>
          </w:p>
        </w:tc>
        <w:tc>
          <w:tcPr>
            <w:tcW w:w="3970" w:type="dxa"/>
            <w:gridSpan w:val="4"/>
            <w:noWrap w:val="0"/>
            <w:vAlign w:val="center"/>
          </w:tcPr>
          <w:p w14:paraId="28A98465">
            <w:pPr>
              <w:rPr>
                <w:rFonts w:hint="eastAsia" w:ascii="宋体" w:hAnsi="宋体" w:cs="宋体"/>
                <w:szCs w:val="21"/>
              </w:rPr>
            </w:pPr>
            <w:r>
              <w:rPr>
                <w:rFonts w:hint="eastAsia" w:ascii="宋体" w:hAnsi="宋体" w:cs="宋体"/>
                <w:szCs w:val="21"/>
              </w:rPr>
              <w:t>专业从事产品研发、生产的员工人数</w:t>
            </w:r>
          </w:p>
        </w:tc>
        <w:tc>
          <w:tcPr>
            <w:tcW w:w="1554" w:type="dxa"/>
            <w:noWrap w:val="0"/>
            <w:vAlign w:val="center"/>
          </w:tcPr>
          <w:p w14:paraId="1C8C6EAB">
            <w:pPr>
              <w:jc w:val="right"/>
              <w:rPr>
                <w:rFonts w:hint="eastAsia" w:ascii="宋体" w:hAnsi="宋体" w:cs="宋体"/>
                <w:szCs w:val="21"/>
              </w:rPr>
            </w:pPr>
            <w:r>
              <w:rPr>
                <w:rFonts w:hint="eastAsia" w:ascii="宋体" w:hAnsi="宋体" w:cs="宋体"/>
                <w:szCs w:val="21"/>
              </w:rPr>
              <w:t>人</w:t>
            </w:r>
          </w:p>
        </w:tc>
      </w:tr>
      <w:tr w14:paraId="748A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noWrap w:val="0"/>
            <w:vAlign w:val="center"/>
          </w:tcPr>
          <w:p w14:paraId="7C335CE0">
            <w:pPr>
              <w:jc w:val="left"/>
              <w:rPr>
                <w:rFonts w:hint="eastAsia" w:ascii="宋体" w:hAnsi="宋体" w:cs="宋体"/>
                <w:szCs w:val="21"/>
              </w:rPr>
            </w:pPr>
            <w:r>
              <w:rPr>
                <w:rFonts w:hint="eastAsia" w:ascii="宋体" w:hAnsi="宋体" w:cs="宋体"/>
                <w:szCs w:val="21"/>
              </w:rPr>
              <w:t>企业所通过的体系认证情况</w:t>
            </w:r>
          </w:p>
        </w:tc>
        <w:tc>
          <w:tcPr>
            <w:tcW w:w="6232" w:type="dxa"/>
            <w:gridSpan w:val="7"/>
            <w:noWrap w:val="0"/>
            <w:vAlign w:val="center"/>
          </w:tcPr>
          <w:p w14:paraId="08525D67">
            <w:pPr>
              <w:jc w:val="right"/>
              <w:rPr>
                <w:rFonts w:hint="eastAsia" w:ascii="宋体" w:hAnsi="宋体" w:cs="宋体"/>
                <w:szCs w:val="21"/>
              </w:rPr>
            </w:pPr>
          </w:p>
        </w:tc>
      </w:tr>
      <w:tr w14:paraId="4D31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noWrap w:val="0"/>
            <w:vAlign w:val="center"/>
          </w:tcPr>
          <w:p w14:paraId="78F37E26">
            <w:pPr>
              <w:jc w:val="center"/>
              <w:rPr>
                <w:rFonts w:hint="eastAsia" w:ascii="宋体" w:hAnsi="宋体" w:cs="宋体"/>
                <w:szCs w:val="21"/>
              </w:rPr>
            </w:pPr>
            <w:r>
              <w:rPr>
                <w:rFonts w:hint="eastAsia" w:ascii="宋体" w:hAnsi="宋体" w:cs="宋体"/>
                <w:szCs w:val="21"/>
              </w:rPr>
              <w:t>公司现有主要研发、实验、生产设备</w:t>
            </w:r>
          </w:p>
        </w:tc>
        <w:tc>
          <w:tcPr>
            <w:tcW w:w="7493" w:type="dxa"/>
            <w:gridSpan w:val="8"/>
            <w:noWrap w:val="0"/>
            <w:vAlign w:val="center"/>
          </w:tcPr>
          <w:p w14:paraId="2BC1A80D">
            <w:pPr>
              <w:rPr>
                <w:rFonts w:hint="eastAsia" w:ascii="宋体" w:hAnsi="宋体" w:cs="宋体"/>
                <w:szCs w:val="21"/>
              </w:rPr>
            </w:pPr>
          </w:p>
        </w:tc>
      </w:tr>
      <w:tr w14:paraId="1772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0"/>
            <w:vAlign w:val="center"/>
          </w:tcPr>
          <w:p w14:paraId="68F76CD6">
            <w:pPr>
              <w:jc w:val="center"/>
              <w:rPr>
                <w:rFonts w:hint="eastAsia" w:ascii="宋体" w:hAnsi="宋体" w:cs="宋体"/>
                <w:szCs w:val="21"/>
              </w:rPr>
            </w:pPr>
            <w:r>
              <w:rPr>
                <w:rFonts w:hint="eastAsia" w:ascii="宋体" w:hAnsi="宋体" w:cs="宋体"/>
                <w:szCs w:val="21"/>
              </w:rPr>
              <w:t>从业经历</w:t>
            </w:r>
          </w:p>
        </w:tc>
      </w:tr>
      <w:tr w14:paraId="5CD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0"/>
            <w:vAlign w:val="center"/>
          </w:tcPr>
          <w:p w14:paraId="16372225">
            <w:pPr>
              <w:jc w:val="center"/>
              <w:rPr>
                <w:rFonts w:hint="eastAsia" w:ascii="宋体" w:hAnsi="宋体" w:cs="宋体"/>
                <w:szCs w:val="21"/>
              </w:rPr>
            </w:pPr>
            <w:r>
              <w:rPr>
                <w:rFonts w:hint="eastAsia" w:ascii="宋体" w:hAnsi="宋体" w:cs="宋体"/>
                <w:szCs w:val="21"/>
              </w:rPr>
              <w:t>正在或曾经从事过的项目名称</w:t>
            </w:r>
          </w:p>
        </w:tc>
        <w:tc>
          <w:tcPr>
            <w:tcW w:w="2649" w:type="dxa"/>
            <w:gridSpan w:val="3"/>
            <w:noWrap w:val="0"/>
            <w:vAlign w:val="center"/>
          </w:tcPr>
          <w:p w14:paraId="7C836C2D">
            <w:pPr>
              <w:jc w:val="center"/>
              <w:rPr>
                <w:rFonts w:hint="eastAsia" w:ascii="宋体" w:hAnsi="宋体" w:cs="宋体"/>
                <w:szCs w:val="21"/>
              </w:rPr>
            </w:pPr>
            <w:r>
              <w:rPr>
                <w:rFonts w:hint="eastAsia" w:ascii="宋体" w:hAnsi="宋体" w:cs="宋体"/>
                <w:szCs w:val="21"/>
              </w:rPr>
              <w:t>项目起止时间</w:t>
            </w:r>
          </w:p>
        </w:tc>
        <w:tc>
          <w:tcPr>
            <w:tcW w:w="3556" w:type="dxa"/>
            <w:gridSpan w:val="3"/>
            <w:noWrap w:val="0"/>
            <w:vAlign w:val="center"/>
          </w:tcPr>
          <w:p w14:paraId="53343EF0">
            <w:pPr>
              <w:jc w:val="center"/>
              <w:rPr>
                <w:rFonts w:hint="eastAsia" w:ascii="宋体" w:hAnsi="宋体" w:cs="宋体"/>
                <w:szCs w:val="21"/>
              </w:rPr>
            </w:pPr>
            <w:r>
              <w:rPr>
                <w:rFonts w:hint="eastAsia" w:ascii="宋体" w:hAnsi="宋体" w:cs="宋体"/>
                <w:szCs w:val="21"/>
              </w:rPr>
              <w:t>与投标人签订合同的单位名称</w:t>
            </w:r>
          </w:p>
        </w:tc>
      </w:tr>
      <w:tr w14:paraId="2C52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0"/>
            <w:vAlign w:val="center"/>
          </w:tcPr>
          <w:p w14:paraId="0104043C">
            <w:pPr>
              <w:jc w:val="center"/>
              <w:rPr>
                <w:rFonts w:hint="eastAsia" w:ascii="宋体" w:hAnsi="宋体" w:cs="宋体"/>
                <w:szCs w:val="21"/>
              </w:rPr>
            </w:pPr>
          </w:p>
        </w:tc>
        <w:tc>
          <w:tcPr>
            <w:tcW w:w="2649" w:type="dxa"/>
            <w:gridSpan w:val="3"/>
            <w:noWrap w:val="0"/>
            <w:vAlign w:val="center"/>
          </w:tcPr>
          <w:p w14:paraId="204F45A3">
            <w:pPr>
              <w:rPr>
                <w:rFonts w:hint="eastAsia" w:ascii="宋体" w:hAnsi="宋体" w:cs="宋体"/>
                <w:szCs w:val="21"/>
              </w:rPr>
            </w:pPr>
          </w:p>
        </w:tc>
        <w:tc>
          <w:tcPr>
            <w:tcW w:w="3556" w:type="dxa"/>
            <w:gridSpan w:val="3"/>
            <w:noWrap w:val="0"/>
            <w:vAlign w:val="center"/>
          </w:tcPr>
          <w:p w14:paraId="11604AEF">
            <w:pPr>
              <w:rPr>
                <w:rFonts w:hint="eastAsia" w:ascii="宋体" w:hAnsi="宋体" w:cs="宋体"/>
                <w:szCs w:val="21"/>
              </w:rPr>
            </w:pPr>
          </w:p>
        </w:tc>
      </w:tr>
      <w:tr w14:paraId="062C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0"/>
            <w:vAlign w:val="center"/>
          </w:tcPr>
          <w:p w14:paraId="5A017B3E">
            <w:pPr>
              <w:jc w:val="center"/>
              <w:rPr>
                <w:rFonts w:hint="eastAsia" w:ascii="宋体" w:hAnsi="宋体" w:cs="宋体"/>
                <w:szCs w:val="21"/>
              </w:rPr>
            </w:pPr>
          </w:p>
        </w:tc>
        <w:tc>
          <w:tcPr>
            <w:tcW w:w="2649" w:type="dxa"/>
            <w:gridSpan w:val="3"/>
            <w:noWrap w:val="0"/>
            <w:vAlign w:val="center"/>
          </w:tcPr>
          <w:p w14:paraId="56F6B183">
            <w:pPr>
              <w:rPr>
                <w:rFonts w:hint="eastAsia" w:ascii="宋体" w:hAnsi="宋体" w:cs="宋体"/>
                <w:szCs w:val="21"/>
              </w:rPr>
            </w:pPr>
          </w:p>
        </w:tc>
        <w:tc>
          <w:tcPr>
            <w:tcW w:w="3556" w:type="dxa"/>
            <w:gridSpan w:val="3"/>
            <w:noWrap w:val="0"/>
            <w:vAlign w:val="center"/>
          </w:tcPr>
          <w:p w14:paraId="7AF451CD">
            <w:pPr>
              <w:rPr>
                <w:rFonts w:hint="eastAsia" w:ascii="宋体" w:hAnsi="宋体" w:cs="宋体"/>
                <w:szCs w:val="21"/>
              </w:rPr>
            </w:pPr>
          </w:p>
        </w:tc>
      </w:tr>
      <w:tr w14:paraId="2719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0"/>
            <w:vAlign w:val="center"/>
          </w:tcPr>
          <w:p w14:paraId="09BBD519">
            <w:pPr>
              <w:jc w:val="center"/>
              <w:rPr>
                <w:rFonts w:hint="eastAsia" w:ascii="宋体" w:hAnsi="宋体" w:cs="宋体"/>
                <w:szCs w:val="21"/>
              </w:rPr>
            </w:pPr>
          </w:p>
        </w:tc>
        <w:tc>
          <w:tcPr>
            <w:tcW w:w="2649" w:type="dxa"/>
            <w:gridSpan w:val="3"/>
            <w:noWrap w:val="0"/>
            <w:vAlign w:val="center"/>
          </w:tcPr>
          <w:p w14:paraId="4CF71848">
            <w:pPr>
              <w:rPr>
                <w:rFonts w:hint="eastAsia" w:ascii="宋体" w:hAnsi="宋体" w:cs="宋体"/>
                <w:szCs w:val="21"/>
              </w:rPr>
            </w:pPr>
          </w:p>
        </w:tc>
        <w:tc>
          <w:tcPr>
            <w:tcW w:w="3556" w:type="dxa"/>
            <w:gridSpan w:val="3"/>
            <w:noWrap w:val="0"/>
            <w:vAlign w:val="center"/>
          </w:tcPr>
          <w:p w14:paraId="75C4A952">
            <w:pPr>
              <w:rPr>
                <w:rFonts w:hint="eastAsia" w:ascii="宋体" w:hAnsi="宋体" w:cs="宋体"/>
                <w:szCs w:val="21"/>
              </w:rPr>
            </w:pPr>
          </w:p>
        </w:tc>
      </w:tr>
      <w:tr w14:paraId="6BFE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0"/>
            <w:vAlign w:val="center"/>
          </w:tcPr>
          <w:p w14:paraId="2F93F4F7">
            <w:pPr>
              <w:jc w:val="center"/>
              <w:rPr>
                <w:rFonts w:hint="eastAsia" w:ascii="宋体" w:hAnsi="宋体" w:cs="宋体"/>
                <w:szCs w:val="21"/>
              </w:rPr>
            </w:pPr>
          </w:p>
        </w:tc>
        <w:tc>
          <w:tcPr>
            <w:tcW w:w="2649" w:type="dxa"/>
            <w:gridSpan w:val="3"/>
            <w:noWrap w:val="0"/>
            <w:vAlign w:val="center"/>
          </w:tcPr>
          <w:p w14:paraId="1B998D2A">
            <w:pPr>
              <w:rPr>
                <w:rFonts w:hint="eastAsia" w:ascii="宋体" w:hAnsi="宋体" w:cs="宋体"/>
                <w:szCs w:val="21"/>
              </w:rPr>
            </w:pPr>
          </w:p>
        </w:tc>
        <w:tc>
          <w:tcPr>
            <w:tcW w:w="3556" w:type="dxa"/>
            <w:gridSpan w:val="3"/>
            <w:noWrap w:val="0"/>
            <w:vAlign w:val="center"/>
          </w:tcPr>
          <w:p w14:paraId="0D0578E5">
            <w:pPr>
              <w:rPr>
                <w:rFonts w:hint="eastAsia" w:ascii="宋体" w:hAnsi="宋体" w:cs="宋体"/>
                <w:szCs w:val="21"/>
              </w:rPr>
            </w:pPr>
          </w:p>
        </w:tc>
      </w:tr>
      <w:tr w14:paraId="68C9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0"/>
            <w:vAlign w:val="center"/>
          </w:tcPr>
          <w:p w14:paraId="2E22AABB">
            <w:pPr>
              <w:jc w:val="center"/>
              <w:rPr>
                <w:rFonts w:hint="eastAsia" w:ascii="宋体" w:hAnsi="宋体" w:cs="宋体"/>
                <w:szCs w:val="21"/>
              </w:rPr>
            </w:pPr>
            <w:r>
              <w:rPr>
                <w:rFonts w:hint="eastAsia" w:ascii="宋体" w:hAnsi="宋体" w:cs="宋体"/>
                <w:szCs w:val="21"/>
              </w:rPr>
              <w:t>针对本招标项目的服务承诺</w:t>
            </w:r>
          </w:p>
        </w:tc>
      </w:tr>
      <w:tr w14:paraId="1471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0"/>
            <w:vAlign w:val="center"/>
          </w:tcPr>
          <w:p w14:paraId="4BC31D8E">
            <w:pPr>
              <w:jc w:val="center"/>
              <w:rPr>
                <w:rFonts w:hint="eastAsia" w:ascii="宋体" w:hAnsi="宋体" w:cs="宋体"/>
                <w:szCs w:val="21"/>
              </w:rPr>
            </w:pPr>
            <w:r>
              <w:rPr>
                <w:rFonts w:hint="eastAsia" w:ascii="宋体" w:hAnsi="宋体" w:cs="宋体"/>
                <w:szCs w:val="21"/>
              </w:rPr>
              <w:t>可为该项目配备人员、相关设备情况</w:t>
            </w:r>
          </w:p>
        </w:tc>
        <w:tc>
          <w:tcPr>
            <w:tcW w:w="1730" w:type="dxa"/>
            <w:gridSpan w:val="4"/>
            <w:noWrap w:val="0"/>
            <w:vAlign w:val="center"/>
          </w:tcPr>
          <w:p w14:paraId="061263EA">
            <w:pPr>
              <w:jc w:val="center"/>
              <w:rPr>
                <w:rFonts w:hint="eastAsia" w:ascii="宋体" w:hAnsi="宋体" w:cs="宋体"/>
                <w:szCs w:val="21"/>
              </w:rPr>
            </w:pPr>
            <w:r>
              <w:rPr>
                <w:rFonts w:hint="eastAsia" w:ascii="宋体" w:hAnsi="宋体" w:cs="宋体"/>
                <w:szCs w:val="21"/>
              </w:rPr>
              <w:t>设计人员（名）</w:t>
            </w:r>
          </w:p>
        </w:tc>
        <w:tc>
          <w:tcPr>
            <w:tcW w:w="6205" w:type="dxa"/>
            <w:gridSpan w:val="6"/>
            <w:noWrap w:val="0"/>
            <w:vAlign w:val="center"/>
          </w:tcPr>
          <w:p w14:paraId="7FE2D3E5">
            <w:pPr>
              <w:jc w:val="center"/>
              <w:rPr>
                <w:rFonts w:hint="eastAsia" w:ascii="宋体" w:hAnsi="宋体" w:cs="宋体"/>
                <w:szCs w:val="21"/>
              </w:rPr>
            </w:pPr>
          </w:p>
        </w:tc>
      </w:tr>
      <w:tr w14:paraId="6D3D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0"/>
            <w:vAlign w:val="center"/>
          </w:tcPr>
          <w:p w14:paraId="5DC9724C">
            <w:pPr>
              <w:jc w:val="center"/>
              <w:rPr>
                <w:rFonts w:hint="eastAsia" w:ascii="宋体" w:hAnsi="宋体" w:cs="宋体"/>
                <w:szCs w:val="21"/>
              </w:rPr>
            </w:pPr>
          </w:p>
        </w:tc>
        <w:tc>
          <w:tcPr>
            <w:tcW w:w="1730" w:type="dxa"/>
            <w:gridSpan w:val="4"/>
            <w:noWrap w:val="0"/>
            <w:vAlign w:val="center"/>
          </w:tcPr>
          <w:p w14:paraId="102F51B7">
            <w:pPr>
              <w:jc w:val="center"/>
              <w:rPr>
                <w:rFonts w:hint="eastAsia" w:ascii="宋体" w:hAnsi="宋体" w:cs="宋体"/>
                <w:szCs w:val="21"/>
              </w:rPr>
            </w:pPr>
            <w:r>
              <w:rPr>
                <w:rFonts w:hint="eastAsia" w:ascii="宋体" w:hAnsi="宋体" w:cs="宋体"/>
                <w:szCs w:val="21"/>
              </w:rPr>
              <w:t>研发、实验设备（功能、型号、数量）</w:t>
            </w:r>
          </w:p>
        </w:tc>
        <w:tc>
          <w:tcPr>
            <w:tcW w:w="6205" w:type="dxa"/>
            <w:gridSpan w:val="6"/>
            <w:noWrap w:val="0"/>
            <w:vAlign w:val="center"/>
          </w:tcPr>
          <w:p w14:paraId="6D2CC8FD">
            <w:pPr>
              <w:jc w:val="center"/>
              <w:rPr>
                <w:rFonts w:hint="eastAsia" w:ascii="宋体" w:hAnsi="宋体" w:cs="宋体"/>
                <w:szCs w:val="21"/>
              </w:rPr>
            </w:pPr>
          </w:p>
        </w:tc>
      </w:tr>
      <w:tr w14:paraId="40CD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0"/>
            <w:vAlign w:val="center"/>
          </w:tcPr>
          <w:p w14:paraId="54701EE4">
            <w:pPr>
              <w:jc w:val="center"/>
              <w:rPr>
                <w:rFonts w:hint="eastAsia" w:ascii="宋体" w:hAnsi="宋体" w:cs="宋体"/>
                <w:szCs w:val="21"/>
              </w:rPr>
            </w:pPr>
          </w:p>
        </w:tc>
        <w:tc>
          <w:tcPr>
            <w:tcW w:w="1730" w:type="dxa"/>
            <w:gridSpan w:val="4"/>
            <w:noWrap w:val="0"/>
            <w:vAlign w:val="center"/>
          </w:tcPr>
          <w:p w14:paraId="0F8B5381">
            <w:pPr>
              <w:jc w:val="center"/>
              <w:rPr>
                <w:rFonts w:hint="eastAsia" w:ascii="宋体" w:hAnsi="宋体" w:cs="宋体"/>
                <w:szCs w:val="21"/>
              </w:rPr>
            </w:pPr>
            <w:r>
              <w:rPr>
                <w:rFonts w:hint="eastAsia" w:ascii="宋体" w:hAnsi="宋体" w:cs="宋体"/>
                <w:szCs w:val="21"/>
              </w:rPr>
              <w:t>生产设备（功能、型号、数量）</w:t>
            </w:r>
          </w:p>
        </w:tc>
        <w:tc>
          <w:tcPr>
            <w:tcW w:w="6205" w:type="dxa"/>
            <w:gridSpan w:val="6"/>
            <w:noWrap w:val="0"/>
            <w:vAlign w:val="center"/>
          </w:tcPr>
          <w:p w14:paraId="52048E9F">
            <w:pPr>
              <w:jc w:val="center"/>
              <w:rPr>
                <w:rFonts w:hint="eastAsia" w:ascii="宋体" w:hAnsi="宋体" w:cs="宋体"/>
                <w:szCs w:val="21"/>
              </w:rPr>
            </w:pPr>
          </w:p>
        </w:tc>
      </w:tr>
      <w:tr w14:paraId="40FF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0"/>
            <w:vAlign w:val="center"/>
          </w:tcPr>
          <w:p w14:paraId="7B48299F">
            <w:pPr>
              <w:jc w:val="center"/>
              <w:rPr>
                <w:rFonts w:hint="eastAsia" w:ascii="宋体" w:hAnsi="宋体" w:cs="宋体"/>
                <w:szCs w:val="21"/>
              </w:rPr>
            </w:pPr>
          </w:p>
        </w:tc>
        <w:tc>
          <w:tcPr>
            <w:tcW w:w="1730" w:type="dxa"/>
            <w:gridSpan w:val="4"/>
            <w:noWrap w:val="0"/>
            <w:vAlign w:val="center"/>
          </w:tcPr>
          <w:p w14:paraId="38F00CA8">
            <w:pPr>
              <w:jc w:val="center"/>
              <w:rPr>
                <w:rFonts w:hint="eastAsia" w:ascii="宋体" w:hAnsi="宋体" w:cs="宋体"/>
                <w:szCs w:val="21"/>
              </w:rPr>
            </w:pPr>
            <w:r>
              <w:rPr>
                <w:rFonts w:hint="eastAsia" w:ascii="宋体" w:hAnsi="宋体" w:cs="宋体"/>
                <w:szCs w:val="21"/>
              </w:rPr>
              <w:t>……</w:t>
            </w:r>
          </w:p>
        </w:tc>
        <w:tc>
          <w:tcPr>
            <w:tcW w:w="6205" w:type="dxa"/>
            <w:gridSpan w:val="6"/>
            <w:noWrap w:val="0"/>
            <w:vAlign w:val="center"/>
          </w:tcPr>
          <w:p w14:paraId="68234A3C">
            <w:pPr>
              <w:jc w:val="center"/>
              <w:rPr>
                <w:rFonts w:hint="eastAsia" w:ascii="宋体" w:hAnsi="宋体" w:cs="宋体"/>
                <w:szCs w:val="21"/>
              </w:rPr>
            </w:pPr>
          </w:p>
        </w:tc>
      </w:tr>
      <w:tr w14:paraId="2FE3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0"/>
            <w:vAlign w:val="center"/>
          </w:tcPr>
          <w:p w14:paraId="53A4BA7F">
            <w:pPr>
              <w:jc w:val="center"/>
              <w:rPr>
                <w:rFonts w:hint="eastAsia" w:ascii="宋体" w:hAnsi="宋体" w:cs="宋体"/>
                <w:szCs w:val="21"/>
              </w:rPr>
            </w:pPr>
          </w:p>
        </w:tc>
        <w:tc>
          <w:tcPr>
            <w:tcW w:w="1730" w:type="dxa"/>
            <w:gridSpan w:val="4"/>
            <w:noWrap w:val="0"/>
            <w:vAlign w:val="center"/>
          </w:tcPr>
          <w:p w14:paraId="17B59C9A">
            <w:pPr>
              <w:jc w:val="center"/>
              <w:rPr>
                <w:rFonts w:hint="eastAsia" w:ascii="宋体" w:hAnsi="宋体" w:cs="宋体"/>
                <w:szCs w:val="21"/>
              </w:rPr>
            </w:pPr>
            <w:r>
              <w:rPr>
                <w:rFonts w:hint="eastAsia" w:ascii="宋体" w:hAnsi="宋体" w:cs="宋体"/>
                <w:szCs w:val="21"/>
              </w:rPr>
              <w:t>……</w:t>
            </w:r>
          </w:p>
        </w:tc>
        <w:tc>
          <w:tcPr>
            <w:tcW w:w="6205" w:type="dxa"/>
            <w:gridSpan w:val="6"/>
            <w:noWrap w:val="0"/>
            <w:vAlign w:val="center"/>
          </w:tcPr>
          <w:p w14:paraId="7F3824C5">
            <w:pPr>
              <w:jc w:val="center"/>
              <w:rPr>
                <w:rFonts w:hint="eastAsia" w:ascii="宋体" w:hAnsi="宋体" w:cs="宋体"/>
                <w:szCs w:val="21"/>
              </w:rPr>
            </w:pPr>
          </w:p>
        </w:tc>
      </w:tr>
      <w:tr w14:paraId="1219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0"/>
            <w:vAlign w:val="center"/>
          </w:tcPr>
          <w:p w14:paraId="22CFF32D">
            <w:pPr>
              <w:jc w:val="center"/>
              <w:rPr>
                <w:rFonts w:hint="eastAsia" w:ascii="宋体" w:hAnsi="宋体" w:cs="宋体"/>
                <w:szCs w:val="21"/>
              </w:rPr>
            </w:pPr>
            <w:r>
              <w:rPr>
                <w:rFonts w:hint="eastAsia" w:ascii="宋体" w:hAnsi="宋体" w:cs="宋体"/>
                <w:szCs w:val="21"/>
              </w:rPr>
              <w:t>其他</w:t>
            </w:r>
          </w:p>
        </w:tc>
        <w:tc>
          <w:tcPr>
            <w:tcW w:w="1730" w:type="dxa"/>
            <w:gridSpan w:val="4"/>
            <w:noWrap w:val="0"/>
            <w:vAlign w:val="center"/>
          </w:tcPr>
          <w:p w14:paraId="5E9F593E">
            <w:pPr>
              <w:jc w:val="center"/>
              <w:rPr>
                <w:rFonts w:hint="eastAsia" w:ascii="宋体" w:hAnsi="宋体" w:cs="宋体"/>
                <w:szCs w:val="21"/>
              </w:rPr>
            </w:pPr>
            <w:r>
              <w:rPr>
                <w:rFonts w:hint="eastAsia" w:ascii="宋体" w:hAnsi="宋体" w:cs="宋体"/>
                <w:szCs w:val="21"/>
              </w:rPr>
              <w:t>……</w:t>
            </w:r>
          </w:p>
        </w:tc>
        <w:tc>
          <w:tcPr>
            <w:tcW w:w="6205" w:type="dxa"/>
            <w:gridSpan w:val="6"/>
            <w:noWrap w:val="0"/>
            <w:vAlign w:val="center"/>
          </w:tcPr>
          <w:p w14:paraId="41AC5698">
            <w:pPr>
              <w:jc w:val="center"/>
              <w:rPr>
                <w:rFonts w:hint="eastAsia" w:ascii="宋体" w:hAnsi="宋体" w:cs="宋体"/>
                <w:szCs w:val="21"/>
              </w:rPr>
            </w:pPr>
          </w:p>
        </w:tc>
      </w:tr>
      <w:tr w14:paraId="794F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0"/>
            <w:vAlign w:val="center"/>
          </w:tcPr>
          <w:p w14:paraId="140985CC">
            <w:pPr>
              <w:jc w:val="center"/>
              <w:rPr>
                <w:rFonts w:hint="eastAsia" w:ascii="宋体" w:hAnsi="宋体" w:cs="宋体"/>
                <w:szCs w:val="21"/>
              </w:rPr>
            </w:pPr>
          </w:p>
        </w:tc>
        <w:tc>
          <w:tcPr>
            <w:tcW w:w="1730" w:type="dxa"/>
            <w:gridSpan w:val="4"/>
            <w:noWrap w:val="0"/>
            <w:vAlign w:val="center"/>
          </w:tcPr>
          <w:p w14:paraId="79C45BBD">
            <w:pPr>
              <w:jc w:val="center"/>
              <w:rPr>
                <w:rFonts w:hint="eastAsia" w:ascii="宋体" w:hAnsi="宋体" w:cs="宋体"/>
                <w:szCs w:val="21"/>
              </w:rPr>
            </w:pPr>
            <w:r>
              <w:rPr>
                <w:rFonts w:hint="eastAsia" w:ascii="宋体" w:hAnsi="宋体" w:cs="宋体"/>
                <w:szCs w:val="21"/>
              </w:rPr>
              <w:t>……</w:t>
            </w:r>
          </w:p>
        </w:tc>
        <w:tc>
          <w:tcPr>
            <w:tcW w:w="6205" w:type="dxa"/>
            <w:gridSpan w:val="6"/>
            <w:noWrap w:val="0"/>
            <w:vAlign w:val="center"/>
          </w:tcPr>
          <w:p w14:paraId="31B4EEBB">
            <w:pPr>
              <w:jc w:val="center"/>
              <w:rPr>
                <w:rFonts w:hint="eastAsia" w:ascii="宋体" w:hAnsi="宋体" w:cs="宋体"/>
                <w:szCs w:val="21"/>
              </w:rPr>
            </w:pPr>
          </w:p>
        </w:tc>
      </w:tr>
    </w:tbl>
    <w:p w14:paraId="3D00F64B">
      <w:pPr>
        <w:pStyle w:val="4"/>
        <w:spacing w:line="360" w:lineRule="auto"/>
        <w:ind w:firstLine="210" w:firstLineChars="100"/>
        <w:rPr>
          <w:rFonts w:hint="eastAsia" w:hAnsi="宋体" w:cs="宋体"/>
          <w:szCs w:val="21"/>
        </w:rPr>
      </w:pPr>
    </w:p>
    <w:p w14:paraId="442CAE4B">
      <w:pPr>
        <w:pStyle w:val="4"/>
        <w:spacing w:line="360" w:lineRule="auto"/>
        <w:ind w:firstLine="210" w:firstLineChars="100"/>
        <w:rPr>
          <w:rFonts w:hint="eastAsia" w:hAnsi="宋体" w:cs="宋体"/>
          <w:szCs w:val="21"/>
        </w:rPr>
      </w:pPr>
      <w:r>
        <w:rPr>
          <w:rFonts w:hint="eastAsia" w:hAnsi="宋体" w:cs="宋体"/>
          <w:szCs w:val="21"/>
        </w:rPr>
        <w:t xml:space="preserve">投标人名称（盖章）：             </w:t>
      </w:r>
    </w:p>
    <w:p w14:paraId="211A1704">
      <w:pPr>
        <w:pStyle w:val="4"/>
        <w:spacing w:line="360" w:lineRule="auto"/>
        <w:ind w:firstLine="210" w:firstLineChars="100"/>
        <w:rPr>
          <w:rFonts w:hint="eastAsia" w:hAnsi="宋体" w:cs="宋体"/>
          <w:b/>
          <w:szCs w:val="21"/>
        </w:rPr>
      </w:pPr>
      <w:r>
        <w:rPr>
          <w:rFonts w:hint="eastAsia" w:hAnsi="宋体" w:cs="宋体"/>
          <w:szCs w:val="21"/>
        </w:rPr>
        <w:t>法定代表人或授权代表签字：</w:t>
      </w:r>
    </w:p>
    <w:p w14:paraId="527A15F1">
      <w:pPr>
        <w:pStyle w:val="4"/>
        <w:spacing w:line="360" w:lineRule="auto"/>
        <w:ind w:left="650" w:leftChars="115" w:hanging="409" w:hangingChars="194"/>
        <w:rPr>
          <w:rFonts w:hint="eastAsia" w:hAnsi="宋体" w:cs="宋体"/>
          <w:b/>
          <w:szCs w:val="21"/>
        </w:rPr>
      </w:pPr>
    </w:p>
    <w:p w14:paraId="53753229">
      <w:pPr>
        <w:pStyle w:val="4"/>
        <w:spacing w:line="360" w:lineRule="auto"/>
        <w:ind w:left="885" w:leftChars="94" w:hanging="688" w:hangingChars="328"/>
        <w:rPr>
          <w:rFonts w:hint="eastAsia" w:hAnsi="宋体"/>
          <w:szCs w:val="21"/>
        </w:rPr>
      </w:pPr>
      <w:r>
        <w:rPr>
          <w:rFonts w:hint="eastAsia" w:hAnsi="宋体"/>
          <w:szCs w:val="21"/>
        </w:rPr>
        <w:t>日期：    年    月    日</w:t>
      </w:r>
    </w:p>
    <w:p w14:paraId="4D6B3C43">
      <w:pPr>
        <w:pStyle w:val="4"/>
        <w:spacing w:line="360" w:lineRule="auto"/>
        <w:ind w:left="650" w:leftChars="115" w:hanging="409" w:hangingChars="194"/>
        <w:rPr>
          <w:rFonts w:hint="eastAsia" w:hAnsi="宋体" w:cs="宋体"/>
          <w:b/>
          <w:szCs w:val="21"/>
        </w:rPr>
      </w:pPr>
    </w:p>
    <w:p w14:paraId="56F0A00E">
      <w:pPr>
        <w:pStyle w:val="4"/>
        <w:spacing w:line="360" w:lineRule="auto"/>
        <w:ind w:left="650" w:leftChars="115" w:hanging="409" w:hangingChars="194"/>
        <w:rPr>
          <w:rFonts w:hint="eastAsia" w:hAnsi="宋体" w:cs="宋体"/>
          <w:szCs w:val="21"/>
        </w:rPr>
      </w:pPr>
      <w:r>
        <w:rPr>
          <w:rFonts w:hint="eastAsia" w:hAnsi="宋体" w:cs="宋体"/>
          <w:b/>
          <w:szCs w:val="21"/>
        </w:rPr>
        <w:t>注：</w:t>
      </w:r>
      <w:r>
        <w:rPr>
          <w:rFonts w:hint="eastAsia" w:hAnsi="宋体" w:cs="宋体"/>
          <w:szCs w:val="21"/>
        </w:rPr>
        <w:t>1.投标人为满足本招标项目之需，需实际配置的、包含但不限于上述设备、人员及其他条目；</w:t>
      </w:r>
    </w:p>
    <w:p w14:paraId="2B84A8DF">
      <w:pPr>
        <w:pStyle w:val="4"/>
        <w:spacing w:line="360" w:lineRule="auto"/>
        <w:ind w:left="661" w:leftChars="315"/>
        <w:rPr>
          <w:rFonts w:hint="eastAsia" w:hAnsi="宋体" w:cs="宋体"/>
          <w:szCs w:val="21"/>
        </w:rPr>
      </w:pPr>
      <w:r>
        <w:rPr>
          <w:rFonts w:hint="eastAsia" w:hAnsi="宋体" w:cs="宋体"/>
          <w:szCs w:val="21"/>
        </w:rPr>
        <w:t>2.投标人可在上表内容基础上，酌情自行增加相关条目，以便更好的满足项目开展之需要。</w:t>
      </w:r>
    </w:p>
    <w:p w14:paraId="78EAA02D">
      <w:pPr>
        <w:rPr>
          <w:rFonts w:hint="eastAsia" w:eastAsia="黑体"/>
          <w:b/>
          <w:bCs/>
          <w:sz w:val="28"/>
        </w:rPr>
      </w:pPr>
      <w:r>
        <w:rPr>
          <w:rFonts w:hint="eastAsia" w:eastAsia="黑体"/>
          <w:b/>
          <w:bCs/>
          <w:sz w:val="28"/>
        </w:rPr>
        <w:br w:type="page"/>
      </w:r>
      <w:r>
        <w:rPr>
          <w:rFonts w:hint="eastAsia" w:eastAsia="黑体"/>
          <w:b/>
          <w:bCs/>
          <w:sz w:val="28"/>
        </w:rPr>
        <w:t xml:space="preserve">格式7 </w:t>
      </w:r>
    </w:p>
    <w:p w14:paraId="67988961">
      <w:pPr>
        <w:rPr>
          <w:rFonts w:hint="eastAsia" w:ascii="宋体" w:hAnsi="宋体"/>
        </w:rPr>
      </w:pPr>
    </w:p>
    <w:p w14:paraId="62D6B561">
      <w:pPr>
        <w:pStyle w:val="4"/>
        <w:spacing w:line="360" w:lineRule="auto"/>
        <w:ind w:left="420"/>
        <w:rPr>
          <w:rFonts w:hint="eastAsia" w:hAnsi="宋体" w:eastAsia="宋体"/>
          <w:u w:val="single"/>
          <w:lang w:eastAsia="zh-CN"/>
        </w:rPr>
      </w:pPr>
      <w:r>
        <w:rPr>
          <w:rFonts w:hint="eastAsia" w:hAnsi="宋体"/>
        </w:rPr>
        <w:t>项目名称：</w:t>
      </w:r>
      <w:r>
        <w:rPr>
          <w:rFonts w:hint="eastAsia" w:hAnsi="宋体"/>
          <w:sz w:val="24"/>
          <w:szCs w:val="22"/>
        </w:rPr>
        <w:t>济南橡塑件有限公司冲压模具维修项目</w:t>
      </w:r>
    </w:p>
    <w:p w14:paraId="2353F0B0">
      <w:pPr>
        <w:rPr>
          <w:rFonts w:hint="eastAsia" w:ascii="宋体" w:hAnsi="宋体"/>
          <w:u w:val="single"/>
        </w:rPr>
      </w:pPr>
    </w:p>
    <w:p w14:paraId="5828B56B">
      <w:pPr>
        <w:pStyle w:val="4"/>
        <w:spacing w:line="360" w:lineRule="auto"/>
        <w:rPr>
          <w:rFonts w:hint="eastAsia" w:hAnsi="宋体"/>
          <w:u w:val="single"/>
        </w:rPr>
      </w:pPr>
      <w:r>
        <w:rPr>
          <w:rFonts w:hint="eastAsia" w:hAnsi="宋体"/>
          <w:szCs w:val="21"/>
        </w:rPr>
        <w:t>日期：     年    月    日</w:t>
      </w:r>
    </w:p>
    <w:p w14:paraId="02212032">
      <w:pPr>
        <w:jc w:val="center"/>
        <w:rPr>
          <w:rFonts w:hint="eastAsia" w:eastAsia="黑体"/>
          <w:b/>
          <w:bCs/>
          <w:sz w:val="28"/>
        </w:rPr>
      </w:pPr>
      <w:r>
        <w:rPr>
          <w:rFonts w:hint="eastAsia" w:eastAsia="黑体"/>
          <w:b/>
          <w:bCs/>
          <w:sz w:val="28"/>
        </w:rPr>
        <w:t>法人授权委托书</w:t>
      </w:r>
    </w:p>
    <w:p w14:paraId="3E73416C">
      <w:pPr>
        <w:rPr>
          <w:rFonts w:hint="eastAsia" w:ascii="宋体" w:hAnsi="宋体"/>
          <w:u w:val="single"/>
        </w:rPr>
      </w:pPr>
      <w:r>
        <w:rPr>
          <w:rFonts w:hint="eastAsia" w:ascii="宋体" w:hAnsi="宋体"/>
        </w:rPr>
        <w:t>致</w:t>
      </w:r>
      <w:r>
        <w:rPr>
          <w:rFonts w:hint="eastAsia" w:ascii="宋体" w:hAnsi="宋体"/>
          <w:u w:val="single"/>
        </w:rPr>
        <w:t>（招标人名称）                            ：</w:t>
      </w:r>
    </w:p>
    <w:p w14:paraId="0AEE0E5F">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（授权代表姓名）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23D4AAAC">
      <w:pPr>
        <w:spacing w:line="360" w:lineRule="auto"/>
        <w:ind w:firstLine="420" w:firstLineChars="200"/>
        <w:rPr>
          <w:rFonts w:hint="eastAsia" w:ascii="宋体" w:hAnsi="宋体"/>
          <w:kern w:val="0"/>
          <w:szCs w:val="21"/>
          <w:u w:val="single"/>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773EF78B">
      <w:pPr>
        <w:spacing w:line="360" w:lineRule="auto"/>
        <w:ind w:firstLine="420" w:firstLineChars="200"/>
        <w:rPr>
          <w:rFonts w:ascii="宋体"/>
          <w:kern w:val="0"/>
          <w:szCs w:val="21"/>
        </w:rPr>
      </w:pPr>
      <w:r>
        <w:rPr>
          <w:rFonts w:hint="eastAsia" w:ascii="宋体" w:hAnsi="宋体"/>
          <w:kern w:val="0"/>
          <w:szCs w:val="21"/>
        </w:rPr>
        <w:t>授权代表无转委托权，特此委托。</w:t>
      </w:r>
    </w:p>
    <w:p w14:paraId="62F4CCD3">
      <w:pPr>
        <w:spacing w:line="360" w:lineRule="auto"/>
        <w:ind w:firstLine="420" w:firstLineChars="200"/>
        <w:rPr>
          <w:rFonts w:ascii="宋体"/>
          <w:kern w:val="0"/>
          <w:szCs w:val="21"/>
        </w:rPr>
      </w:pPr>
      <w:r>
        <w:rPr>
          <w:rFonts w:hint="eastAsia" w:ascii="宋体" w:hAnsi="宋体"/>
          <w:kern w:val="0"/>
          <w:szCs w:val="21"/>
          <w:u w:val="single"/>
        </w:rPr>
        <w:t>授权代表</w:t>
      </w:r>
      <w:r>
        <w:rPr>
          <w:rFonts w:hint="eastAsia" w:ascii="宋体" w:hAnsi="宋体"/>
          <w:kern w:val="0"/>
          <w:szCs w:val="21"/>
        </w:rPr>
        <w:t>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23841B84">
      <w:pPr>
        <w:spacing w:line="360" w:lineRule="auto"/>
        <w:ind w:firstLine="420" w:firstLineChars="200"/>
        <w:rPr>
          <w:rFonts w:hint="eastAsia" w:ascii="宋体" w:hAns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p>
    <w:p w14:paraId="2B7EF48D">
      <w:pPr>
        <w:spacing w:line="360" w:lineRule="auto"/>
        <w:ind w:firstLine="420" w:firstLineChars="200"/>
        <w:rPr>
          <w:rFonts w:ascii="宋体"/>
          <w:kern w:val="0"/>
          <w:szCs w:val="21"/>
        </w:rPr>
      </w:pP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7C14EC2E">
      <w:pPr>
        <w:spacing w:line="360" w:lineRule="auto"/>
        <w:ind w:firstLine="420" w:firstLineChars="200"/>
        <w:rPr>
          <w:rFonts w:hint="eastAsia" w:ascii="宋体" w:hAnsi="宋体"/>
          <w:kern w:val="0"/>
          <w:szCs w:val="21"/>
        </w:rPr>
      </w:pPr>
      <w:r>
        <w:rPr>
          <w:rFonts w:hint="eastAsia" w:ascii="宋体" w:hAnsi="宋体"/>
          <w:kern w:val="0"/>
          <w:szCs w:val="21"/>
        </w:rPr>
        <w:t>投标人名称：（盖单位公章）</w:t>
      </w:r>
    </w:p>
    <w:p w14:paraId="6EEA8A28">
      <w:pPr>
        <w:spacing w:line="360" w:lineRule="auto"/>
        <w:ind w:firstLine="420" w:firstLineChars="200"/>
        <w:rPr>
          <w:rFonts w:ascii="宋体"/>
          <w:kern w:val="0"/>
          <w:szCs w:val="21"/>
        </w:rPr>
      </w:pPr>
    </w:p>
    <w:p w14:paraId="54212193">
      <w:pPr>
        <w:spacing w:line="360" w:lineRule="auto"/>
        <w:ind w:firstLine="420" w:firstLineChars="200"/>
        <w:rPr>
          <w:rFonts w:hint="eastAsia" w:ascii="宋体"/>
          <w:kern w:val="0"/>
          <w:szCs w:val="21"/>
        </w:rPr>
      </w:pPr>
      <w:r>
        <w:rPr>
          <w:rFonts w:hint="eastAsia" w:ascii="宋体" w:hAnsi="宋体"/>
          <w:kern w:val="0"/>
          <w:szCs w:val="21"/>
        </w:rPr>
        <w:t>法定代表人：（签字）</w:t>
      </w:r>
    </w:p>
    <w:p w14:paraId="3E262801">
      <w:pPr>
        <w:pStyle w:val="4"/>
        <w:spacing w:line="360" w:lineRule="auto"/>
        <w:ind w:firstLine="420" w:firstLineChars="200"/>
        <w:rPr>
          <w:rFonts w:hint="eastAsia" w:hAnsi="宋体"/>
          <w:szCs w:val="21"/>
        </w:rPr>
      </w:pPr>
      <w:r>
        <w:rPr>
          <w:rFonts w:hint="eastAsia" w:hAnsi="宋体"/>
          <w:szCs w:val="21"/>
        </w:rPr>
        <w:t>日期：     年    月    日</w:t>
      </w:r>
    </w:p>
    <w:p w14:paraId="0D4E4193">
      <w:pPr>
        <w:spacing w:line="360" w:lineRule="auto"/>
        <w:rPr>
          <w:rFonts w:ascii="宋体"/>
          <w:kern w:val="0"/>
          <w:szCs w:val="21"/>
        </w:rPr>
      </w:pPr>
    </w:p>
    <w:p w14:paraId="5B8EFDF5">
      <w:pPr>
        <w:adjustRightInd w:val="0"/>
        <w:spacing w:line="480" w:lineRule="exact"/>
        <w:jc w:val="left"/>
        <w:textAlignment w:val="baseline"/>
        <w:rPr>
          <w:rFonts w:ascii="宋体"/>
          <w:b/>
          <w:kern w:val="0"/>
          <w:szCs w:val="21"/>
        </w:rPr>
      </w:pPr>
      <w:r>
        <w:rPr>
          <w:rFonts w:hint="eastAsia" w:ascii="宋体" w:hAnsi="宋体"/>
          <w:b/>
          <w:kern w:val="0"/>
          <w:szCs w:val="21"/>
        </w:rPr>
        <w:t>附被授权人（授权代表）、法人有效的身份证正反两面复印件</w:t>
      </w:r>
    </w:p>
    <w:p w14:paraId="3B875DE4">
      <w:pPr>
        <w:pStyle w:val="4"/>
        <w:spacing w:line="360" w:lineRule="auto"/>
        <w:ind w:left="661" w:leftChars="315"/>
        <w:rPr>
          <w:rFonts w:hint="eastAsia" w:hAnsi="宋体"/>
          <w:sz w:val="24"/>
        </w:rPr>
      </w:pPr>
    </w:p>
    <w:p w14:paraId="790AC1EC">
      <w:pPr>
        <w:rPr>
          <w:rFonts w:hint="eastAsia" w:eastAsia="黑体"/>
          <w:b/>
          <w:bCs/>
          <w:sz w:val="28"/>
        </w:rPr>
      </w:pPr>
      <w:r>
        <w:rPr>
          <w:rFonts w:hint="eastAsia" w:eastAsia="黑体"/>
          <w:b/>
          <w:bCs/>
          <w:sz w:val="28"/>
        </w:rPr>
        <w:br w:type="page"/>
      </w:r>
      <w:r>
        <w:rPr>
          <w:rFonts w:hint="eastAsia" w:eastAsia="黑体"/>
          <w:b/>
          <w:bCs/>
          <w:sz w:val="28"/>
        </w:rPr>
        <w:t>格式8</w:t>
      </w:r>
    </w:p>
    <w:p w14:paraId="61435AE1">
      <w:pPr>
        <w:spacing w:line="360" w:lineRule="auto"/>
        <w:rPr>
          <w:rFonts w:hint="eastAsia" w:ascii="宋体"/>
          <w:kern w:val="0"/>
          <w:szCs w:val="21"/>
        </w:rPr>
      </w:pPr>
    </w:p>
    <w:p w14:paraId="16EA0257">
      <w:pPr>
        <w:pStyle w:val="4"/>
        <w:spacing w:line="360" w:lineRule="auto"/>
        <w:ind w:left="420"/>
        <w:rPr>
          <w:rFonts w:hint="eastAsia" w:hAnsi="宋体" w:eastAsia="宋体"/>
          <w:u w:val="single"/>
          <w:lang w:eastAsia="zh-CN"/>
        </w:rPr>
      </w:pPr>
      <w:r>
        <w:rPr>
          <w:rFonts w:hint="eastAsia" w:hAnsi="宋体"/>
        </w:rPr>
        <w:t>项目名称：</w:t>
      </w:r>
      <w:r>
        <w:rPr>
          <w:rFonts w:hint="eastAsia" w:hAnsi="宋体"/>
          <w:sz w:val="24"/>
          <w:szCs w:val="22"/>
        </w:rPr>
        <w:t>济南橡塑件有限公司冲压模具维修项目</w:t>
      </w:r>
    </w:p>
    <w:p w14:paraId="0C10CDDF">
      <w:pPr>
        <w:rPr>
          <w:rFonts w:ascii="宋体" w:hAnsi="宋体"/>
        </w:rPr>
      </w:pPr>
    </w:p>
    <w:p w14:paraId="3C5C6D7A">
      <w:pPr>
        <w:pStyle w:val="4"/>
        <w:spacing w:line="360" w:lineRule="auto"/>
        <w:ind w:left="885" w:leftChars="-6" w:hanging="898" w:hangingChars="428"/>
        <w:rPr>
          <w:rFonts w:hAnsi="宋体"/>
        </w:rPr>
      </w:pPr>
      <w:r>
        <w:rPr>
          <w:rFonts w:hint="eastAsia" w:hAnsi="宋体"/>
          <w:szCs w:val="21"/>
        </w:rPr>
        <w:t>日期：    年     月    日</w:t>
      </w:r>
    </w:p>
    <w:p w14:paraId="23A083CE">
      <w:pPr>
        <w:jc w:val="center"/>
        <w:rPr>
          <w:rFonts w:eastAsia="黑体"/>
          <w:b/>
          <w:bCs/>
          <w:sz w:val="28"/>
        </w:rPr>
      </w:pPr>
      <w:r>
        <w:rPr>
          <w:rFonts w:hint="eastAsia" w:eastAsia="黑体"/>
          <w:b/>
          <w:bCs/>
          <w:sz w:val="28"/>
        </w:rPr>
        <w:t>投标保证金退付表</w:t>
      </w:r>
    </w:p>
    <w:tbl>
      <w:tblPr>
        <w:tblStyle w:val="1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26E9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7D7AFD39">
            <w:pPr>
              <w:pStyle w:val="4"/>
              <w:spacing w:line="360" w:lineRule="auto"/>
            </w:pPr>
            <w:r>
              <w:rPr>
                <w:rFonts w:hint="eastAsia"/>
              </w:rPr>
              <w:t>投标人单位名称：</w:t>
            </w:r>
          </w:p>
        </w:tc>
      </w:tr>
      <w:tr w14:paraId="3DCA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0416ABDB">
            <w:pPr>
              <w:pStyle w:val="4"/>
              <w:spacing w:line="360" w:lineRule="auto"/>
            </w:pPr>
            <w:r>
              <w:rPr>
                <w:rFonts w:hint="eastAsia"/>
              </w:rPr>
              <w:t>开户银行：</w:t>
            </w:r>
          </w:p>
        </w:tc>
      </w:tr>
      <w:tr w14:paraId="463C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23AEB18B">
            <w:pPr>
              <w:pStyle w:val="4"/>
              <w:spacing w:line="360" w:lineRule="auto"/>
            </w:pPr>
            <w:r>
              <w:rPr>
                <w:rFonts w:hint="eastAsia"/>
              </w:rPr>
              <w:t>户名：</w:t>
            </w:r>
          </w:p>
        </w:tc>
      </w:tr>
      <w:tr w14:paraId="6AB9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0A9DE1C7">
            <w:pPr>
              <w:pStyle w:val="4"/>
              <w:spacing w:line="360" w:lineRule="auto"/>
            </w:pPr>
            <w:r>
              <w:rPr>
                <w:rFonts w:hint="eastAsia"/>
              </w:rPr>
              <w:t>账号：</w:t>
            </w:r>
          </w:p>
        </w:tc>
      </w:tr>
      <w:tr w14:paraId="764A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44B5CD6B">
            <w:pPr>
              <w:pStyle w:val="4"/>
              <w:spacing w:line="360" w:lineRule="auto"/>
            </w:pPr>
            <w:r>
              <w:rPr>
                <w:rFonts w:hint="eastAsia"/>
              </w:rPr>
              <w:t>纳税人识别号：</w:t>
            </w:r>
          </w:p>
        </w:tc>
      </w:tr>
    </w:tbl>
    <w:p w14:paraId="42E5C44B">
      <w:pPr>
        <w:pStyle w:val="4"/>
        <w:spacing w:line="360" w:lineRule="auto"/>
        <w:ind w:firstLine="240" w:firstLineChars="100"/>
        <w:rPr>
          <w:rFonts w:ascii="仿宋_GB2312" w:hAnsi="宋体" w:eastAsia="仿宋_GB2312"/>
          <w:sz w:val="24"/>
        </w:rPr>
      </w:pPr>
    </w:p>
    <w:p w14:paraId="68B7D873">
      <w:pPr>
        <w:pStyle w:val="4"/>
        <w:spacing w:line="360" w:lineRule="auto"/>
        <w:ind w:firstLine="210" w:firstLineChars="100"/>
        <w:rPr>
          <w:rFonts w:hint="eastAsia" w:hAnsi="宋体" w:cs="宋体"/>
          <w:szCs w:val="21"/>
        </w:rPr>
      </w:pPr>
      <w:r>
        <w:rPr>
          <w:rFonts w:hint="eastAsia" w:hAnsi="宋体" w:cs="宋体"/>
          <w:szCs w:val="21"/>
        </w:rPr>
        <w:t xml:space="preserve">投标人名称（盖章）：  </w:t>
      </w:r>
    </w:p>
    <w:p w14:paraId="168511AA">
      <w:pPr>
        <w:pStyle w:val="4"/>
        <w:spacing w:line="360" w:lineRule="auto"/>
        <w:ind w:firstLine="210" w:firstLineChars="100"/>
        <w:rPr>
          <w:rFonts w:hint="eastAsia" w:hAnsi="宋体" w:cs="宋体"/>
          <w:szCs w:val="21"/>
        </w:rPr>
      </w:pPr>
      <w:r>
        <w:rPr>
          <w:rFonts w:hint="eastAsia" w:hAnsi="宋体" w:cs="宋体"/>
          <w:szCs w:val="21"/>
        </w:rPr>
        <w:t xml:space="preserve">           </w:t>
      </w:r>
    </w:p>
    <w:p w14:paraId="63863092">
      <w:pPr>
        <w:pStyle w:val="4"/>
        <w:spacing w:line="360" w:lineRule="auto"/>
        <w:ind w:firstLine="210" w:firstLineChars="100"/>
        <w:rPr>
          <w:rFonts w:hint="eastAsia" w:hAnsi="宋体" w:cs="宋体"/>
          <w:szCs w:val="21"/>
        </w:rPr>
      </w:pPr>
      <w:r>
        <w:rPr>
          <w:rFonts w:hint="eastAsia" w:hAnsi="宋体" w:cs="宋体"/>
          <w:szCs w:val="21"/>
        </w:rPr>
        <w:t xml:space="preserve"> 法定代表人或授权代表签字：</w:t>
      </w:r>
    </w:p>
    <w:p w14:paraId="6B5DEF48">
      <w:pPr>
        <w:pStyle w:val="4"/>
        <w:spacing w:line="360" w:lineRule="auto"/>
        <w:ind w:firstLine="210" w:firstLineChars="100"/>
        <w:rPr>
          <w:rFonts w:hint="eastAsia" w:hAnsi="宋体" w:cs="宋体"/>
          <w:szCs w:val="21"/>
        </w:rPr>
      </w:pPr>
    </w:p>
    <w:p w14:paraId="0EB84024">
      <w:pPr>
        <w:pStyle w:val="4"/>
        <w:spacing w:line="360" w:lineRule="auto"/>
        <w:ind w:left="302" w:leftChars="144"/>
        <w:rPr>
          <w:rFonts w:hAnsi="宋体"/>
          <w:szCs w:val="21"/>
        </w:rPr>
      </w:pPr>
      <w:r>
        <w:rPr>
          <w:rFonts w:hint="eastAsia" w:hAnsi="宋体"/>
          <w:szCs w:val="21"/>
        </w:rPr>
        <w:t>日期：    年     月    日</w:t>
      </w:r>
    </w:p>
    <w:p w14:paraId="140AC1CB">
      <w:pPr>
        <w:pStyle w:val="4"/>
        <w:spacing w:line="360" w:lineRule="auto"/>
        <w:ind w:firstLine="211" w:firstLineChars="100"/>
        <w:rPr>
          <w:rFonts w:hint="eastAsia" w:hAnsi="宋体" w:cs="宋体"/>
          <w:b/>
          <w:szCs w:val="21"/>
        </w:rPr>
      </w:pPr>
    </w:p>
    <w:p w14:paraId="3C119539">
      <w:pPr>
        <w:pStyle w:val="4"/>
        <w:spacing w:line="360" w:lineRule="auto"/>
        <w:jc w:val="center"/>
        <w:rPr>
          <w:rFonts w:hint="eastAsia" w:ascii="黑体" w:eastAsia="黑体"/>
          <w:b/>
          <w:bCs/>
          <w:sz w:val="36"/>
          <w:szCs w:val="36"/>
        </w:rPr>
      </w:pPr>
    </w:p>
    <w:p w14:paraId="1293B901">
      <w:pPr>
        <w:pStyle w:val="4"/>
        <w:spacing w:line="360" w:lineRule="auto"/>
        <w:jc w:val="center"/>
        <w:rPr>
          <w:rFonts w:hint="eastAsia" w:ascii="黑体" w:eastAsia="黑体"/>
          <w:b/>
          <w:bCs/>
          <w:sz w:val="36"/>
          <w:szCs w:val="36"/>
        </w:rPr>
      </w:pPr>
    </w:p>
    <w:p w14:paraId="2974218F">
      <w:pPr>
        <w:pStyle w:val="4"/>
        <w:spacing w:line="360" w:lineRule="auto"/>
        <w:jc w:val="center"/>
        <w:rPr>
          <w:rFonts w:hint="eastAsia" w:ascii="黑体" w:eastAsia="黑体"/>
          <w:b/>
          <w:bCs/>
          <w:sz w:val="36"/>
          <w:szCs w:val="36"/>
        </w:rPr>
      </w:pPr>
    </w:p>
    <w:p w14:paraId="4E7F2691">
      <w:pPr>
        <w:pStyle w:val="4"/>
        <w:spacing w:line="360" w:lineRule="auto"/>
        <w:jc w:val="center"/>
        <w:rPr>
          <w:rFonts w:hint="eastAsia" w:ascii="黑体" w:eastAsia="黑体"/>
          <w:b/>
          <w:bCs/>
          <w:sz w:val="36"/>
          <w:szCs w:val="36"/>
        </w:rPr>
      </w:pPr>
    </w:p>
    <w:p w14:paraId="1141B503">
      <w:pPr>
        <w:pStyle w:val="4"/>
        <w:spacing w:line="360" w:lineRule="auto"/>
        <w:jc w:val="center"/>
        <w:rPr>
          <w:rFonts w:hint="eastAsia" w:ascii="黑体" w:eastAsia="黑体"/>
          <w:b/>
          <w:bCs/>
          <w:sz w:val="36"/>
          <w:szCs w:val="36"/>
        </w:rPr>
      </w:pPr>
    </w:p>
    <w:p w14:paraId="715B3EF0">
      <w:pPr>
        <w:pStyle w:val="4"/>
        <w:spacing w:line="360" w:lineRule="auto"/>
        <w:jc w:val="center"/>
        <w:rPr>
          <w:rFonts w:hint="eastAsia" w:ascii="黑体" w:eastAsia="黑体"/>
          <w:b/>
          <w:bCs/>
          <w:sz w:val="36"/>
          <w:szCs w:val="36"/>
        </w:rPr>
      </w:pPr>
    </w:p>
    <w:p w14:paraId="68551BA7">
      <w:pPr>
        <w:pStyle w:val="4"/>
        <w:numPr>
          <w:ilvl w:val="0"/>
          <w:numId w:val="5"/>
        </w:numPr>
        <w:spacing w:line="360" w:lineRule="auto"/>
        <w:jc w:val="center"/>
        <w:outlineLvl w:val="0"/>
        <w:rPr>
          <w:rFonts w:hint="eastAsia" w:ascii="黑体" w:eastAsia="黑体"/>
          <w:b/>
          <w:bCs/>
          <w:sz w:val="36"/>
          <w:szCs w:val="36"/>
        </w:rPr>
      </w:pPr>
      <w:r>
        <w:rPr>
          <w:rFonts w:hint="eastAsia" w:ascii="黑体" w:eastAsia="黑体"/>
          <w:b/>
          <w:bCs/>
          <w:sz w:val="36"/>
          <w:szCs w:val="36"/>
        </w:rPr>
        <w:br w:type="page"/>
      </w:r>
      <w:bookmarkStart w:id="16" w:name="_Toc20635"/>
      <w:r>
        <w:rPr>
          <w:rFonts w:hint="eastAsia" w:ascii="黑体" w:eastAsia="黑体"/>
          <w:b/>
          <w:bCs/>
          <w:sz w:val="36"/>
          <w:szCs w:val="36"/>
        </w:rPr>
        <w:t xml:space="preserve"> </w:t>
      </w:r>
      <w:r>
        <w:rPr>
          <w:rFonts w:ascii="黑体" w:eastAsia="黑体"/>
          <w:b/>
          <w:bCs/>
          <w:sz w:val="36"/>
          <w:szCs w:val="36"/>
        </w:rPr>
        <w:t>技术</w:t>
      </w:r>
      <w:r>
        <w:rPr>
          <w:rFonts w:hint="eastAsia" w:ascii="黑体" w:eastAsia="黑体"/>
          <w:b/>
          <w:bCs/>
          <w:sz w:val="36"/>
          <w:szCs w:val="36"/>
        </w:rPr>
        <w:t>要求</w:t>
      </w:r>
      <w:bookmarkEnd w:id="16"/>
    </w:p>
    <w:p w14:paraId="48734015">
      <w:pPr>
        <w:numPr>
          <w:ilvl w:val="0"/>
          <w:numId w:val="6"/>
        </w:numPr>
        <w:ind w:left="211" w:hanging="241" w:hangingChars="100"/>
        <w:jc w:val="left"/>
        <w:rPr>
          <w:rFonts w:hint="eastAsia" w:ascii="宋体" w:hAnsi="宋体" w:cs="宋体"/>
          <w:szCs w:val="21"/>
        </w:rPr>
      </w:pPr>
      <w:bookmarkStart w:id="17" w:name="_Toc23780"/>
      <w:r>
        <w:rPr>
          <w:rFonts w:hint="eastAsia" w:ascii="宋体" w:hAnsi="宋体" w:cs="宋体"/>
          <w:b/>
          <w:bCs/>
          <w:sz w:val="24"/>
          <w:szCs w:val="24"/>
        </w:rPr>
        <w:t>甲方提供产品图纸</w:t>
      </w:r>
      <w:r>
        <w:rPr>
          <w:rFonts w:hint="eastAsia" w:ascii="宋体" w:hAnsi="宋体" w:cs="宋体"/>
          <w:b/>
          <w:bCs/>
          <w:sz w:val="24"/>
          <w:szCs w:val="24"/>
          <w:lang w:eastAsia="zh-CN"/>
        </w:rPr>
        <w:t>、</w:t>
      </w:r>
      <w:r>
        <w:rPr>
          <w:rFonts w:hint="eastAsia" w:ascii="宋体" w:hAnsi="宋体" w:cs="宋体"/>
          <w:b/>
          <w:bCs/>
          <w:sz w:val="24"/>
          <w:szCs w:val="24"/>
          <w:lang w:val="en-US" w:eastAsia="zh-CN"/>
        </w:rPr>
        <w:t>产品样件</w:t>
      </w:r>
      <w:r>
        <w:rPr>
          <w:rFonts w:hint="eastAsia" w:ascii="宋体" w:hAnsi="宋体" w:cs="宋体"/>
          <w:b/>
          <w:bCs/>
          <w:sz w:val="24"/>
          <w:szCs w:val="24"/>
          <w:lang w:eastAsia="zh-CN"/>
        </w:rPr>
        <w:t>、</w:t>
      </w:r>
      <w:r>
        <w:rPr>
          <w:rFonts w:hint="eastAsia" w:ascii="宋体" w:hAnsi="宋体" w:cs="宋体"/>
          <w:b/>
          <w:bCs/>
          <w:sz w:val="24"/>
          <w:szCs w:val="24"/>
          <w:lang w:val="en-US" w:eastAsia="zh-CN"/>
        </w:rPr>
        <w:t>模具</w:t>
      </w:r>
      <w:r>
        <w:rPr>
          <w:rFonts w:hint="eastAsia" w:ascii="宋体" w:hAnsi="宋体" w:cs="宋体"/>
          <w:b/>
          <w:bCs/>
          <w:sz w:val="24"/>
          <w:szCs w:val="24"/>
        </w:rPr>
        <w:t>，乙方按照产品图纸</w:t>
      </w:r>
      <w:r>
        <w:rPr>
          <w:rFonts w:hint="eastAsia" w:ascii="宋体" w:hAnsi="宋体" w:cs="宋体"/>
          <w:b/>
          <w:bCs/>
          <w:sz w:val="24"/>
          <w:szCs w:val="24"/>
          <w:lang w:eastAsia="zh-CN"/>
        </w:rPr>
        <w:t>、</w:t>
      </w:r>
      <w:r>
        <w:rPr>
          <w:rFonts w:hint="eastAsia" w:ascii="宋体" w:hAnsi="宋体" w:cs="宋体"/>
          <w:b/>
          <w:bCs/>
          <w:sz w:val="24"/>
          <w:szCs w:val="24"/>
          <w:lang w:val="en-US" w:eastAsia="zh-CN"/>
        </w:rPr>
        <w:t>产品样件维修模具</w:t>
      </w:r>
      <w:r>
        <w:rPr>
          <w:rFonts w:hint="eastAsia" w:ascii="宋体" w:hAnsi="宋体" w:cs="宋体"/>
          <w:b/>
          <w:bCs/>
          <w:sz w:val="24"/>
          <w:szCs w:val="24"/>
        </w:rPr>
        <w:t>（详细见以下明细）。</w:t>
      </w:r>
      <w:r>
        <w:rPr>
          <w:rFonts w:hint="eastAsia" w:ascii="宋体" w:hAnsi="宋体" w:cs="宋体"/>
          <w:szCs w:val="21"/>
        </w:rPr>
        <w:t xml:space="preserve">               </w:t>
      </w:r>
    </w:p>
    <w:tbl>
      <w:tblPr>
        <w:tblStyle w:val="10"/>
        <w:tblpPr w:leftFromText="180" w:rightFromText="180" w:vertAnchor="text" w:horzAnchor="page" w:tblpXSpec="center" w:tblpY="331"/>
        <w:tblOverlap w:val="never"/>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87"/>
        <w:gridCol w:w="1396"/>
        <w:gridCol w:w="1220"/>
        <w:gridCol w:w="1176"/>
        <w:gridCol w:w="624"/>
        <w:gridCol w:w="1611"/>
      </w:tblGrid>
      <w:tr w14:paraId="45B9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310FB08">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A58AABC">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工装编号</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CBBAFA8">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工装名称</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476587F">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工装类型</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3214D01">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维修方案</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57D6C70">
            <w:pPr>
              <w:keepNext w:val="0"/>
              <w:keepLines w:val="0"/>
              <w:pageBreakBefore w:val="0"/>
              <w:kinsoku/>
              <w:wordWrap/>
              <w:overflowPunct/>
              <w:topLinePunct w:val="0"/>
              <w:autoSpaceDE/>
              <w:autoSpaceDN/>
              <w:bidi w:val="0"/>
              <w:adjustRightInd/>
              <w:snapToGrid/>
              <w:spacing w:line="240" w:lineRule="auto"/>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维修次数</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908F4B0">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安装地点/服务对象</w:t>
            </w:r>
          </w:p>
        </w:tc>
      </w:tr>
      <w:tr w14:paraId="42B6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3D8B44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C4B35A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 xml:space="preserve"> XS979-1407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5553E8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67C239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668091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807885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EDC61D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170F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064FE1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1B0608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 xml:space="preserve"> XS979-1407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870282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0EEDA8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86522F5">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4D944A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2FF8B2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rPr>
            </w:pPr>
            <w:r>
              <w:rPr>
                <w:rFonts w:hint="eastAsia" w:ascii="宋体" w:hAnsi="宋体" w:eastAsia="宋体" w:cs="宋体"/>
                <w:i w:val="0"/>
                <w:iCs w:val="0"/>
                <w:color w:val="000000"/>
                <w:kern w:val="0"/>
                <w:sz w:val="22"/>
                <w:szCs w:val="22"/>
                <w:u w:val="none"/>
                <w:lang w:val="en-US" w:eastAsia="zh-CN" w:bidi="ar"/>
              </w:rPr>
              <w:t>油箱车间</w:t>
            </w:r>
          </w:p>
        </w:tc>
      </w:tr>
      <w:tr w14:paraId="02E6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27FC9D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EF4D6B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XS979-1422-DH 2022-9-7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DD9B43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68BC99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B82AFF8">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C3F075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A88523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rPr>
            </w:pPr>
            <w:r>
              <w:rPr>
                <w:rFonts w:hint="eastAsia" w:ascii="宋体" w:hAnsi="宋体" w:eastAsia="宋体" w:cs="宋体"/>
                <w:i w:val="0"/>
                <w:iCs w:val="0"/>
                <w:color w:val="000000"/>
                <w:kern w:val="0"/>
                <w:sz w:val="22"/>
                <w:szCs w:val="22"/>
                <w:u w:val="none"/>
                <w:lang w:val="en-US" w:eastAsia="zh-CN" w:bidi="ar"/>
              </w:rPr>
              <w:t>油箱车间</w:t>
            </w:r>
          </w:p>
        </w:tc>
      </w:tr>
      <w:tr w14:paraId="38E7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F10E19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2B2336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XS979-1422-DH 2022-9-7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FC8508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2CA0A2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136D77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E91685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1468C8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rPr>
            </w:pPr>
            <w:r>
              <w:rPr>
                <w:rFonts w:hint="eastAsia" w:ascii="宋体" w:hAnsi="宋体" w:eastAsia="宋体" w:cs="宋体"/>
                <w:i w:val="0"/>
                <w:iCs w:val="0"/>
                <w:color w:val="000000"/>
                <w:kern w:val="0"/>
                <w:sz w:val="22"/>
                <w:szCs w:val="22"/>
                <w:u w:val="none"/>
                <w:lang w:val="en-US" w:eastAsia="zh-CN" w:bidi="ar"/>
              </w:rPr>
              <w:t>油箱车间</w:t>
            </w:r>
          </w:p>
        </w:tc>
      </w:tr>
      <w:tr w14:paraId="5C3D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30E4C1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AE5135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XS979-1437-DH-1 2023-12-01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EF18DA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412D85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AD5611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6C43EE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1374DD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rPr>
            </w:pPr>
            <w:r>
              <w:rPr>
                <w:rFonts w:hint="eastAsia" w:ascii="宋体" w:hAnsi="宋体" w:eastAsia="宋体" w:cs="宋体"/>
                <w:i w:val="0"/>
                <w:iCs w:val="0"/>
                <w:color w:val="000000"/>
                <w:kern w:val="0"/>
                <w:sz w:val="22"/>
                <w:szCs w:val="22"/>
                <w:u w:val="none"/>
                <w:lang w:val="en-US" w:eastAsia="zh-CN" w:bidi="ar"/>
              </w:rPr>
              <w:t>油箱车间</w:t>
            </w:r>
          </w:p>
        </w:tc>
      </w:tr>
      <w:tr w14:paraId="1677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25519C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08ACB7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XS979-1437-DH-1 2023-12-01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9170E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505426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97128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E8858C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1AE67A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1C07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8B5E28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E63830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 xml:space="preserve"> XS979-1437-DH-2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0CE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61E134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A21C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A04592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7EB9B5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71AB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E9B5CB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033E85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 xml:space="preserve"> XS979-1437-DH-2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BBC12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16EEEA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505A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1F42384">
            <w:pPr>
              <w:keepNext w:val="0"/>
              <w:keepLines w:val="0"/>
              <w:widowControl/>
              <w:suppressLineNumbers w:val="0"/>
              <w:jc w:val="center"/>
              <w:textAlignment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A381DBD">
            <w:pPr>
              <w:keepNext w:val="0"/>
              <w:keepLines w:val="0"/>
              <w:widowControl/>
              <w:suppressLineNumbers w:val="0"/>
              <w:jc w:val="left"/>
              <w:textAlignment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油箱车间</w:t>
            </w:r>
          </w:p>
        </w:tc>
      </w:tr>
      <w:tr w14:paraId="5D3D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02C4EE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01E90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XS979-1437-DH-3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FF2DD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5DD7EC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4C47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B055E8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9FE8F4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3D4A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BD2A59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B74DA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XS979-1437-DH-3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C8020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0F887F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584C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EBB74D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22457B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4546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4595BD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CFC03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XS979-1437-DH-4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06928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F766F0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FE40E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05604B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352E1F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20CD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B5A62D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62677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XS979-1437-DH-4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A5E56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F9D311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EFBB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F4E3C5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45FF3D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1EA7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AFF439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D540F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XS979-1437-DH-5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94CE8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A65586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4BD5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CCBC89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AD2DEE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0240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9B2392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5CF1A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XS979-1437-DH-5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92CA1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BD5EA7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F2E6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2F8C0D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8A7EA5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4872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3EF39A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EA4D6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XS979-1437-DH-2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5C1A4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3261D8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441E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AAB767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9340A5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7710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310086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EA291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XS979-1437-DH-2 2023-12-01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E6975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E895DF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4A15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70C4A0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37B96E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7E5C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9E431F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05607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XS979-1540</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5B49E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683232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4161B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D82FB8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D3910C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39BF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1FA0A7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A97FB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XS979-1540</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753F8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E8A7D6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02AE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B69C86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5DF4DB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608D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89EA5A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A4C8E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XS979-1406-DH 2022-11-22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1CDBD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5D4489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3601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6F1426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C62C46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33A2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4BA13C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0957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XS979-1406-DH 2022-11-22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E49E0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0F32A5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BA62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D6EDAD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A77183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04E2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682B8A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2587D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XS979-1406-DG-2025-06-DH</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1C153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885D33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397D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015E1D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379E11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62C8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C17C21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00A0B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XS979-1406-DG-2025-06-DH</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A132B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70C0C9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F1B6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8C1B29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A55337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4B8B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0E37A9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E29E8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XS979-1387-DH 2021-02-12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033F2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1C6D46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6FDE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BEEF0E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A26592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0900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E2F9FE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5EC7F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XS979-1387-DH 2021-02-12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6D537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加油口冲模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C92C29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FBF3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210FAA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EFCAC6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36C3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750A9B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AB4D9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XS979-1143-JYD</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1FAC7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51D42C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62C1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C9D2B0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8FFEB8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26A1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9F4515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BF4AD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XS979-1143-JYD</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E906C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7592C3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BF10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40C94E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6A70EF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1CF0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C0254D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A559F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XS979-1438-HSLA 2024-4-15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4B1D9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EA0A9A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EA6B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E90E26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63F1EA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5A7C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60D50B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AB7D0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XS979-1438-HSLA 2024-4-15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73482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396163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27676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1C9F1C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FFF995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2379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9A95E4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29E41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XS979-1541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17ED4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9B44F5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3733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71FDCE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A4D2C9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221E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C8719D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C3874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XS979-1541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797CA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A05755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C1FB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7F8677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FCB360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1BF2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E3D0DE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5F2F0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XS979-1441-DH-2022-12-27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48B67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9CB5AB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A0A5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7FB51D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DB0103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288D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AC8D81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5BA82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XS979-1441-DH-2022-12-27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0D8DF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F520D4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E4E2A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01075C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128964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3B6F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224755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EAB2E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XS979-1121-JYD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EF65C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1DBE37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CCDF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FAF93E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640987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09E6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1AF53B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85CC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XS979-1121-JYD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F281F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003BC3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358C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6D5001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9C436E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4BD3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D760F3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CDCD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XS979-1127-JYD</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8E82E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E307DB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2A3A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8D4A1B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DC01F5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3FB2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FDFD06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71B10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XS979-1127-JYD</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3AD39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8894C6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9462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B5663B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34B315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59CC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9A2255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DF2E8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XS979-1121-JYD-2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E2F67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20C30E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45BB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72E67A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F2C28F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409B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32839D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821C5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XS979-1121-JYD-2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8BF6A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5F9A99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A7508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A59E15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9FFC37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1E25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558349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39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F1BBB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XS979-990-PT</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248EE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AA7DF5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EB42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4B297F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BD2020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39B7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B91C36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990C8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XS979-990-PT</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CC7CD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BFACE4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98CE2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CF15C6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9C660A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2B05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0FCB1E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4DC1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XS979-991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59AEF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9299E8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B868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7C68A3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7E1AFA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5261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3328F4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29769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XS979-991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EAB49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13A044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70F8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8553A5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630745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5783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7D4C1A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8A229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XS979-992-PT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3D8AF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DE03FF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6804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63CBEE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B59864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6028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B8674C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F21CF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XS979-992-PT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51425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F9A105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EF97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55463E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D378BA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1EA9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8826B7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8D13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XS979-1424-DH 2022-9-7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6A9BD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A08222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5B690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58A677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71E072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4F88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C89DE3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DAB5F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XS979-1424-DH 2022-9-7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2757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911F4B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B0F29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C170A2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5A95A1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2A69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3792AA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C754C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XS979-1543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2C396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B6D95F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8479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852A57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D1713F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4052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ABC617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6B2C2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XS979-1543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9E637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C528E6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1823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2D5C46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B98648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6599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CDDE28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49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DFA30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XS979-1009-PT-1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B82DB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F40CF6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DDC3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68F8F6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B71120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308E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AE027F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0EF17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XS979-1009-PT-1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93894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小传感器冲模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2E7331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8C2F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8697D9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0DAF36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4AA0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1F67E2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4C353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XS979-724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F5C22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B89F55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01BE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FE4B3A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AC9B18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6F45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465A31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3E741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XS979-724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846CF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E70AF3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C3CD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442C8B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E50838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070C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70656F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CEB49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XS979-724-3-PT</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6B216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192224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1FB0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96FD05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FEE8A7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46A2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D5C48B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96AB9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XS979-724-3-PT</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66166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069E3E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5D18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25A594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3B101D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7FDA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7DF705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6E11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XS979-780-PT</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20762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6E37CD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C104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93C3A4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D22D14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33AA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9490D0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B6EC1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XS979-780-PT</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A3F7D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C02A13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55DC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6FF7E6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9681BC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732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42D3FE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4C450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XS979-1542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DCF04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95EBB4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25EAE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23E14A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4CCBCC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13E8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BEC586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9DEAB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XS979-1542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54B6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770729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0F92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C7B983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9B36F1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1ED5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F972BB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59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DBA89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XS979-1423-DH 2022-9-7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CED17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D1A9BF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CDB0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98D494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70569F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2315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9648AB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DC59C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XS979-1423-DH 2022-9-7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FB32C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F467A3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2150D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0B76CB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58F0B8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5389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477FF2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8C36E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XS979-767-PT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C386F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F834F4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7EED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50BE14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F40700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5CE1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62E71F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D9D22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XS979-767-PT </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A4226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小放油口冲模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055086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1EFE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DDBA37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1444C1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油箱车间</w:t>
            </w:r>
          </w:p>
        </w:tc>
      </w:tr>
      <w:tr w14:paraId="09F7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E7E257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A7D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XS1400-0003A</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786CE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A5EF36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9ABE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0BD96B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68B70F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6D6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E9B9C9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D73D7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XS1400-0003A</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C6262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2178DD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348F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E1146F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9D59E0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338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E421B3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D0BFF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Z110-226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38C87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50EB7D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839B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EC4444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883AF4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47B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0E67B9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BCB99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Z110-226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2F512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6A9E5B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4E899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DCBCDC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42094D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FDD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EDDDCE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79B17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67A6B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91CF44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893A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DB8ACD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4865A3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FD3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632A98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92D14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F42CA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088ED4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4563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CE49B4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0CD292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9E7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317AA6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69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2C6C3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DAA94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66E23B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6EC5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29F6C4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B7F349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8E9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9AD76D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45288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F8EE4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46E34B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E933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243BBA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CE1A41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650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76D572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79EE7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0CEBA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99E929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4862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91FEE9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34E284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7CD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206E2F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10809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56A22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EBFF93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4D106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8B463B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741542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39B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E3575B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D11A7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SN1107-0012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58BDB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817182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C9B2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DF8870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F25F9D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714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F9436C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261BA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SN1107-0012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5A62E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109370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6735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246C1D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912A70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FEA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F92394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9DCB6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SN1107-0013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01E06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13DA8B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A40B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640A6B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C16F6F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F93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5C59B9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C9FE9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SN1107-0013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ADE88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EA5B10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3392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CDC8A5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D5B95A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EED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0F0861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69060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C2C1E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3132C5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96F4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3AC2C2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D29FE8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3D3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F90BB4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F0C26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9313E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39FD34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8151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FB80A4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D2BE3F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397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7029F3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79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CB534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186E8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F7A8F1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3D7F6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79CFA0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C72D59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BC5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C42950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64BA9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2F7CC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5BB777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9684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C30CC3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A93188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267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DA007B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0DABC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Z110-810-1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AE227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925B2F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751E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358860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863D4F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409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D48846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54372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Z110-810-1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ED0C8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829924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8BF4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7623DF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1067CE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398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308307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B335D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Z140-801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A1E90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B7BA40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353B5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7BC40A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FB31DE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A05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AEEF93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881FF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Z140-801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06DB9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901E7F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498C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A7825D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AEEBAB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093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05AB07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28876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110-814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FB3D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77EB51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7BAC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A6F7DF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60BA24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9D0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CFBDC1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BC810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110-814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BA46C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15388F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4B46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C058AF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88CA0E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3E8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7592F0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80C1C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Z140-805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88D70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38D23E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E3B1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1054F2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67ABAF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81C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68A285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30DDE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Z140-805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C6794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046219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3553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10F621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3C4B31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FA3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3CFD0C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89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93DD5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Z110-801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3A39F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C7A874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8FFB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094A0F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882B5A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398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60849A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58499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Z110-801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630D6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6FDACD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5DDD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58EBF6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F77EBC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4CE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3A01CB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7E909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XS1400-0114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A01E2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级进模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151B42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F8C0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D4C2D6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0D26E1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71C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2137F6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63047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XS1400-0114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8897E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级进模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71E1B6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E177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36887A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CAD7CF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D73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BA2BE9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A56A8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XS1401-0129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8BBA6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级进模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8A86FE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5806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C1C2C3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7AC35C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214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E5E2AD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65294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XS1401-0129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84161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级进模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579C5F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0A6C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BAD002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FBF53A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A86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E50888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0129B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XS1401-0124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33D31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66DFE7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99C5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8FBB72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B05AA3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F9A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B64E5F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E53D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XS1401-0124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3EDB3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EC8062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D037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0BD975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5A2301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598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F8777A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35BBB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XS1400-0211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B0596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气弹簧上固定座冲孔落料模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DF8C08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8D8CC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3E660F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C56B08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179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BC6695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30EF5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XS1400-0211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5F75D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气弹簧上固定座冲孔落料模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823D8A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B93F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E6987E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FA8D64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243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016D1E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99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079B9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XS1400-0212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C61CD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D957C9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3ADD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9E3B4D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E71F45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A31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27A8FE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8F9E7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XS1400-0212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4C8DC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F49514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198E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7B3A81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B28AF2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267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17B08F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E310E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XS1400-0213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BD44A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A3DAA7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36BC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2AD3E0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9EC055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CBA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F3DBC4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F4C00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XS1400-0213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9A7E0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EBC738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B48C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769E42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C83EAA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D94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88F911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56E3A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EE04A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98609E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204B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0B0257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29816F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E9F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08F3C6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07DE1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EA12E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463A5D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C384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026EBE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7D8AFC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8EC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22B62C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F33B8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328DE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C09F2F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0ABB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DB25E8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94C7E5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191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E7C462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DFD53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9EEAC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30AD80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FE3F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D1925B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B50E58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19F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2F9C7A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F342A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Z110-818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3164F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4E5B35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8A38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75810D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1A8083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492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00BFF2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9819F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Z110-818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41BD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38D197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05BB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CC6140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01A7B5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85D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C003A1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109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8383C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2FEB5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3CDAA1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8443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95D3D7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BB6B57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A1F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E2C15E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5F7A0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74F24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DF1DF8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95C5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E1D88B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88B495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E03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E1DBE0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AD5AC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XS1401-0118-3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32CAC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7DC41B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8CFE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0081D2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7AB790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212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390B95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DC327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XS1401-0118-3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A82B5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D38C34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DDEF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962FB0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CEA562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FB0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60A474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41595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157-311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18A18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C87A6E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A3C6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C3B41E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61877C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C06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95E0AA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C507C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157-311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37252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ABE006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8A47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19B429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62CEAC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8EC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385F2B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3B9BB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72FB9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C54BC4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509A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5079B5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FF0DD3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DBB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DBE0EB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978A6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E27CF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63FB74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D00E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E95FBF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DD671C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C61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5B1511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DF2D7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FC2DF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D7D628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BF722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3EFC25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F46AC5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060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194832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121BF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085FD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0E9D25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3291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3F7B87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50B639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E9E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755976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119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02509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Z140-802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17B58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A1B0CE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17AF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BAF533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2D9E52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5A9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C0475E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A137C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Z140-802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F00A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9C9059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4FE7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597034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B89971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C64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AB5753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A57D9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Z140-804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6336C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7EB4FB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5D948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189B43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084D53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382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E7C7CD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1FD14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Z140-804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6CFE3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133D9F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7A55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8B9EC6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81F0A5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600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A1B4DA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9A67E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97849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118189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02D14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21411D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FE27C4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87E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1B5425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DABC9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89DB2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F74EAA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210E0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F7AEEC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E50AF4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F64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C74E07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DB151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XS1115-0107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00F92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61565C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A7FD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FB6054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B523DA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46C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DDDCBF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7035F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XS1115-0107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C482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19B51D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BD06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5DB5AA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7A24ED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696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E9F042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849D8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Z115-804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3B9A0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535387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20C6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BB35D9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D0E923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9A4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3C2507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4C3E6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Z115-804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CEB9C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6F526A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FF74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839460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7D02F1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109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310D92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129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65CE3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Z115-815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38F20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389004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DE7A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F22D3E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42F748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D05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45B7A8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BE696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Z115-815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F529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1E8129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7135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3A15D3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25A697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6F7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EB2BD8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94E45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Z110-812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8966A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C2FC9F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5E91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992E68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E11FB1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D91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8840BC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976E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Z110-812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B349F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BCB022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6653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C410FD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EB4602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A79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0E8F1E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70079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AEF46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B82790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B01D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7C0B62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F66CC0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3B7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2E1C20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F4F0F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B42B0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CBA7A6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C5A3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95B63C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CF9636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9E0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383335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32BAE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5F606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75BB1C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9F76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B8117D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782B40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712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E970E1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9B512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127DD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1A5D2F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AB81B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10D2AE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782D02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F02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67D571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0F68D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Z134-602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DABEA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整形模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5E35AB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929C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75198B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EC8FA3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F40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D3EE4C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DB478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Z134-602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92A2F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整形模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F9E960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C9B24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18F0E7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56BC8A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FB0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E3994A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139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F7810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Z114-823A</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1DEF2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134321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1AA0E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196B2A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4030C8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975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1B1C21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D7D6C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Z114-823A</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82D9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12D970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6BE2C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4A519E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CBBCCA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599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E11FD9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3EE9F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Z126-805-1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42CA9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0C311D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02ED5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000130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7D7494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356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560068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1CA71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Z126-805-1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22EA5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61CF99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41E3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53B817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10176B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6B1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87D28D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82D71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Z140-731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BE83B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349B29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360B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9D9573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C2C29B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3B1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B76BE7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7EEF9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Z140-731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4D978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A893CB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D4A3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42FB46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B2046A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EB8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3BC4C5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F8B89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Z126-738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50DB2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50BE80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B5C4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F22968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FED0CE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60E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ADAF6E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3CB49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Z126-738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EF689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5F1DCC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8005B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1FA6F9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60B8B1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2E1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EF3357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D0DC9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Z126-737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E9C23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A8A30D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A84A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3237B7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480BFB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D08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E727FE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BB4E9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Z126-737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DFEAC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B41254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B12B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FC00F1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672658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A32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5C3103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149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21271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XS1401-0130</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5EAB5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级进模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68AE81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C300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967DD4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35F337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0BB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8CD6FB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D041C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XS1401-0130</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046B3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级进模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EE45C4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1408A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4C9982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11B65C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92A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DDA83C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1AD78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Z140-224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03384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0A33C5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6BFC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CAD917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41EFE3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862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783715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1F766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Z140-224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E8A45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0E52D9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1DB0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3ECA07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EBA2C6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009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48FFCE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3CEEF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CB022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092661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A590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F7D75B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11AEB8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473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F5C7D1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201D4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EF59B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EC266F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C8F3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239832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77390D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988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039059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BE097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XS1411-0110</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63EBE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冲异形孔模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6C3278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2E09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E5DE6F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825639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2AB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A77F25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668C9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XS1411-0110</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FA1FF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冲异形孔模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22D1A8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6B9C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6B7EA1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6B9551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AE3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29BB4C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BEED7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BC4EB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冲孔落料弯曲</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BED598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2752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D82CB5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51B05E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24B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AA7DB2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ECDDA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6B666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冲孔落料弯曲</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F42447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9A4F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4BC86B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B4D33F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AD7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095DD6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159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0CD64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1401-0105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20785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BCDB9B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5A2B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6D90AB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B0540C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51B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AB01AD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40FBF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1401-0105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8B7EF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29B7DE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04D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36E54C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1239EA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8AB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547141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C8537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Z115-201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56703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D83D9E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9090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275A8A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AF77C6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6A2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4C0315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33D25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Z115-201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89464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0C21E8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04D2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E72F32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BBE7CE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47B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C5ABDF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56D80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77351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冲孔弯曲落料</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2DB70D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C07D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83FCFD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2F7F7E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DA0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15C38B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DF869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XS1401-0135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51095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冲孔弯曲落料</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097224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EC14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D0794A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FAB5DB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448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3FA546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7F2B3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SN1400-0006-1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33CA2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冲孔落料弯曲</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A7D97B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CBFA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303BE3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E759A9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08E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5A16D3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F3CF5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SN1400-0006-1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6042D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冲孔落料弯曲</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8E02E2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853E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902272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1577E0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997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B65971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2F9E0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65CA9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A66F09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47D4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67440E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D78931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20A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C273B8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618BE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8A784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DEA4B0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4C7B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7097DC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8CE266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FCD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4D94A4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169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F9E31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SN1400-0001-1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0CB2C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6CB556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D9B0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125C93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885455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3EE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572A39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111E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SN1400-0001-1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15EEF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9B4F64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C364A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FE8560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D9D773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136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F1A2BE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72C51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SN1115-0006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3143D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C277FA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D2F8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804DAE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C59A46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717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6ED60D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02A38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SN1115-0006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E497D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5CB699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D8FB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91330D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E52566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0FA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CD2A7D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DF8EC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XS1400-0206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46CF5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AFE1B0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6993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19E200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09B47D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C8B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D9BD3C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0E6B5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XS1400-0206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FDB2B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6D86FC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A0AE4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0B2AC1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9D613E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884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0563BA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45F88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XS1401-0125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B62CC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EC4C43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6E55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E55D5F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3C6D2F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9F9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11820A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BDCDF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XS1401-0125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97005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4192BA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FEA62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0A00B5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236833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6E3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7A9655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67775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SN1107-0010-1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FC5CD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级进模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B110B7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89AD0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924FFD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0D3A61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19E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81B5BF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ED1BA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SN1107-0010-1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38FBE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级进模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6209E6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404F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CE380E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F40626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D6A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2D5ABF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179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193FC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XS1400-0002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E2AF6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298DAD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3A6F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4F41C5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AE5C77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FCC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4D3BF0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0733B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XS1400-0002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1C207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81487C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AEF4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B93528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72C387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3A8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1029FF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2D373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XS1401-0126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27733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216539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D642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536955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D46D25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C85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BE14B1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E3C76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XS1401-0126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39E5E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CB9066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F569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50ABE7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EE4E07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13E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2734FA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C94AD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746E6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2D394E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F291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3E71BE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F47B1E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F5E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A593C4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0E661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XS1401-0115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9982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FB4C91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114D6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5BE932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67944A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2B1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F5292B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25009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XS1400-0007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E8344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4ADD60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1350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737669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FCEA13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01A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CCF10D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98112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XS1400-0007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6D97E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7B75EE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C1A6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2E221E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6EF20A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812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9DC035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149D3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42885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B82103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B5F9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6EDADE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C209AA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A7B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438CD2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A1549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E2760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280CB2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F563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837773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EEA1EF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3E8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4C7AE8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189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002EF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XS1400-0104-1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0FE11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D155CB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7800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3934A0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234EF0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B87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9B0097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F6658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XS1400-0104-1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13192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0C82AD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87A9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4B450C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348BA4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FA6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8D6196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C2B7E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10E5C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A10581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6B2F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7F5D1C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089732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97B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E3F193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4872D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SN1400-0009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D1070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落料冲孔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536E12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B74C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AC4F98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DABF0B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8EF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5A2E71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1CBDF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SN1115-0001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AA822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C06894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F89F6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08924D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0BF76D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0D0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70B531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0471B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SN1115-0001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2FD9A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27D7BA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9C797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5E9501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73B931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12F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F7F774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55A55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XS1107-0109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2CF72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00297B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795D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FC6DB9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E0DC22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7B8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1D5B17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CEAFA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XS1107-0109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A80B3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A4DBBD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4AC5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0196E3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1EEC79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0E4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4343ED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3E2B1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SN1206-0003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268A9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E08672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0AC8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18EA5C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B712B8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B65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4E3774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DA059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SN1206-0003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6CCFB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F4D4CB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9A21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E94D4F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BDFD17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CC6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05CD3B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199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FEC29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SN1206-0004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C3149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68788D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C6F2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7D9027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485981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5D3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45BCE4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392D9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SN1206-0004</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446D4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7F295A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9E23D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8BB756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27ACBF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937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AAE3F2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AF0B2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SN1218-0007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71B28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61FF87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6650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9B7230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851B28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A37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82D059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9F405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SN1218-0007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CFD95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690009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D667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0728E5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65574D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103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AF896D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12560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SN1218-0008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8CE10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A34AF2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6B7F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AAC643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85DB29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550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C51C78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A6B43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SN1218-0008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AEB2F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61AB49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66E2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ACABF5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532EC4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2ED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616046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46F9B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SN1218-0002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A1DED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471B7B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4875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62B946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6FF56A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37B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F294D6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6F398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SN1218-0002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DF96F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4A7389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A85CA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614D12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1A97D8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077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7EECC9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D92A3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XS1206-0108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CD1F5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1545A5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63C3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61830C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987A32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EBB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282F21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90E8F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XS1206-0108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6ACB1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4621E7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A577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353ECB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03B559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EB3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4112C6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209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87572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XS1206-0209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3E3F8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B161D5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A3505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EC29FF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D8F05A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6BE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7B81D8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9B7D4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XS1206-0209</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C60B7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4CC34C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C66C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AE6361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C03533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7BB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2D178D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A3BA1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XS1206-0203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9DA47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931403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D43A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712418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65A49C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7E7C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4CFA29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AEB6B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XS1206-0203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69599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6B471F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DF1A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AC232D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009B4C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433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8B26DD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17EB1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XS1206-0203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4EBED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63D0F5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AA82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CD2F5CC">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16E6DA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500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ABB3FAA">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2D9EE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XS1206-0203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AD46B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61D4761">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0749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EBD6FE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F9129D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AD7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A1EA88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F891E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SN1206-0008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CB9FC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14DE16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DCA1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DCB0C9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15CCE8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3A4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84A28C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B6CBB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SN1206-0008</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F7A01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966052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6E52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CCAD87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4BEED2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034D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5506B9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40F7D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XS1206-0116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EDA93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42E12B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B6BA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D5F61E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78ED37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6C52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A56904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B63B0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XS1206-0116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74103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D586046">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B433C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BC4AC07">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07A43CB">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B33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8DDDF6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219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FA68B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SN1218-0006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A08E5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0A8D4D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2C0C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091B9A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333DBBD">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12E6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5A7F4B81">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EAB6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SN1218-0006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B150E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成型模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C9CEB5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5D08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0DD242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8AD22D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D7F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0A362E0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221</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7E1BF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XS1206-0027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EC50D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4C8E7D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42BA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95A99FF">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22DEE4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56D8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78D07A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222</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4CDFA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XS1206-0027</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AE9BD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D87AB3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5765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BD64B28">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33C3CC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F5F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26DF4F26">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3E3F8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XS1101-0113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67D5E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骨架右外梁冲孔模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61D218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EAFF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4ED708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7CD73EF">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BD7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8375ED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224</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0DF9B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XS1101-0113</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D4813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骨架右外梁冲孔模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C730020">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7B87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CCEE5F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7AAF5C5">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4A82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6D81B06B">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FC6B5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XS1206-0215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D17FD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气弹簧上固定座弯曲模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F318372">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16565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D184C1E">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0EA725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267D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7B6281C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DC942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XS1206-0215</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D2A4D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气弹簧上固定座弯曲模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78E9398">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65AB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0FE8A22">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BFEF4B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443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5EBDBB9">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26EF6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XS1206-0216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026F1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固定架弯曲模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7DD1343">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69CD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7F47B74">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370534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F6B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40C3A7F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228</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3A021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XS1206-0216</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13007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固定架弯曲模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EA15DEE">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29186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EF25E90">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109A564">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A35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30E0CFA5">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229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5CE32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XS1401-0162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66458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固定架冲孔落料模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5485CAA">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8B18B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换凹模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8F6633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6815647">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r w14:paraId="374D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14:paraId="17686F73">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230</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C5AE2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XS1401-0162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190F2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固定架冲孔落料模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2EC7949">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冲压模具</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1C21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换凸模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A39CE2D">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0.5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7B10CAC">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冲压车间</w:t>
            </w:r>
          </w:p>
        </w:tc>
      </w:tr>
    </w:tbl>
    <w:p w14:paraId="2AD44505">
      <w:pPr>
        <w:spacing w:line="360" w:lineRule="auto"/>
        <w:rPr>
          <w:rFonts w:hint="eastAsia" w:ascii="宋体" w:hAnsi="宋体" w:cs="宋体"/>
          <w:b/>
          <w:sz w:val="24"/>
          <w:szCs w:val="24"/>
        </w:rPr>
      </w:pPr>
      <w:r>
        <w:rPr>
          <w:rFonts w:hint="eastAsia" w:ascii="宋体" w:cs="宋体"/>
          <w:b/>
          <w:sz w:val="24"/>
          <w:szCs w:val="24"/>
          <w:highlight w:val="yellow"/>
          <w:lang w:val="en-US" w:eastAsia="zh-CN"/>
        </w:rPr>
        <w:t>注：</w:t>
      </w:r>
      <w:r>
        <w:rPr>
          <w:rFonts w:hint="default" w:ascii="宋体" w:cs="宋体"/>
          <w:b/>
          <w:sz w:val="24"/>
          <w:szCs w:val="24"/>
          <w:highlight w:val="yellow"/>
          <w:lang w:eastAsia="zh-CN"/>
        </w:rPr>
        <w:t>应标资质审查通过后</w:t>
      </w:r>
      <w:r>
        <w:rPr>
          <w:rFonts w:hint="eastAsia" w:ascii="宋体" w:cs="宋体"/>
          <w:b/>
          <w:sz w:val="24"/>
          <w:szCs w:val="24"/>
          <w:highlight w:val="yellow"/>
          <w:lang w:eastAsia="zh-CN"/>
        </w:rPr>
        <w:t>，</w:t>
      </w:r>
      <w:r>
        <w:rPr>
          <w:rFonts w:hint="eastAsia" w:ascii="宋体" w:cs="宋体"/>
          <w:b/>
          <w:sz w:val="24"/>
          <w:szCs w:val="24"/>
          <w:highlight w:val="yellow"/>
          <w:lang w:val="en-US" w:eastAsia="zh-CN"/>
        </w:rPr>
        <w:t>将样件、产品图纸发给投标方。</w:t>
      </w:r>
    </w:p>
    <w:p w14:paraId="079103FF">
      <w:pPr>
        <w:spacing w:line="360" w:lineRule="auto"/>
        <w:ind w:firstLine="482" w:firstLineChars="200"/>
        <w:rPr>
          <w:rFonts w:hint="eastAsia" w:ascii="宋体" w:hAnsi="宋体" w:cs="宋体"/>
          <w:b/>
          <w:sz w:val="24"/>
          <w:szCs w:val="24"/>
        </w:rPr>
      </w:pPr>
      <w:r>
        <w:rPr>
          <w:rFonts w:hint="eastAsia" w:ascii="宋体" w:hAnsi="宋体" w:cs="宋体"/>
          <w:b/>
          <w:sz w:val="24"/>
          <w:szCs w:val="24"/>
        </w:rPr>
        <w:t>2.</w:t>
      </w:r>
      <w:r>
        <w:rPr>
          <w:rFonts w:hint="eastAsia" w:ascii="宋体" w:hAnsi="宋体" w:cs="宋体"/>
          <w:b/>
          <w:bCs/>
          <w:sz w:val="24"/>
          <w:szCs w:val="24"/>
        </w:rPr>
        <w:t>特别提示</w:t>
      </w:r>
    </w:p>
    <w:p w14:paraId="45C57B56">
      <w:pPr>
        <w:spacing w:line="360" w:lineRule="auto"/>
        <w:ind w:firstLine="480" w:firstLineChars="200"/>
        <w:rPr>
          <w:rFonts w:hint="eastAsia" w:ascii="宋体" w:hAnsi="宋体" w:cs="宋体"/>
          <w:sz w:val="24"/>
          <w:szCs w:val="24"/>
        </w:rPr>
      </w:pPr>
      <w:r>
        <w:rPr>
          <w:rFonts w:hint="eastAsia" w:ascii="宋体" w:hAnsi="宋体" w:cs="宋体"/>
          <w:sz w:val="24"/>
          <w:szCs w:val="24"/>
        </w:rPr>
        <w:t>2.1本技术要求所使用的标准、规范等，如与投标方所执行的标准、规范不一致时，应按高于本技术要求所列的标准、规范执行。</w:t>
      </w:r>
    </w:p>
    <w:p w14:paraId="62C2A5F3">
      <w:pPr>
        <w:spacing w:line="360" w:lineRule="auto"/>
        <w:ind w:firstLine="480" w:firstLineChars="200"/>
        <w:rPr>
          <w:rFonts w:hint="eastAsia" w:ascii="宋体" w:hAnsi="宋体" w:cs="宋体"/>
          <w:sz w:val="24"/>
          <w:szCs w:val="24"/>
        </w:rPr>
      </w:pPr>
      <w:r>
        <w:rPr>
          <w:rFonts w:hint="eastAsia" w:ascii="宋体" w:hAnsi="宋体" w:cs="宋体"/>
          <w:sz w:val="24"/>
          <w:szCs w:val="24"/>
        </w:rPr>
        <w:t>2.2投标方认为所供货物必需由招标方配备、解决或提供的其他要求，均应在投标文件“技术偏离”中予以充分说明。</w:t>
      </w:r>
    </w:p>
    <w:p w14:paraId="5F42EC47">
      <w:pPr>
        <w:spacing w:line="360" w:lineRule="auto"/>
        <w:ind w:firstLine="480" w:firstLineChars="200"/>
        <w:rPr>
          <w:rFonts w:hint="eastAsia" w:ascii="宋体" w:hAnsi="宋体" w:cs="宋体"/>
          <w:sz w:val="24"/>
          <w:szCs w:val="24"/>
        </w:rPr>
      </w:pPr>
      <w:r>
        <w:rPr>
          <w:rFonts w:hint="eastAsia" w:ascii="宋体" w:hAnsi="宋体" w:cs="宋体"/>
          <w:sz w:val="24"/>
          <w:szCs w:val="24"/>
        </w:rPr>
        <w:t>2.3为避免在招标评审时漏项，质保期超出本技术标书要求的，应当在投标文件“技术偏离”中特别注明。</w:t>
      </w:r>
    </w:p>
    <w:p w14:paraId="332F54BD">
      <w:pPr>
        <w:spacing w:line="360" w:lineRule="auto"/>
        <w:ind w:firstLine="480" w:firstLineChars="200"/>
        <w:rPr>
          <w:rFonts w:hint="eastAsia" w:ascii="宋体" w:hAnsi="宋体" w:cs="宋体"/>
          <w:sz w:val="24"/>
          <w:szCs w:val="24"/>
        </w:rPr>
      </w:pPr>
      <w:r>
        <w:rPr>
          <w:rFonts w:hint="eastAsia" w:ascii="宋体" w:hAnsi="宋体" w:cs="宋体"/>
          <w:sz w:val="24"/>
          <w:szCs w:val="24"/>
        </w:rPr>
        <w:t>2.4投标方所供的货物，必须符合中国最新版的法律、法规和相关标准、规范的要求，符合项目所在地政府有关特殊要求。</w:t>
      </w:r>
    </w:p>
    <w:p w14:paraId="63335EA4">
      <w:pPr>
        <w:spacing w:line="360" w:lineRule="auto"/>
        <w:ind w:firstLine="480" w:firstLineChars="200"/>
        <w:rPr>
          <w:rFonts w:hint="eastAsia" w:ascii="宋体" w:hAnsi="宋体" w:cs="宋体"/>
          <w:sz w:val="24"/>
          <w:szCs w:val="24"/>
        </w:rPr>
      </w:pPr>
      <w:r>
        <w:rPr>
          <w:rFonts w:hint="eastAsia" w:ascii="宋体" w:hAnsi="宋体" w:cs="宋体"/>
          <w:sz w:val="24"/>
          <w:szCs w:val="24"/>
        </w:rPr>
        <w:t>2.5投标方所供货物涉及的专利权技术以及知识产权保护的其他技术等，应保证招标方不因此受到任何侵权指控以及实际损失。</w:t>
      </w:r>
    </w:p>
    <w:p w14:paraId="6E0CBD19">
      <w:pPr>
        <w:spacing w:line="360" w:lineRule="auto"/>
        <w:ind w:firstLine="480" w:firstLineChars="200"/>
        <w:rPr>
          <w:rFonts w:hint="eastAsia" w:ascii="宋体" w:hAnsi="宋体" w:cs="宋体"/>
          <w:sz w:val="24"/>
          <w:szCs w:val="24"/>
        </w:rPr>
      </w:pPr>
      <w:r>
        <w:rPr>
          <w:rFonts w:hint="eastAsia" w:ascii="宋体" w:hAnsi="宋体" w:cs="宋体"/>
          <w:sz w:val="24"/>
          <w:szCs w:val="24"/>
        </w:rPr>
        <w:t>2.6投标方应对招标方采购的货物所涉及的技术、产能等信息负有保密义务，招标方拥有追究投标方泄密责任的权利；招标方如有需要，投标方应无条件签署保密协议。</w:t>
      </w:r>
    </w:p>
    <w:p w14:paraId="74DB3801">
      <w:pPr>
        <w:spacing w:line="360" w:lineRule="auto"/>
        <w:ind w:firstLine="480" w:firstLineChars="200"/>
        <w:rPr>
          <w:rFonts w:hint="eastAsia" w:ascii="宋体" w:hAnsi="宋体" w:cs="宋体"/>
          <w:sz w:val="24"/>
          <w:szCs w:val="24"/>
        </w:rPr>
      </w:pPr>
    </w:p>
    <w:p w14:paraId="5ECC04B2">
      <w:pPr>
        <w:numPr>
          <w:ilvl w:val="0"/>
          <w:numId w:val="7"/>
        </w:numPr>
        <w:spacing w:line="360" w:lineRule="auto"/>
        <w:jc w:val="left"/>
        <w:rPr>
          <w:rFonts w:ascii="宋体" w:hAnsi="宋体" w:cs="宋体"/>
          <w:b/>
          <w:color w:val="auto"/>
          <w:sz w:val="24"/>
          <w:szCs w:val="24"/>
        </w:rPr>
      </w:pPr>
      <w:r>
        <w:rPr>
          <w:rFonts w:hint="eastAsia" w:ascii="宋体" w:hAnsi="宋体" w:cs="宋体"/>
          <w:b/>
          <w:color w:val="auto"/>
          <w:sz w:val="24"/>
          <w:szCs w:val="24"/>
        </w:rPr>
        <w:t>模具维修要求及主要技术参数</w:t>
      </w:r>
    </w:p>
    <w:p w14:paraId="02367954">
      <w:pPr>
        <w:spacing w:line="360" w:lineRule="auto"/>
        <w:jc w:val="left"/>
        <w:rPr>
          <w:rFonts w:ascii="宋体" w:hAnsi="宋体"/>
          <w:sz w:val="24"/>
          <w:szCs w:val="24"/>
        </w:rPr>
      </w:pPr>
      <w:r>
        <w:rPr>
          <w:rFonts w:hint="eastAsia" w:ascii="宋体" w:hAnsi="宋体"/>
          <w:sz w:val="24"/>
          <w:szCs w:val="24"/>
        </w:rPr>
        <w:t>1.乙方按甲方提供的产品图纸、</w:t>
      </w:r>
      <w:r>
        <w:rPr>
          <w:rFonts w:hint="eastAsia" w:ascii="宋体" w:hAnsi="宋体"/>
          <w:sz w:val="24"/>
          <w:szCs w:val="24"/>
          <w:lang w:val="en-US" w:eastAsia="zh-CN"/>
        </w:rPr>
        <w:t>产品样件、</w:t>
      </w:r>
      <w:r>
        <w:rPr>
          <w:rFonts w:hint="eastAsia" w:ascii="宋体" w:hAnsi="宋体"/>
          <w:sz w:val="24"/>
          <w:szCs w:val="24"/>
        </w:rPr>
        <w:t xml:space="preserve">待修模具及嵌件，进行维修，要求模具必须能在甲方的设备上安装使用（设备参数由甲方提供）。 </w:t>
      </w:r>
    </w:p>
    <w:p w14:paraId="77C85BD6">
      <w:pPr>
        <w:spacing w:line="360" w:lineRule="auto"/>
        <w:jc w:val="left"/>
        <w:rPr>
          <w:rFonts w:ascii="宋体" w:hAnsi="宋体"/>
          <w:sz w:val="24"/>
          <w:szCs w:val="24"/>
        </w:rPr>
      </w:pPr>
      <w:r>
        <w:rPr>
          <w:rFonts w:hint="eastAsia" w:ascii="宋体" w:hAnsi="宋体"/>
          <w:sz w:val="24"/>
          <w:szCs w:val="24"/>
        </w:rPr>
        <w:t>2.图纸：产品图纸由甲方提供，投标方通过资格审查后，由甲方工作人员通过邮箱发送至投标方联系人</w:t>
      </w:r>
      <w:r>
        <w:rPr>
          <w:rFonts w:hint="eastAsia" w:ascii="宋体" w:hAnsi="宋体"/>
          <w:color w:val="auto"/>
          <w:sz w:val="24"/>
          <w:szCs w:val="24"/>
        </w:rPr>
        <w:t>；</w:t>
      </w:r>
      <w:r>
        <w:rPr>
          <w:rFonts w:hint="eastAsia" w:ascii="宋体" w:hAnsi="宋体"/>
          <w:b/>
          <w:bCs/>
          <w:color w:val="auto"/>
          <w:sz w:val="24"/>
          <w:szCs w:val="24"/>
        </w:rPr>
        <w:t>乙方设计的最终版本工装图纸电子版发给甲方备案保存。</w:t>
      </w:r>
    </w:p>
    <w:p w14:paraId="2847F9A5">
      <w:pPr>
        <w:spacing w:line="360" w:lineRule="auto"/>
        <w:rPr>
          <w:rFonts w:ascii="宋体" w:hAnsi="宋体"/>
          <w:bCs/>
          <w:color w:val="0000FF"/>
          <w:sz w:val="24"/>
          <w:szCs w:val="24"/>
        </w:rPr>
      </w:pPr>
      <w:r>
        <w:rPr>
          <w:rFonts w:hint="eastAsia" w:ascii="宋体" w:hAnsi="宋体"/>
          <w:color w:val="0000FF"/>
          <w:sz w:val="24"/>
          <w:szCs w:val="24"/>
        </w:rPr>
        <w:t>3.模具的维修数量见明细。</w:t>
      </w:r>
    </w:p>
    <w:p w14:paraId="19A5C5A3">
      <w:pPr>
        <w:spacing w:line="360" w:lineRule="auto"/>
        <w:jc w:val="left"/>
        <w:rPr>
          <w:rFonts w:ascii="宋体" w:hAnsi="宋体"/>
          <w:color w:val="0000FF"/>
          <w:sz w:val="24"/>
          <w:szCs w:val="24"/>
        </w:rPr>
      </w:pPr>
      <w:r>
        <w:rPr>
          <w:rFonts w:hint="eastAsia" w:ascii="宋体" w:hAnsi="宋体"/>
          <w:color w:val="0000FF"/>
          <w:sz w:val="24"/>
          <w:szCs w:val="24"/>
        </w:rPr>
        <w:t>4.维修要求：</w:t>
      </w:r>
    </w:p>
    <w:p w14:paraId="0C05DED5">
      <w:pPr>
        <w:spacing w:line="360" w:lineRule="auto"/>
        <w:outlineLvl w:val="1"/>
        <w:rPr>
          <w:rFonts w:ascii="宋体" w:hAnsi="宋体" w:eastAsia="宋体" w:cs="黑体"/>
          <w:color w:val="0000FF"/>
          <w:kern w:val="0"/>
          <w:sz w:val="24"/>
          <w:szCs w:val="24"/>
        </w:rPr>
      </w:pPr>
      <w:r>
        <w:rPr>
          <w:rFonts w:hint="eastAsia" w:ascii="宋体" w:hAnsi="宋体" w:cs="黑体"/>
          <w:color w:val="0000FF"/>
          <w:kern w:val="0"/>
          <w:sz w:val="24"/>
          <w:szCs w:val="24"/>
          <w:lang w:val="en-US" w:eastAsia="zh-CN"/>
        </w:rPr>
        <w:t>4.1</w:t>
      </w:r>
      <w:r>
        <w:rPr>
          <w:rFonts w:hint="eastAsia" w:ascii="宋体" w:hAnsi="宋体" w:eastAsia="宋体" w:cs="黑体"/>
          <w:color w:val="0000FF"/>
          <w:kern w:val="0"/>
          <w:sz w:val="24"/>
          <w:szCs w:val="24"/>
        </w:rPr>
        <w:t>模具厂家根据工装维修记录单要求维修的内容，开模检查模具故障模式；</w:t>
      </w:r>
    </w:p>
    <w:p w14:paraId="07972518">
      <w:pPr>
        <w:spacing w:line="360" w:lineRule="auto"/>
        <w:outlineLvl w:val="1"/>
        <w:rPr>
          <w:rFonts w:hint="eastAsia" w:ascii="宋体" w:hAnsi="宋体" w:eastAsia="宋体" w:cs="黑体"/>
          <w:color w:val="0000FF"/>
          <w:kern w:val="0"/>
          <w:sz w:val="24"/>
          <w:szCs w:val="24"/>
        </w:rPr>
      </w:pPr>
      <w:r>
        <w:rPr>
          <w:rFonts w:hint="eastAsia" w:ascii="宋体" w:hAnsi="宋体" w:cs="黑体"/>
          <w:color w:val="0000FF"/>
          <w:kern w:val="0"/>
          <w:sz w:val="24"/>
          <w:szCs w:val="24"/>
          <w:lang w:val="en-US" w:eastAsia="zh-CN"/>
        </w:rPr>
        <w:t>4</w:t>
      </w:r>
      <w:r>
        <w:rPr>
          <w:rFonts w:hint="eastAsia" w:ascii="宋体" w:hAnsi="宋体" w:eastAsia="宋体" w:cs="黑体"/>
          <w:color w:val="0000FF"/>
          <w:kern w:val="0"/>
          <w:sz w:val="24"/>
          <w:szCs w:val="24"/>
        </w:rPr>
        <w:t>.2根据故障模式制定维修方案主要为更换凸模、凹模；</w:t>
      </w:r>
    </w:p>
    <w:p w14:paraId="3B9ED8CB">
      <w:pPr>
        <w:spacing w:line="360" w:lineRule="auto"/>
        <w:outlineLvl w:val="1"/>
        <w:rPr>
          <w:rFonts w:hint="default" w:ascii="宋体" w:hAnsi="宋体" w:eastAsia="宋体" w:cs="黑体"/>
          <w:color w:val="0000FF"/>
          <w:kern w:val="0"/>
          <w:sz w:val="24"/>
          <w:szCs w:val="24"/>
          <w:lang w:val="en-US" w:eastAsia="zh-CN"/>
        </w:rPr>
      </w:pPr>
      <w:r>
        <w:rPr>
          <w:rFonts w:hint="eastAsia" w:ascii="宋体" w:hAnsi="宋体" w:cs="黑体"/>
          <w:color w:val="0000FF"/>
          <w:kern w:val="0"/>
          <w:sz w:val="24"/>
          <w:szCs w:val="24"/>
          <w:lang w:val="en-US" w:eastAsia="zh-CN"/>
        </w:rPr>
        <w:t>4</w:t>
      </w:r>
      <w:r>
        <w:rPr>
          <w:rFonts w:hint="eastAsia" w:ascii="宋体" w:hAnsi="宋体" w:eastAsia="宋体" w:cs="黑体"/>
          <w:color w:val="0000FF"/>
          <w:kern w:val="0"/>
          <w:sz w:val="24"/>
          <w:szCs w:val="24"/>
          <w:lang w:val="en-US" w:eastAsia="zh-CN"/>
        </w:rPr>
        <w:t>.3凸模、凹模更换采用CR12MoV</w:t>
      </w:r>
      <w:r>
        <w:rPr>
          <w:rFonts w:hint="eastAsia" w:ascii="宋体" w:hAnsi="宋体" w:cs="黑体"/>
          <w:color w:val="0000FF"/>
          <w:kern w:val="0"/>
          <w:sz w:val="24"/>
          <w:szCs w:val="24"/>
          <w:lang w:val="en-US" w:eastAsia="zh-CN"/>
        </w:rPr>
        <w:t>；</w:t>
      </w:r>
      <w:r>
        <w:rPr>
          <w:rFonts w:hint="eastAsia" w:ascii="宋体" w:hAnsi="宋体" w:eastAsia="宋体" w:cs="黑体"/>
          <w:color w:val="0000FF"/>
          <w:kern w:val="0"/>
          <w:sz w:val="24"/>
          <w:szCs w:val="24"/>
          <w:lang w:val="en-US" w:eastAsia="zh-CN"/>
        </w:rPr>
        <w:t>。</w:t>
      </w:r>
    </w:p>
    <w:p w14:paraId="437D2257">
      <w:pPr>
        <w:spacing w:line="360" w:lineRule="auto"/>
        <w:outlineLvl w:val="1"/>
        <w:rPr>
          <w:rFonts w:hint="eastAsia" w:ascii="宋体" w:hAnsi="宋体" w:eastAsia="宋体" w:cs="宋体"/>
          <w:color w:val="0000FF"/>
          <w:sz w:val="24"/>
          <w:szCs w:val="24"/>
          <w:lang w:eastAsia="zh-CN"/>
        </w:rPr>
      </w:pPr>
      <w:r>
        <w:rPr>
          <w:rFonts w:hint="eastAsia" w:ascii="宋体" w:hAnsi="宋体" w:cs="黑体"/>
          <w:color w:val="0000FF"/>
          <w:kern w:val="0"/>
          <w:sz w:val="24"/>
          <w:szCs w:val="24"/>
          <w:lang w:val="en-US" w:eastAsia="zh-CN"/>
        </w:rPr>
        <w:t>4</w:t>
      </w:r>
      <w:r>
        <w:rPr>
          <w:rFonts w:hint="eastAsia" w:ascii="宋体" w:hAnsi="宋体" w:eastAsia="宋体" w:cs="黑体"/>
          <w:color w:val="0000FF"/>
          <w:kern w:val="0"/>
          <w:sz w:val="24"/>
          <w:szCs w:val="24"/>
        </w:rPr>
        <w:t>.</w:t>
      </w:r>
      <w:r>
        <w:rPr>
          <w:rFonts w:hint="eastAsia" w:ascii="宋体" w:hAnsi="宋体" w:eastAsia="宋体" w:cs="黑体"/>
          <w:color w:val="0000FF"/>
          <w:kern w:val="0"/>
          <w:sz w:val="24"/>
          <w:szCs w:val="24"/>
          <w:lang w:val="en-US" w:eastAsia="zh-CN"/>
        </w:rPr>
        <w:t>4</w:t>
      </w:r>
      <w:r>
        <w:rPr>
          <w:rFonts w:hint="eastAsia" w:ascii="宋体" w:hAnsi="宋体" w:eastAsia="宋体" w:cs="黑体"/>
          <w:color w:val="0000FF"/>
          <w:kern w:val="0"/>
          <w:sz w:val="24"/>
          <w:szCs w:val="24"/>
        </w:rPr>
        <w:t>根据维修方案对工装模具进行机床精加凸凹模、限位块；人工精磨更换配件；</w:t>
      </w:r>
    </w:p>
    <w:p w14:paraId="670B097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0000FF"/>
          <w:sz w:val="24"/>
          <w:szCs w:val="24"/>
        </w:rPr>
      </w:pPr>
      <w:r>
        <w:rPr>
          <w:rFonts w:hint="eastAsia" w:ascii="宋体" w:hAnsi="宋体" w:cs="宋体"/>
          <w:bCs/>
          <w:color w:val="0000FF"/>
          <w:sz w:val="24"/>
          <w:szCs w:val="24"/>
          <w:lang w:val="en-US" w:eastAsia="zh-CN"/>
        </w:rPr>
        <w:t>4.5.</w:t>
      </w:r>
      <w:r>
        <w:rPr>
          <w:rFonts w:hint="eastAsia" w:ascii="宋体" w:hAnsi="宋体" w:eastAsia="宋体" w:cs="宋体"/>
          <w:bCs/>
          <w:color w:val="0000FF"/>
          <w:sz w:val="24"/>
          <w:szCs w:val="24"/>
        </w:rPr>
        <w:t>其他：</w:t>
      </w:r>
    </w:p>
    <w:p w14:paraId="2246F62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FF"/>
          <w:sz w:val="24"/>
          <w:szCs w:val="24"/>
        </w:rPr>
      </w:pPr>
      <w:r>
        <w:rPr>
          <w:rFonts w:hint="eastAsia" w:ascii="宋体" w:hAnsi="宋体" w:cs="宋体"/>
          <w:color w:val="0000FF"/>
          <w:sz w:val="24"/>
          <w:szCs w:val="24"/>
          <w:lang w:val="en-US" w:eastAsia="zh-CN"/>
        </w:rPr>
        <w:t>4.5.1</w:t>
      </w:r>
      <w:r>
        <w:rPr>
          <w:rFonts w:hint="eastAsia" w:ascii="宋体" w:hAnsi="宋体" w:eastAsia="宋体" w:cs="宋体"/>
          <w:color w:val="0000FF"/>
          <w:sz w:val="24"/>
          <w:szCs w:val="24"/>
        </w:rPr>
        <w:t>维修过程中如需对</w:t>
      </w:r>
      <w:r>
        <w:rPr>
          <w:rFonts w:hint="eastAsia" w:ascii="宋体" w:hAnsi="宋体" w:eastAsia="宋体" w:cs="宋体"/>
          <w:color w:val="0000FF"/>
          <w:sz w:val="24"/>
          <w:szCs w:val="24"/>
          <w:lang w:val="en-US" w:eastAsia="zh-CN"/>
        </w:rPr>
        <w:t>工装模具</w:t>
      </w:r>
      <w:r>
        <w:rPr>
          <w:rFonts w:hint="eastAsia" w:ascii="宋体" w:hAnsi="宋体" w:eastAsia="宋体" w:cs="宋体"/>
          <w:color w:val="0000FF"/>
          <w:sz w:val="24"/>
          <w:szCs w:val="24"/>
        </w:rPr>
        <w:t>零部件进行改动，必须提前通知甲方，经甲方同意后方可进行实施；</w:t>
      </w:r>
    </w:p>
    <w:p w14:paraId="0C806365">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FF"/>
          <w:sz w:val="24"/>
          <w:szCs w:val="24"/>
        </w:rPr>
      </w:pPr>
      <w:r>
        <w:rPr>
          <w:rFonts w:hint="eastAsia" w:ascii="宋体" w:hAnsi="宋体" w:cs="宋体"/>
          <w:color w:val="0000FF"/>
          <w:sz w:val="24"/>
          <w:szCs w:val="24"/>
          <w:lang w:val="en-US" w:eastAsia="zh-CN"/>
        </w:rPr>
        <w:t>4.5.2</w:t>
      </w:r>
      <w:r>
        <w:rPr>
          <w:rFonts w:hint="eastAsia" w:ascii="宋体" w:hAnsi="宋体" w:eastAsia="宋体" w:cs="宋体"/>
          <w:color w:val="0000FF"/>
          <w:sz w:val="24"/>
          <w:szCs w:val="24"/>
        </w:rPr>
        <w:t>乙方在装配前，应及时通知甲方，甲方派相关人员到现场进行检查，并形成书面纪要；</w:t>
      </w:r>
    </w:p>
    <w:p w14:paraId="4BDED086">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color w:val="0000FF"/>
          <w:sz w:val="24"/>
          <w:szCs w:val="24"/>
        </w:rPr>
      </w:pPr>
      <w:r>
        <w:rPr>
          <w:rFonts w:hint="eastAsia" w:ascii="宋体" w:hAnsi="宋体" w:cs="宋体"/>
          <w:color w:val="0000FF"/>
          <w:sz w:val="24"/>
          <w:szCs w:val="24"/>
          <w:lang w:val="en-US" w:eastAsia="zh-CN"/>
        </w:rPr>
        <w:t>4.5.3</w:t>
      </w:r>
      <w:r>
        <w:rPr>
          <w:rFonts w:hint="eastAsia" w:ascii="宋体" w:hAnsi="宋体" w:eastAsia="宋体" w:cs="宋体"/>
          <w:color w:val="0000FF"/>
          <w:sz w:val="24"/>
          <w:szCs w:val="24"/>
          <w:lang w:val="en-US" w:eastAsia="zh-CN"/>
        </w:rPr>
        <w:t>工装模具</w:t>
      </w:r>
      <w:r>
        <w:rPr>
          <w:rFonts w:hint="eastAsia" w:ascii="宋体" w:hAnsi="宋体" w:eastAsia="宋体" w:cs="宋体"/>
          <w:color w:val="0000FF"/>
          <w:sz w:val="24"/>
          <w:szCs w:val="24"/>
        </w:rPr>
        <w:t>在维修过程中，须将</w:t>
      </w:r>
      <w:r>
        <w:rPr>
          <w:rFonts w:hint="eastAsia" w:ascii="宋体" w:hAnsi="宋体" w:eastAsia="宋体" w:cs="宋体"/>
          <w:color w:val="0000FF"/>
          <w:sz w:val="24"/>
          <w:szCs w:val="24"/>
          <w:lang w:val="en-US" w:eastAsia="zh-CN"/>
        </w:rPr>
        <w:t>工装模具</w:t>
      </w:r>
      <w:r>
        <w:rPr>
          <w:rFonts w:hint="eastAsia" w:ascii="宋体" w:hAnsi="宋体" w:eastAsia="宋体" w:cs="宋体"/>
          <w:color w:val="0000FF"/>
          <w:sz w:val="24"/>
          <w:szCs w:val="24"/>
        </w:rPr>
        <w:t>维修部分的油垢、铁屑及其它污物清理干净；</w:t>
      </w:r>
    </w:p>
    <w:p w14:paraId="76B7F24C">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240" w:lineRule="auto"/>
        <w:ind w:leftChars="0"/>
        <w:textAlignment w:val="auto"/>
        <w:rPr>
          <w:rFonts w:hint="eastAsia" w:ascii="宋体" w:hAnsi="宋体" w:cs="宋体"/>
          <w:color w:val="0000FF"/>
          <w:sz w:val="24"/>
          <w:szCs w:val="24"/>
          <w:lang w:val="en-US" w:eastAsia="zh-CN"/>
        </w:rPr>
      </w:pPr>
      <w:r>
        <w:rPr>
          <w:rFonts w:hint="eastAsia" w:ascii="宋体" w:hAnsi="宋体" w:cs="宋体"/>
          <w:color w:val="0000FF"/>
          <w:sz w:val="24"/>
          <w:szCs w:val="24"/>
          <w:lang w:val="en-US" w:eastAsia="zh-CN"/>
        </w:rPr>
        <w:t>5.质保期：一年。</w:t>
      </w:r>
    </w:p>
    <w:p w14:paraId="357ADC60">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240" w:lineRule="auto"/>
        <w:ind w:left="0" w:leftChars="0"/>
        <w:textAlignment w:val="auto"/>
        <w:rPr>
          <w:rFonts w:hint="default" w:ascii="宋体" w:hAnsi="宋体" w:cs="宋体"/>
          <w:color w:val="0000FF"/>
          <w:sz w:val="24"/>
          <w:szCs w:val="24"/>
          <w:lang w:val="en-US" w:eastAsia="zh-CN"/>
        </w:rPr>
      </w:pPr>
      <w:r>
        <w:rPr>
          <w:rFonts w:hint="eastAsia" w:ascii="宋体" w:hAnsi="宋体" w:cs="宋体"/>
          <w:color w:val="0000FF"/>
          <w:sz w:val="24"/>
          <w:szCs w:val="24"/>
          <w:lang w:val="en-US" w:eastAsia="zh-CN"/>
        </w:rPr>
        <w:t>6.维修模具测绘图纸要准确，并提供给甲方。</w:t>
      </w:r>
    </w:p>
    <w:p w14:paraId="5912AF2A">
      <w:pPr>
        <w:numPr>
          <w:ilvl w:val="0"/>
          <w:numId w:val="7"/>
        </w:numPr>
        <w:spacing w:line="360" w:lineRule="auto"/>
        <w:jc w:val="left"/>
        <w:rPr>
          <w:rFonts w:ascii="宋体" w:hAnsi="宋体" w:cs="宋体"/>
          <w:b/>
          <w:bCs/>
          <w:kern w:val="0"/>
          <w:sz w:val="24"/>
          <w:szCs w:val="24"/>
        </w:rPr>
      </w:pPr>
      <w:r>
        <w:rPr>
          <w:rFonts w:hint="eastAsia" w:ascii="宋体" w:hAnsi="宋体" w:cs="宋体"/>
          <w:b/>
          <w:bCs/>
          <w:sz w:val="24"/>
          <w:szCs w:val="24"/>
        </w:rPr>
        <w:t>技术</w:t>
      </w:r>
      <w:r>
        <w:rPr>
          <w:rFonts w:hint="eastAsia" w:ascii="宋体" w:hAnsi="宋体" w:cs="宋体"/>
          <w:b/>
          <w:bCs/>
          <w:kern w:val="0"/>
          <w:sz w:val="24"/>
          <w:szCs w:val="24"/>
        </w:rPr>
        <w:t>资料：</w:t>
      </w:r>
    </w:p>
    <w:p w14:paraId="0D042BC8">
      <w:pPr>
        <w:spacing w:line="360" w:lineRule="auto"/>
        <w:ind w:left="-359" w:leftChars="-171" w:firstLine="600" w:firstLineChars="250"/>
        <w:rPr>
          <w:rFonts w:ascii="宋体" w:hAnsi="宋体" w:cs="宋体"/>
          <w:sz w:val="24"/>
          <w:szCs w:val="24"/>
        </w:rPr>
      </w:pPr>
      <w:r>
        <w:rPr>
          <w:rFonts w:hint="eastAsia" w:ascii="宋体" w:hAnsi="宋体"/>
          <w:sz w:val="24"/>
          <w:szCs w:val="22"/>
        </w:rPr>
        <w:t>在产品图纸最终确认前，甲方有权随时修改产品图纸，乙方应配合遵照执行；如模具维修或者维修完成，则根据改动程度，双方协商增加费用和延长工期。模具维修</w:t>
      </w:r>
      <w:r>
        <w:rPr>
          <w:rFonts w:hint="eastAsia" w:ascii="宋体" w:hAnsi="宋体" w:cs="宋体"/>
          <w:sz w:val="24"/>
          <w:szCs w:val="24"/>
        </w:rPr>
        <w:t>过程中若对零部件有所改动乙方须提供改动后的机械装配图、易损件明细表和外购件明细表(内容包括名称、型号规格、数量、制造厂家)，一式三份，装订成册后移交给甲方。</w:t>
      </w:r>
    </w:p>
    <w:p w14:paraId="04DE6461">
      <w:pPr>
        <w:numPr>
          <w:ilvl w:val="0"/>
          <w:numId w:val="8"/>
        </w:numPr>
        <w:spacing w:line="360" w:lineRule="auto"/>
        <w:ind w:left="-359" w:leftChars="-171"/>
        <w:rPr>
          <w:rFonts w:ascii="宋体" w:hAnsi="宋体" w:cs="宋体"/>
          <w:b/>
          <w:bCs/>
          <w:sz w:val="24"/>
          <w:szCs w:val="24"/>
        </w:rPr>
      </w:pPr>
      <w:r>
        <w:rPr>
          <w:rFonts w:hint="eastAsia" w:ascii="宋体" w:hAnsi="宋体" w:cs="宋体"/>
          <w:b/>
          <w:bCs/>
          <w:sz w:val="24"/>
          <w:szCs w:val="24"/>
        </w:rPr>
        <w:t>培训要求：</w:t>
      </w:r>
    </w:p>
    <w:p w14:paraId="43781950">
      <w:pPr>
        <w:spacing w:line="360" w:lineRule="auto"/>
        <w:rPr>
          <w:rFonts w:ascii="宋体" w:hAnsi="宋体" w:cs="宋体"/>
          <w:sz w:val="24"/>
          <w:szCs w:val="22"/>
        </w:rPr>
      </w:pPr>
      <w:r>
        <w:rPr>
          <w:rFonts w:hint="eastAsia" w:ascii="宋体" w:hAnsi="宋体" w:cs="宋体"/>
          <w:sz w:val="24"/>
          <w:szCs w:val="22"/>
        </w:rPr>
        <w:t>1、终验收期间，乙方负责对甲方人员进行模具使用操作、维修和保养等相关技术的系统培训。</w:t>
      </w:r>
    </w:p>
    <w:p w14:paraId="36354486">
      <w:pPr>
        <w:spacing w:line="360" w:lineRule="auto"/>
        <w:rPr>
          <w:rFonts w:ascii="宋体" w:hAnsi="宋体" w:cs="宋体"/>
          <w:b/>
          <w:bCs/>
          <w:kern w:val="0"/>
          <w:sz w:val="24"/>
          <w:szCs w:val="24"/>
        </w:rPr>
      </w:pPr>
      <w:r>
        <w:rPr>
          <w:rFonts w:hint="eastAsia" w:ascii="宋体" w:hAnsi="宋体" w:cs="宋体"/>
          <w:sz w:val="24"/>
          <w:szCs w:val="22"/>
        </w:rPr>
        <w:t>2、工装模具保修期为</w:t>
      </w:r>
      <w:r>
        <w:rPr>
          <w:rFonts w:hint="eastAsia" w:ascii="宋体" w:hAnsi="宋体" w:cs="宋体"/>
          <w:color w:val="FF0000"/>
          <w:sz w:val="24"/>
          <w:szCs w:val="22"/>
        </w:rPr>
        <w:t>12</w:t>
      </w:r>
      <w:r>
        <w:rPr>
          <w:rFonts w:hint="eastAsia" w:ascii="宋体" w:hAnsi="宋体" w:cs="宋体"/>
          <w:sz w:val="24"/>
          <w:szCs w:val="22"/>
        </w:rPr>
        <w:t>个月。在保修期内，非人为原因导致的损坏由乙方负责。</w:t>
      </w:r>
      <w:r>
        <w:rPr>
          <w:rFonts w:hint="eastAsia" w:ascii="宋体" w:hAnsi="宋体" w:cs="宋体"/>
          <w:b/>
          <w:bCs/>
          <w:kern w:val="0"/>
          <w:sz w:val="24"/>
          <w:szCs w:val="24"/>
        </w:rPr>
        <w:t xml:space="preserve"> </w:t>
      </w:r>
    </w:p>
    <w:p w14:paraId="2D63C482">
      <w:pPr>
        <w:spacing w:line="360" w:lineRule="auto"/>
        <w:ind w:left="-359" w:leftChars="-171"/>
        <w:rPr>
          <w:rFonts w:ascii="宋体" w:hAnsi="宋体" w:cs="宋体"/>
          <w:kern w:val="0"/>
          <w:sz w:val="24"/>
          <w:szCs w:val="24"/>
        </w:rPr>
      </w:pPr>
      <w:r>
        <w:rPr>
          <w:rFonts w:hint="eastAsia" w:ascii="宋体" w:hAnsi="宋体" w:cs="宋体"/>
          <w:b/>
          <w:bCs/>
          <w:kern w:val="0"/>
          <w:sz w:val="24"/>
          <w:szCs w:val="24"/>
        </w:rPr>
        <w:t>四、安装调试及验收标准：</w:t>
      </w:r>
      <w:r>
        <w:rPr>
          <w:rFonts w:hint="eastAsia" w:ascii="宋体" w:hAnsi="宋体" w:cs="宋体"/>
          <w:kern w:val="0"/>
          <w:sz w:val="24"/>
          <w:szCs w:val="24"/>
        </w:rPr>
        <w:t xml:space="preserve"> </w:t>
      </w:r>
    </w:p>
    <w:p w14:paraId="518B8761">
      <w:pPr>
        <w:spacing w:line="360" w:lineRule="auto"/>
        <w:rPr>
          <w:rFonts w:ascii="宋体" w:hAnsi="宋体" w:cs="宋体"/>
          <w:sz w:val="24"/>
          <w:szCs w:val="24"/>
        </w:rPr>
      </w:pPr>
      <w:r>
        <w:rPr>
          <w:rFonts w:hint="eastAsia" w:ascii="宋体" w:hAnsi="宋体" w:cs="宋体"/>
          <w:sz w:val="24"/>
          <w:szCs w:val="24"/>
        </w:rPr>
        <w:t>1、乙方负责工装的运输、安装、就位和调试。</w:t>
      </w:r>
    </w:p>
    <w:p w14:paraId="1E7AE0A6">
      <w:pPr>
        <w:spacing w:line="360" w:lineRule="auto"/>
        <w:rPr>
          <w:rFonts w:ascii="宋体" w:hAnsi="宋体" w:cs="宋体"/>
          <w:sz w:val="24"/>
          <w:szCs w:val="24"/>
        </w:rPr>
      </w:pPr>
      <w:r>
        <w:rPr>
          <w:rFonts w:hint="eastAsia" w:ascii="宋体" w:hAnsi="宋体" w:cs="宋体"/>
          <w:sz w:val="24"/>
          <w:szCs w:val="24"/>
        </w:rPr>
        <w:t>2、工装验收时，验收标准由生产的产品件尺寸为标准，合模后错模位移不大于0.05，由乙方进行测量检查，甲方监督记录。</w:t>
      </w:r>
    </w:p>
    <w:p w14:paraId="0CC965B4">
      <w:pPr>
        <w:spacing w:line="360" w:lineRule="auto"/>
        <w:rPr>
          <w:rFonts w:ascii="宋体" w:hAnsi="宋体" w:cs="宋体"/>
          <w:sz w:val="24"/>
          <w:szCs w:val="24"/>
        </w:rPr>
      </w:pPr>
      <w:r>
        <w:rPr>
          <w:rFonts w:hint="eastAsia" w:ascii="宋体" w:hAnsi="宋体" w:cs="宋体"/>
          <w:sz w:val="24"/>
          <w:szCs w:val="24"/>
        </w:rPr>
        <w:t>3、工装生产出的样件达到合格标准。</w:t>
      </w:r>
    </w:p>
    <w:p w14:paraId="2C8E89AF">
      <w:pPr>
        <w:spacing w:line="360" w:lineRule="auto"/>
        <w:rPr>
          <w:rFonts w:ascii="宋体" w:hAnsi="宋体" w:cs="宋体"/>
          <w:sz w:val="24"/>
          <w:szCs w:val="24"/>
        </w:rPr>
      </w:pPr>
      <w:r>
        <w:rPr>
          <w:rFonts w:hint="eastAsia" w:ascii="宋体" w:hAnsi="宋体" w:cs="宋体"/>
          <w:sz w:val="24"/>
          <w:szCs w:val="24"/>
        </w:rPr>
        <w:t>4、工装调试时，由甲方提供试模材料，合模后保证上下平面的平行度公差在0.05之内。</w:t>
      </w:r>
    </w:p>
    <w:p w14:paraId="2D46760A">
      <w:pPr>
        <w:spacing w:line="360" w:lineRule="auto"/>
        <w:rPr>
          <w:rFonts w:ascii="宋体" w:hAnsi="宋体" w:cs="宋体"/>
          <w:sz w:val="24"/>
          <w:szCs w:val="24"/>
        </w:rPr>
      </w:pPr>
      <w:r>
        <w:rPr>
          <w:rFonts w:hint="eastAsia" w:ascii="宋体" w:hAnsi="宋体" w:cs="宋体"/>
          <w:sz w:val="24"/>
          <w:szCs w:val="24"/>
        </w:rPr>
        <w:t>5、工装运输至甲方后应连续加工10个班产量全部满足工艺要求。</w:t>
      </w:r>
    </w:p>
    <w:p w14:paraId="3156BE9E">
      <w:pPr>
        <w:spacing w:line="360" w:lineRule="auto"/>
        <w:rPr>
          <w:rFonts w:hint="eastAsia" w:ascii="宋体" w:hAnsi="宋体" w:cs="宋体"/>
          <w:sz w:val="24"/>
          <w:szCs w:val="24"/>
        </w:rPr>
      </w:pPr>
      <w:r>
        <w:rPr>
          <w:rFonts w:hint="eastAsia" w:ascii="宋体" w:hAnsi="宋体" w:cs="宋体"/>
          <w:sz w:val="24"/>
          <w:szCs w:val="24"/>
        </w:rPr>
        <w:t>6、工装运输至甲方后应连续使用一个月，工作正常。</w:t>
      </w:r>
    </w:p>
    <w:p w14:paraId="55982CF3">
      <w:pPr>
        <w:spacing w:line="360" w:lineRule="auto"/>
        <w:rPr>
          <w:rFonts w:hint="default" w:ascii="宋体" w:hAnsi="宋体" w:eastAsia="宋体" w:cs="宋体"/>
          <w:sz w:val="24"/>
          <w:szCs w:val="24"/>
          <w:highlight w:val="yellow"/>
          <w:lang w:val="en-US" w:eastAsia="zh-CN"/>
        </w:rPr>
      </w:pPr>
      <w:r>
        <w:rPr>
          <w:rFonts w:hint="eastAsia" w:ascii="宋体" w:hAnsi="宋体" w:cs="宋体"/>
          <w:sz w:val="24"/>
          <w:szCs w:val="24"/>
          <w:highlight w:val="yellow"/>
          <w:lang w:val="en-US" w:eastAsia="zh-CN"/>
        </w:rPr>
        <w:t>7、乙方负责模具维修后的试模，甲方提供原材料，试模后的样件由乙方进行外观及尺寸确认，检验合格后回模，最终验收由甲方批量生产使用后确认。</w:t>
      </w:r>
    </w:p>
    <w:p w14:paraId="02FA2F01">
      <w:pPr>
        <w:spacing w:line="360" w:lineRule="auto"/>
        <w:ind w:left="901" w:leftChars="-171" w:hanging="1260" w:hangingChars="523"/>
        <w:rPr>
          <w:rFonts w:ascii="宋体" w:hAnsi="宋体" w:cs="宋体"/>
          <w:b/>
          <w:bCs/>
          <w:sz w:val="24"/>
          <w:szCs w:val="24"/>
        </w:rPr>
      </w:pPr>
      <w:r>
        <w:rPr>
          <w:rFonts w:hint="eastAsia" w:ascii="宋体" w:hAnsi="宋体" w:cs="宋体"/>
          <w:b/>
          <w:bCs/>
          <w:sz w:val="24"/>
          <w:szCs w:val="24"/>
        </w:rPr>
        <w:t>五、工期及售后服务</w:t>
      </w:r>
    </w:p>
    <w:p w14:paraId="6ED76092">
      <w:pPr>
        <w:tabs>
          <w:tab w:val="left" w:pos="360"/>
        </w:tabs>
        <w:spacing w:line="360" w:lineRule="auto"/>
        <w:rPr>
          <w:rFonts w:ascii="宋体" w:hAnsi="宋体" w:cs="宋体"/>
          <w:sz w:val="24"/>
          <w:szCs w:val="24"/>
          <w:highlight w:val="yellow"/>
        </w:rPr>
      </w:pPr>
      <w:r>
        <w:rPr>
          <w:rFonts w:hint="eastAsia" w:ascii="宋体" w:hAnsi="宋体" w:cs="宋体"/>
          <w:sz w:val="24"/>
          <w:szCs w:val="24"/>
          <w:highlight w:val="yellow"/>
        </w:rPr>
        <w:t>1、自接到中标通知之日起，</w:t>
      </w:r>
      <w:r>
        <w:rPr>
          <w:rFonts w:hint="eastAsia" w:ascii="宋体" w:hAnsi="宋体" w:cs="宋体"/>
          <w:sz w:val="24"/>
          <w:szCs w:val="24"/>
          <w:highlight w:val="yellow"/>
          <w:lang w:val="en-US" w:eastAsia="zh-CN"/>
        </w:rPr>
        <w:t>30</w:t>
      </w:r>
      <w:r>
        <w:rPr>
          <w:rFonts w:hint="eastAsia" w:ascii="宋体" w:hAnsi="宋体" w:cs="宋体"/>
          <w:sz w:val="24"/>
          <w:szCs w:val="24"/>
          <w:highlight w:val="yellow"/>
        </w:rPr>
        <w:t>个日历日内完成</w:t>
      </w:r>
      <w:r>
        <w:rPr>
          <w:rFonts w:hint="eastAsia" w:ascii="宋体" w:hAnsi="宋体" w:cs="宋体"/>
          <w:sz w:val="24"/>
          <w:szCs w:val="24"/>
          <w:highlight w:val="yellow"/>
          <w:lang w:val="en-US" w:eastAsia="zh-CN"/>
        </w:rPr>
        <w:t>维修</w:t>
      </w:r>
      <w:r>
        <w:rPr>
          <w:rFonts w:hint="eastAsia" w:ascii="宋体" w:hAnsi="宋体" w:cs="宋体"/>
          <w:sz w:val="24"/>
          <w:szCs w:val="24"/>
          <w:highlight w:val="yellow"/>
        </w:rPr>
        <w:t>，并达到验收要求。</w:t>
      </w:r>
    </w:p>
    <w:p w14:paraId="1503AEEF">
      <w:pPr>
        <w:tabs>
          <w:tab w:val="left" w:pos="360"/>
        </w:tabs>
        <w:spacing w:line="360" w:lineRule="auto"/>
        <w:rPr>
          <w:rFonts w:ascii="宋体" w:hAnsi="宋体" w:cs="宋体"/>
          <w:sz w:val="24"/>
          <w:szCs w:val="24"/>
        </w:rPr>
      </w:pPr>
      <w:r>
        <w:rPr>
          <w:rFonts w:hint="eastAsia" w:ascii="宋体" w:hAnsi="宋体" w:cs="宋体"/>
          <w:sz w:val="24"/>
          <w:szCs w:val="24"/>
        </w:rPr>
        <w:t>2、工装正式验收后，塑料模具应在50万次使用期内免费保修。</w:t>
      </w:r>
    </w:p>
    <w:p w14:paraId="36DC309F">
      <w:pPr>
        <w:tabs>
          <w:tab w:val="left" w:pos="360"/>
        </w:tabs>
        <w:spacing w:line="360" w:lineRule="auto"/>
        <w:rPr>
          <w:rFonts w:ascii="宋体" w:hAnsi="宋体" w:cs="宋体"/>
          <w:sz w:val="24"/>
          <w:szCs w:val="24"/>
        </w:rPr>
      </w:pPr>
      <w:r>
        <w:rPr>
          <w:rFonts w:hint="eastAsia" w:ascii="宋体" w:hAnsi="宋体" w:cs="宋体"/>
          <w:sz w:val="24"/>
          <w:szCs w:val="24"/>
        </w:rPr>
        <w:t>3、在保修期内，乙方在接到甲方的工装故障信息后，四小时内赶到现场排除故障。</w:t>
      </w:r>
    </w:p>
    <w:p w14:paraId="25593603">
      <w:pPr>
        <w:tabs>
          <w:tab w:val="left" w:pos="360"/>
        </w:tabs>
        <w:spacing w:line="360" w:lineRule="auto"/>
        <w:rPr>
          <w:rFonts w:hint="eastAsia" w:ascii="宋体" w:hAnsi="宋体" w:cs="宋体"/>
          <w:szCs w:val="21"/>
        </w:rPr>
      </w:pPr>
      <w:r>
        <w:rPr>
          <w:rFonts w:hint="eastAsia" w:ascii="宋体" w:hAnsi="宋体" w:cs="宋体"/>
          <w:sz w:val="24"/>
          <w:szCs w:val="24"/>
        </w:rPr>
        <w:t>4、保修期满后，乙方应继续为甲方提供优质的价格合理的服务。</w:t>
      </w:r>
    </w:p>
    <w:bookmarkEnd w:id="17"/>
    <w:p w14:paraId="66D54F60"/>
    <w:sectPr>
      <w:footerReference r:id="rId8" w:type="first"/>
      <w:headerReference r:id="rId5" w:type="default"/>
      <w:footerReference r:id="rId6" w:type="default"/>
      <w:footerReference r:id="rId7" w:type="even"/>
      <w:pgSz w:w="11907" w:h="16840"/>
      <w:pgMar w:top="1587" w:right="1418" w:bottom="1418" w:left="1418" w:header="724" w:footer="851" w:gutter="0"/>
      <w:pgNumType w:start="1"/>
      <w:cols w:space="720" w:num="1"/>
      <w:docGrid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D583">
    <w:pPr>
      <w:pStyle w:val="5"/>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7A35D">
    <w:pPr>
      <w:pStyle w:val="5"/>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4A9562">
                          <w:pPr>
                            <w:pStyle w:val="5"/>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04A9562">
                    <w:pPr>
                      <w:pStyle w:val="5"/>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554B1">
    <w:pPr>
      <w:pStyle w:val="5"/>
      <w:framePr w:wrap="around" w:vAnchor="text" w:hAnchor="margin" w:xAlign="center" w:y="1"/>
      <w:rPr>
        <w:rStyle w:val="12"/>
      </w:rPr>
    </w:pPr>
    <w:r>
      <w:fldChar w:fldCharType="begin"/>
    </w:r>
    <w:r>
      <w:rPr>
        <w:rStyle w:val="12"/>
      </w:rPr>
      <w:instrText xml:space="preserve">PAGE  </w:instrText>
    </w:r>
    <w:r>
      <w:fldChar w:fldCharType="end"/>
    </w:r>
  </w:p>
  <w:p w14:paraId="7E314E05">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C6712">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6751ED">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8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36751ED">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8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2675">
    <w:pPr>
      <w:pStyle w:val="6"/>
      <w:pBdr>
        <w:bottom w:val="none" w:color="auto" w:sz="0" w:space="1"/>
      </w:pBdr>
      <w:jc w:val="left"/>
    </w:pPr>
    <w:r>
      <w:drawing>
        <wp:inline distT="0" distB="0" distL="114300" distR="114300">
          <wp:extent cx="1257300" cy="398145"/>
          <wp:effectExtent l="0" t="0" r="0" b="190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
                  <a:stretch>
                    <a:fillRect/>
                  </a:stretch>
                </pic:blipFill>
                <pic:spPr>
                  <a:xfrm>
                    <a:off x="0" y="0"/>
                    <a:ext cx="1257300" cy="398145"/>
                  </a:xfrm>
                  <a:prstGeom prst="rect">
                    <a:avLst/>
                  </a:prstGeom>
                  <a:solidFill>
                    <a:srgbClr val="FFCC99"/>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2A06F">
    <w:pPr>
      <w:pStyle w:val="6"/>
      <w:rPr>
        <w:rFonts w:hint="eastAsia"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7" name="图片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25"/>
                  <pic:cNvPicPr>
                    <a:picLocks noChangeAspect="1"/>
                  </pic:cNvPicPr>
                </pic:nvPicPr>
                <pic:blipFill>
                  <a:blip r:embed="rId1"/>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4785D"/>
    <w:multiLevelType w:val="singleLevel"/>
    <w:tmpl w:val="8764785D"/>
    <w:lvl w:ilvl="0" w:tentative="0">
      <w:start w:val="1"/>
      <w:numFmt w:val="chineseCounting"/>
      <w:suff w:val="nothing"/>
      <w:lvlText w:val="%1、"/>
      <w:lvlJc w:val="left"/>
      <w:rPr>
        <w:rFonts w:hint="eastAsia"/>
      </w:rPr>
    </w:lvl>
  </w:abstractNum>
  <w:abstractNum w:abstractNumId="1">
    <w:nsid w:val="A18E7297"/>
    <w:multiLevelType w:val="singleLevel"/>
    <w:tmpl w:val="A18E7297"/>
    <w:lvl w:ilvl="0" w:tentative="0">
      <w:start w:val="6"/>
      <w:numFmt w:val="decimal"/>
      <w:lvlText w:val="%1."/>
      <w:lvlJc w:val="left"/>
      <w:pPr>
        <w:tabs>
          <w:tab w:val="left" w:pos="312"/>
        </w:tabs>
      </w:pPr>
    </w:lvl>
  </w:abstractNum>
  <w:abstractNum w:abstractNumId="2">
    <w:nsid w:val="B019E2BD"/>
    <w:multiLevelType w:val="singleLevel"/>
    <w:tmpl w:val="B019E2BD"/>
    <w:lvl w:ilvl="0" w:tentative="0">
      <w:start w:val="3"/>
      <w:numFmt w:val="chineseCounting"/>
      <w:suff w:val="space"/>
      <w:lvlText w:val="第%1章"/>
      <w:lvlJc w:val="left"/>
      <w:rPr>
        <w:rFonts w:hint="eastAsia"/>
      </w:rPr>
    </w:lvl>
  </w:abstractNum>
  <w:abstractNum w:abstractNumId="3">
    <w:nsid w:val="B12C4597"/>
    <w:multiLevelType w:val="singleLevel"/>
    <w:tmpl w:val="B12C4597"/>
    <w:lvl w:ilvl="0" w:tentative="0">
      <w:start w:val="1"/>
      <w:numFmt w:val="decimal"/>
      <w:lvlText w:val="%1."/>
      <w:lvlJc w:val="left"/>
      <w:pPr>
        <w:ind w:left="425" w:hanging="425"/>
      </w:pPr>
      <w:rPr>
        <w:rFonts w:hint="default"/>
        <w:highlight w:val="none"/>
      </w:rPr>
    </w:lvl>
  </w:abstractNum>
  <w:abstractNum w:abstractNumId="4">
    <w:nsid w:val="E9DDACA4"/>
    <w:multiLevelType w:val="singleLevel"/>
    <w:tmpl w:val="E9DDACA4"/>
    <w:lvl w:ilvl="0" w:tentative="0">
      <w:start w:val="3"/>
      <w:numFmt w:val="decimal"/>
      <w:lvlText w:val="%1."/>
      <w:lvlJc w:val="left"/>
      <w:pPr>
        <w:tabs>
          <w:tab w:val="left" w:pos="312"/>
        </w:tabs>
      </w:pPr>
    </w:lvl>
  </w:abstractNum>
  <w:abstractNum w:abstractNumId="5">
    <w:nsid w:val="1A150A65"/>
    <w:multiLevelType w:val="singleLevel"/>
    <w:tmpl w:val="1A150A65"/>
    <w:lvl w:ilvl="0" w:tentative="0">
      <w:start w:val="3"/>
      <w:numFmt w:val="chineseCounting"/>
      <w:suff w:val="nothing"/>
      <w:lvlText w:val="%1、"/>
      <w:lvlJc w:val="left"/>
      <w:rPr>
        <w:rFonts w:hint="eastAsia"/>
      </w:rPr>
    </w:lvl>
  </w:abstractNum>
  <w:abstractNum w:abstractNumId="6">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7">
    <w:nsid w:val="58048BD7"/>
    <w:multiLevelType w:val="singleLevel"/>
    <w:tmpl w:val="58048BD7"/>
    <w:lvl w:ilvl="0" w:tentative="0">
      <w:start w:val="1"/>
      <w:numFmt w:val="decimal"/>
      <w:lvlText w:val="%1."/>
      <w:lvlJc w:val="left"/>
      <w:pPr>
        <w:tabs>
          <w:tab w:val="left" w:pos="312"/>
        </w:tabs>
      </w:pPr>
    </w:lvl>
  </w:abstractNum>
  <w:num w:numId="1">
    <w:abstractNumId w:val="3"/>
  </w:num>
  <w:num w:numId="2">
    <w:abstractNumId w:val="1"/>
  </w:num>
  <w:num w:numId="3">
    <w:abstractNumId w:val="4"/>
  </w:num>
  <w:num w:numId="4">
    <w:abstractNumId w:val="6"/>
  </w:num>
  <w:num w:numId="5">
    <w:abstractNumId w:val="2"/>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YTViYjUyMjA3NDdjNDFjY2ZjZWYwYmZhZmI2YTEifQ=="/>
  </w:docVars>
  <w:rsids>
    <w:rsidRoot w:val="50367907"/>
    <w:rsid w:val="00213CF6"/>
    <w:rsid w:val="00784799"/>
    <w:rsid w:val="00F27441"/>
    <w:rsid w:val="012478C3"/>
    <w:rsid w:val="015679D0"/>
    <w:rsid w:val="01EE5E5A"/>
    <w:rsid w:val="02427F54"/>
    <w:rsid w:val="02685C0C"/>
    <w:rsid w:val="03353615"/>
    <w:rsid w:val="040645B1"/>
    <w:rsid w:val="04275653"/>
    <w:rsid w:val="04820ADC"/>
    <w:rsid w:val="05720B50"/>
    <w:rsid w:val="05850883"/>
    <w:rsid w:val="05CC0E93"/>
    <w:rsid w:val="05FE0636"/>
    <w:rsid w:val="0754675F"/>
    <w:rsid w:val="07660241"/>
    <w:rsid w:val="07AB0349"/>
    <w:rsid w:val="080706C8"/>
    <w:rsid w:val="08A2799E"/>
    <w:rsid w:val="09727371"/>
    <w:rsid w:val="0A256191"/>
    <w:rsid w:val="0A310575"/>
    <w:rsid w:val="0A434869"/>
    <w:rsid w:val="0A547963"/>
    <w:rsid w:val="0AF47EFA"/>
    <w:rsid w:val="0BC33EB3"/>
    <w:rsid w:val="0BF347E8"/>
    <w:rsid w:val="0CC021A1"/>
    <w:rsid w:val="0D083FB4"/>
    <w:rsid w:val="0D1E2A14"/>
    <w:rsid w:val="0D270B38"/>
    <w:rsid w:val="0D5A377C"/>
    <w:rsid w:val="0D5D6F27"/>
    <w:rsid w:val="0DCF4A41"/>
    <w:rsid w:val="0EE7610B"/>
    <w:rsid w:val="0EFE3455"/>
    <w:rsid w:val="0F010326"/>
    <w:rsid w:val="0F946D68"/>
    <w:rsid w:val="0FB104C7"/>
    <w:rsid w:val="103F3D25"/>
    <w:rsid w:val="11286567"/>
    <w:rsid w:val="115B2DE0"/>
    <w:rsid w:val="119A3908"/>
    <w:rsid w:val="121E1ADF"/>
    <w:rsid w:val="125515DD"/>
    <w:rsid w:val="12DD37BE"/>
    <w:rsid w:val="13187776"/>
    <w:rsid w:val="136E6A2E"/>
    <w:rsid w:val="139D4FEA"/>
    <w:rsid w:val="13A7230D"/>
    <w:rsid w:val="1517661E"/>
    <w:rsid w:val="15657D89"/>
    <w:rsid w:val="16C44F84"/>
    <w:rsid w:val="16D76A65"/>
    <w:rsid w:val="16EA2C3C"/>
    <w:rsid w:val="17032A46"/>
    <w:rsid w:val="17BA0860"/>
    <w:rsid w:val="17F65611"/>
    <w:rsid w:val="193A152D"/>
    <w:rsid w:val="19444B5F"/>
    <w:rsid w:val="194D4493"/>
    <w:rsid w:val="19722A75"/>
    <w:rsid w:val="19CE23A1"/>
    <w:rsid w:val="1A134258"/>
    <w:rsid w:val="1B8847D2"/>
    <w:rsid w:val="1CAA49F8"/>
    <w:rsid w:val="1D0F75A2"/>
    <w:rsid w:val="1D271DC8"/>
    <w:rsid w:val="1E1E766F"/>
    <w:rsid w:val="1F881244"/>
    <w:rsid w:val="1FC14756"/>
    <w:rsid w:val="1FFD05A3"/>
    <w:rsid w:val="20801F1B"/>
    <w:rsid w:val="21146046"/>
    <w:rsid w:val="213C5D8D"/>
    <w:rsid w:val="215B7B93"/>
    <w:rsid w:val="21B93937"/>
    <w:rsid w:val="21C67E02"/>
    <w:rsid w:val="21EF7359"/>
    <w:rsid w:val="220D5A31"/>
    <w:rsid w:val="22160D89"/>
    <w:rsid w:val="23244DE0"/>
    <w:rsid w:val="235B27CC"/>
    <w:rsid w:val="23714228"/>
    <w:rsid w:val="23CB7951"/>
    <w:rsid w:val="23E9442E"/>
    <w:rsid w:val="244119C2"/>
    <w:rsid w:val="24D665AE"/>
    <w:rsid w:val="259C09C5"/>
    <w:rsid w:val="259C2031"/>
    <w:rsid w:val="25A5657F"/>
    <w:rsid w:val="26117DE2"/>
    <w:rsid w:val="26975BC4"/>
    <w:rsid w:val="26C07516"/>
    <w:rsid w:val="27035654"/>
    <w:rsid w:val="272A0AD1"/>
    <w:rsid w:val="280E0B21"/>
    <w:rsid w:val="28532F75"/>
    <w:rsid w:val="28612632"/>
    <w:rsid w:val="287560DE"/>
    <w:rsid w:val="28D9666D"/>
    <w:rsid w:val="29192F0D"/>
    <w:rsid w:val="29C76E0D"/>
    <w:rsid w:val="2A1132FB"/>
    <w:rsid w:val="2A2D4EC2"/>
    <w:rsid w:val="2A895E70"/>
    <w:rsid w:val="2AAD6003"/>
    <w:rsid w:val="2ACB0237"/>
    <w:rsid w:val="2B2E2E69"/>
    <w:rsid w:val="2B6366C1"/>
    <w:rsid w:val="2B8925CC"/>
    <w:rsid w:val="2BD829FE"/>
    <w:rsid w:val="2C300C99"/>
    <w:rsid w:val="2C3818FC"/>
    <w:rsid w:val="2C5D4207"/>
    <w:rsid w:val="2CDA6E57"/>
    <w:rsid w:val="2D2259FD"/>
    <w:rsid w:val="2D236108"/>
    <w:rsid w:val="2D50441C"/>
    <w:rsid w:val="2D7740A4"/>
    <w:rsid w:val="2D962D7E"/>
    <w:rsid w:val="2E026666"/>
    <w:rsid w:val="2E8B327A"/>
    <w:rsid w:val="2EA119DB"/>
    <w:rsid w:val="2F61560E"/>
    <w:rsid w:val="302A2D50"/>
    <w:rsid w:val="308E2433"/>
    <w:rsid w:val="30F027A5"/>
    <w:rsid w:val="31DD5420"/>
    <w:rsid w:val="32BA306B"/>
    <w:rsid w:val="3385640A"/>
    <w:rsid w:val="33AF19E8"/>
    <w:rsid w:val="33E554F9"/>
    <w:rsid w:val="341E587B"/>
    <w:rsid w:val="34AC10D9"/>
    <w:rsid w:val="34E73EBF"/>
    <w:rsid w:val="35A35F0C"/>
    <w:rsid w:val="35C277EB"/>
    <w:rsid w:val="35E0728C"/>
    <w:rsid w:val="36A93B22"/>
    <w:rsid w:val="36B67FED"/>
    <w:rsid w:val="370451FC"/>
    <w:rsid w:val="37373ACB"/>
    <w:rsid w:val="373A29CC"/>
    <w:rsid w:val="37BF0C34"/>
    <w:rsid w:val="382A0C93"/>
    <w:rsid w:val="38523D46"/>
    <w:rsid w:val="387651EF"/>
    <w:rsid w:val="39A20CFD"/>
    <w:rsid w:val="39A71E6F"/>
    <w:rsid w:val="3A033549"/>
    <w:rsid w:val="3AEA4709"/>
    <w:rsid w:val="3B365BA1"/>
    <w:rsid w:val="3B4756B8"/>
    <w:rsid w:val="3B977AEF"/>
    <w:rsid w:val="3BC1546A"/>
    <w:rsid w:val="3C4D6CFE"/>
    <w:rsid w:val="3C5C5193"/>
    <w:rsid w:val="3CCF1E09"/>
    <w:rsid w:val="3D8B21D4"/>
    <w:rsid w:val="3D9B5916"/>
    <w:rsid w:val="3DF6475A"/>
    <w:rsid w:val="3F144495"/>
    <w:rsid w:val="3F760C61"/>
    <w:rsid w:val="3F863274"/>
    <w:rsid w:val="3FA5242B"/>
    <w:rsid w:val="3FE61943"/>
    <w:rsid w:val="3FF322B2"/>
    <w:rsid w:val="3FFB3C0A"/>
    <w:rsid w:val="414D154E"/>
    <w:rsid w:val="41656898"/>
    <w:rsid w:val="41735459"/>
    <w:rsid w:val="418A0AF6"/>
    <w:rsid w:val="41AC44C7"/>
    <w:rsid w:val="42141C1A"/>
    <w:rsid w:val="423A5F76"/>
    <w:rsid w:val="42D54FED"/>
    <w:rsid w:val="434B5F61"/>
    <w:rsid w:val="439416B6"/>
    <w:rsid w:val="43A35D9D"/>
    <w:rsid w:val="43F54DA9"/>
    <w:rsid w:val="441A0B4A"/>
    <w:rsid w:val="4446233C"/>
    <w:rsid w:val="44A27E03"/>
    <w:rsid w:val="459937A7"/>
    <w:rsid w:val="45A35BE1"/>
    <w:rsid w:val="45CD0EAF"/>
    <w:rsid w:val="46977064"/>
    <w:rsid w:val="47BC567F"/>
    <w:rsid w:val="48E16E12"/>
    <w:rsid w:val="49CA5E32"/>
    <w:rsid w:val="4C325F10"/>
    <w:rsid w:val="4C432784"/>
    <w:rsid w:val="4C591806"/>
    <w:rsid w:val="4CDA761C"/>
    <w:rsid w:val="4D6F029E"/>
    <w:rsid w:val="4D996326"/>
    <w:rsid w:val="4E832A53"/>
    <w:rsid w:val="4EEC23A6"/>
    <w:rsid w:val="4F732AC8"/>
    <w:rsid w:val="4FC926E8"/>
    <w:rsid w:val="50367907"/>
    <w:rsid w:val="507029B3"/>
    <w:rsid w:val="50A72271"/>
    <w:rsid w:val="512A365A"/>
    <w:rsid w:val="51300A07"/>
    <w:rsid w:val="514C35D0"/>
    <w:rsid w:val="52634497"/>
    <w:rsid w:val="53226CDE"/>
    <w:rsid w:val="53934391"/>
    <w:rsid w:val="5435659E"/>
    <w:rsid w:val="54966A5A"/>
    <w:rsid w:val="55355B6F"/>
    <w:rsid w:val="555313D1"/>
    <w:rsid w:val="557C6441"/>
    <w:rsid w:val="55E97640"/>
    <w:rsid w:val="5663112E"/>
    <w:rsid w:val="56842A91"/>
    <w:rsid w:val="569021B1"/>
    <w:rsid w:val="57207541"/>
    <w:rsid w:val="575E405D"/>
    <w:rsid w:val="576D604E"/>
    <w:rsid w:val="57B65C47"/>
    <w:rsid w:val="57B8376D"/>
    <w:rsid w:val="57D936E4"/>
    <w:rsid w:val="57EF1159"/>
    <w:rsid w:val="585D4315"/>
    <w:rsid w:val="58813029"/>
    <w:rsid w:val="59280444"/>
    <w:rsid w:val="595642FC"/>
    <w:rsid w:val="595E6596"/>
    <w:rsid w:val="5AF70E1A"/>
    <w:rsid w:val="5BDF6DA3"/>
    <w:rsid w:val="5CDF79EE"/>
    <w:rsid w:val="5D465377"/>
    <w:rsid w:val="5D4E06D0"/>
    <w:rsid w:val="5D973E25"/>
    <w:rsid w:val="5DC50992"/>
    <w:rsid w:val="5DD159D8"/>
    <w:rsid w:val="5DDE1A77"/>
    <w:rsid w:val="5E2E3482"/>
    <w:rsid w:val="5E2F405E"/>
    <w:rsid w:val="5E3873B6"/>
    <w:rsid w:val="5E4E289D"/>
    <w:rsid w:val="5EA031AD"/>
    <w:rsid w:val="5F751F44"/>
    <w:rsid w:val="5FC013C9"/>
    <w:rsid w:val="60065668"/>
    <w:rsid w:val="60B0553F"/>
    <w:rsid w:val="60EE1FAE"/>
    <w:rsid w:val="611A2DA3"/>
    <w:rsid w:val="612608DE"/>
    <w:rsid w:val="616B0B5C"/>
    <w:rsid w:val="619568CD"/>
    <w:rsid w:val="61EA1238"/>
    <w:rsid w:val="62051CA5"/>
    <w:rsid w:val="621C2B4B"/>
    <w:rsid w:val="62744735"/>
    <w:rsid w:val="63293771"/>
    <w:rsid w:val="63343EC4"/>
    <w:rsid w:val="633A772C"/>
    <w:rsid w:val="63C70946"/>
    <w:rsid w:val="646F3406"/>
    <w:rsid w:val="64BA4740"/>
    <w:rsid w:val="64E01C52"/>
    <w:rsid w:val="654E019A"/>
    <w:rsid w:val="654F3237"/>
    <w:rsid w:val="657B480C"/>
    <w:rsid w:val="65A370BE"/>
    <w:rsid w:val="661F2C0A"/>
    <w:rsid w:val="66650F64"/>
    <w:rsid w:val="666D1BC7"/>
    <w:rsid w:val="67874F0A"/>
    <w:rsid w:val="678C0773"/>
    <w:rsid w:val="683F57E5"/>
    <w:rsid w:val="6874548F"/>
    <w:rsid w:val="688A7410"/>
    <w:rsid w:val="68993147"/>
    <w:rsid w:val="689B09AB"/>
    <w:rsid w:val="68BB30BE"/>
    <w:rsid w:val="68EB3A39"/>
    <w:rsid w:val="68EB3DB7"/>
    <w:rsid w:val="69467F49"/>
    <w:rsid w:val="696A60B8"/>
    <w:rsid w:val="696A6892"/>
    <w:rsid w:val="6B3E3B32"/>
    <w:rsid w:val="6B480E55"/>
    <w:rsid w:val="6B6C68F1"/>
    <w:rsid w:val="6B822971"/>
    <w:rsid w:val="6BAF69B7"/>
    <w:rsid w:val="6C1706BE"/>
    <w:rsid w:val="6C35284A"/>
    <w:rsid w:val="6CC91FF4"/>
    <w:rsid w:val="6DC35BFE"/>
    <w:rsid w:val="6E2711F5"/>
    <w:rsid w:val="6EB64A32"/>
    <w:rsid w:val="6F510E8C"/>
    <w:rsid w:val="6F593630"/>
    <w:rsid w:val="6FA81EC2"/>
    <w:rsid w:val="6FAA3E8C"/>
    <w:rsid w:val="703C0EF9"/>
    <w:rsid w:val="70407F78"/>
    <w:rsid w:val="70B34FC2"/>
    <w:rsid w:val="713D787E"/>
    <w:rsid w:val="715611F3"/>
    <w:rsid w:val="71F633B8"/>
    <w:rsid w:val="72232A7E"/>
    <w:rsid w:val="7298621E"/>
    <w:rsid w:val="72E01973"/>
    <w:rsid w:val="72F74E03"/>
    <w:rsid w:val="73DE4104"/>
    <w:rsid w:val="73F77193"/>
    <w:rsid w:val="73FD2E3F"/>
    <w:rsid w:val="7416564C"/>
    <w:rsid w:val="74561EEC"/>
    <w:rsid w:val="745B39A7"/>
    <w:rsid w:val="7476258E"/>
    <w:rsid w:val="74AF6E8E"/>
    <w:rsid w:val="74CC6652"/>
    <w:rsid w:val="75AC3A76"/>
    <w:rsid w:val="75E654F2"/>
    <w:rsid w:val="761B163F"/>
    <w:rsid w:val="76515061"/>
    <w:rsid w:val="76CA19C7"/>
    <w:rsid w:val="770E0474"/>
    <w:rsid w:val="77437B39"/>
    <w:rsid w:val="77EB3293"/>
    <w:rsid w:val="78063C29"/>
    <w:rsid w:val="78815CA8"/>
    <w:rsid w:val="79035DB4"/>
    <w:rsid w:val="793E1CB4"/>
    <w:rsid w:val="797E7695"/>
    <w:rsid w:val="7A6B246A"/>
    <w:rsid w:val="7B7B048A"/>
    <w:rsid w:val="7B8A691F"/>
    <w:rsid w:val="7BF90A07"/>
    <w:rsid w:val="7C19128E"/>
    <w:rsid w:val="7C7C1487"/>
    <w:rsid w:val="7D0F17D2"/>
    <w:rsid w:val="7D52346D"/>
    <w:rsid w:val="7DA168CE"/>
    <w:rsid w:val="7DC720AD"/>
    <w:rsid w:val="7DDD542C"/>
    <w:rsid w:val="7E464D80"/>
    <w:rsid w:val="7E7F64E4"/>
    <w:rsid w:val="7F547970"/>
    <w:rsid w:val="7FFA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customStyle="1" w:styleId="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
    <w:name w:val="Plain Text"/>
    <w:basedOn w:val="1"/>
    <w:qFormat/>
    <w:uiPriority w:val="0"/>
    <w:rPr>
      <w:rFonts w:ascii="宋体" w:hAnsi="Courier New"/>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8729"/>
      </w:tabs>
      <w:spacing w:line="480" w:lineRule="auto"/>
      <w:jc w:val="left"/>
    </w:pPr>
    <w:rPr>
      <w:rFonts w:ascii="宋体" w:hAnsi="宋体"/>
      <w:b/>
      <w:caps/>
      <w:sz w:val="28"/>
      <w:szCs w:val="28"/>
    </w:rPr>
  </w:style>
  <w:style w:type="paragraph" w:styleId="8">
    <w:name w:val="List"/>
    <w:basedOn w:val="1"/>
    <w:qFormat/>
    <w:uiPriority w:val="0"/>
    <w:pPr>
      <w:ind w:left="200" w:hanging="200" w:hangingChars="200"/>
    </w:pPr>
  </w:style>
  <w:style w:type="paragraph" w:styleId="9">
    <w:name w:val="Normal (Web)"/>
    <w:basedOn w:val="1"/>
    <w:qFormat/>
    <w:uiPriority w:val="0"/>
    <w:rPr>
      <w:sz w:val="24"/>
    </w:rPr>
  </w:style>
  <w:style w:type="character" w:styleId="12">
    <w:name w:val="page number"/>
    <w:basedOn w:val="11"/>
    <w:qFormat/>
    <w:uiPriority w:val="0"/>
  </w:style>
  <w:style w:type="character" w:styleId="13">
    <w:name w:val="Hyperlink"/>
    <w:basedOn w:val="11"/>
    <w:semiHidden/>
    <w:qFormat/>
    <w:uiPriority w:val="99"/>
    <w:rPr>
      <w:rFonts w:cs="Times New Roman"/>
      <w:color w:val="1F4F88"/>
      <w:u w:val="none"/>
    </w:rPr>
  </w:style>
  <w:style w:type="paragraph" w:styleId="14">
    <w:name w:val="List Paragraph"/>
    <w:basedOn w:val="1"/>
    <w:qFormat/>
    <w:uiPriority w:val="99"/>
    <w:pPr>
      <w:ind w:firstLine="420" w:firstLineChars="200"/>
    </w:pPr>
  </w:style>
  <w:style w:type="paragraph" w:customStyle="1" w:styleId="15">
    <w:name w:val="标书正文"/>
    <w:basedOn w:val="4"/>
    <w:qFormat/>
    <w:uiPriority w:val="9"/>
    <w:pPr>
      <w:spacing w:line="360" w:lineRule="auto"/>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1692</Words>
  <Characters>3060</Characters>
  <Lines>0</Lines>
  <Paragraphs>0</Paragraphs>
  <TotalTime>113</TotalTime>
  <ScaleCrop>false</ScaleCrop>
  <LinksUpToDate>false</LinksUpToDate>
  <CharactersWithSpaces>3158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2023-07-13T06:53:00Z</dcterms:created>
  <dc:creator>求知无坦途～</dc:creator>
  <cp:lastModifiedBy>王凯</cp:lastModifiedBy>
  <dcterms:modified xsi:type="dcterms:W3CDTF">2026-04-02T00:03:54Z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10B5DE46085B44B79BB24748C9C13EAB_13</vt:lpwstr>
  </property>
  <property fmtid="{D5CDD505-2E9C-101B-9397-08002B2CF9AE}" pid="4" name="KSOTemplateDocerSaveRecord">
    <vt:lpwstr>eyJoZGlkIjoiY2U2NDAxZDJlNmJiYWI2OWMyZmYyZDgxODc0OWM1NjgiLCJ1c2VySWQiOiI0OTkxODc3NDUifQ==</vt:lpwstr>
  </property>
</Properties>
</file>