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EE4EF1">
      <w:pPr>
        <w:spacing w:line="360" w:lineRule="auto"/>
        <w:jc w:val="center"/>
        <w:rPr>
          <w:rFonts w:hint="eastAsia" w:ascii="宋体" w:hAnsi="宋体" w:eastAsia="宋体" w:cs="宋体"/>
          <w:color w:val="000000"/>
          <w:sz w:val="30"/>
          <w:szCs w:val="30"/>
        </w:rPr>
      </w:pPr>
      <w:bookmarkStart w:id="0" w:name="OLE_LINK30"/>
      <w:bookmarkStart w:id="1" w:name="OLE_LINK31"/>
    </w:p>
    <w:p w14:paraId="6528DBC4">
      <w:pPr>
        <w:pStyle w:val="18"/>
        <w:spacing w:line="360" w:lineRule="auto"/>
        <w:jc w:val="center"/>
        <w:rPr>
          <w:rFonts w:hint="eastAsia" w:ascii="宋体" w:hAnsi="宋体" w:eastAsia="宋体" w:cs="宋体"/>
          <w:b/>
          <w:bCs/>
          <w:color w:val="000000"/>
          <w:spacing w:val="-8"/>
          <w:sz w:val="48"/>
          <w:szCs w:val="44"/>
          <w:lang w:eastAsia="zh-CN"/>
        </w:rPr>
      </w:pPr>
      <w:r>
        <w:rPr>
          <w:rFonts w:hint="eastAsia" w:ascii="宋体" w:hAnsi="宋体" w:eastAsia="宋体" w:cs="宋体"/>
          <w:b/>
          <w:bCs/>
          <w:color w:val="000000"/>
          <w:spacing w:val="-8"/>
          <w:sz w:val="48"/>
          <w:szCs w:val="44"/>
          <w:lang w:eastAsia="zh-CN"/>
        </w:rPr>
        <w:t>济南卡车制造公司</w:t>
      </w:r>
    </w:p>
    <w:p w14:paraId="64260384">
      <w:pPr>
        <w:pStyle w:val="18"/>
        <w:spacing w:line="360" w:lineRule="auto"/>
        <w:jc w:val="center"/>
        <w:rPr>
          <w:rFonts w:hint="eastAsia" w:ascii="宋体" w:hAnsi="宋体" w:eastAsia="宋体" w:cs="宋体"/>
          <w:b/>
          <w:bCs/>
          <w:color w:val="000000"/>
          <w:spacing w:val="-8"/>
          <w:sz w:val="48"/>
          <w:szCs w:val="44"/>
          <w:lang w:val="en-US" w:eastAsia="zh-CN"/>
        </w:rPr>
      </w:pPr>
      <w:r>
        <w:rPr>
          <w:rFonts w:hint="eastAsia" w:ascii="宋体" w:hAnsi="宋体" w:eastAsia="宋体" w:cs="宋体"/>
          <w:b/>
          <w:bCs/>
          <w:color w:val="000000"/>
          <w:spacing w:val="-8"/>
          <w:sz w:val="48"/>
          <w:szCs w:val="44"/>
          <w:lang w:val="en-US" w:eastAsia="zh-CN"/>
        </w:rPr>
        <w:t>莱芜厂区冲压线新增模具清洗间技改项目</w:t>
      </w:r>
    </w:p>
    <w:p w14:paraId="4667771A">
      <w:pPr>
        <w:pStyle w:val="18"/>
        <w:spacing w:line="360" w:lineRule="auto"/>
        <w:rPr>
          <w:rFonts w:hint="eastAsia" w:ascii="宋体" w:hAnsi="宋体" w:eastAsia="宋体" w:cs="宋体"/>
          <w:lang w:eastAsia="zh-CN"/>
        </w:rPr>
      </w:pPr>
    </w:p>
    <w:p w14:paraId="70C5D061">
      <w:pPr>
        <w:pStyle w:val="18"/>
        <w:spacing w:line="360" w:lineRule="auto"/>
        <w:rPr>
          <w:rFonts w:hint="eastAsia" w:ascii="宋体" w:hAnsi="宋体" w:eastAsia="宋体" w:cs="宋体"/>
          <w:lang w:eastAsia="zh-CN"/>
        </w:rPr>
      </w:pPr>
    </w:p>
    <w:p w14:paraId="794C0CA7">
      <w:pPr>
        <w:spacing w:line="360" w:lineRule="auto"/>
        <w:jc w:val="right"/>
        <w:rPr>
          <w:rFonts w:hint="eastAsia" w:ascii="宋体" w:hAnsi="宋体" w:eastAsia="宋体" w:cs="宋体"/>
          <w:color w:val="000000"/>
          <w:sz w:val="28"/>
          <w:szCs w:val="28"/>
        </w:rPr>
      </w:pPr>
    </w:p>
    <w:p w14:paraId="357E4D61">
      <w:pPr>
        <w:spacing w:line="360" w:lineRule="auto"/>
        <w:jc w:val="center"/>
        <w:rPr>
          <w:rFonts w:hint="eastAsia" w:ascii="宋体" w:hAnsi="宋体" w:eastAsia="宋体" w:cs="宋体"/>
          <w:color w:val="000000"/>
          <w:sz w:val="72"/>
          <w:szCs w:val="72"/>
        </w:rPr>
      </w:pPr>
      <w:r>
        <w:rPr>
          <w:rFonts w:hint="eastAsia" w:ascii="宋体" w:hAnsi="宋体" w:eastAsia="宋体" w:cs="宋体"/>
          <w:color w:val="000000"/>
          <w:sz w:val="72"/>
          <w:szCs w:val="72"/>
        </w:rPr>
        <w:t>招</w:t>
      </w:r>
    </w:p>
    <w:p w14:paraId="085F9F69">
      <w:pPr>
        <w:spacing w:line="360" w:lineRule="auto"/>
        <w:jc w:val="center"/>
        <w:rPr>
          <w:rFonts w:hint="eastAsia" w:ascii="宋体" w:hAnsi="宋体" w:eastAsia="宋体" w:cs="宋体"/>
          <w:color w:val="000000"/>
          <w:sz w:val="72"/>
          <w:szCs w:val="72"/>
        </w:rPr>
      </w:pPr>
    </w:p>
    <w:p w14:paraId="73AED2C8">
      <w:pPr>
        <w:spacing w:line="360" w:lineRule="auto"/>
        <w:jc w:val="center"/>
        <w:rPr>
          <w:rFonts w:hint="eastAsia" w:ascii="宋体" w:hAnsi="宋体" w:eastAsia="宋体" w:cs="宋体"/>
          <w:color w:val="000000"/>
          <w:sz w:val="72"/>
          <w:szCs w:val="72"/>
        </w:rPr>
      </w:pPr>
      <w:r>
        <w:rPr>
          <w:rFonts w:hint="eastAsia" w:ascii="宋体" w:hAnsi="宋体" w:eastAsia="宋体" w:cs="宋体"/>
          <w:color w:val="000000"/>
          <w:sz w:val="72"/>
          <w:szCs w:val="72"/>
        </w:rPr>
        <w:t>标</w:t>
      </w:r>
    </w:p>
    <w:p w14:paraId="31F22C6D">
      <w:pPr>
        <w:spacing w:line="360" w:lineRule="auto"/>
        <w:jc w:val="center"/>
        <w:rPr>
          <w:rFonts w:hint="eastAsia" w:ascii="宋体" w:hAnsi="宋体" w:eastAsia="宋体" w:cs="宋体"/>
          <w:color w:val="000000"/>
          <w:sz w:val="72"/>
          <w:szCs w:val="72"/>
        </w:rPr>
      </w:pPr>
    </w:p>
    <w:p w14:paraId="4896298F">
      <w:pPr>
        <w:spacing w:line="360" w:lineRule="auto"/>
        <w:jc w:val="center"/>
        <w:rPr>
          <w:rFonts w:hint="eastAsia" w:ascii="宋体" w:hAnsi="宋体" w:eastAsia="宋体" w:cs="宋体"/>
          <w:color w:val="000000"/>
          <w:sz w:val="28"/>
          <w:szCs w:val="28"/>
        </w:rPr>
      </w:pPr>
      <w:r>
        <w:rPr>
          <w:rFonts w:hint="eastAsia" w:ascii="宋体" w:hAnsi="宋体" w:eastAsia="宋体" w:cs="宋体"/>
          <w:color w:val="000000"/>
          <w:sz w:val="72"/>
          <w:szCs w:val="72"/>
        </w:rPr>
        <w:t>书</w:t>
      </w:r>
    </w:p>
    <w:p w14:paraId="79DEB474">
      <w:pPr>
        <w:spacing w:line="360" w:lineRule="auto"/>
        <w:rPr>
          <w:rFonts w:hint="eastAsia" w:ascii="宋体" w:hAnsi="宋体" w:eastAsia="宋体" w:cs="宋体"/>
          <w:sz w:val="32"/>
          <w:szCs w:val="28"/>
        </w:rPr>
      </w:pPr>
      <w:r>
        <w:rPr>
          <w:rFonts w:hint="eastAsia" w:ascii="宋体" w:hAnsi="宋体" w:eastAsia="宋体" w:cs="宋体"/>
          <w:sz w:val="32"/>
          <w:szCs w:val="28"/>
        </w:rPr>
        <w:t xml:space="preserve">            </w:t>
      </w:r>
    </w:p>
    <w:p w14:paraId="226897B6">
      <w:pPr>
        <w:spacing w:line="360" w:lineRule="auto"/>
        <w:rPr>
          <w:rFonts w:hint="eastAsia" w:ascii="宋体" w:hAnsi="宋体" w:eastAsia="宋体" w:cs="宋体"/>
          <w:sz w:val="32"/>
          <w:szCs w:val="28"/>
        </w:rPr>
      </w:pPr>
    </w:p>
    <w:p w14:paraId="60661921">
      <w:pPr>
        <w:spacing w:line="360" w:lineRule="auto"/>
        <w:rPr>
          <w:rFonts w:hint="eastAsia" w:ascii="宋体" w:hAnsi="宋体" w:eastAsia="宋体" w:cs="宋体"/>
          <w:sz w:val="32"/>
          <w:szCs w:val="28"/>
        </w:rPr>
      </w:pPr>
    </w:p>
    <w:p w14:paraId="60B08127">
      <w:pPr>
        <w:spacing w:line="360" w:lineRule="auto"/>
        <w:rPr>
          <w:rFonts w:hint="eastAsia" w:ascii="宋体" w:hAnsi="宋体" w:eastAsia="宋体" w:cs="宋体"/>
          <w:b/>
          <w:bCs/>
          <w:sz w:val="32"/>
          <w:szCs w:val="28"/>
        </w:rPr>
      </w:pPr>
      <w:r>
        <w:rPr>
          <w:rFonts w:hint="eastAsia" w:ascii="宋体" w:hAnsi="宋体" w:eastAsia="宋体" w:cs="宋体"/>
          <w:b/>
          <w:bCs/>
          <w:sz w:val="32"/>
          <w:szCs w:val="28"/>
        </w:rPr>
        <w:t xml:space="preserve">     </w:t>
      </w:r>
    </w:p>
    <w:p w14:paraId="1B2AC72F">
      <w:pPr>
        <w:pStyle w:val="18"/>
        <w:spacing w:line="360" w:lineRule="auto"/>
        <w:rPr>
          <w:rFonts w:hint="eastAsia" w:ascii="宋体" w:hAnsi="宋体" w:eastAsia="宋体" w:cs="宋体"/>
          <w:b/>
          <w:bCs/>
        </w:rPr>
      </w:pPr>
    </w:p>
    <w:p w14:paraId="49EC295B">
      <w:pPr>
        <w:spacing w:line="360" w:lineRule="auto"/>
        <w:jc w:val="center"/>
        <w:rPr>
          <w:rFonts w:hint="eastAsia" w:ascii="宋体" w:hAnsi="宋体" w:eastAsia="宋体" w:cs="宋体"/>
          <w:color w:val="000000"/>
          <w:sz w:val="28"/>
          <w:szCs w:val="28"/>
          <w:highlight w:val="yellow"/>
          <w:lang w:eastAsia="zh-CN"/>
        </w:rPr>
      </w:pPr>
      <w:r>
        <w:rPr>
          <w:rFonts w:hint="eastAsia" w:ascii="宋体" w:hAnsi="宋体" w:eastAsia="宋体" w:cs="宋体"/>
          <w:color w:val="000000"/>
          <w:sz w:val="28"/>
          <w:szCs w:val="28"/>
        </w:rPr>
        <w:t>招 标 人：</w:t>
      </w:r>
      <w:r>
        <w:rPr>
          <w:rFonts w:hint="eastAsia" w:ascii="宋体" w:hAnsi="宋体" w:eastAsia="宋体" w:cs="宋体"/>
          <w:color w:val="000000"/>
          <w:sz w:val="28"/>
          <w:szCs w:val="28"/>
          <w:highlight w:val="yellow"/>
          <w:lang w:eastAsia="zh-CN"/>
        </w:rPr>
        <w:t>中国重汽集团济南卡车股份有限公司</w:t>
      </w:r>
    </w:p>
    <w:p w14:paraId="527DB213">
      <w:pPr>
        <w:spacing w:line="360" w:lineRule="auto"/>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eastAsia="宋体" w:cs="宋体"/>
          <w:color w:val="000000"/>
          <w:sz w:val="28"/>
          <w:szCs w:val="28"/>
          <w:lang w:val="en-US" w:eastAsia="zh-CN"/>
        </w:rPr>
        <w:t>6</w:t>
      </w:r>
      <w:r>
        <w:rPr>
          <w:rFonts w:hint="eastAsia" w:ascii="宋体" w:hAnsi="宋体" w:eastAsia="宋体" w:cs="宋体"/>
          <w:color w:val="000000"/>
          <w:sz w:val="28"/>
          <w:szCs w:val="28"/>
        </w:rPr>
        <w:t xml:space="preserve">年 </w:t>
      </w:r>
      <w:r>
        <w:rPr>
          <w:rFonts w:hint="eastAsia" w:ascii="宋体" w:hAnsi="宋体" w:eastAsia="宋体" w:cs="宋体"/>
          <w:color w:val="000000"/>
          <w:sz w:val="28"/>
          <w:szCs w:val="28"/>
          <w:lang w:val="en-US" w:eastAsia="zh-CN"/>
        </w:rPr>
        <w:t>3</w:t>
      </w:r>
      <w:r>
        <w:rPr>
          <w:rFonts w:hint="eastAsia" w:ascii="宋体" w:hAnsi="宋体" w:eastAsia="宋体" w:cs="宋体"/>
          <w:color w:val="000000"/>
          <w:sz w:val="28"/>
          <w:szCs w:val="28"/>
        </w:rPr>
        <w:t>月</w:t>
      </w:r>
    </w:p>
    <w:p w14:paraId="4DA1547D">
      <w:pPr>
        <w:keepNext/>
        <w:keepLines/>
        <w:spacing w:line="360" w:lineRule="auto"/>
        <w:jc w:val="center"/>
        <w:rPr>
          <w:rFonts w:hint="eastAsia" w:ascii="宋体" w:hAnsi="宋体" w:eastAsia="宋体" w:cs="宋体"/>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hint="eastAsia" w:ascii="宋体" w:hAnsi="宋体" w:eastAsia="宋体" w:cs="宋体"/>
          <w:b/>
          <w:bCs/>
          <w:sz w:val="48"/>
          <w:szCs w:val="48"/>
        </w:rPr>
        <w:id w:val="147459055"/>
        <w15:color w:val="DBDBDB"/>
        <w:docPartObj>
          <w:docPartGallery w:val="Table of Contents"/>
          <w:docPartUnique/>
        </w:docPartObj>
      </w:sdtPr>
      <w:sdtEndPr>
        <w:rPr>
          <w:rFonts w:hint="eastAsia" w:ascii="宋体" w:hAnsi="宋体" w:eastAsia="宋体" w:cs="宋体"/>
          <w:b/>
          <w:bCs/>
          <w:kern w:val="44"/>
          <w:sz w:val="21"/>
          <w:szCs w:val="44"/>
        </w:rPr>
      </w:sdtEndPr>
      <w:sdtContent>
        <w:p w14:paraId="45B5793B">
          <w:pPr>
            <w:spacing w:line="360" w:lineRule="auto"/>
            <w:jc w:val="center"/>
            <w:rPr>
              <w:rFonts w:hint="eastAsia" w:ascii="宋体" w:hAnsi="宋体" w:eastAsia="宋体" w:cs="宋体"/>
              <w:b/>
              <w:bCs/>
              <w:sz w:val="48"/>
              <w:szCs w:val="48"/>
            </w:rPr>
          </w:pPr>
          <w:r>
            <w:rPr>
              <w:rFonts w:hint="eastAsia" w:ascii="宋体" w:hAnsi="宋体" w:eastAsia="宋体" w:cs="宋体"/>
              <w:b/>
              <w:bCs/>
              <w:sz w:val="48"/>
              <w:szCs w:val="48"/>
            </w:rPr>
            <w:t>目录</w:t>
          </w:r>
        </w:p>
        <w:p w14:paraId="41AFF3DD">
          <w:pPr>
            <w:pStyle w:val="25"/>
            <w:tabs>
              <w:tab w:val="right" w:leader="dot" w:pos="9071"/>
            </w:tabs>
            <w:spacing w:line="360" w:lineRule="auto"/>
            <w:rPr>
              <w:rFonts w:hint="eastAsia" w:ascii="宋体" w:hAnsi="宋体" w:eastAsia="宋体" w:cs="宋体"/>
              <w:color w:val="auto"/>
              <w:sz w:val="32"/>
              <w:szCs w:val="32"/>
              <w:lang w:eastAsia="zh-CN"/>
            </w:rPr>
          </w:pPr>
          <w:r>
            <w:rPr>
              <w:rFonts w:hint="eastAsia" w:ascii="宋体" w:hAnsi="宋体" w:eastAsia="宋体" w:cs="宋体"/>
              <w:bCs/>
              <w:kern w:val="44"/>
              <w:sz w:val="36"/>
              <w:szCs w:val="44"/>
            </w:rPr>
            <w:fldChar w:fldCharType="begin"/>
          </w:r>
          <w:r>
            <w:rPr>
              <w:rFonts w:hint="eastAsia" w:ascii="宋体" w:hAnsi="宋体" w:eastAsia="宋体" w:cs="宋体"/>
              <w:bCs/>
              <w:kern w:val="44"/>
              <w:sz w:val="36"/>
              <w:szCs w:val="44"/>
            </w:rPr>
            <w:instrText xml:space="preserve">TOC \o "1-1" \h \u </w:instrText>
          </w:r>
          <w:r>
            <w:rPr>
              <w:rFonts w:hint="eastAsia" w:ascii="宋体" w:hAnsi="宋体" w:eastAsia="宋体" w:cs="宋体"/>
              <w:bCs/>
              <w:kern w:val="44"/>
              <w:sz w:val="36"/>
              <w:szCs w:val="44"/>
            </w:rPr>
            <w:fldChar w:fldCharType="separate"/>
          </w:r>
          <w:r>
            <w:rPr>
              <w:rFonts w:hint="eastAsia" w:ascii="宋体" w:hAnsi="宋体" w:eastAsia="宋体" w:cs="宋体"/>
            </w:rPr>
            <w:fldChar w:fldCharType="begin"/>
          </w:r>
          <w:r>
            <w:rPr>
              <w:rFonts w:hint="eastAsia" w:ascii="宋体" w:hAnsi="宋体" w:eastAsia="宋体" w:cs="宋体"/>
            </w:rPr>
            <w:instrText xml:space="preserve"> HYPERLINK \l "_Toc25915" </w:instrText>
          </w:r>
          <w:r>
            <w:rPr>
              <w:rFonts w:hint="eastAsia" w:ascii="宋体" w:hAnsi="宋体" w:eastAsia="宋体" w:cs="宋体"/>
            </w:rPr>
            <w:fldChar w:fldCharType="separate"/>
          </w:r>
          <w:r>
            <w:rPr>
              <w:rFonts w:hint="eastAsia" w:ascii="宋体" w:hAnsi="宋体" w:eastAsia="宋体" w:cs="宋体"/>
              <w:bCs/>
              <w:color w:val="auto"/>
              <w:kern w:val="44"/>
              <w:sz w:val="32"/>
              <w:szCs w:val="32"/>
            </w:rPr>
            <w:t>第</w:t>
          </w:r>
          <w:r>
            <w:rPr>
              <w:rFonts w:hint="eastAsia" w:ascii="宋体" w:hAnsi="宋体" w:eastAsia="宋体" w:cs="宋体"/>
              <w:bCs/>
              <w:color w:val="auto"/>
              <w:kern w:val="44"/>
              <w:sz w:val="32"/>
              <w:szCs w:val="32"/>
              <w:lang w:val="en-US" w:eastAsia="zh-CN"/>
            </w:rPr>
            <w:t>一</w:t>
          </w:r>
          <w:r>
            <w:rPr>
              <w:rFonts w:hint="eastAsia" w:ascii="宋体" w:hAnsi="宋体" w:eastAsia="宋体" w:cs="宋体"/>
              <w:bCs/>
              <w:color w:val="auto"/>
              <w:kern w:val="44"/>
              <w:sz w:val="32"/>
              <w:szCs w:val="32"/>
            </w:rPr>
            <w:t>部分 投标人须知前附表</w:t>
          </w:r>
          <w:r>
            <w:rPr>
              <w:rFonts w:hint="eastAsia" w:ascii="宋体" w:hAnsi="宋体" w:eastAsia="宋体" w:cs="宋体"/>
              <w:color w:val="auto"/>
              <w:sz w:val="32"/>
              <w:szCs w:val="32"/>
            </w:rPr>
            <w:tab/>
          </w:r>
          <w:r>
            <w:rPr>
              <w:rFonts w:hint="eastAsia" w:ascii="宋体" w:hAnsi="宋体" w:eastAsia="宋体" w:cs="宋体"/>
              <w:color w:val="auto"/>
              <w:sz w:val="32"/>
              <w:szCs w:val="32"/>
            </w:rPr>
            <w:fldChar w:fldCharType="end"/>
          </w:r>
          <w:r>
            <w:rPr>
              <w:rFonts w:hint="eastAsia" w:ascii="宋体" w:hAnsi="宋体" w:eastAsia="宋体" w:cs="宋体"/>
              <w:color w:val="auto"/>
              <w:sz w:val="32"/>
              <w:szCs w:val="32"/>
              <w:lang w:val="en-US" w:eastAsia="zh-CN"/>
            </w:rPr>
            <w:t>3</w:t>
          </w:r>
        </w:p>
        <w:p w14:paraId="3C84E416">
          <w:pPr>
            <w:pStyle w:val="25"/>
            <w:tabs>
              <w:tab w:val="right" w:leader="dot" w:pos="9071"/>
            </w:tabs>
            <w:spacing w:line="360" w:lineRule="auto"/>
            <w:rPr>
              <w:rFonts w:hint="eastAsia" w:ascii="宋体" w:hAnsi="宋体" w:eastAsia="宋体" w:cs="宋体"/>
              <w:color w:val="auto"/>
              <w:sz w:val="32"/>
              <w:szCs w:val="32"/>
              <w:lang w:eastAsia="zh-CN"/>
            </w:rPr>
          </w:pPr>
          <w:r>
            <w:rPr>
              <w:rFonts w:hint="eastAsia" w:ascii="宋体" w:hAnsi="宋体" w:eastAsia="宋体" w:cs="宋体"/>
            </w:rPr>
            <w:fldChar w:fldCharType="begin"/>
          </w:r>
          <w:r>
            <w:rPr>
              <w:rFonts w:hint="eastAsia" w:ascii="宋体" w:hAnsi="宋体" w:eastAsia="宋体" w:cs="宋体"/>
            </w:rPr>
            <w:instrText xml:space="preserve"> HYPERLINK \l "_Toc15609" </w:instrText>
          </w:r>
          <w:r>
            <w:rPr>
              <w:rFonts w:hint="eastAsia" w:ascii="宋体" w:hAnsi="宋体" w:eastAsia="宋体" w:cs="宋体"/>
            </w:rPr>
            <w:fldChar w:fldCharType="separate"/>
          </w:r>
          <w:r>
            <w:rPr>
              <w:rFonts w:hint="eastAsia" w:ascii="宋体" w:hAnsi="宋体" w:eastAsia="宋体" w:cs="宋体"/>
              <w:bCs/>
              <w:color w:val="auto"/>
              <w:kern w:val="44"/>
              <w:sz w:val="32"/>
              <w:szCs w:val="32"/>
            </w:rPr>
            <w:t>第</w:t>
          </w:r>
          <w:r>
            <w:rPr>
              <w:rFonts w:hint="eastAsia" w:ascii="宋体" w:hAnsi="宋体" w:eastAsia="宋体" w:cs="宋体"/>
              <w:bCs/>
              <w:color w:val="auto"/>
              <w:kern w:val="44"/>
              <w:sz w:val="32"/>
              <w:szCs w:val="32"/>
              <w:lang w:val="en-US" w:eastAsia="zh-CN"/>
            </w:rPr>
            <w:t>二</w:t>
          </w:r>
          <w:r>
            <w:rPr>
              <w:rFonts w:hint="eastAsia" w:ascii="宋体" w:hAnsi="宋体" w:eastAsia="宋体" w:cs="宋体"/>
              <w:bCs/>
              <w:color w:val="auto"/>
              <w:kern w:val="44"/>
              <w:sz w:val="32"/>
              <w:szCs w:val="32"/>
            </w:rPr>
            <w:t>部分 投标人须知</w:t>
          </w:r>
          <w:r>
            <w:rPr>
              <w:rFonts w:hint="eastAsia" w:ascii="宋体" w:hAnsi="宋体" w:eastAsia="宋体" w:cs="宋体"/>
              <w:color w:val="auto"/>
              <w:sz w:val="32"/>
              <w:szCs w:val="32"/>
            </w:rPr>
            <w:tab/>
          </w:r>
          <w:r>
            <w:rPr>
              <w:rFonts w:hint="eastAsia" w:ascii="宋体" w:hAnsi="宋体" w:eastAsia="宋体" w:cs="宋体"/>
              <w:color w:val="auto"/>
              <w:sz w:val="32"/>
              <w:szCs w:val="32"/>
            </w:rPr>
            <w:fldChar w:fldCharType="end"/>
          </w:r>
          <w:r>
            <w:rPr>
              <w:rFonts w:hint="eastAsia" w:ascii="宋体" w:hAnsi="宋体" w:eastAsia="宋体" w:cs="宋体"/>
              <w:color w:val="auto"/>
              <w:sz w:val="32"/>
              <w:szCs w:val="32"/>
              <w:lang w:val="en-US" w:eastAsia="zh-CN"/>
            </w:rPr>
            <w:t>7</w:t>
          </w:r>
        </w:p>
        <w:p w14:paraId="631FE380">
          <w:pPr>
            <w:pStyle w:val="25"/>
            <w:tabs>
              <w:tab w:val="right" w:leader="dot" w:pos="9071"/>
            </w:tabs>
            <w:spacing w:line="360" w:lineRule="auto"/>
            <w:rPr>
              <w:rFonts w:hint="eastAsia" w:ascii="宋体" w:hAnsi="宋体" w:eastAsia="宋体" w:cs="宋体"/>
              <w:color w:val="auto"/>
              <w:sz w:val="32"/>
              <w:szCs w:val="32"/>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"_Toc22879" </w:instrText>
          </w:r>
          <w:r>
            <w:rPr>
              <w:rFonts w:hint="eastAsia" w:ascii="宋体" w:hAnsi="宋体" w:eastAsia="宋体" w:cs="宋体"/>
            </w:rPr>
            <w:fldChar w:fldCharType="separate"/>
          </w:r>
          <w:r>
            <w:rPr>
              <w:rFonts w:hint="eastAsia" w:ascii="宋体" w:hAnsi="宋体" w:eastAsia="宋体" w:cs="宋体"/>
              <w:bCs/>
              <w:color w:val="auto"/>
              <w:kern w:val="44"/>
              <w:sz w:val="32"/>
              <w:szCs w:val="32"/>
            </w:rPr>
            <w:t>第</w:t>
          </w:r>
          <w:r>
            <w:rPr>
              <w:rFonts w:hint="eastAsia" w:ascii="宋体" w:hAnsi="宋体" w:eastAsia="宋体" w:cs="宋体"/>
              <w:bCs/>
              <w:color w:val="auto"/>
              <w:kern w:val="44"/>
              <w:sz w:val="32"/>
              <w:szCs w:val="32"/>
              <w:lang w:val="en-US" w:eastAsia="zh-CN"/>
            </w:rPr>
            <w:t>三</w:t>
          </w:r>
          <w:r>
            <w:rPr>
              <w:rFonts w:hint="eastAsia" w:ascii="宋体" w:hAnsi="宋体" w:eastAsia="宋体" w:cs="宋体"/>
              <w:bCs/>
              <w:color w:val="auto"/>
              <w:kern w:val="44"/>
              <w:sz w:val="32"/>
              <w:szCs w:val="32"/>
            </w:rPr>
            <w:t>部分 投标文件编制</w:t>
          </w:r>
          <w:r>
            <w:rPr>
              <w:rFonts w:hint="eastAsia" w:ascii="宋体" w:hAnsi="宋体" w:eastAsia="宋体" w:cs="宋体"/>
              <w:color w:val="auto"/>
              <w:sz w:val="32"/>
              <w:szCs w:val="32"/>
            </w:rPr>
            <w:tab/>
          </w:r>
          <w:r>
            <w:rPr>
              <w:rFonts w:hint="eastAsia" w:ascii="宋体" w:hAnsi="宋体" w:eastAsia="宋体" w:cs="宋体"/>
              <w:color w:val="auto"/>
              <w:sz w:val="32"/>
              <w:szCs w:val="32"/>
            </w:rPr>
            <w:fldChar w:fldCharType="end"/>
          </w:r>
          <w:r>
            <w:rPr>
              <w:rFonts w:hint="eastAsia" w:ascii="宋体" w:hAnsi="宋体" w:eastAsia="宋体" w:cs="宋体"/>
              <w:color w:val="auto"/>
              <w:sz w:val="32"/>
              <w:szCs w:val="32"/>
              <w:lang w:val="en-US" w:eastAsia="zh-CN"/>
            </w:rPr>
            <w:t>13</w:t>
          </w:r>
        </w:p>
        <w:p w14:paraId="75B25061">
          <w:pPr>
            <w:pStyle w:val="25"/>
            <w:tabs>
              <w:tab w:val="right" w:leader="dot" w:pos="9071"/>
            </w:tabs>
            <w:spacing w:line="360" w:lineRule="auto"/>
            <w:rPr>
              <w:rFonts w:hint="eastAsia" w:ascii="宋体" w:hAnsi="宋体" w:eastAsia="宋体" w:cs="宋体"/>
              <w:color w:val="auto"/>
              <w:sz w:val="32"/>
              <w:szCs w:val="32"/>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"_Toc9849" </w:instrText>
          </w:r>
          <w:r>
            <w:rPr>
              <w:rFonts w:hint="eastAsia" w:ascii="宋体" w:hAnsi="宋体" w:eastAsia="宋体" w:cs="宋体"/>
            </w:rPr>
            <w:fldChar w:fldCharType="separate"/>
          </w:r>
          <w:r>
            <w:rPr>
              <w:rFonts w:hint="eastAsia" w:ascii="宋体" w:hAnsi="宋体" w:eastAsia="宋体" w:cs="宋体"/>
              <w:bCs/>
              <w:color w:val="auto"/>
              <w:kern w:val="44"/>
              <w:sz w:val="32"/>
              <w:szCs w:val="32"/>
            </w:rPr>
            <w:t>第</w:t>
          </w:r>
          <w:r>
            <w:rPr>
              <w:rFonts w:hint="eastAsia" w:ascii="宋体" w:hAnsi="宋体" w:eastAsia="宋体" w:cs="宋体"/>
              <w:bCs/>
              <w:color w:val="auto"/>
              <w:kern w:val="44"/>
              <w:sz w:val="32"/>
              <w:szCs w:val="32"/>
              <w:lang w:val="en-US" w:eastAsia="zh-CN"/>
            </w:rPr>
            <w:t>四</w:t>
          </w:r>
          <w:r>
            <w:rPr>
              <w:rFonts w:hint="eastAsia" w:ascii="宋体" w:hAnsi="宋体" w:eastAsia="宋体" w:cs="宋体"/>
              <w:bCs/>
              <w:color w:val="auto"/>
              <w:kern w:val="44"/>
              <w:sz w:val="32"/>
              <w:szCs w:val="32"/>
            </w:rPr>
            <w:t>部分 技术标书</w:t>
          </w:r>
          <w:r>
            <w:rPr>
              <w:rFonts w:hint="eastAsia" w:ascii="宋体" w:hAnsi="宋体" w:eastAsia="宋体" w:cs="宋体"/>
              <w:bCs/>
              <w:color w:val="auto"/>
              <w:spacing w:val="-8"/>
              <w:sz w:val="32"/>
              <w:szCs w:val="32"/>
            </w:rPr>
            <w:t xml:space="preserve"> </w:t>
          </w:r>
          <w:r>
            <w:rPr>
              <w:rFonts w:hint="eastAsia" w:ascii="宋体" w:hAnsi="宋体" w:eastAsia="宋体" w:cs="宋体"/>
              <w:color w:val="auto"/>
              <w:sz w:val="32"/>
              <w:szCs w:val="32"/>
            </w:rPr>
            <w:tab/>
          </w:r>
          <w:r>
            <w:rPr>
              <w:rFonts w:hint="eastAsia" w:ascii="宋体" w:hAnsi="宋体" w:eastAsia="宋体" w:cs="宋体"/>
              <w:color w:val="auto"/>
              <w:sz w:val="32"/>
              <w:szCs w:val="32"/>
            </w:rPr>
            <w:fldChar w:fldCharType="end"/>
          </w:r>
          <w:r>
            <w:rPr>
              <w:rFonts w:hint="eastAsia" w:ascii="宋体" w:hAnsi="宋体" w:eastAsia="宋体" w:cs="宋体"/>
              <w:color w:val="auto"/>
              <w:sz w:val="32"/>
              <w:szCs w:val="32"/>
              <w:lang w:val="en-US" w:eastAsia="zh-CN"/>
            </w:rPr>
            <w:t>16</w:t>
          </w:r>
        </w:p>
        <w:p w14:paraId="090907AF">
          <w:pPr>
            <w:pStyle w:val="25"/>
            <w:tabs>
              <w:tab w:val="right" w:leader="dot" w:pos="9071"/>
            </w:tabs>
            <w:spacing w:line="360" w:lineRule="auto"/>
            <w:rPr>
              <w:rFonts w:hint="eastAsia" w:ascii="宋体" w:hAnsi="宋体" w:eastAsia="宋体" w:cs="宋体"/>
              <w:color w:val="auto"/>
              <w:sz w:val="32"/>
              <w:szCs w:val="32"/>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"_Toc28859" </w:instrText>
          </w:r>
          <w:r>
            <w:rPr>
              <w:rFonts w:hint="eastAsia" w:ascii="宋体" w:hAnsi="宋体" w:eastAsia="宋体" w:cs="宋体"/>
            </w:rPr>
            <w:fldChar w:fldCharType="separate"/>
          </w:r>
          <w:r>
            <w:rPr>
              <w:rFonts w:hint="eastAsia" w:ascii="宋体" w:hAnsi="宋体" w:eastAsia="宋体" w:cs="宋体"/>
              <w:color w:val="auto"/>
              <w:sz w:val="32"/>
              <w:szCs w:val="32"/>
            </w:rPr>
            <w:t>第</w:t>
          </w:r>
          <w:r>
            <w:rPr>
              <w:rFonts w:hint="eastAsia" w:ascii="宋体" w:hAnsi="宋体" w:eastAsia="宋体" w:cs="宋体"/>
              <w:color w:val="auto"/>
              <w:sz w:val="32"/>
              <w:szCs w:val="32"/>
              <w:lang w:val="en-US" w:eastAsia="zh-CN"/>
            </w:rPr>
            <w:t>五</w:t>
          </w:r>
          <w:r>
            <w:rPr>
              <w:rFonts w:hint="eastAsia" w:ascii="宋体" w:hAnsi="宋体" w:eastAsia="宋体" w:cs="宋体"/>
              <w:color w:val="auto"/>
              <w:sz w:val="32"/>
              <w:szCs w:val="32"/>
            </w:rPr>
            <w:t>部分 设备采购合同</w:t>
          </w:r>
          <w:r>
            <w:rPr>
              <w:rFonts w:hint="eastAsia" w:ascii="宋体" w:hAnsi="宋体" w:eastAsia="宋体" w:cs="宋体"/>
              <w:color w:val="auto"/>
              <w:sz w:val="32"/>
              <w:szCs w:val="32"/>
            </w:rPr>
            <w:tab/>
          </w:r>
          <w:r>
            <w:rPr>
              <w:rFonts w:hint="eastAsia" w:ascii="宋体" w:hAnsi="宋体" w:eastAsia="宋体" w:cs="宋体"/>
              <w:color w:val="auto"/>
              <w:sz w:val="32"/>
              <w:szCs w:val="32"/>
            </w:rPr>
            <w:fldChar w:fldCharType="end"/>
          </w:r>
          <w:r>
            <w:rPr>
              <w:rFonts w:hint="eastAsia" w:ascii="宋体" w:hAnsi="宋体" w:eastAsia="宋体" w:cs="宋体"/>
              <w:color w:val="auto"/>
              <w:sz w:val="32"/>
              <w:szCs w:val="32"/>
              <w:lang w:val="en-US" w:eastAsia="zh-CN"/>
            </w:rPr>
            <w:t>35</w:t>
          </w:r>
        </w:p>
        <w:p w14:paraId="3EA520CF">
          <w:pPr>
            <w:pStyle w:val="25"/>
            <w:tabs>
              <w:tab w:val="right" w:leader="dot" w:pos="9071"/>
            </w:tabs>
            <w:spacing w:line="360" w:lineRule="auto"/>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"_Toc29691" </w:instrText>
          </w:r>
          <w:r>
            <w:rPr>
              <w:rFonts w:hint="eastAsia" w:ascii="宋体" w:hAnsi="宋体" w:eastAsia="宋体" w:cs="宋体"/>
            </w:rPr>
            <w:fldChar w:fldCharType="separate"/>
          </w:r>
          <w:r>
            <w:rPr>
              <w:rFonts w:hint="eastAsia" w:ascii="宋体" w:hAnsi="宋体" w:eastAsia="宋体" w:cs="宋体"/>
              <w:bCs/>
              <w:color w:val="auto"/>
              <w:kern w:val="44"/>
              <w:sz w:val="32"/>
              <w:szCs w:val="32"/>
            </w:rPr>
            <w:t>第</w:t>
          </w:r>
          <w:r>
            <w:rPr>
              <w:rFonts w:hint="eastAsia" w:ascii="宋体" w:hAnsi="宋体" w:eastAsia="宋体" w:cs="宋体"/>
              <w:bCs/>
              <w:color w:val="auto"/>
              <w:kern w:val="44"/>
              <w:sz w:val="32"/>
              <w:szCs w:val="32"/>
              <w:lang w:val="en-US" w:eastAsia="zh-CN"/>
            </w:rPr>
            <w:t>六</w:t>
          </w:r>
          <w:r>
            <w:rPr>
              <w:rFonts w:hint="eastAsia" w:ascii="宋体" w:hAnsi="宋体" w:eastAsia="宋体" w:cs="宋体"/>
              <w:bCs/>
              <w:color w:val="auto"/>
              <w:kern w:val="44"/>
              <w:sz w:val="32"/>
              <w:szCs w:val="32"/>
            </w:rPr>
            <w:t>部分 投标文件附件</w:t>
          </w:r>
          <w:r>
            <w:rPr>
              <w:rFonts w:hint="eastAsia" w:ascii="宋体" w:hAnsi="宋体" w:eastAsia="宋体" w:cs="宋体"/>
              <w:color w:val="auto"/>
              <w:sz w:val="32"/>
              <w:szCs w:val="32"/>
            </w:rPr>
            <w:tab/>
          </w:r>
          <w:r>
            <w:rPr>
              <w:rFonts w:hint="eastAsia" w:ascii="宋体" w:hAnsi="宋体" w:eastAsia="宋体" w:cs="宋体"/>
              <w:color w:val="auto"/>
              <w:sz w:val="32"/>
              <w:szCs w:val="32"/>
            </w:rPr>
            <w:fldChar w:fldCharType="end"/>
          </w:r>
          <w:r>
            <w:rPr>
              <w:rFonts w:hint="eastAsia" w:ascii="宋体" w:hAnsi="宋体" w:eastAsia="宋体" w:cs="宋体"/>
              <w:color w:val="auto"/>
              <w:sz w:val="32"/>
              <w:szCs w:val="32"/>
              <w:lang w:val="en-US" w:eastAsia="zh-CN"/>
            </w:rPr>
            <w:t>53</w:t>
          </w:r>
        </w:p>
        <w:p w14:paraId="2D5080C5">
          <w:pPr>
            <w:pStyle w:val="18"/>
            <w:spacing w:line="360" w:lineRule="auto"/>
            <w:jc w:val="center"/>
            <w:rPr>
              <w:rFonts w:hint="eastAsia" w:ascii="宋体" w:hAnsi="宋体" w:eastAsia="宋体" w:cs="宋体"/>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宋体" w:hAnsi="宋体" w:eastAsia="宋体" w:cs="宋体"/>
              <w:bCs/>
              <w:kern w:val="44"/>
              <w:szCs w:val="44"/>
            </w:rPr>
            <w:fldChar w:fldCharType="end"/>
          </w:r>
        </w:p>
      </w:sdtContent>
    </w:sdt>
    <w:p w14:paraId="6CB7DE69">
      <w:pPr>
        <w:pStyle w:val="18"/>
        <w:numPr>
          <w:ilvl w:val="0"/>
          <w:numId w:val="3"/>
        </w:numPr>
        <w:spacing w:line="360" w:lineRule="auto"/>
        <w:jc w:val="center"/>
        <w:outlineLvl w:val="0"/>
        <w:rPr>
          <w:rFonts w:hint="eastAsia" w:ascii="宋体" w:hAnsi="宋体" w:eastAsia="宋体" w:cs="宋体"/>
          <w:b/>
          <w:bCs/>
          <w:kern w:val="44"/>
          <w:sz w:val="36"/>
          <w:szCs w:val="44"/>
        </w:rPr>
      </w:pPr>
      <w:bookmarkStart w:id="2" w:name="_Toc25915"/>
      <w:r>
        <w:rPr>
          <w:rFonts w:hint="eastAsia" w:ascii="宋体" w:hAnsi="宋体" w:eastAsia="宋体" w:cs="宋体"/>
          <w:b/>
          <w:bCs/>
          <w:kern w:val="44"/>
          <w:sz w:val="36"/>
          <w:szCs w:val="44"/>
        </w:rPr>
        <w:t xml:space="preserve"> 投标须知前附表</w:t>
      </w:r>
      <w:bookmarkEnd w:id="2"/>
    </w:p>
    <w:p w14:paraId="2E222B32">
      <w:pPr>
        <w:pStyle w:val="18"/>
        <w:spacing w:line="360" w:lineRule="auto"/>
        <w:jc w:val="center"/>
        <w:rPr>
          <w:rFonts w:hint="eastAsia" w:ascii="宋体" w:hAnsi="宋体" w:eastAsia="宋体" w:cs="宋体"/>
          <w:b/>
          <w:bCs/>
          <w:kern w:val="44"/>
          <w:sz w:val="36"/>
          <w:szCs w:val="44"/>
        </w:rPr>
      </w:pPr>
    </w:p>
    <w:p w14:paraId="5D6137B6">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9"/>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6EDB69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5FBA1B5F">
            <w:pPr>
              <w:spacing w:line="240" w:lineRule="auto"/>
              <w:jc w:val="center"/>
              <w:rPr>
                <w:rStyle w:val="132"/>
                <w:rFonts w:hint="eastAsia" w:ascii="宋体" w:hAnsi="宋体" w:eastAsia="宋体" w:cs="宋体"/>
                <w:b/>
                <w:sz w:val="28"/>
                <w:szCs w:val="28"/>
              </w:rPr>
            </w:pPr>
            <w:bookmarkStart w:id="3" w:name="_Toc346372875"/>
            <w:r>
              <w:rPr>
                <w:rStyle w:val="132"/>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6D7A4E5A">
            <w:pPr>
              <w:spacing w:line="240" w:lineRule="auto"/>
              <w:ind w:firstLine="562" w:firstLineChars="200"/>
              <w:jc w:val="center"/>
              <w:rPr>
                <w:rFonts w:hint="eastAsia" w:ascii="宋体" w:hAnsi="宋体" w:eastAsia="宋体" w:cs="宋体"/>
                <w:b/>
                <w:bCs/>
                <w:sz w:val="28"/>
                <w:szCs w:val="28"/>
              </w:rPr>
            </w:pPr>
            <w:r>
              <w:rPr>
                <w:rStyle w:val="132"/>
                <w:rFonts w:hint="eastAsia" w:ascii="宋体" w:hAnsi="宋体" w:eastAsia="宋体" w:cs="宋体"/>
                <w:b/>
                <w:sz w:val="28"/>
                <w:szCs w:val="28"/>
              </w:rPr>
              <w:t>编  列  内  容</w:t>
            </w:r>
          </w:p>
        </w:tc>
      </w:tr>
      <w:tr w14:paraId="79879F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D4A5AAB">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531E2D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53418EFE">
            <w:pPr>
              <w:spacing w:line="240" w:lineRule="auto"/>
              <w:jc w:val="center"/>
              <w:rPr>
                <w:rFonts w:hint="eastAsia"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288AE1AF">
            <w:pPr>
              <w:spacing w:line="240" w:lineRule="auto"/>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rPr>
              <w:t>项目名称：</w:t>
            </w:r>
            <w:r>
              <w:rPr>
                <w:rFonts w:hint="eastAsia" w:ascii="宋体" w:hAnsi="宋体" w:eastAsia="宋体" w:cs="宋体"/>
                <w:sz w:val="24"/>
                <w:szCs w:val="24"/>
                <w:highlight w:val="none"/>
                <w:u w:val="single"/>
                <w:lang w:val="en-US" w:eastAsia="zh-CN"/>
              </w:rPr>
              <w:t>莱芜厂区冲压线新增模具清洗间技改项目</w:t>
            </w:r>
          </w:p>
        </w:tc>
      </w:tr>
      <w:tr w14:paraId="3EDC39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746BECF2">
            <w:pPr>
              <w:spacing w:line="240" w:lineRule="auto"/>
              <w:ind w:firstLine="420" w:firstLineChars="200"/>
              <w:rPr>
                <w:rFonts w:hint="eastAsia" w:ascii="宋体" w:hAnsi="宋体" w:eastAsia="宋体" w:cs="宋体"/>
              </w:rPr>
            </w:pPr>
          </w:p>
        </w:tc>
        <w:tc>
          <w:tcPr>
            <w:tcW w:w="8363" w:type="dxa"/>
            <w:tcBorders>
              <w:top w:val="single" w:color="auto" w:sz="2" w:space="0"/>
              <w:left w:val="single" w:color="auto" w:sz="2" w:space="0"/>
              <w:bottom w:val="single" w:color="auto" w:sz="2" w:space="0"/>
              <w:right w:val="single" w:color="auto" w:sz="2" w:space="0"/>
            </w:tcBorders>
            <w:vAlign w:val="center"/>
          </w:tcPr>
          <w:p w14:paraId="1D658DFB">
            <w:pPr>
              <w:spacing w:line="240" w:lineRule="auto"/>
              <w:ind w:firstLine="482" w:firstLineChars="200"/>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red"/>
                <w:lang w:val="en-US" w:eastAsia="zh-CN"/>
              </w:rPr>
              <w:t>采购形式</w:t>
            </w:r>
            <w:r>
              <w:rPr>
                <w:rFonts w:hint="eastAsia" w:ascii="宋体" w:hAnsi="宋体" w:eastAsia="宋体" w:cs="宋体"/>
                <w:b/>
                <w:bCs/>
                <w:sz w:val="24"/>
                <w:szCs w:val="24"/>
                <w:highlight w:val="red"/>
              </w:rPr>
              <w:t>编号：ZBGL2026030147</w:t>
            </w:r>
          </w:p>
        </w:tc>
      </w:tr>
      <w:tr w14:paraId="139387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3D64CDA4">
            <w:pPr>
              <w:spacing w:line="240" w:lineRule="auto"/>
              <w:jc w:val="center"/>
              <w:rPr>
                <w:rFonts w:hint="eastAsia"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18BE26AD">
            <w:pPr>
              <w:spacing w:line="240" w:lineRule="auto"/>
              <w:ind w:firstLine="482" w:firstLineChars="200"/>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rPr>
              <w:t>招标内容：</w:t>
            </w:r>
            <w:r>
              <w:rPr>
                <w:rFonts w:hint="eastAsia" w:ascii="宋体" w:hAnsi="宋体" w:eastAsia="宋体" w:cs="宋体"/>
                <w:sz w:val="24"/>
                <w:szCs w:val="24"/>
                <w:highlight w:val="none"/>
                <w:lang w:val="en-US" w:eastAsia="zh-CN"/>
              </w:rPr>
              <w:t>莱芜厂区冲压线新增模具清洗间</w:t>
            </w:r>
          </w:p>
        </w:tc>
      </w:tr>
      <w:tr w14:paraId="16499D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3C3D67D9">
            <w:pPr>
              <w:spacing w:line="240" w:lineRule="auto"/>
              <w:ind w:firstLine="420" w:firstLineChars="200"/>
              <w:rPr>
                <w:rFonts w:hint="eastAsia" w:ascii="宋体" w:hAnsi="宋体" w:eastAsia="宋体" w:cs="宋体"/>
              </w:rPr>
            </w:pPr>
          </w:p>
        </w:tc>
        <w:tc>
          <w:tcPr>
            <w:tcW w:w="8363" w:type="dxa"/>
            <w:tcBorders>
              <w:top w:val="single" w:color="auto" w:sz="2" w:space="0"/>
              <w:left w:val="single" w:color="auto" w:sz="2" w:space="0"/>
              <w:bottom w:val="single" w:color="auto" w:sz="2" w:space="0"/>
              <w:right w:val="single" w:color="auto" w:sz="2" w:space="0"/>
            </w:tcBorders>
            <w:vAlign w:val="center"/>
          </w:tcPr>
          <w:p w14:paraId="54D53818">
            <w:pPr>
              <w:spacing w:line="240" w:lineRule="auto"/>
              <w:ind w:firstLine="482" w:firstLineChars="200"/>
              <w:rPr>
                <w:rFonts w:hint="eastAsia" w:ascii="宋体" w:hAnsi="宋体" w:eastAsia="宋体" w:cs="宋体"/>
                <w:b/>
                <w:bCs/>
                <w:sz w:val="24"/>
                <w:szCs w:val="24"/>
                <w:highlight w:val="none"/>
                <w:lang w:val="en-US"/>
              </w:rPr>
            </w:pPr>
            <w:r>
              <w:rPr>
                <w:rFonts w:hint="eastAsia" w:ascii="宋体" w:hAnsi="宋体" w:eastAsia="宋体" w:cs="宋体"/>
                <w:b/>
                <w:bCs/>
                <w:sz w:val="24"/>
                <w:szCs w:val="24"/>
                <w:highlight w:val="none"/>
              </w:rPr>
              <w:t>招标形式：</w:t>
            </w:r>
            <w:r>
              <w:rPr>
                <w:rFonts w:hint="eastAsia" w:ascii="宋体" w:hAnsi="宋体" w:eastAsia="宋体" w:cs="宋体"/>
                <w:b w:val="0"/>
                <w:bCs w:val="0"/>
                <w:sz w:val="24"/>
                <w:szCs w:val="24"/>
                <w:highlight w:val="yellow"/>
                <w:lang w:val="en-US" w:eastAsia="zh-CN"/>
              </w:rPr>
              <w:t>公开招标</w:t>
            </w:r>
          </w:p>
        </w:tc>
      </w:tr>
      <w:tr w14:paraId="7F8F0A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5DC3DB87">
            <w:pPr>
              <w:spacing w:line="240" w:lineRule="auto"/>
              <w:jc w:val="center"/>
              <w:rPr>
                <w:rFonts w:hint="eastAsia"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32167209">
            <w:pPr>
              <w:spacing w:line="240" w:lineRule="auto"/>
              <w:ind w:firstLine="482" w:firstLineChars="200"/>
              <w:rPr>
                <w:rFonts w:hint="eastAsia"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none"/>
                <w:lang w:eastAsia="zh-CN"/>
              </w:rPr>
              <w:t>中国重汽集团济南卡车股份有限公司</w:t>
            </w:r>
            <w:r>
              <w:rPr>
                <w:rFonts w:hint="eastAsia" w:ascii="宋体" w:hAnsi="宋体" w:eastAsia="宋体" w:cs="宋体"/>
                <w:bCs/>
                <w:snapToGrid w:val="0"/>
                <w:kern w:val="0"/>
                <w:sz w:val="24"/>
                <w:szCs w:val="24"/>
                <w:highlight w:val="none"/>
                <w:u w:val="none"/>
              </w:rPr>
              <w:t xml:space="preserve"> </w:t>
            </w:r>
          </w:p>
          <w:p w14:paraId="04CB35AF">
            <w:pPr>
              <w:spacing w:line="240" w:lineRule="auto"/>
              <w:ind w:firstLine="482" w:firstLineChars="200"/>
              <w:rPr>
                <w:rFonts w:hint="default" w:ascii="宋体" w:hAnsi="宋体" w:eastAsia="宋体" w:cs="宋体"/>
                <w:sz w:val="24"/>
                <w:szCs w:val="24"/>
                <w:highlight w:val="red"/>
                <w:lang w:val="en-US" w:eastAsia="zh-CN"/>
              </w:rPr>
            </w:pPr>
            <w:r>
              <w:rPr>
                <w:rFonts w:hint="eastAsia" w:ascii="宋体" w:hAnsi="宋体" w:eastAsia="宋体" w:cs="宋体"/>
                <w:b/>
                <w:snapToGrid w:val="0"/>
                <w:kern w:val="0"/>
                <w:sz w:val="24"/>
                <w:szCs w:val="24"/>
                <w:highlight w:val="red"/>
                <w:lang w:val="en-US" w:eastAsia="zh-CN"/>
              </w:rPr>
              <w:t>招标人</w:t>
            </w:r>
            <w:r>
              <w:rPr>
                <w:rFonts w:hint="eastAsia" w:ascii="宋体" w:hAnsi="宋体" w:eastAsia="宋体" w:cs="宋体"/>
                <w:b/>
                <w:snapToGrid w:val="0"/>
                <w:kern w:val="0"/>
                <w:sz w:val="24"/>
                <w:szCs w:val="24"/>
                <w:highlight w:val="red"/>
              </w:rPr>
              <w:t>地址：</w:t>
            </w:r>
            <w:r>
              <w:rPr>
                <w:rFonts w:hint="eastAsia" w:ascii="宋体" w:hAnsi="宋体" w:eastAsia="宋体" w:cs="宋体"/>
                <w:color w:val="000000"/>
                <w:kern w:val="2"/>
                <w:sz w:val="24"/>
                <w:szCs w:val="24"/>
                <w:lang w:val="en-US" w:eastAsia="zh-CN" w:bidi="ar-SA"/>
              </w:rPr>
              <w:t>济南卡车制造公司</w:t>
            </w:r>
            <w:r>
              <w:rPr>
                <w:rFonts w:hint="eastAsia" w:ascii="宋体" w:hAnsi="宋体" w:eastAsia="宋体" w:cs="宋体"/>
                <w:sz w:val="24"/>
                <w:szCs w:val="24"/>
                <w:highlight w:val="none"/>
                <w:u w:val="none"/>
                <w:lang w:val="en-US" w:eastAsia="zh-CN"/>
              </w:rPr>
              <w:t>莱芜厂区车身一部会议室</w:t>
            </w:r>
          </w:p>
          <w:p w14:paraId="2CBB1E1A">
            <w:pPr>
              <w:spacing w:line="240" w:lineRule="auto"/>
              <w:ind w:firstLine="482" w:firstLineChars="200"/>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商务</w:t>
            </w:r>
            <w:r>
              <w:rPr>
                <w:rFonts w:hint="eastAsia" w:ascii="宋体" w:hAnsi="宋体" w:eastAsia="宋体" w:cs="宋体"/>
                <w:b/>
                <w:snapToGrid w:val="0"/>
                <w:kern w:val="0"/>
                <w:sz w:val="24"/>
                <w:szCs w:val="24"/>
                <w:highlight w:val="none"/>
              </w:rPr>
              <w:t>联系人：</w:t>
            </w:r>
            <w:r>
              <w:rPr>
                <w:rFonts w:hint="eastAsia" w:ascii="宋体" w:hAnsi="宋体" w:eastAsia="宋体" w:cs="宋体"/>
                <w:b w:val="0"/>
                <w:bCs/>
                <w:snapToGrid w:val="0"/>
                <w:kern w:val="0"/>
                <w:sz w:val="24"/>
                <w:szCs w:val="24"/>
                <w:highlight w:val="none"/>
                <w:lang w:val="en-US" w:eastAsia="zh-CN"/>
              </w:rPr>
              <w:t>高亚楠</w:t>
            </w:r>
          </w:p>
          <w:p w14:paraId="506E0F94">
            <w:pPr>
              <w:pStyle w:val="18"/>
              <w:spacing w:line="240" w:lineRule="auto"/>
              <w:ind w:firstLine="482" w:firstLineChars="200"/>
              <w:rPr>
                <w:rFonts w:hint="eastAsia" w:ascii="宋体" w:hAnsi="宋体" w:eastAsia="宋体" w:cs="宋体"/>
                <w:b w:val="0"/>
                <w:bCs/>
                <w:highlight w:val="none"/>
                <w:lang w:val="en-US" w:eastAsia="zh-CN"/>
              </w:rPr>
            </w:pPr>
            <w:r>
              <w:rPr>
                <w:rFonts w:hint="eastAsia" w:ascii="宋体" w:hAnsi="宋体" w:eastAsia="宋体" w:cs="宋体"/>
                <w:b/>
                <w:snapToGrid w:val="0"/>
                <w:kern w:val="0"/>
                <w:sz w:val="24"/>
                <w:szCs w:val="24"/>
                <w:highlight w:val="none"/>
              </w:rPr>
              <w:t>电话：</w:t>
            </w:r>
            <w:r>
              <w:rPr>
                <w:rFonts w:hint="eastAsia" w:ascii="宋体" w:hAnsi="宋体" w:eastAsia="宋体" w:cs="宋体"/>
                <w:b w:val="0"/>
                <w:bCs/>
                <w:snapToGrid w:val="0"/>
                <w:kern w:val="0"/>
                <w:sz w:val="24"/>
                <w:szCs w:val="24"/>
                <w:highlight w:val="none"/>
                <w:lang w:val="en-US" w:eastAsia="zh-CN"/>
              </w:rPr>
              <w:t>18645591199</w:t>
            </w:r>
          </w:p>
          <w:p w14:paraId="6FD0CBEE">
            <w:pPr>
              <w:spacing w:line="240" w:lineRule="auto"/>
              <w:ind w:firstLine="482" w:firstLineChars="200"/>
              <w:rPr>
                <w:rFonts w:hint="eastAsia" w:ascii="宋体" w:hAnsi="宋体" w:eastAsia="宋体" w:cs="宋体"/>
                <w:b/>
                <w:snapToGrid w:val="0"/>
                <w:kern w:val="0"/>
                <w:sz w:val="24"/>
                <w:szCs w:val="24"/>
                <w:highlight w:val="none"/>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snapToGrid w:val="0"/>
                <w:kern w:val="0"/>
                <w:sz w:val="24"/>
                <w:szCs w:val="24"/>
                <w:highlight w:val="none"/>
              </w:rPr>
              <w:t>：</w:t>
            </w:r>
            <w:r>
              <w:rPr>
                <w:rFonts w:hint="eastAsia" w:ascii="宋体" w:hAnsi="宋体" w:eastAsia="宋体" w:cs="宋体"/>
                <w:b w:val="0"/>
                <w:bCs/>
                <w:snapToGrid w:val="0"/>
                <w:kern w:val="0"/>
                <w:sz w:val="24"/>
                <w:szCs w:val="24"/>
                <w:highlight w:val="none"/>
                <w:lang w:val="en-US" w:eastAsia="zh-CN"/>
              </w:rPr>
              <w:t>gaoyanan</w:t>
            </w:r>
            <w:r>
              <w:rPr>
                <w:rFonts w:hint="eastAsia" w:ascii="宋体" w:hAnsi="宋体" w:eastAsia="宋体" w:cs="宋体"/>
                <w:b w:val="0"/>
                <w:bCs/>
                <w:snapToGrid w:val="0"/>
                <w:kern w:val="0"/>
                <w:sz w:val="24"/>
                <w:szCs w:val="24"/>
                <w:highlight w:val="none"/>
              </w:rPr>
              <w:t>@sinotruk.com</w:t>
            </w:r>
          </w:p>
          <w:p w14:paraId="7D4D1790">
            <w:pPr>
              <w:spacing w:line="240" w:lineRule="auto"/>
              <w:ind w:firstLine="482" w:firstLineChars="200"/>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技术</w:t>
            </w:r>
            <w:r>
              <w:rPr>
                <w:rFonts w:hint="eastAsia" w:ascii="宋体" w:hAnsi="宋体" w:eastAsia="宋体" w:cs="宋体"/>
                <w:b/>
                <w:snapToGrid w:val="0"/>
                <w:kern w:val="0"/>
                <w:sz w:val="24"/>
                <w:szCs w:val="24"/>
                <w:highlight w:val="none"/>
              </w:rPr>
              <w:t>联系人：</w:t>
            </w:r>
            <w:r>
              <w:rPr>
                <w:rFonts w:hint="eastAsia" w:ascii="宋体" w:hAnsi="宋体" w:eastAsia="宋体" w:cs="宋体"/>
                <w:b w:val="0"/>
                <w:bCs/>
                <w:snapToGrid w:val="0"/>
                <w:kern w:val="0"/>
                <w:sz w:val="24"/>
                <w:szCs w:val="24"/>
                <w:highlight w:val="none"/>
                <w:lang w:val="en-US" w:eastAsia="zh-CN"/>
              </w:rPr>
              <w:t>刘磊</w:t>
            </w:r>
          </w:p>
          <w:p w14:paraId="237DD0B9">
            <w:pPr>
              <w:pStyle w:val="18"/>
              <w:spacing w:line="240" w:lineRule="auto"/>
              <w:ind w:firstLine="482" w:firstLineChars="200"/>
              <w:rPr>
                <w:rFonts w:hint="eastAsia" w:ascii="宋体" w:hAnsi="宋体" w:eastAsia="宋体" w:cs="宋体"/>
                <w:highlight w:val="none"/>
                <w:lang w:val="en-US" w:eastAsia="zh-CN"/>
              </w:rPr>
            </w:pPr>
            <w:r>
              <w:rPr>
                <w:rFonts w:hint="eastAsia" w:ascii="宋体" w:hAnsi="宋体" w:eastAsia="宋体" w:cs="宋体"/>
                <w:b/>
                <w:snapToGrid w:val="0"/>
                <w:kern w:val="0"/>
                <w:sz w:val="24"/>
                <w:szCs w:val="24"/>
                <w:highlight w:val="none"/>
              </w:rPr>
              <w:t>电话：</w:t>
            </w:r>
            <w:r>
              <w:rPr>
                <w:rFonts w:hint="eastAsia" w:ascii="宋体" w:hAnsi="宋体" w:eastAsia="宋体" w:cs="宋体"/>
                <w:bCs/>
                <w:snapToGrid w:val="0"/>
                <w:kern w:val="0"/>
                <w:sz w:val="24"/>
                <w:szCs w:val="24"/>
                <w:highlight w:val="none"/>
                <w:lang w:val="en-US" w:eastAsia="zh-CN"/>
              </w:rPr>
              <w:t>13245474837</w:t>
            </w:r>
          </w:p>
          <w:p w14:paraId="467C60D9">
            <w:pPr>
              <w:spacing w:line="240" w:lineRule="auto"/>
              <w:ind w:firstLine="482" w:firstLineChars="200"/>
              <w:rPr>
                <w:rFonts w:hint="eastAsia" w:ascii="宋体" w:hAnsi="宋体" w:eastAsia="宋体" w:cs="宋体"/>
                <w:sz w:val="24"/>
                <w:szCs w:val="24"/>
                <w:highlight w:val="none"/>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snapToGrid w:val="0"/>
                <w:kern w:val="0"/>
                <w:sz w:val="24"/>
                <w:szCs w:val="24"/>
                <w:highlight w:val="none"/>
              </w:rPr>
              <w:t>：</w:t>
            </w:r>
            <w:r>
              <w:rPr>
                <w:rFonts w:hint="eastAsia" w:ascii="宋体" w:hAnsi="宋体" w:eastAsia="宋体" w:cs="宋体"/>
                <w:bCs/>
                <w:snapToGrid w:val="0"/>
                <w:kern w:val="0"/>
                <w:sz w:val="24"/>
                <w:szCs w:val="24"/>
                <w:highlight w:val="none"/>
                <w:lang w:val="en-US" w:eastAsia="zh-CN"/>
              </w:rPr>
              <w:t>liu_lei@sinotruk.com</w:t>
            </w:r>
          </w:p>
        </w:tc>
      </w:tr>
      <w:tr w14:paraId="45F094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5BD13B7C">
            <w:pPr>
              <w:spacing w:line="240" w:lineRule="auto"/>
              <w:jc w:val="center"/>
              <w:rPr>
                <w:rFonts w:hint="eastAsia"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0949A68C">
            <w:pPr>
              <w:spacing w:line="240" w:lineRule="auto"/>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14:paraId="02F5E6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6A107DD0">
            <w:pPr>
              <w:spacing w:line="240" w:lineRule="auto"/>
              <w:jc w:val="center"/>
              <w:rPr>
                <w:rFonts w:hint="eastAsia"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444AC025">
            <w:pPr>
              <w:spacing w:line="24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宋体"/>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宋体"/>
                <w:color w:val="000000"/>
                <w:sz w:val="24"/>
                <w:szCs w:val="24"/>
                <w:lang w:eastAsia="zh-CN"/>
              </w:rPr>
              <w:t>、配合办理政府验收手续（不限质监验收、消防验收、环评及职业卫生评价、安全评价等）</w:t>
            </w:r>
            <w:r>
              <w:rPr>
                <w:rFonts w:hint="eastAsia" w:ascii="宋体" w:hAnsi="宋体" w:eastAsia="宋体" w:cs="宋体"/>
                <w:color w:val="000000"/>
                <w:sz w:val="24"/>
                <w:szCs w:val="24"/>
              </w:rPr>
              <w:t>及可预见的风险以及其它不可预见等全部费用。</w:t>
            </w:r>
          </w:p>
          <w:p w14:paraId="7449822E">
            <w:pPr>
              <w:spacing w:line="240" w:lineRule="auto"/>
              <w:ind w:firstLine="482" w:firstLineChars="200"/>
              <w:rPr>
                <w:rFonts w:hint="eastAsia" w:ascii="宋体" w:hAnsi="宋体" w:eastAsia="宋体" w:cs="宋体"/>
                <w:color w:val="000000"/>
                <w:sz w:val="24"/>
                <w:szCs w:val="24"/>
              </w:rPr>
            </w:pPr>
            <w:r>
              <w:rPr>
                <w:rFonts w:hint="eastAsia" w:ascii="宋体" w:hAnsi="宋体" w:eastAsia="宋体" w:cs="宋体"/>
                <w:b/>
                <w:bCs/>
                <w:color w:val="000000"/>
                <w:sz w:val="24"/>
                <w:szCs w:val="24"/>
              </w:rPr>
              <w:t>报价货币：</w:t>
            </w:r>
            <w:r>
              <w:rPr>
                <w:rFonts w:hint="eastAsia" w:ascii="宋体" w:hAnsi="宋体" w:eastAsia="宋体" w:cs="宋体"/>
                <w:color w:val="000000"/>
                <w:sz w:val="24"/>
                <w:szCs w:val="24"/>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写明税率</w:t>
            </w:r>
            <w:r>
              <w:rPr>
                <w:rFonts w:hint="eastAsia" w:ascii="宋体" w:hAnsi="宋体" w:eastAsia="宋体" w:cs="宋体"/>
                <w:color w:val="000000"/>
                <w:sz w:val="24"/>
                <w:szCs w:val="24"/>
              </w:rPr>
              <w:t>）。</w:t>
            </w:r>
          </w:p>
          <w:p w14:paraId="2F12B19A">
            <w:pPr>
              <w:pStyle w:val="18"/>
              <w:spacing w:line="240" w:lineRule="auto"/>
              <w:ind w:firstLine="482" w:firstLineChars="200"/>
              <w:rPr>
                <w:rFonts w:hint="eastAsia" w:ascii="宋体" w:hAnsi="宋体" w:eastAsia="宋体" w:cs="宋体"/>
                <w:lang w:val="en-US" w:eastAsia="zh-CN"/>
              </w:rPr>
            </w:pPr>
            <w:r>
              <w:rPr>
                <w:rFonts w:hint="eastAsia" w:hAnsi="宋体" w:eastAsia="宋体" w:cs="宋体"/>
                <w:b/>
                <w:bCs/>
                <w:color w:val="000000"/>
                <w:sz w:val="24"/>
                <w:szCs w:val="24"/>
                <w:highlight w:val="red"/>
                <w:lang w:val="en-US" w:eastAsia="zh-CN"/>
              </w:rPr>
              <w:t>项目</w:t>
            </w:r>
            <w:r>
              <w:rPr>
                <w:rFonts w:hint="eastAsia" w:ascii="宋体" w:hAnsi="宋体" w:eastAsia="宋体" w:cs="宋体"/>
                <w:b/>
                <w:bCs/>
                <w:color w:val="000000"/>
                <w:sz w:val="24"/>
                <w:szCs w:val="24"/>
                <w:highlight w:val="red"/>
                <w:lang w:val="en-US" w:eastAsia="zh-CN"/>
              </w:rPr>
              <w:t>预算</w:t>
            </w:r>
            <w:r>
              <w:rPr>
                <w:rFonts w:hint="eastAsia" w:ascii="宋体" w:hAnsi="宋体" w:eastAsia="宋体" w:cs="宋体"/>
                <w:color w:val="000000"/>
                <w:sz w:val="24"/>
                <w:szCs w:val="24"/>
                <w:highlight w:val="red"/>
                <w:lang w:val="en-US" w:eastAsia="zh-CN"/>
              </w:rPr>
              <w:t>：人民币</w:t>
            </w:r>
            <w:r>
              <w:rPr>
                <w:rFonts w:hint="eastAsia" w:ascii="宋体" w:hAnsi="宋体" w:eastAsia="宋体" w:cs="宋体"/>
                <w:b/>
                <w:bCs/>
                <w:color w:val="000000"/>
                <w:sz w:val="24"/>
                <w:szCs w:val="24"/>
                <w:highlight w:val="red"/>
                <w:lang w:val="en-US" w:eastAsia="zh-CN"/>
              </w:rPr>
              <w:t>33</w:t>
            </w:r>
            <w:r>
              <w:rPr>
                <w:rFonts w:hint="eastAsia" w:hAnsi="宋体" w:eastAsia="宋体" w:cs="宋体"/>
                <w:b/>
                <w:bCs/>
                <w:color w:val="000000"/>
                <w:sz w:val="24"/>
                <w:szCs w:val="24"/>
                <w:highlight w:val="red"/>
                <w:lang w:val="en-US" w:eastAsia="zh-CN"/>
              </w:rPr>
              <w:t>.7</w:t>
            </w:r>
            <w:r>
              <w:rPr>
                <w:rFonts w:hint="eastAsia" w:ascii="宋体" w:hAnsi="宋体" w:eastAsia="宋体" w:cs="宋体"/>
                <w:color w:val="000000"/>
                <w:sz w:val="24"/>
                <w:szCs w:val="24"/>
                <w:highlight w:val="red"/>
                <w:lang w:val="en-US" w:eastAsia="zh-CN"/>
              </w:rPr>
              <w:t>万元（含税，税率13%）。</w:t>
            </w:r>
          </w:p>
        </w:tc>
      </w:tr>
      <w:tr w14:paraId="531A47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01799C51">
            <w:pPr>
              <w:spacing w:line="240" w:lineRule="auto"/>
              <w:jc w:val="center"/>
              <w:rPr>
                <w:rFonts w:hint="eastAsia"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418DD7A3">
            <w:pPr>
              <w:pStyle w:val="18"/>
              <w:spacing w:line="240" w:lineRule="auto"/>
              <w:ind w:firstLine="482" w:firstLineChars="200"/>
              <w:rPr>
                <w:rFonts w:hint="eastAsia" w:ascii="宋体" w:hAnsi="宋体" w:eastAsia="宋体" w:cs="宋体"/>
                <w:b/>
                <w:bCs/>
                <w:color w:val="FF0000"/>
                <w:sz w:val="24"/>
                <w:szCs w:val="24"/>
              </w:rPr>
            </w:pPr>
            <w:r>
              <w:rPr>
                <w:rFonts w:hint="eastAsia" w:ascii="宋体" w:hAnsi="宋体" w:eastAsia="宋体" w:cs="宋体"/>
                <w:b/>
                <w:bCs/>
                <w:color w:val="000000"/>
                <w:sz w:val="24"/>
                <w:szCs w:val="24"/>
              </w:rPr>
              <w:t>投标人条件：</w:t>
            </w:r>
          </w:p>
          <w:p w14:paraId="242F149A">
            <w:pPr>
              <w:pStyle w:val="18"/>
              <w:spacing w:line="24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w:t>
            </w:r>
            <w:r>
              <w:rPr>
                <w:rFonts w:hint="eastAsia" w:ascii="宋体" w:hAnsi="宋体" w:eastAsia="宋体" w:cs="宋体"/>
                <w:color w:val="000000"/>
                <w:sz w:val="24"/>
                <w:szCs w:val="24"/>
                <w:highlight w:val="none"/>
              </w:rPr>
              <w:t>于</w:t>
            </w:r>
            <w:r>
              <w:rPr>
                <w:rFonts w:hint="eastAsia" w:ascii="宋体" w:hAnsi="宋体" w:eastAsia="宋体" w:cs="宋体"/>
                <w:b/>
                <w:color w:val="000000"/>
                <w:sz w:val="24"/>
                <w:szCs w:val="24"/>
                <w:highlight w:val="yellow"/>
                <w:u w:val="single"/>
                <w:lang w:val="en-US" w:eastAsia="zh-CN"/>
              </w:rPr>
              <w:t>500</w:t>
            </w:r>
            <w:r>
              <w:rPr>
                <w:rFonts w:hint="eastAsia" w:ascii="宋体" w:hAnsi="宋体" w:eastAsia="宋体" w:cs="宋体"/>
                <w:b/>
                <w:color w:val="000000"/>
                <w:sz w:val="24"/>
                <w:szCs w:val="24"/>
                <w:highlight w:val="yellow"/>
                <w:u w:val="single"/>
              </w:rPr>
              <w:t>万</w:t>
            </w:r>
            <w:r>
              <w:rPr>
                <w:rFonts w:hint="eastAsia" w:ascii="宋体" w:hAnsi="宋体" w:eastAsia="宋体" w:cs="宋体"/>
                <w:color w:val="000000"/>
                <w:sz w:val="24"/>
                <w:szCs w:val="24"/>
              </w:rPr>
              <w:t>人民币（或等值其他货币）；公司成立</w:t>
            </w:r>
            <w:r>
              <w:rPr>
                <w:rFonts w:hint="eastAsia" w:ascii="宋体" w:hAnsi="宋体" w:eastAsia="宋体" w:cs="宋体"/>
                <w:b/>
                <w:color w:val="000000"/>
                <w:sz w:val="24"/>
                <w:szCs w:val="24"/>
                <w:highlight w:val="yellow"/>
                <w:u w:val="single"/>
              </w:rPr>
              <w:t>三年以上</w:t>
            </w:r>
            <w:r>
              <w:rPr>
                <w:rFonts w:hint="eastAsia" w:ascii="宋体" w:hAnsi="宋体" w:eastAsia="宋体" w:cs="宋体"/>
                <w:color w:val="000000"/>
                <w:sz w:val="24"/>
                <w:szCs w:val="24"/>
              </w:rPr>
              <w:t>（以营业执照成立日期到开标当日满三年为准），且经营范围满足招标人需求；并在人员、设备、资金等方面具有承担本项目的能力；</w:t>
            </w:r>
          </w:p>
          <w:p w14:paraId="2943ABED">
            <w:pPr>
              <w:pStyle w:val="18"/>
              <w:spacing w:line="24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2.拟投标人应提供营业执照</w:t>
            </w:r>
            <w:r>
              <w:rPr>
                <w:rFonts w:hint="eastAsia" w:ascii="宋体" w:hAnsi="宋体" w:eastAsia="宋体" w:cs="宋体"/>
                <w:b/>
                <w:sz w:val="24"/>
                <w:szCs w:val="24"/>
              </w:rPr>
              <w:t>副本原件和扫描件（需盖章）</w:t>
            </w:r>
            <w:r>
              <w:rPr>
                <w:rFonts w:hint="eastAsia" w:ascii="宋体" w:hAnsi="宋体" w:eastAsia="宋体" w:cs="宋体"/>
                <w:color w:val="000000"/>
                <w:sz w:val="24"/>
                <w:szCs w:val="24"/>
              </w:rPr>
              <w:t>；</w:t>
            </w:r>
          </w:p>
          <w:p w14:paraId="79349CA6">
            <w:pPr>
              <w:pStyle w:val="18"/>
              <w:spacing w:line="24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68110254">
            <w:pPr>
              <w:pStyle w:val="18"/>
              <w:spacing w:line="24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sz w:val="24"/>
                <w:szCs w:val="24"/>
              </w:rPr>
              <w:t>拟投标人在国家市场监督管理总局的《国家企业信用信息公示系统》中查询不存在不良记录</w:t>
            </w:r>
            <w:r>
              <w:rPr>
                <w:rFonts w:hint="eastAsia" w:ascii="宋体" w:hAnsi="宋体" w:eastAsia="宋体" w:cs="宋体"/>
                <w:color w:val="000000"/>
                <w:sz w:val="24"/>
                <w:szCs w:val="24"/>
              </w:rPr>
              <w:t>；</w:t>
            </w:r>
          </w:p>
          <w:p w14:paraId="3EDEC660">
            <w:pPr>
              <w:pStyle w:val="18"/>
              <w:spacing w:line="24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5.拟投标人不存在严重违规或被列入招标人“黑名单”的声明；</w:t>
            </w:r>
          </w:p>
          <w:p w14:paraId="4448C19F">
            <w:pPr>
              <w:pStyle w:val="18"/>
              <w:spacing w:line="24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w:t>
            </w:r>
            <w:r>
              <w:rPr>
                <w:rFonts w:hint="eastAsia" w:hAnsi="宋体" w:eastAsia="宋体" w:cs="宋体"/>
                <w:color w:val="000000"/>
                <w:sz w:val="24"/>
                <w:szCs w:val="24"/>
                <w:highlight w:val="none"/>
                <w:lang w:val="en-US" w:eastAsia="zh-CN"/>
              </w:rPr>
              <w:t>拟</w:t>
            </w:r>
            <w:r>
              <w:rPr>
                <w:rFonts w:hint="eastAsia" w:ascii="宋体" w:hAnsi="宋体" w:eastAsia="宋体" w:cs="宋体"/>
                <w:color w:val="000000"/>
                <w:sz w:val="24"/>
                <w:szCs w:val="24"/>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248AF24B">
            <w:pPr>
              <w:pStyle w:val="18"/>
              <w:spacing w:line="240" w:lineRule="auto"/>
              <w:ind w:firstLine="480" w:firstLineChars="200"/>
              <w:rPr>
                <w:rFonts w:hint="eastAsia" w:ascii="宋体" w:hAnsi="宋体" w:eastAsia="宋体" w:cs="宋体"/>
                <w:kern w:val="0"/>
                <w:sz w:val="24"/>
                <w:szCs w:val="24"/>
                <w:lang w:bidi="ar"/>
              </w:rPr>
            </w:pPr>
            <w:r>
              <w:rPr>
                <w:rFonts w:hint="eastAsia" w:ascii="宋体" w:hAnsi="宋体" w:eastAsia="宋体" w:cs="宋体"/>
                <w:color w:val="000000"/>
                <w:kern w:val="0"/>
                <w:sz w:val="24"/>
                <w:szCs w:val="24"/>
              </w:rPr>
              <w:t>7.</w:t>
            </w:r>
            <w:r>
              <w:rPr>
                <w:rFonts w:hint="eastAsia" w:ascii="宋体" w:hAnsi="宋体" w:eastAsia="宋体" w:cs="宋体"/>
                <w:color w:val="000000"/>
                <w:sz w:val="24"/>
                <w:szCs w:val="24"/>
              </w:rPr>
              <w:t>拟投标人有与本次招标内容相同或类似项目业绩，且近3年内无因服务不当而造成重大事故；</w:t>
            </w:r>
          </w:p>
          <w:p w14:paraId="12A8003E">
            <w:pPr>
              <w:pStyle w:val="18"/>
              <w:spacing w:line="24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sz w:val="24"/>
                <w:szCs w:val="24"/>
              </w:rPr>
              <w:t>拟投标人近三年内在经营活动中无与本项目有关的违法及重大违规情况</w:t>
            </w:r>
            <w:r>
              <w:rPr>
                <w:rFonts w:hint="eastAsia" w:ascii="宋体" w:hAnsi="宋体" w:eastAsia="宋体" w:cs="宋体"/>
                <w:color w:val="000000"/>
                <w:sz w:val="24"/>
                <w:szCs w:val="24"/>
              </w:rPr>
              <w:t>；</w:t>
            </w:r>
          </w:p>
          <w:p w14:paraId="614C0318">
            <w:pPr>
              <w:pStyle w:val="18"/>
              <w:spacing w:line="24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9.拟投标人须认可招标人的工作指令，包括节、假日能正常开展工作的要求；</w:t>
            </w:r>
          </w:p>
          <w:p w14:paraId="28F8C939">
            <w:pPr>
              <w:pStyle w:val="18"/>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r>
              <w:rPr>
                <w:rFonts w:hint="eastAsia" w:ascii="宋体"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p>
          <w:p w14:paraId="5FCA54CD">
            <w:pPr>
              <w:pStyle w:val="18"/>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r>
              <w:rPr>
                <w:rFonts w:hint="eastAsia" w:ascii="宋体"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投标人信用证明材料（征信报告）未显示异常；</w:t>
            </w:r>
          </w:p>
          <w:p w14:paraId="657AE720">
            <w:pPr>
              <w:pStyle w:val="18"/>
              <w:spacing w:line="240" w:lineRule="auto"/>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12.</w:t>
            </w:r>
            <w:r>
              <w:rPr>
                <w:rFonts w:hint="eastAsia" w:ascii="宋体" w:hAnsi="宋体" w:eastAsia="宋体" w:cs="宋体"/>
                <w:color w:val="000000"/>
                <w:sz w:val="24"/>
                <w:szCs w:val="24"/>
              </w:rPr>
              <w:t>拟</w:t>
            </w:r>
            <w:r>
              <w:rPr>
                <w:rFonts w:hint="eastAsia" w:ascii="宋体" w:hAnsi="宋体" w:eastAsia="宋体" w:cs="宋体"/>
                <w:color w:val="000000"/>
                <w:kern w:val="2"/>
                <w:sz w:val="24"/>
                <w:szCs w:val="24"/>
                <w:highlight w:val="none"/>
                <w:lang w:val="en-US" w:eastAsia="zh-CN" w:bidi="ar-SA"/>
              </w:rPr>
              <w:t>投标人的直接或间接股东、法定代表人、董事、监事、高管非重汽员工及其亲属；</w:t>
            </w:r>
          </w:p>
          <w:p w14:paraId="1C8205FF">
            <w:pPr>
              <w:pStyle w:val="18"/>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3.本项目不接受代理商投标；</w:t>
            </w:r>
          </w:p>
          <w:p w14:paraId="7303BB5B">
            <w:pPr>
              <w:pStyle w:val="18"/>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14.</w:t>
            </w:r>
            <w:r>
              <w:rPr>
                <w:rFonts w:hint="eastAsia" w:ascii="宋体" w:hAnsi="宋体" w:eastAsia="宋体" w:cs="宋体"/>
                <w:b/>
                <w:bCs/>
                <w:color w:val="000000"/>
                <w:sz w:val="24"/>
                <w:szCs w:val="24"/>
                <w:highlight w:val="none"/>
                <w:lang w:val="en-US" w:eastAsia="zh-CN"/>
              </w:rPr>
              <w:t>本项目不接受联合体投标，</w:t>
            </w:r>
            <w:r>
              <w:rPr>
                <w:rFonts w:hint="eastAsia" w:ascii="宋体" w:hAnsi="宋体" w:eastAsia="宋体" w:cs="宋体"/>
                <w:color w:val="000000"/>
                <w:sz w:val="24"/>
                <w:szCs w:val="24"/>
                <w:highlight w:val="none"/>
                <w:lang w:val="en-US" w:eastAsia="zh-CN"/>
              </w:rPr>
              <w:t>拟投标人必须是最终投标单位和签订合同单位，不得以任何理由将已中标项目以任何形式分包或转包给其他单位。</w:t>
            </w:r>
          </w:p>
          <w:p w14:paraId="3964C37B">
            <w:pPr>
              <w:pStyle w:val="18"/>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15.与招标人存在利害关系可能影响招标公正性的法人、其他组织或者个人，不得参加投标。</w:t>
            </w:r>
          </w:p>
        </w:tc>
      </w:tr>
      <w:tr w14:paraId="408F3E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35F03C6">
            <w:pPr>
              <w:spacing w:line="240" w:lineRule="auto"/>
              <w:jc w:val="center"/>
              <w:rPr>
                <w:rFonts w:hint="eastAsia"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14:paraId="69C082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52608037">
            <w:pPr>
              <w:spacing w:line="240" w:lineRule="auto"/>
              <w:jc w:val="center"/>
              <w:rPr>
                <w:rFonts w:hint="eastAsia"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33325984">
            <w:pPr>
              <w:spacing w:line="240" w:lineRule="auto"/>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发标时间：</w:t>
            </w:r>
            <w:r>
              <w:rPr>
                <w:rFonts w:hint="eastAsia" w:ascii="宋体" w:hAnsi="宋体" w:eastAsia="宋体" w:cs="宋体"/>
                <w:bCs/>
                <w:sz w:val="24"/>
                <w:szCs w:val="24"/>
                <w:highlight w:val="red"/>
              </w:rPr>
              <w:t>202</w:t>
            </w:r>
            <w:r>
              <w:rPr>
                <w:rFonts w:hint="eastAsia" w:ascii="宋体" w:hAnsi="宋体" w:eastAsia="宋体" w:cs="宋体"/>
                <w:bCs/>
                <w:sz w:val="24"/>
                <w:szCs w:val="24"/>
                <w:highlight w:val="red"/>
                <w:lang w:val="en-US" w:eastAsia="zh-CN"/>
              </w:rPr>
              <w:t>6</w:t>
            </w:r>
            <w:r>
              <w:rPr>
                <w:rFonts w:hint="eastAsia" w:ascii="宋体" w:hAnsi="宋体" w:eastAsia="宋体" w:cs="宋体"/>
                <w:bCs/>
                <w:sz w:val="24"/>
                <w:szCs w:val="24"/>
                <w:highlight w:val="red"/>
              </w:rPr>
              <w:t>年</w:t>
            </w:r>
            <w:r>
              <w:rPr>
                <w:rFonts w:hint="eastAsia" w:ascii="宋体" w:hAnsi="宋体" w:eastAsia="宋体" w:cs="宋体"/>
                <w:bCs/>
                <w:sz w:val="24"/>
                <w:szCs w:val="24"/>
                <w:highlight w:val="red"/>
                <w:lang w:val="en-US" w:eastAsia="zh-CN"/>
              </w:rPr>
              <w:t>3</w:t>
            </w:r>
            <w:r>
              <w:rPr>
                <w:rFonts w:hint="eastAsia" w:ascii="宋体" w:hAnsi="宋体" w:eastAsia="宋体" w:cs="宋体"/>
                <w:bCs/>
                <w:sz w:val="24"/>
                <w:szCs w:val="24"/>
                <w:highlight w:val="red"/>
              </w:rPr>
              <w:t>月</w:t>
            </w:r>
            <w:r>
              <w:rPr>
                <w:rFonts w:hint="eastAsia" w:ascii="宋体" w:hAnsi="宋体" w:eastAsia="宋体" w:cs="宋体"/>
                <w:bCs/>
                <w:sz w:val="24"/>
                <w:szCs w:val="24"/>
                <w:highlight w:val="red"/>
                <w:lang w:val="en-US" w:eastAsia="zh-CN"/>
              </w:rPr>
              <w:t>15</w:t>
            </w:r>
            <w:r>
              <w:rPr>
                <w:rFonts w:hint="eastAsia" w:ascii="宋体" w:hAnsi="宋体" w:eastAsia="宋体" w:cs="宋体"/>
                <w:bCs/>
                <w:sz w:val="24"/>
                <w:szCs w:val="24"/>
                <w:highlight w:val="red"/>
              </w:rPr>
              <w:t>日</w:t>
            </w:r>
            <w:r>
              <w:rPr>
                <w:rFonts w:hint="eastAsia" w:ascii="宋体" w:hAnsi="宋体" w:eastAsia="宋体" w:cs="宋体"/>
                <w:bCs/>
                <w:sz w:val="24"/>
                <w:szCs w:val="24"/>
                <w:highlight w:val="red"/>
                <w:lang w:eastAsia="zh-CN"/>
              </w:rPr>
              <w:t>；</w:t>
            </w:r>
          </w:p>
        </w:tc>
      </w:tr>
      <w:tr w14:paraId="62A1B1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continue"/>
            <w:tcBorders>
              <w:left w:val="single" w:color="auto" w:sz="2" w:space="0"/>
              <w:right w:val="single" w:color="auto" w:sz="2" w:space="0"/>
            </w:tcBorders>
            <w:vAlign w:val="center"/>
          </w:tcPr>
          <w:p w14:paraId="7D878D05">
            <w:pPr>
              <w:snapToGrid w:val="0"/>
              <w:spacing w:line="240" w:lineRule="auto"/>
              <w:ind w:firstLine="420" w:firstLineChars="200"/>
              <w:rPr>
                <w:rFonts w:hint="eastAsia" w:ascii="宋体" w:hAnsi="宋体" w:eastAsia="宋体" w:cs="宋体"/>
              </w:rPr>
            </w:pPr>
          </w:p>
        </w:tc>
        <w:tc>
          <w:tcPr>
            <w:tcW w:w="8363" w:type="dxa"/>
            <w:tcBorders>
              <w:top w:val="single" w:color="auto" w:sz="2" w:space="0"/>
              <w:left w:val="single" w:color="auto" w:sz="2" w:space="0"/>
              <w:bottom w:val="single" w:color="auto" w:sz="2" w:space="0"/>
              <w:right w:val="single" w:color="auto" w:sz="2" w:space="0"/>
            </w:tcBorders>
            <w:vAlign w:val="center"/>
          </w:tcPr>
          <w:p w14:paraId="05406765">
            <w:pPr>
              <w:spacing w:line="240" w:lineRule="auto"/>
              <w:ind w:firstLine="482" w:firstLineChars="200"/>
              <w:rPr>
                <w:rFonts w:hint="eastAsia" w:ascii="宋体" w:hAnsi="宋体" w:eastAsia="宋体" w:cs="宋体"/>
                <w:sz w:val="24"/>
                <w:szCs w:val="24"/>
              </w:rPr>
            </w:pPr>
            <w:r>
              <w:rPr>
                <w:rFonts w:hint="eastAsia" w:ascii="宋体" w:hAnsi="宋体" w:eastAsia="宋体" w:cs="宋体"/>
                <w:b/>
                <w:sz w:val="24"/>
                <w:szCs w:val="24"/>
                <w:highlight w:val="none"/>
              </w:rPr>
              <w:t>发标方式：</w:t>
            </w:r>
            <w:r>
              <w:rPr>
                <w:rFonts w:hint="eastAsia" w:ascii="宋体" w:hAnsi="宋体" w:eastAsia="宋体" w:cs="宋体"/>
                <w:color w:val="auto"/>
                <w:sz w:val="24"/>
                <w:szCs w:val="24"/>
                <w:highlight w:val="none"/>
              </w:rPr>
              <w:t>中国重汽</w:t>
            </w:r>
            <w:r>
              <w:rPr>
                <w:rFonts w:hint="eastAsia" w:ascii="宋体" w:hAnsi="宋体" w:eastAsia="宋体" w:cs="宋体"/>
                <w:color w:val="auto"/>
                <w:sz w:val="24"/>
                <w:szCs w:val="24"/>
                <w:highlight w:val="none"/>
                <w:lang w:val="en-US" w:eastAsia="zh-CN"/>
              </w:rPr>
              <w:t>e采通</w:t>
            </w:r>
            <w:r>
              <w:rPr>
                <w:rFonts w:hint="eastAsia" w:ascii="宋体" w:hAnsi="宋体" w:eastAsia="宋体" w:cs="宋体"/>
                <w:color w:val="000000"/>
                <w:sz w:val="24"/>
                <w:szCs w:val="24"/>
              </w:rPr>
              <w:t>。</w:t>
            </w:r>
          </w:p>
        </w:tc>
      </w:tr>
      <w:tr w14:paraId="48CE8A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0E3A40D3">
            <w:pPr>
              <w:snapToGrid w:val="0"/>
              <w:spacing w:line="240" w:lineRule="auto"/>
              <w:ind w:firstLine="480" w:firstLineChars="200"/>
              <w:rPr>
                <w:rFonts w:hint="eastAsia"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220DD5C8">
            <w:pPr>
              <w:spacing w:line="240" w:lineRule="auto"/>
              <w:ind w:firstLine="480" w:firstLineChars="200"/>
              <w:jc w:val="left"/>
              <w:rPr>
                <w:rFonts w:hint="eastAsia"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14:paraId="6E109809">
            <w:pPr>
              <w:spacing w:line="240" w:lineRule="auto"/>
              <w:ind w:firstLine="482" w:firstLineChars="200"/>
              <w:jc w:val="left"/>
              <w:rPr>
                <w:rFonts w:hint="eastAsia"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red"/>
              </w:rPr>
              <w:t>202</w:t>
            </w:r>
            <w:r>
              <w:rPr>
                <w:rFonts w:hint="eastAsia" w:ascii="宋体" w:hAnsi="宋体" w:eastAsia="宋体" w:cs="宋体"/>
                <w:bCs/>
                <w:sz w:val="24"/>
                <w:szCs w:val="24"/>
                <w:highlight w:val="red"/>
                <w:lang w:val="en-US" w:eastAsia="zh-CN"/>
              </w:rPr>
              <w:t>6</w:t>
            </w:r>
            <w:r>
              <w:rPr>
                <w:rFonts w:hint="eastAsia" w:ascii="宋体" w:hAnsi="宋体" w:eastAsia="宋体" w:cs="宋体"/>
                <w:bCs/>
                <w:sz w:val="24"/>
                <w:szCs w:val="24"/>
                <w:highlight w:val="red"/>
              </w:rPr>
              <w:t>年</w:t>
            </w:r>
            <w:r>
              <w:rPr>
                <w:rFonts w:hint="eastAsia" w:ascii="宋体" w:hAnsi="宋体" w:eastAsia="宋体" w:cs="宋体"/>
                <w:bCs/>
                <w:sz w:val="24"/>
                <w:szCs w:val="24"/>
                <w:highlight w:val="red"/>
                <w:lang w:val="en-US" w:eastAsia="zh-CN"/>
              </w:rPr>
              <w:t>4</w:t>
            </w:r>
            <w:r>
              <w:rPr>
                <w:rFonts w:hint="eastAsia" w:ascii="宋体" w:hAnsi="宋体" w:eastAsia="宋体" w:cs="宋体"/>
                <w:bCs/>
                <w:sz w:val="24"/>
                <w:szCs w:val="24"/>
                <w:highlight w:val="red"/>
              </w:rPr>
              <w:t>月</w:t>
            </w:r>
            <w:r>
              <w:rPr>
                <w:rFonts w:hint="eastAsia" w:ascii="宋体" w:hAnsi="宋体" w:eastAsia="宋体" w:cs="宋体"/>
                <w:bCs/>
                <w:sz w:val="24"/>
                <w:szCs w:val="24"/>
                <w:highlight w:val="red"/>
                <w:u w:val="single"/>
                <w:lang w:val="en-US" w:eastAsia="zh-CN"/>
              </w:rPr>
              <w:t>8</w:t>
            </w:r>
            <w:r>
              <w:rPr>
                <w:rFonts w:hint="eastAsia" w:ascii="宋体" w:hAnsi="宋体" w:eastAsia="宋体" w:cs="宋体"/>
                <w:bCs/>
                <w:sz w:val="24"/>
                <w:szCs w:val="24"/>
                <w:highlight w:val="red"/>
              </w:rPr>
              <w:t>日1</w:t>
            </w:r>
            <w:r>
              <w:rPr>
                <w:rFonts w:hint="eastAsia" w:ascii="宋体" w:hAnsi="宋体" w:eastAsia="宋体" w:cs="宋体"/>
                <w:bCs/>
                <w:sz w:val="24"/>
                <w:szCs w:val="24"/>
                <w:highlight w:val="red"/>
                <w:lang w:val="en-US" w:eastAsia="zh-CN"/>
              </w:rPr>
              <w:t>7</w:t>
            </w:r>
            <w:r>
              <w:rPr>
                <w:rFonts w:hint="eastAsia" w:ascii="宋体" w:hAnsi="宋体" w:eastAsia="宋体" w:cs="宋体"/>
                <w:bCs/>
                <w:sz w:val="24"/>
                <w:szCs w:val="24"/>
                <w:highlight w:val="red"/>
              </w:rPr>
              <w:t>:00前；</w:t>
            </w:r>
          </w:p>
          <w:p w14:paraId="7ADFA670">
            <w:pPr>
              <w:spacing w:line="240" w:lineRule="auto"/>
              <w:ind w:firstLine="482" w:firstLineChars="200"/>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14:paraId="08F08D92">
            <w:pPr>
              <w:snapToGrid/>
              <w:spacing w:line="240" w:lineRule="auto"/>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宋体" w:hAnsi="宋体" w:eastAsia="宋体" w:cs="宋体"/>
                <w:b/>
                <w:bCs/>
                <w:color w:val="000000"/>
                <w:sz w:val="24"/>
                <w:szCs w:val="24"/>
              </w:rPr>
              <w:t>法定代表人授权委托书</w:t>
            </w:r>
            <w:r>
              <w:rPr>
                <w:rFonts w:hint="eastAsia" w:ascii="宋体" w:hAnsi="宋体" w:eastAsia="宋体" w:cs="宋体"/>
                <w:b/>
                <w:bCs/>
                <w:sz w:val="24"/>
                <w:szCs w:val="24"/>
                <w:highlight w:val="none"/>
              </w:rPr>
              <w:t>。</w:t>
            </w:r>
          </w:p>
        </w:tc>
      </w:tr>
      <w:tr w14:paraId="3B17B0D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487FC3B6">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635B9FE9">
            <w:pPr>
              <w:shd w:val="clear" w:fill="FFFFFF" w:themeFill="background1"/>
              <w:spacing w:line="24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red"/>
              </w:rPr>
              <w:t>202</w:t>
            </w:r>
            <w:r>
              <w:rPr>
                <w:rFonts w:hint="eastAsia" w:ascii="宋体" w:hAnsi="宋体" w:eastAsia="宋体" w:cs="宋体"/>
                <w:sz w:val="24"/>
                <w:szCs w:val="24"/>
                <w:highlight w:val="red"/>
                <w:lang w:val="en-US" w:eastAsia="zh-CN"/>
              </w:rPr>
              <w:t>6</w:t>
            </w:r>
            <w:r>
              <w:rPr>
                <w:rFonts w:hint="eastAsia" w:ascii="宋体" w:hAnsi="宋体" w:eastAsia="宋体" w:cs="宋体"/>
                <w:sz w:val="24"/>
                <w:szCs w:val="24"/>
                <w:highlight w:val="red"/>
              </w:rPr>
              <w:t>年</w:t>
            </w:r>
            <w:r>
              <w:rPr>
                <w:rFonts w:hint="eastAsia" w:ascii="宋体" w:hAnsi="宋体" w:eastAsia="宋体" w:cs="宋体"/>
                <w:sz w:val="24"/>
                <w:szCs w:val="24"/>
                <w:highlight w:val="red"/>
                <w:lang w:val="en-US" w:eastAsia="zh-CN"/>
              </w:rPr>
              <w:t>4</w:t>
            </w:r>
            <w:r>
              <w:rPr>
                <w:rFonts w:hint="eastAsia" w:ascii="宋体" w:hAnsi="宋体" w:eastAsia="宋体" w:cs="宋体"/>
                <w:sz w:val="24"/>
                <w:szCs w:val="24"/>
                <w:highlight w:val="red"/>
              </w:rPr>
              <w:t>月</w:t>
            </w:r>
            <w:r>
              <w:rPr>
                <w:rFonts w:hint="eastAsia" w:ascii="宋体" w:hAnsi="宋体" w:eastAsia="宋体" w:cs="宋体"/>
                <w:sz w:val="24"/>
                <w:szCs w:val="24"/>
                <w:highlight w:val="red"/>
                <w:lang w:val="en-US" w:eastAsia="zh-CN"/>
              </w:rPr>
              <w:t>8</w:t>
            </w:r>
            <w:r>
              <w:rPr>
                <w:rFonts w:hint="eastAsia" w:ascii="宋体" w:hAnsi="宋体" w:eastAsia="宋体" w:cs="宋体"/>
                <w:sz w:val="24"/>
                <w:szCs w:val="24"/>
                <w:highlight w:val="red"/>
              </w:rPr>
              <w:t>日17:00</w:t>
            </w:r>
            <w:r>
              <w:rPr>
                <w:rFonts w:hint="eastAsia" w:ascii="宋体" w:hAnsi="宋体" w:eastAsia="宋体" w:cs="宋体"/>
                <w:sz w:val="24"/>
                <w:szCs w:val="24"/>
                <w:highlight w:val="none"/>
              </w:rPr>
              <w:t>前；</w:t>
            </w:r>
          </w:p>
          <w:p w14:paraId="1FFC559B">
            <w:pPr>
              <w:shd w:val="clear" w:fill="FFFFFF" w:themeFill="background1"/>
              <w:spacing w:line="24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14:paraId="33B10E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781C2C58">
            <w:pPr>
              <w:spacing w:line="240" w:lineRule="auto"/>
              <w:jc w:val="center"/>
              <w:rPr>
                <w:rFonts w:hint="eastAsia"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4D325DA6">
            <w:pPr>
              <w:pStyle w:val="115"/>
              <w:spacing w:line="240" w:lineRule="auto"/>
              <w:ind w:firstLine="482"/>
              <w:rPr>
                <w:rFonts w:hint="eastAsia" w:ascii="宋体" w:hAnsi="宋体" w:eastAsia="宋体" w:cs="宋体"/>
                <w:b/>
                <w:bCs/>
              </w:rPr>
            </w:pPr>
            <w:r>
              <w:rPr>
                <w:rFonts w:hint="eastAsia" w:ascii="宋体" w:hAnsi="宋体" w:eastAsia="宋体" w:cs="宋体"/>
                <w:b/>
                <w:bCs/>
              </w:rPr>
              <w:t>报名方式：</w:t>
            </w:r>
            <w:r>
              <w:rPr>
                <w:rFonts w:hint="eastAsia" w:ascii="宋体" w:hAnsi="宋体" w:eastAsia="宋体" w:cs="宋体"/>
              </w:rPr>
              <w:t>拟投标人根据招</w:t>
            </w:r>
            <w:r>
              <w:rPr>
                <w:rFonts w:hint="eastAsia" w:ascii="宋体" w:hAnsi="宋体" w:eastAsia="宋体" w:cs="宋体"/>
                <w:highlight w:val="none"/>
              </w:rPr>
              <w:t>标人在</w:t>
            </w:r>
            <w:r>
              <w:rPr>
                <w:rFonts w:hint="eastAsia" w:ascii="宋体" w:hAnsi="宋体" w:eastAsia="宋体" w:cs="宋体"/>
                <w:color w:val="auto"/>
                <w:sz w:val="24"/>
                <w:szCs w:val="24"/>
                <w:highlight w:val="none"/>
              </w:rPr>
              <w:t>中国重汽</w:t>
            </w:r>
            <w:r>
              <w:rPr>
                <w:rFonts w:hint="eastAsia" w:ascii="宋体" w:hAnsi="宋体" w:eastAsia="宋体" w:cs="宋体"/>
                <w:color w:val="auto"/>
                <w:sz w:val="24"/>
                <w:szCs w:val="24"/>
                <w:highlight w:val="none"/>
                <w:lang w:val="en-US" w:eastAsia="zh-CN"/>
              </w:rPr>
              <w:t>e采通</w:t>
            </w:r>
            <w:r>
              <w:rPr>
                <w:rFonts w:hint="eastAsia" w:ascii="宋体" w:hAnsi="宋体" w:eastAsia="宋体" w:cs="宋体"/>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rPr>
              <w:t>。</w:t>
            </w:r>
            <w:r>
              <w:rPr>
                <w:rFonts w:hint="eastAsia" w:ascii="宋体" w:hAnsi="宋体" w:eastAsia="宋体" w:cs="宋体"/>
                <w:b/>
                <w:bCs/>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宋体"/>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宋体"/>
                <w:color w:val="000000"/>
                <w:sz w:val="24"/>
                <w:szCs w:val="24"/>
                <w:highlight w:val="none"/>
                <w:lang w:val="en-US" w:eastAsia="zh-CN"/>
              </w:rPr>
              <w:t>后进入“供应商应标”，选择对应的项目，点击“</w:t>
            </w:r>
            <w:r>
              <w:rPr>
                <w:rFonts w:hint="eastAsia" w:ascii="宋体" w:hAnsi="宋体" w:eastAsia="宋体" w:cs="宋体"/>
                <w:b/>
                <w:bCs/>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w:t>
            </w:r>
            <w:r>
              <w:rPr>
                <w:rFonts w:hint="eastAsia" w:ascii="宋体" w:hAnsi="宋体" w:eastAsia="宋体" w:cs="宋体"/>
                <w:b/>
                <w:bCs/>
                <w:color w:val="000000"/>
                <w:sz w:val="24"/>
                <w:szCs w:val="24"/>
                <w:highlight w:val="none"/>
                <w:lang w:val="en-US" w:eastAsia="zh-CN"/>
              </w:rPr>
              <w:t>后</w:t>
            </w:r>
            <w:r>
              <w:rPr>
                <w:rFonts w:hint="eastAsia" w:ascii="宋体" w:hAnsi="宋体" w:eastAsia="宋体" w:cs="宋体"/>
                <w:b/>
                <w:bCs/>
                <w:color w:val="000000"/>
                <w:sz w:val="24"/>
                <w:szCs w:val="24"/>
                <w:highlight w:val="none"/>
              </w:rPr>
              <w:t>按照</w:t>
            </w:r>
            <w:r>
              <w:rPr>
                <w:rFonts w:hint="eastAsia" w:ascii="宋体" w:hAnsi="宋体" w:eastAsia="宋体" w:cs="宋体"/>
                <w:b/>
                <w:bCs/>
                <w:color w:val="000000"/>
                <w:sz w:val="24"/>
                <w:szCs w:val="24"/>
                <w:highlight w:val="none"/>
                <w:lang w:val="en-US" w:eastAsia="zh-CN"/>
              </w:rPr>
              <w:t>招标文件</w:t>
            </w:r>
            <w:r>
              <w:rPr>
                <w:rFonts w:hint="eastAsia" w:ascii="宋体" w:hAnsi="宋体" w:eastAsia="宋体" w:cs="宋体"/>
                <w:b/>
                <w:bCs/>
                <w:color w:val="000000"/>
                <w:sz w:val="24"/>
                <w:szCs w:val="24"/>
                <w:highlight w:val="none"/>
              </w:rPr>
              <w:t>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部分投标文件组成资格证明文件中的1.1-1.</w:t>
            </w:r>
            <w:r>
              <w:rPr>
                <w:rFonts w:hint="eastAsia" w:ascii="宋体" w:hAnsi="宋体" w:eastAsia="宋体" w:cs="宋体"/>
                <w:b/>
                <w:bCs/>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r>
              <w:rPr>
                <w:rFonts w:hint="eastAsia" w:ascii="宋体" w:hAnsi="宋体" w:eastAsia="宋体" w:cs="宋体"/>
              </w:rPr>
              <w:t>。</w:t>
            </w:r>
          </w:p>
        </w:tc>
      </w:tr>
      <w:tr w14:paraId="70001B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6AD2557F">
            <w:pPr>
              <w:spacing w:line="240" w:lineRule="auto"/>
              <w:jc w:val="left"/>
              <w:rPr>
                <w:rFonts w:hint="eastAsia" w:ascii="宋体" w:hAnsi="宋体" w:eastAsia="宋体" w:cs="宋体"/>
              </w:rPr>
            </w:pPr>
          </w:p>
        </w:tc>
        <w:tc>
          <w:tcPr>
            <w:tcW w:w="8363" w:type="dxa"/>
            <w:tcBorders>
              <w:top w:val="single" w:color="auto" w:sz="2" w:space="0"/>
              <w:left w:val="single" w:color="auto" w:sz="2" w:space="0"/>
              <w:bottom w:val="single" w:color="auto" w:sz="2" w:space="0"/>
              <w:right w:val="single" w:color="auto" w:sz="2" w:space="0"/>
            </w:tcBorders>
            <w:vAlign w:val="center"/>
          </w:tcPr>
          <w:p w14:paraId="3BEEF2A0">
            <w:pPr>
              <w:pStyle w:val="115"/>
              <w:spacing w:line="240" w:lineRule="auto"/>
              <w:ind w:firstLine="482"/>
              <w:rPr>
                <w:rFonts w:hint="eastAsia" w:ascii="宋体" w:hAnsi="宋体" w:eastAsia="宋体" w:cs="宋体"/>
                <w:highlight w:val="yellow"/>
                <w:lang w:val="en-US" w:eastAsia="zh-CN"/>
              </w:rPr>
            </w:pPr>
            <w:r>
              <w:rPr>
                <w:rFonts w:hint="eastAsia" w:ascii="宋体" w:hAnsi="宋体" w:eastAsia="宋体" w:cs="宋体"/>
                <w:b/>
                <w:bCs/>
                <w:lang w:val="en-US" w:eastAsia="zh-CN"/>
              </w:rPr>
              <w:t>应标</w:t>
            </w:r>
            <w:r>
              <w:rPr>
                <w:rFonts w:hint="eastAsia" w:ascii="宋体" w:hAnsi="宋体" w:eastAsia="宋体" w:cs="宋体"/>
                <w:b/>
                <w:bCs/>
              </w:rPr>
              <w:t>截止时间：</w:t>
            </w:r>
            <w:r>
              <w:rPr>
                <w:rFonts w:hint="eastAsia" w:ascii="宋体" w:hAnsi="宋体" w:eastAsia="宋体" w:cs="宋体"/>
                <w:highlight w:val="red"/>
              </w:rPr>
              <w:t>202</w:t>
            </w:r>
            <w:r>
              <w:rPr>
                <w:rFonts w:hint="eastAsia" w:ascii="宋体" w:hAnsi="宋体" w:eastAsia="宋体" w:cs="宋体"/>
                <w:highlight w:val="red"/>
                <w:lang w:val="en-US" w:eastAsia="zh-CN"/>
              </w:rPr>
              <w:t>6</w:t>
            </w:r>
            <w:r>
              <w:rPr>
                <w:rFonts w:hint="eastAsia" w:ascii="宋体" w:hAnsi="宋体" w:eastAsia="宋体" w:cs="宋体"/>
                <w:highlight w:val="red"/>
              </w:rPr>
              <w:t>年</w:t>
            </w:r>
            <w:r>
              <w:rPr>
                <w:rFonts w:hint="eastAsia" w:eastAsia="宋体" w:cs="宋体"/>
                <w:highlight w:val="red"/>
                <w:lang w:val="en-US" w:eastAsia="zh-CN"/>
              </w:rPr>
              <w:t>4</w:t>
            </w:r>
            <w:r>
              <w:rPr>
                <w:rFonts w:hint="eastAsia" w:ascii="宋体" w:hAnsi="宋体" w:eastAsia="宋体" w:cs="宋体"/>
                <w:highlight w:val="red"/>
              </w:rPr>
              <w:t>月</w:t>
            </w:r>
            <w:r>
              <w:rPr>
                <w:rFonts w:hint="eastAsia" w:eastAsia="宋体" w:cs="宋体"/>
                <w:highlight w:val="red"/>
                <w:lang w:val="en-US" w:eastAsia="zh-CN"/>
              </w:rPr>
              <w:t>8</w:t>
            </w:r>
            <w:r>
              <w:rPr>
                <w:rFonts w:hint="eastAsia" w:ascii="宋体" w:hAnsi="宋体" w:eastAsia="宋体" w:cs="宋体"/>
                <w:highlight w:val="red"/>
              </w:rPr>
              <w:t>日</w:t>
            </w:r>
            <w:r>
              <w:rPr>
                <w:rFonts w:hint="eastAsia" w:eastAsia="宋体" w:cs="宋体"/>
                <w:highlight w:val="red"/>
                <w:lang w:val="en-US" w:eastAsia="zh-CN"/>
              </w:rPr>
              <w:t>0</w:t>
            </w:r>
            <w:r>
              <w:rPr>
                <w:rFonts w:hint="eastAsia" w:ascii="宋体" w:hAnsi="宋体" w:eastAsia="宋体" w:cs="宋体"/>
                <w:highlight w:val="red"/>
                <w:lang w:val="en-US" w:eastAsia="zh-CN"/>
              </w:rPr>
              <w:t>时00分00秒</w:t>
            </w:r>
          </w:p>
          <w:p w14:paraId="6C543258">
            <w:pPr>
              <w:pStyle w:val="115"/>
              <w:spacing w:line="240" w:lineRule="auto"/>
              <w:ind w:firstLine="482"/>
              <w:rPr>
                <w:rFonts w:hint="eastAsia" w:ascii="宋体" w:hAnsi="宋体" w:eastAsia="宋体" w:cs="宋体"/>
                <w:highlight w:val="yellow"/>
                <w:lang w:val="en-US" w:eastAsia="zh-CN"/>
              </w:rPr>
            </w:pPr>
            <w:r>
              <w:rPr>
                <w:rFonts w:hint="eastAsia" w:ascii="宋体" w:hAnsi="宋体"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14:paraId="29AA0B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D09C364">
            <w:pPr>
              <w:spacing w:line="240" w:lineRule="auto"/>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14:paraId="63668A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3F669B73">
            <w:pPr>
              <w:spacing w:line="240" w:lineRule="auto"/>
              <w:jc w:val="center"/>
              <w:rPr>
                <w:rFonts w:hint="eastAsia"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1A01F4BE">
            <w:pPr>
              <w:spacing w:line="240" w:lineRule="auto"/>
              <w:ind w:firstLine="480" w:firstLineChars="200"/>
              <w:rPr>
                <w:rFonts w:hint="eastAsia" w:ascii="宋体" w:hAnsi="宋体" w:eastAsia="宋体" w:cs="宋体"/>
                <w:b w:val="0"/>
                <w:bCs/>
                <w:sz w:val="24"/>
                <w:szCs w:val="24"/>
                <w:highlight w:val="none"/>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为</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w:t>
            </w:r>
            <w:r>
              <w:rPr>
                <w:rFonts w:hint="eastAsia" w:ascii="宋体" w:hAnsi="宋体" w:eastAsia="宋体" w:cs="宋体"/>
                <w:b w:val="0"/>
                <w:bCs/>
                <w:color w:val="auto"/>
                <w:sz w:val="24"/>
                <w:szCs w:val="24"/>
                <w:highlight w:val="yellow"/>
                <w:lang w:val="en-US" w:eastAsia="zh-CN"/>
              </w:rPr>
              <w:t>（电子版为纸质盖章版的扫描件）</w:t>
            </w:r>
            <w:r>
              <w:rPr>
                <w:rFonts w:hint="eastAsia" w:ascii="宋体" w:hAnsi="宋体" w:eastAsia="宋体" w:cs="宋体"/>
                <w:b w:val="0"/>
                <w:bCs/>
                <w:color w:val="auto"/>
                <w:sz w:val="24"/>
                <w:szCs w:val="24"/>
                <w:highlight w:val="none"/>
                <w:lang w:val="en-US" w:eastAsia="zh-CN"/>
              </w:rPr>
              <w:t>，均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 w:val="0"/>
                <w:bCs/>
                <w:color w:val="auto"/>
                <w:sz w:val="24"/>
                <w:szCs w:val="24"/>
                <w:highlight w:val="none"/>
              </w:rPr>
              <w:t>个</w:t>
            </w:r>
            <w:r>
              <w:rPr>
                <w:rFonts w:hint="eastAsia" w:ascii="宋体" w:hAnsi="宋体"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14:paraId="3D68A631">
            <w:pPr>
              <w:spacing w:line="240" w:lineRule="auto"/>
              <w:ind w:firstLine="482" w:firstLineChars="200"/>
              <w:rPr>
                <w:rFonts w:hint="eastAsia" w:ascii="宋体" w:hAnsi="宋体" w:eastAsia="宋体" w:cs="宋体"/>
                <w:b/>
                <w:bCs w:val="0"/>
                <w:sz w:val="24"/>
                <w:szCs w:val="24"/>
                <w:highlight w:val="none"/>
              </w:rPr>
            </w:pPr>
            <w:r>
              <w:rPr>
                <w:rFonts w:hint="eastAsia" w:ascii="宋体" w:hAnsi="宋体"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ascii="宋体" w:hAnsi="宋体"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14:paraId="13C1AA4C">
            <w:pPr>
              <w:spacing w:line="240" w:lineRule="auto"/>
              <w:ind w:firstLine="480" w:firstLineChars="200"/>
              <w:rPr>
                <w:rFonts w:hint="eastAsia"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14:paraId="51FE2DC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17F21EB5">
            <w:pPr>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14:paraId="62DEF6B3">
            <w:pPr>
              <w:spacing w:line="240" w:lineRule="auto"/>
              <w:ind w:firstLine="482" w:firstLineChars="200"/>
              <w:rPr>
                <w:rFonts w:hint="eastAsia" w:ascii="宋体" w:hAnsi="宋体" w:eastAsia="宋体" w:cs="宋体"/>
                <w:color w:val="000000"/>
                <w:sz w:val="24"/>
                <w:szCs w:val="24"/>
                <w:lang w:val="en-US" w:eastAsia="zh-CN"/>
              </w:rPr>
            </w:pPr>
            <w:r>
              <w:rPr>
                <w:rFonts w:hint="eastAsia" w:ascii="宋体" w:hAnsi="宋体"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hint="eastAsia" w:ascii="宋体" w:hAnsi="宋体" w:eastAsia="宋体" w:cs="宋体"/>
                <w:sz w:val="24"/>
                <w:szCs w:val="24"/>
              </w:rPr>
              <w:t>若逾期未</w:t>
            </w:r>
            <w:r>
              <w:rPr>
                <w:rFonts w:hint="eastAsia" w:ascii="宋体" w:hAnsi="宋体" w:eastAsia="宋体" w:cs="宋体"/>
                <w:sz w:val="24"/>
                <w:szCs w:val="24"/>
                <w:lang w:val="en-US" w:eastAsia="zh-CN"/>
              </w:rPr>
              <w:t>在中国</w:t>
            </w:r>
            <w:r>
              <w:rPr>
                <w:rFonts w:hint="eastAsia" w:ascii="宋体" w:hAnsi="宋体" w:eastAsia="宋体" w:cs="宋体"/>
                <w:sz w:val="24"/>
                <w:szCs w:val="24"/>
              </w:rPr>
              <w:t>重汽e采通</w:t>
            </w:r>
            <w:r>
              <w:rPr>
                <w:rFonts w:hint="eastAsia" w:ascii="宋体" w:hAnsi="宋体" w:eastAsia="宋体" w:cs="宋体"/>
                <w:sz w:val="24"/>
                <w:szCs w:val="24"/>
                <w:lang w:val="en-US" w:eastAsia="zh-CN"/>
              </w:rPr>
              <w:t>平台</w:t>
            </w:r>
            <w:r>
              <w:rPr>
                <w:rFonts w:hint="eastAsia" w:ascii="宋体" w:hAnsi="宋体" w:eastAsia="宋体" w:cs="宋体"/>
                <w:sz w:val="24"/>
                <w:szCs w:val="24"/>
              </w:rPr>
              <w:t>上传</w:t>
            </w:r>
            <w:r>
              <w:rPr>
                <w:rFonts w:hint="eastAsia" w:ascii="宋体" w:hAnsi="宋体" w:eastAsia="宋体" w:cs="宋体"/>
                <w:sz w:val="24"/>
                <w:szCs w:val="24"/>
                <w:lang w:val="en-US" w:eastAsia="zh-CN"/>
              </w:rPr>
              <w:t>电子</w:t>
            </w:r>
            <w:r>
              <w:rPr>
                <w:rFonts w:hint="eastAsia" w:ascii="宋体" w:hAnsi="宋体" w:eastAsia="宋体" w:cs="宋体"/>
                <w:sz w:val="24"/>
                <w:szCs w:val="24"/>
              </w:rPr>
              <w:t>标书，即便递交了纸版投标文件，一律视为无效投标</w:t>
            </w:r>
            <w:r>
              <w:rPr>
                <w:rFonts w:hint="eastAsia" w:ascii="宋体" w:hAnsi="宋体" w:eastAsia="宋体" w:cs="宋体"/>
                <w:b/>
                <w:bCs w:val="0"/>
                <w:color w:val="auto"/>
                <w:sz w:val="24"/>
                <w:szCs w:val="24"/>
                <w:highlight w:val="none"/>
                <w:lang w:val="en-US" w:eastAsia="zh-CN"/>
              </w:rPr>
              <w:t>。</w:t>
            </w:r>
          </w:p>
        </w:tc>
      </w:tr>
      <w:tr w14:paraId="468D56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3B58C62A">
            <w:pPr>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14:paraId="01DB2E3F">
            <w:pPr>
              <w:pStyle w:val="18"/>
              <w:spacing w:line="240" w:lineRule="auto"/>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投标文件以电子标书为准。</w:t>
            </w:r>
          </w:p>
        </w:tc>
      </w:tr>
      <w:tr w14:paraId="4CF072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677E6327">
            <w:pPr>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14:paraId="0A621D10">
            <w:pPr>
              <w:pStyle w:val="2"/>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7E2D78CE">
            <w:pPr>
              <w:pStyle w:val="18"/>
              <w:spacing w:line="240" w:lineRule="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ascii="宋体" w:hAnsi="宋体" w:eastAsia="宋体" w:cs="宋体"/>
                <w:b/>
                <w:bCs/>
                <w:kern w:val="2"/>
                <w:sz w:val="24"/>
                <w:szCs w:val="24"/>
                <w:lang w:eastAsia="zh-CN"/>
              </w:rPr>
              <w:t>。</w:t>
            </w:r>
          </w:p>
        </w:tc>
      </w:tr>
      <w:tr w14:paraId="558D18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5ED8BD91">
            <w:pPr>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14:paraId="4BE7DF1E">
            <w:pPr>
              <w:pStyle w:val="18"/>
              <w:spacing w:line="240" w:lineRule="auto"/>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ascii="宋体" w:hAnsi="宋体" w:eastAsia="宋体" w:cs="宋体"/>
                <w:sz w:val="24"/>
                <w:szCs w:val="24"/>
                <w:highlight w:val="red"/>
                <w:u w:val="single"/>
              </w:rPr>
              <w:t>202</w:t>
            </w:r>
            <w:r>
              <w:rPr>
                <w:rFonts w:hint="eastAsia" w:ascii="宋体" w:hAnsi="宋体" w:eastAsia="宋体" w:cs="宋体"/>
                <w:sz w:val="24"/>
                <w:szCs w:val="24"/>
                <w:highlight w:val="red"/>
                <w:u w:val="single"/>
                <w:lang w:val="en-US" w:eastAsia="zh-CN"/>
              </w:rPr>
              <w:t>6</w:t>
            </w:r>
            <w:r>
              <w:rPr>
                <w:rFonts w:hint="eastAsia" w:ascii="宋体" w:hAnsi="宋体" w:eastAsia="宋体" w:cs="宋体"/>
                <w:sz w:val="24"/>
                <w:szCs w:val="24"/>
                <w:highlight w:val="red"/>
              </w:rPr>
              <w:t>年</w:t>
            </w:r>
            <w:r>
              <w:rPr>
                <w:rFonts w:hint="eastAsia" w:hAnsi="宋体" w:eastAsia="宋体" w:cs="宋体"/>
                <w:sz w:val="24"/>
                <w:szCs w:val="24"/>
                <w:highlight w:val="red"/>
                <w:u w:val="single"/>
                <w:lang w:val="en-US" w:eastAsia="zh-CN"/>
              </w:rPr>
              <w:t>4</w:t>
            </w:r>
            <w:r>
              <w:rPr>
                <w:rFonts w:hint="eastAsia" w:ascii="宋体" w:hAnsi="宋体" w:eastAsia="宋体" w:cs="宋体"/>
                <w:sz w:val="24"/>
                <w:szCs w:val="24"/>
                <w:highlight w:val="red"/>
              </w:rPr>
              <w:t>月</w:t>
            </w:r>
            <w:r>
              <w:rPr>
                <w:rFonts w:hint="eastAsia" w:hAnsi="宋体" w:eastAsia="宋体" w:cs="宋体"/>
                <w:sz w:val="24"/>
                <w:szCs w:val="24"/>
                <w:highlight w:val="red"/>
                <w:lang w:val="en-US" w:eastAsia="zh-CN"/>
              </w:rPr>
              <w:t>10</w:t>
            </w:r>
            <w:r>
              <w:rPr>
                <w:rFonts w:hint="eastAsia" w:ascii="宋体" w:hAnsi="宋体" w:eastAsia="宋体" w:cs="宋体"/>
                <w:sz w:val="24"/>
                <w:szCs w:val="24"/>
                <w:highlight w:val="red"/>
              </w:rPr>
              <w:t>日</w:t>
            </w:r>
            <w:r>
              <w:rPr>
                <w:rFonts w:hint="eastAsia" w:ascii="宋体" w:hAnsi="宋体" w:eastAsia="宋体" w:cs="宋体"/>
                <w:kern w:val="0"/>
                <w:sz w:val="24"/>
                <w:szCs w:val="24"/>
                <w:highlight w:val="red"/>
              </w:rPr>
              <w:t>上午</w:t>
            </w:r>
            <w:r>
              <w:rPr>
                <w:rFonts w:hint="eastAsia" w:ascii="宋体" w:hAnsi="宋体" w:eastAsia="宋体" w:cs="宋体"/>
                <w:kern w:val="0"/>
                <w:sz w:val="24"/>
                <w:szCs w:val="24"/>
                <w:highlight w:val="red"/>
                <w:lang w:val="en-US" w:eastAsia="zh-CN"/>
              </w:rPr>
              <w:t>0</w:t>
            </w:r>
            <w:r>
              <w:rPr>
                <w:rFonts w:hint="eastAsia" w:ascii="宋体" w:hAnsi="宋体" w:eastAsia="宋体" w:cs="宋体"/>
                <w:sz w:val="24"/>
                <w:szCs w:val="24"/>
                <w:highlight w:val="red"/>
              </w:rPr>
              <w:t>:</w:t>
            </w:r>
            <w:r>
              <w:rPr>
                <w:rFonts w:hint="eastAsia" w:ascii="宋体" w:hAnsi="宋体" w:eastAsia="宋体" w:cs="宋体"/>
                <w:sz w:val="24"/>
                <w:szCs w:val="24"/>
                <w:highlight w:val="red"/>
                <w:lang w:val="en-US" w:eastAsia="zh-CN"/>
              </w:rPr>
              <w:t>00:00</w:t>
            </w:r>
            <w:r>
              <w:rPr>
                <w:rFonts w:hint="eastAsia" w:ascii="宋体" w:hAnsi="宋体" w:eastAsia="宋体" w:cs="宋体"/>
                <w:sz w:val="24"/>
                <w:szCs w:val="24"/>
                <w:highlight w:val="red"/>
              </w:rPr>
              <w:t>（北京时间）</w:t>
            </w:r>
          </w:p>
          <w:p w14:paraId="7DD1D529">
            <w:pPr>
              <w:pStyle w:val="18"/>
              <w:spacing w:line="240" w:lineRule="auto"/>
              <w:ind w:firstLine="482" w:firstLineChars="200"/>
              <w:rPr>
                <w:rFonts w:hint="eastAsia" w:ascii="宋体" w:hAnsi="宋体" w:eastAsia="宋体" w:cs="宋体"/>
                <w:sz w:val="24"/>
                <w:szCs w:val="24"/>
                <w:highlight w:val="yellow"/>
                <w:lang w:eastAsia="zh-CN"/>
              </w:rPr>
            </w:pPr>
            <w:r>
              <w:rPr>
                <w:rFonts w:hint="eastAsia" w:ascii="宋体" w:hAnsi="宋体" w:eastAsia="宋体" w:cs="宋体"/>
                <w:b/>
                <w:bCs/>
                <w:sz w:val="24"/>
                <w:szCs w:val="24"/>
                <w:highlight w:val="none"/>
                <w:lang w:val="en-US" w:eastAsia="zh-CN"/>
              </w:rPr>
              <w:t>注：请务必在</w:t>
            </w:r>
            <w:r>
              <w:rPr>
                <w:rFonts w:hint="eastAsia" w:ascii="宋体" w:hAnsi="宋体" w:eastAsia="宋体" w:cs="宋体"/>
                <w:b/>
                <w:bCs/>
                <w:sz w:val="24"/>
                <w:szCs w:val="24"/>
              </w:rPr>
              <w:t>投标文件递交</w:t>
            </w:r>
            <w:r>
              <w:rPr>
                <w:rFonts w:hint="eastAsia" w:ascii="宋体"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ascii="宋体" w:hAnsi="宋体" w:eastAsia="宋体" w:cs="宋体"/>
                <w:b/>
                <w:bCs/>
                <w:sz w:val="24"/>
                <w:szCs w:val="28"/>
                <w:highlight w:val="none"/>
                <w:lang w:val="en-US" w:eastAsia="zh-CN"/>
              </w:rPr>
              <w:t>。</w:t>
            </w:r>
          </w:p>
        </w:tc>
      </w:tr>
      <w:tr w14:paraId="164BF3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59F93754">
            <w:pPr>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14:paraId="54BA6D27">
            <w:pPr>
              <w:spacing w:line="240" w:lineRule="auto"/>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14:paraId="60D6AF0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B632253">
            <w:pPr>
              <w:spacing w:line="240" w:lineRule="auto"/>
              <w:jc w:val="center"/>
              <w:rPr>
                <w:rFonts w:hint="eastAsia"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376607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226A4851">
            <w:pPr>
              <w:spacing w:line="240" w:lineRule="auto"/>
              <w:jc w:val="center"/>
              <w:rPr>
                <w:rFonts w:hint="eastAsia"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03B18DB2">
            <w:pPr>
              <w:spacing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14:paraId="204531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2372109F">
            <w:pPr>
              <w:spacing w:line="240" w:lineRule="auto"/>
              <w:jc w:val="center"/>
              <w:rPr>
                <w:rFonts w:hint="eastAsia"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1D985B8B">
            <w:pPr>
              <w:tabs>
                <w:tab w:val="left" w:pos="932"/>
              </w:tabs>
              <w:spacing w:line="240" w:lineRule="auto"/>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5000</w:t>
            </w:r>
            <w:r>
              <w:rPr>
                <w:rFonts w:hint="eastAsia" w:ascii="宋体" w:hAnsi="宋体" w:eastAsia="宋体" w:cs="宋体"/>
                <w:sz w:val="24"/>
                <w:szCs w:val="24"/>
                <w:highlight w:val="yellow"/>
              </w:rPr>
              <w:t>元</w:t>
            </w:r>
          </w:p>
          <w:p w14:paraId="17039913">
            <w:pPr>
              <w:tabs>
                <w:tab w:val="left" w:pos="932"/>
              </w:tabs>
              <w:spacing w:line="240" w:lineRule="auto"/>
              <w:ind w:firstLine="482" w:firstLineChars="200"/>
              <w:rPr>
                <w:rFonts w:hint="eastAsia" w:ascii="宋体" w:hAnsi="宋体" w:eastAsia="宋体" w:cs="宋体"/>
                <w:color w:val="000000"/>
                <w:kern w:val="0"/>
                <w:sz w:val="24"/>
                <w:szCs w:val="24"/>
                <w:highlight w:val="yellow"/>
                <w:lang w:eastAsia="zh-CN"/>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lang w:eastAsia="zh-CN"/>
              </w:rPr>
              <w:t>中国重汽集团济南卡车股份有限公司</w:t>
            </w:r>
          </w:p>
          <w:p w14:paraId="79CDEF63">
            <w:pPr>
              <w:tabs>
                <w:tab w:val="left" w:pos="932"/>
              </w:tabs>
              <w:spacing w:line="240" w:lineRule="auto"/>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招商银行股份有限公司济南分行营业部</w:t>
            </w:r>
          </w:p>
          <w:p w14:paraId="583637D5">
            <w:pPr>
              <w:tabs>
                <w:tab w:val="left" w:pos="932"/>
              </w:tabs>
              <w:spacing w:line="240" w:lineRule="auto"/>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531900051810601</w:t>
            </w:r>
          </w:p>
          <w:p w14:paraId="61BA3338">
            <w:pPr>
              <w:spacing w:line="240" w:lineRule="auto"/>
              <w:ind w:firstLine="482" w:firstLineChars="200"/>
              <w:rPr>
                <w:rFonts w:hint="eastAsia" w:ascii="宋体" w:hAnsi="宋体" w:eastAsia="宋体" w:cs="宋体"/>
                <w:sz w:val="24"/>
                <w:szCs w:val="24"/>
                <w:highlight w:val="yellow"/>
              </w:rPr>
            </w:pPr>
            <w:r>
              <w:rPr>
                <w:rFonts w:hint="eastAsia" w:ascii="宋体" w:hAnsi="宋体" w:eastAsia="宋体" w:cs="宋体"/>
                <w:b/>
                <w:bCs/>
                <w:color w:val="000000"/>
                <w:kern w:val="0"/>
                <w:sz w:val="24"/>
                <w:szCs w:val="24"/>
                <w:highlight w:val="yellow"/>
                <w:lang w:val="en-US" w:eastAsia="zh-CN"/>
              </w:rPr>
              <w:t>开户行</w:t>
            </w:r>
            <w:r>
              <w:rPr>
                <w:rFonts w:hint="eastAsia" w:ascii="宋体" w:hAnsi="宋体" w:eastAsia="宋体" w:cs="宋体"/>
                <w:b/>
                <w:bCs/>
                <w:color w:val="000000"/>
                <w:kern w:val="0"/>
                <w:sz w:val="24"/>
                <w:szCs w:val="24"/>
                <w:highlight w:val="yellow"/>
              </w:rPr>
              <w:t>行号：</w:t>
            </w:r>
            <w:r>
              <w:rPr>
                <w:rFonts w:hint="eastAsia" w:ascii="宋体" w:hAnsi="宋体" w:eastAsia="宋体" w:cs="宋体"/>
                <w:color w:val="000000"/>
                <w:kern w:val="0"/>
                <w:sz w:val="24"/>
                <w:szCs w:val="24"/>
                <w:highlight w:val="yellow"/>
              </w:rPr>
              <w:t>308451028020</w:t>
            </w:r>
          </w:p>
          <w:p w14:paraId="3B23A215">
            <w:pPr>
              <w:spacing w:line="24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34B0162E">
            <w:pPr>
              <w:spacing w:line="240" w:lineRule="auto"/>
              <w:ind w:firstLine="480" w:firstLineChars="200"/>
              <w:rPr>
                <w:rFonts w:hint="eastAsia" w:ascii="宋体" w:hAnsi="宋体" w:eastAsia="宋体" w:cs="宋体"/>
                <w:sz w:val="24"/>
                <w:szCs w:val="24"/>
                <w:highlight w:val="cyan"/>
                <w:lang w:eastAsia="zh-CN"/>
              </w:rPr>
            </w:pPr>
            <w:r>
              <w:rPr>
                <w:rFonts w:hint="eastAsia" w:ascii="宋体" w:hAnsi="宋体" w:eastAsia="宋体" w:cs="宋体"/>
                <w:sz w:val="24"/>
                <w:szCs w:val="28"/>
                <w:highlight w:val="none"/>
              </w:rPr>
              <w:t>转账附言：公司名称+项目名称+投标保证金。</w:t>
            </w:r>
          </w:p>
        </w:tc>
      </w:tr>
      <w:tr w14:paraId="3717D6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6AF5F428">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038928E9">
            <w:pPr>
              <w:pStyle w:val="38"/>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eastAsia="宋体" w:cs="宋体"/>
                <w:b/>
                <w:bCs/>
                <w:sz w:val="24"/>
                <w:szCs w:val="24"/>
                <w:highlight w:val="none"/>
              </w:rPr>
              <w:t>保证金缴纳截止时间：</w:t>
            </w:r>
            <w:r>
              <w:rPr>
                <w:rFonts w:hint="eastAsia" w:ascii="宋体" w:hAnsi="宋体" w:eastAsia="宋体" w:cs="宋体"/>
                <w:sz w:val="24"/>
                <w:szCs w:val="24"/>
                <w:highlight w:val="red"/>
              </w:rPr>
              <w:t>202</w:t>
            </w:r>
            <w:r>
              <w:rPr>
                <w:rFonts w:hint="eastAsia" w:ascii="宋体" w:hAnsi="宋体" w:eastAsia="宋体" w:cs="宋体"/>
                <w:sz w:val="24"/>
                <w:szCs w:val="24"/>
                <w:highlight w:val="red"/>
                <w:lang w:val="en-US" w:eastAsia="zh-CN"/>
              </w:rPr>
              <w:t>6</w:t>
            </w:r>
            <w:r>
              <w:rPr>
                <w:rFonts w:hint="eastAsia" w:ascii="宋体" w:hAnsi="宋体" w:eastAsia="宋体" w:cs="宋体"/>
                <w:sz w:val="24"/>
                <w:szCs w:val="24"/>
                <w:highlight w:val="red"/>
              </w:rPr>
              <w:t>年</w:t>
            </w:r>
            <w:r>
              <w:rPr>
                <w:rFonts w:hint="eastAsia" w:ascii="宋体" w:hAnsi="宋体" w:cs="宋体"/>
                <w:sz w:val="24"/>
                <w:szCs w:val="24"/>
                <w:highlight w:val="red"/>
                <w:lang w:val="en-US" w:eastAsia="zh-CN"/>
              </w:rPr>
              <w:t>4</w:t>
            </w:r>
            <w:r>
              <w:rPr>
                <w:rFonts w:hint="eastAsia" w:ascii="宋体" w:hAnsi="宋体" w:eastAsia="宋体" w:cs="宋体"/>
                <w:sz w:val="24"/>
                <w:szCs w:val="24"/>
                <w:highlight w:val="red"/>
              </w:rPr>
              <w:t>月</w:t>
            </w:r>
            <w:r>
              <w:rPr>
                <w:rFonts w:hint="eastAsia" w:ascii="宋体" w:hAnsi="宋体" w:cs="宋体"/>
                <w:sz w:val="24"/>
                <w:szCs w:val="24"/>
                <w:highlight w:val="red"/>
                <w:lang w:val="en-US" w:eastAsia="zh-CN"/>
              </w:rPr>
              <w:t>8</w:t>
            </w:r>
            <w:r>
              <w:rPr>
                <w:rFonts w:hint="eastAsia" w:ascii="宋体" w:hAnsi="宋体" w:eastAsia="宋体" w:cs="宋体"/>
                <w:sz w:val="24"/>
                <w:szCs w:val="24"/>
                <w:highlight w:val="red"/>
              </w:rPr>
              <w:t>日17：00前</w:t>
            </w:r>
          </w:p>
          <w:p w14:paraId="14E2F3F2">
            <w:pPr>
              <w:pStyle w:val="38"/>
              <w:spacing w:after="0" w:line="240" w:lineRule="auto"/>
              <w:ind w:left="0" w:leftChars="0"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供应商应充分考虑银行信息交换时间，由此带来的保证金不能按时到帐的责任由供应商自行承担。</w:t>
            </w:r>
          </w:p>
        </w:tc>
      </w:tr>
      <w:tr w14:paraId="005098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75E40630">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0AD6F839">
            <w:pPr>
              <w:pStyle w:val="38"/>
              <w:spacing w:after="0" w:line="240" w:lineRule="auto"/>
              <w:ind w:left="0" w:leftChars="0"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对于没有中标的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highlight w:val="none"/>
                <w:lang w:val="en-US" w:eastAsia="zh-CN"/>
              </w:rPr>
              <w:t>个</w:t>
            </w:r>
            <w:r>
              <w:rPr>
                <w:rFonts w:hint="eastAsia" w:ascii="宋体" w:hAnsi="宋体" w:eastAsia="宋体" w:cs="宋体"/>
                <w:sz w:val="24"/>
                <w:szCs w:val="24"/>
                <w:highlight w:val="none"/>
              </w:rPr>
              <w:t>工作日内原路返还（无息）。</w:t>
            </w:r>
          </w:p>
        </w:tc>
      </w:tr>
      <w:tr w14:paraId="60201E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0899369">
            <w:pPr>
              <w:spacing w:line="240" w:lineRule="auto"/>
              <w:jc w:val="center"/>
              <w:rPr>
                <w:rFonts w:hint="eastAsia" w:ascii="宋体" w:hAnsi="宋体" w:eastAsia="宋体" w:cs="宋体"/>
                <w:b/>
                <w:bCs/>
                <w:sz w:val="24"/>
                <w:szCs w:val="24"/>
              </w:rPr>
            </w:pPr>
            <w:r>
              <w:rPr>
                <w:rFonts w:hint="eastAsia" w:ascii="宋体" w:hAnsi="宋体" w:eastAsia="宋体" w:cs="宋体"/>
                <w:b/>
                <w:bCs/>
                <w:sz w:val="24"/>
                <w:szCs w:val="24"/>
              </w:rPr>
              <w:t>5.开评标</w:t>
            </w:r>
          </w:p>
        </w:tc>
      </w:tr>
      <w:tr w14:paraId="2096D4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3E8AFC35">
            <w:pPr>
              <w:spacing w:line="240" w:lineRule="auto"/>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14:paraId="60F4D9A6">
            <w:pPr>
              <w:spacing w:line="240" w:lineRule="auto"/>
              <w:rPr>
                <w:rFonts w:hint="eastAsia" w:ascii="宋体" w:hAnsi="宋体" w:eastAsia="宋体" w:cs="宋体"/>
                <w:kern w:val="0"/>
                <w:sz w:val="24"/>
                <w:szCs w:val="24"/>
                <w:highlight w:val="red"/>
              </w:rPr>
            </w:pPr>
            <w:r>
              <w:rPr>
                <w:rFonts w:hint="eastAsia" w:ascii="宋体" w:hAnsi="宋体" w:eastAsia="宋体" w:cs="宋体"/>
                <w:b/>
                <w:bCs/>
                <w:sz w:val="24"/>
                <w:szCs w:val="24"/>
                <w:highlight w:val="red"/>
              </w:rPr>
              <w:t>开标时间：</w:t>
            </w:r>
            <w:r>
              <w:rPr>
                <w:rFonts w:hint="eastAsia" w:ascii="宋体" w:hAnsi="宋体" w:eastAsia="宋体" w:cs="宋体"/>
                <w:sz w:val="24"/>
                <w:szCs w:val="24"/>
                <w:highlight w:val="red"/>
              </w:rPr>
              <w:t>202</w:t>
            </w:r>
            <w:r>
              <w:rPr>
                <w:rFonts w:hint="eastAsia" w:ascii="宋体" w:hAnsi="宋体" w:eastAsia="宋体" w:cs="宋体"/>
                <w:sz w:val="24"/>
                <w:szCs w:val="24"/>
                <w:highlight w:val="red"/>
                <w:lang w:val="en-US" w:eastAsia="zh-CN"/>
              </w:rPr>
              <w:t>6</w:t>
            </w:r>
            <w:r>
              <w:rPr>
                <w:rFonts w:hint="eastAsia" w:ascii="宋体" w:hAnsi="宋体" w:eastAsia="宋体" w:cs="宋体"/>
                <w:sz w:val="24"/>
                <w:szCs w:val="24"/>
                <w:highlight w:val="red"/>
              </w:rPr>
              <w:t>年</w:t>
            </w:r>
            <w:r>
              <w:rPr>
                <w:rFonts w:hint="eastAsia" w:ascii="宋体" w:hAnsi="宋体" w:eastAsia="宋体" w:cs="宋体"/>
                <w:sz w:val="24"/>
                <w:szCs w:val="24"/>
                <w:highlight w:val="red"/>
                <w:lang w:val="en-US" w:eastAsia="zh-CN"/>
              </w:rPr>
              <w:t>4</w:t>
            </w:r>
            <w:r>
              <w:rPr>
                <w:rFonts w:hint="eastAsia" w:ascii="宋体" w:hAnsi="宋体" w:eastAsia="宋体" w:cs="宋体"/>
                <w:sz w:val="24"/>
                <w:szCs w:val="24"/>
                <w:highlight w:val="red"/>
              </w:rPr>
              <w:t>月</w:t>
            </w:r>
            <w:r>
              <w:rPr>
                <w:rFonts w:hint="eastAsia" w:ascii="宋体" w:hAnsi="宋体" w:eastAsia="宋体" w:cs="宋体"/>
                <w:sz w:val="24"/>
                <w:szCs w:val="24"/>
                <w:highlight w:val="red"/>
                <w:lang w:val="en-US" w:eastAsia="zh-CN"/>
              </w:rPr>
              <w:t>10</w:t>
            </w:r>
            <w:bookmarkStart w:id="114" w:name="_GoBack"/>
            <w:bookmarkEnd w:id="114"/>
            <w:r>
              <w:rPr>
                <w:rFonts w:hint="eastAsia" w:ascii="宋体" w:hAnsi="宋体" w:eastAsia="宋体" w:cs="宋体"/>
                <w:sz w:val="24"/>
                <w:szCs w:val="24"/>
                <w:highlight w:val="red"/>
              </w:rPr>
              <w:t>日</w:t>
            </w:r>
            <w:r>
              <w:rPr>
                <w:rFonts w:hint="eastAsia" w:ascii="宋体" w:hAnsi="宋体" w:eastAsia="宋体" w:cs="宋体"/>
                <w:sz w:val="24"/>
                <w:szCs w:val="24"/>
                <w:highlight w:val="red"/>
                <w:lang w:val="en-US" w:eastAsia="zh-CN"/>
              </w:rPr>
              <w:t>9:</w:t>
            </w:r>
            <w:r>
              <w:rPr>
                <w:rFonts w:hint="eastAsia" w:ascii="宋体" w:hAnsi="宋体" w:eastAsia="宋体" w:cs="宋体"/>
                <w:sz w:val="24"/>
                <w:szCs w:val="24"/>
                <w:highlight w:val="red"/>
              </w:rPr>
              <w:t>00</w:t>
            </w:r>
            <w:r>
              <w:rPr>
                <w:rFonts w:hint="eastAsia" w:ascii="宋体" w:hAnsi="宋体" w:eastAsia="宋体" w:cs="宋体"/>
                <w:sz w:val="24"/>
                <w:szCs w:val="24"/>
                <w:highlight w:val="red"/>
                <w:lang w:val="en-US" w:eastAsia="zh-CN"/>
              </w:rPr>
              <w:t>:00</w:t>
            </w:r>
            <w:r>
              <w:rPr>
                <w:rFonts w:hint="eastAsia" w:ascii="宋体" w:hAnsi="宋体" w:eastAsia="宋体" w:cs="宋体"/>
                <w:kern w:val="0"/>
                <w:sz w:val="24"/>
                <w:szCs w:val="24"/>
                <w:highlight w:val="red"/>
              </w:rPr>
              <w:t>。</w:t>
            </w:r>
          </w:p>
          <w:p w14:paraId="1DCE3210">
            <w:pPr>
              <w:pStyle w:val="2"/>
              <w:rPr>
                <w:rFonts w:hint="default" w:eastAsia="宋体"/>
                <w:lang w:val="en-US" w:eastAsia="zh-CN"/>
              </w:rPr>
            </w:pPr>
            <w:r>
              <w:rPr>
                <w:rFonts w:hint="eastAsia" w:ascii="宋体" w:hAnsi="宋体" w:eastAsia="宋体" w:cs="宋体"/>
                <w:kern w:val="0"/>
                <w:sz w:val="24"/>
                <w:szCs w:val="24"/>
                <w:highlight w:val="red"/>
                <w:lang w:val="en-US" w:eastAsia="zh-CN"/>
              </w:rPr>
              <w:t>开标地点：</w:t>
            </w:r>
            <w:r>
              <w:rPr>
                <w:rFonts w:hint="eastAsia" w:ascii="宋体" w:hAnsi="宋体" w:eastAsia="宋体" w:cs="宋体"/>
                <w:color w:val="000000"/>
                <w:kern w:val="2"/>
                <w:sz w:val="24"/>
                <w:szCs w:val="24"/>
                <w:lang w:val="en-US" w:eastAsia="zh-CN" w:bidi="ar-SA"/>
              </w:rPr>
              <w:t>济南卡车制造公司</w:t>
            </w:r>
            <w:r>
              <w:rPr>
                <w:rFonts w:hint="eastAsia" w:ascii="宋体" w:hAnsi="宋体" w:eastAsia="宋体" w:cs="宋体"/>
                <w:sz w:val="24"/>
                <w:szCs w:val="24"/>
                <w:highlight w:val="none"/>
                <w:u w:val="none"/>
                <w:lang w:val="en-US" w:eastAsia="zh-CN"/>
              </w:rPr>
              <w:t>莱芜厂区车身一部会议室</w:t>
            </w:r>
          </w:p>
        </w:tc>
      </w:tr>
      <w:tr w14:paraId="209522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69F6152">
            <w:pPr>
              <w:spacing w:line="240" w:lineRule="auto"/>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14:paraId="4A36F822">
            <w:pPr>
              <w:pStyle w:val="13"/>
              <w:spacing w:line="240" w:lineRule="auto"/>
              <w:ind w:firstLine="482" w:firstLineChars="200"/>
              <w:rPr>
                <w:rFonts w:hint="eastAsia" w:ascii="宋体" w:hAnsi="宋体" w:eastAsia="宋体" w:cs="宋体"/>
                <w:sz w:val="24"/>
                <w:szCs w:val="24"/>
                <w:highlight w:val="red"/>
              </w:rPr>
            </w:pPr>
            <w:r>
              <w:rPr>
                <w:rFonts w:hint="eastAsia" w:ascii="宋体" w:hAnsi="宋体" w:eastAsia="宋体" w:cs="宋体"/>
                <w:b/>
                <w:bCs/>
                <w:sz w:val="24"/>
                <w:szCs w:val="24"/>
                <w:highlight w:val="cyan"/>
              </w:rPr>
              <w:t>评标方法：本次招标采用综合评分法评标</w:t>
            </w:r>
            <w:r>
              <w:rPr>
                <w:rFonts w:hint="eastAsia" w:ascii="宋体" w:hAnsi="宋体" w:eastAsia="宋体" w:cs="宋体"/>
                <w:sz w:val="24"/>
                <w:szCs w:val="24"/>
                <w:highlight w:val="cyan"/>
              </w:rPr>
              <w:t>。具体详见“第</w:t>
            </w:r>
            <w:r>
              <w:rPr>
                <w:rFonts w:hint="eastAsia" w:ascii="宋体" w:hAnsi="宋体" w:eastAsia="宋体" w:cs="宋体"/>
                <w:sz w:val="24"/>
                <w:szCs w:val="24"/>
                <w:highlight w:val="cyan"/>
                <w:lang w:val="en-US" w:eastAsia="zh-CN"/>
              </w:rPr>
              <w:t>二</w:t>
            </w:r>
            <w:r>
              <w:rPr>
                <w:rFonts w:hint="eastAsia" w:ascii="宋体" w:hAnsi="宋体" w:eastAsia="宋体" w:cs="宋体"/>
                <w:sz w:val="24"/>
                <w:szCs w:val="24"/>
                <w:highlight w:val="cyan"/>
              </w:rPr>
              <w:t>部分投标须知第六条</w:t>
            </w:r>
            <w:r>
              <w:rPr>
                <w:rFonts w:hint="eastAsia" w:ascii="宋体" w:hAnsi="宋体" w:eastAsia="宋体" w:cs="宋体"/>
                <w:sz w:val="24"/>
                <w:szCs w:val="24"/>
                <w:highlight w:val="cyan"/>
                <w:lang w:eastAsia="zh-CN"/>
              </w:rPr>
              <w:t>：</w:t>
            </w:r>
            <w:r>
              <w:rPr>
                <w:rFonts w:hint="eastAsia" w:ascii="宋体" w:hAnsi="宋体" w:eastAsia="宋体" w:cs="宋体"/>
                <w:sz w:val="24"/>
                <w:szCs w:val="24"/>
                <w:highlight w:val="cyan"/>
              </w:rPr>
              <w:t>评</w:t>
            </w:r>
            <w:r>
              <w:rPr>
                <w:rFonts w:hint="eastAsia" w:ascii="宋体" w:hAnsi="宋体" w:eastAsia="宋体" w:cs="宋体"/>
                <w:sz w:val="24"/>
                <w:szCs w:val="24"/>
                <w:highlight w:val="cyan"/>
                <w:lang w:val="en-US" w:eastAsia="zh-CN"/>
              </w:rPr>
              <w:t>标</w:t>
            </w:r>
            <w:r>
              <w:rPr>
                <w:rFonts w:hint="eastAsia" w:ascii="宋体" w:hAnsi="宋体" w:eastAsia="宋体" w:cs="宋体"/>
                <w:sz w:val="24"/>
                <w:szCs w:val="24"/>
                <w:highlight w:val="cyan"/>
              </w:rPr>
              <w:t>原则”。</w:t>
            </w:r>
          </w:p>
        </w:tc>
      </w:tr>
      <w:tr w14:paraId="013FCF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C58E62F">
            <w:pPr>
              <w:spacing w:line="240" w:lineRule="auto"/>
              <w:jc w:val="center"/>
              <w:rPr>
                <w:rFonts w:hint="eastAsia" w:ascii="宋体" w:hAnsi="宋体" w:eastAsia="宋体" w:cs="宋体"/>
                <w:sz w:val="24"/>
                <w:szCs w:val="24"/>
              </w:rPr>
            </w:pPr>
            <w:r>
              <w:rPr>
                <w:rFonts w:hint="eastAsia" w:ascii="宋体" w:hAnsi="宋体" w:eastAsia="宋体" w:cs="宋体"/>
                <w:b/>
                <w:bCs/>
                <w:sz w:val="24"/>
                <w:szCs w:val="24"/>
              </w:rPr>
              <w:t>6.合同签订</w:t>
            </w:r>
          </w:p>
        </w:tc>
      </w:tr>
      <w:tr w14:paraId="678B6A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5947008">
            <w:pPr>
              <w:spacing w:line="240" w:lineRule="auto"/>
              <w:jc w:val="center"/>
              <w:rPr>
                <w:rFonts w:hint="eastAsia"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4F8CDEE8">
            <w:pPr>
              <w:spacing w:line="24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14:paraId="00372A0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90AACF1">
            <w:pPr>
              <w:spacing w:line="240" w:lineRule="auto"/>
              <w:jc w:val="center"/>
              <w:rPr>
                <w:rFonts w:hint="eastAsia" w:ascii="宋体" w:hAnsi="宋体" w:eastAsia="宋体" w:cs="宋体"/>
                <w:b/>
                <w:bCs/>
                <w:sz w:val="24"/>
                <w:szCs w:val="24"/>
              </w:rPr>
            </w:pPr>
            <w:r>
              <w:rPr>
                <w:rFonts w:hint="eastAsia" w:ascii="宋体" w:hAnsi="宋体" w:eastAsia="宋体" w:cs="宋体"/>
                <w:b/>
                <w:bCs/>
                <w:sz w:val="24"/>
                <w:szCs w:val="24"/>
              </w:rPr>
              <w:t>7.交货期及付款方式</w:t>
            </w:r>
          </w:p>
        </w:tc>
      </w:tr>
      <w:tr w14:paraId="0261BE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4508E284">
            <w:pPr>
              <w:spacing w:line="240" w:lineRule="auto"/>
              <w:jc w:val="center"/>
              <w:rPr>
                <w:rFonts w:hint="eastAsia"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1CB77C8E">
            <w:pPr>
              <w:pStyle w:val="18"/>
              <w:spacing w:line="240" w:lineRule="auto"/>
              <w:ind w:firstLine="482" w:firstLineChars="20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交货期：</w:t>
            </w:r>
          </w:p>
          <w:p w14:paraId="49AB616B">
            <w:pPr>
              <w:pStyle w:val="18"/>
              <w:spacing w:line="24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自</w:t>
            </w:r>
            <w:r>
              <w:rPr>
                <w:rFonts w:hint="eastAsia" w:ascii="宋体" w:hAnsi="宋体" w:eastAsia="宋体" w:cs="宋体"/>
                <w:color w:val="000000"/>
                <w:sz w:val="24"/>
                <w:szCs w:val="24"/>
                <w:highlight w:val="none"/>
                <w:lang w:val="en-US" w:eastAsia="zh-CN"/>
              </w:rPr>
              <w:t>接到中标通知日</w:t>
            </w:r>
            <w:r>
              <w:rPr>
                <w:rFonts w:hint="eastAsia" w:ascii="宋体" w:hAnsi="宋体" w:eastAsia="宋体" w:cs="宋体"/>
                <w:color w:val="000000"/>
                <w:sz w:val="24"/>
                <w:szCs w:val="24"/>
                <w:highlight w:val="none"/>
              </w:rPr>
              <w:t>起，</w:t>
            </w:r>
            <w:r>
              <w:rPr>
                <w:rFonts w:hint="eastAsia" w:ascii="宋体" w:hAnsi="宋体" w:eastAsia="宋体" w:cs="宋体"/>
                <w:color w:val="000000"/>
                <w:sz w:val="24"/>
                <w:szCs w:val="24"/>
                <w:highlight w:val="yellow"/>
                <w:lang w:val="en-US" w:eastAsia="zh-CN"/>
              </w:rPr>
              <w:t>2个月内</w:t>
            </w:r>
            <w:r>
              <w:rPr>
                <w:rFonts w:hint="eastAsia" w:ascii="宋体" w:hAnsi="宋体" w:eastAsia="宋体" w:cs="宋体"/>
                <w:color w:val="000000"/>
                <w:sz w:val="24"/>
                <w:szCs w:val="24"/>
                <w:highlight w:val="none"/>
              </w:rPr>
              <w:t>完成现场安装调试及培训服务。</w:t>
            </w:r>
          </w:p>
          <w:p w14:paraId="051A0EB4">
            <w:pPr>
              <w:pStyle w:val="18"/>
              <w:spacing w:line="24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none"/>
              </w:rPr>
              <w:t>投标人应当随标书提供详细的安装调试工期计划。</w:t>
            </w:r>
          </w:p>
        </w:tc>
      </w:tr>
      <w:tr w14:paraId="7E1EA8B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1A101604">
            <w:pPr>
              <w:spacing w:line="240" w:lineRule="auto"/>
              <w:jc w:val="center"/>
              <w:rPr>
                <w:rFonts w:hint="eastAsia"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6029D5CB">
            <w:pPr>
              <w:pStyle w:val="18"/>
              <w:spacing w:line="240" w:lineRule="auto"/>
              <w:ind w:firstLine="482" w:firstLineChars="200"/>
              <w:rPr>
                <w:rFonts w:hint="eastAsia" w:ascii="宋体" w:hAnsi="宋体" w:eastAsia="宋体" w:cs="宋体"/>
                <w:color w:val="000000"/>
                <w:sz w:val="24"/>
                <w:szCs w:val="24"/>
              </w:rPr>
            </w:pPr>
            <w:r>
              <w:rPr>
                <w:rFonts w:hint="eastAsia" w:ascii="宋体" w:hAnsi="宋体" w:eastAsia="宋体" w:cs="宋体"/>
                <w:b/>
                <w:bCs/>
                <w:color w:val="000000"/>
                <w:sz w:val="24"/>
                <w:szCs w:val="24"/>
              </w:rPr>
              <w:t>交货方式：</w:t>
            </w:r>
            <w:r>
              <w:rPr>
                <w:rFonts w:hint="eastAsia" w:ascii="宋体" w:hAnsi="宋体" w:eastAsia="宋体" w:cs="宋体"/>
                <w:color w:val="000000"/>
                <w:sz w:val="24"/>
                <w:szCs w:val="24"/>
              </w:rPr>
              <w:t>交钥匙方式；</w:t>
            </w:r>
          </w:p>
          <w:p w14:paraId="3951F000">
            <w:pPr>
              <w:keepNext w:val="0"/>
              <w:keepLines w:val="0"/>
              <w:widowControl/>
              <w:suppressLineNumbers w:val="0"/>
              <w:spacing w:line="240" w:lineRule="auto"/>
              <w:ind w:firstLine="482" w:firstLineChars="200"/>
              <w:jc w:val="left"/>
              <w:rPr>
                <w:rFonts w:hint="eastAsia" w:ascii="宋体" w:hAnsi="宋体" w:eastAsia="宋体" w:cs="宋体"/>
                <w:color w:val="000000"/>
                <w:sz w:val="24"/>
                <w:szCs w:val="24"/>
              </w:rPr>
            </w:pPr>
            <w:r>
              <w:rPr>
                <w:rFonts w:hint="eastAsia" w:ascii="宋体" w:hAnsi="宋体" w:eastAsia="宋体" w:cs="宋体"/>
                <w:b/>
                <w:bCs/>
                <w:color w:val="000000"/>
                <w:sz w:val="24"/>
                <w:szCs w:val="24"/>
              </w:rPr>
              <w:t>交货地点：</w:t>
            </w:r>
            <w:r>
              <w:rPr>
                <w:rFonts w:hint="eastAsia" w:ascii="宋体" w:hAnsi="宋体" w:eastAsia="宋体" w:cs="宋体"/>
                <w:color w:val="000000"/>
                <w:kern w:val="2"/>
                <w:sz w:val="24"/>
                <w:szCs w:val="24"/>
                <w:lang w:val="en-US" w:eastAsia="zh-CN" w:bidi="ar-SA"/>
              </w:rPr>
              <w:t>济南卡车制造公司莱芜厂区冲压车间。</w:t>
            </w:r>
          </w:p>
        </w:tc>
      </w:tr>
      <w:tr w14:paraId="6AE169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085D4B5">
            <w:pPr>
              <w:spacing w:line="240" w:lineRule="auto"/>
              <w:jc w:val="center"/>
              <w:rPr>
                <w:rFonts w:hint="eastAsia"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7BBF1BCD">
            <w:pPr>
              <w:pStyle w:val="13"/>
              <w:spacing w:line="24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14:paraId="162EA4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55C03A0C">
            <w:pPr>
              <w:spacing w:line="24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722A965A">
            <w:pPr>
              <w:pStyle w:val="18"/>
              <w:spacing w:line="24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rPr>
              <w:t>付款方式：</w:t>
            </w:r>
            <w:r>
              <w:rPr>
                <w:rFonts w:hint="eastAsia" w:ascii="宋体" w:hAnsi="宋体" w:eastAsia="宋体" w:cs="宋体"/>
                <w:b/>
                <w:bCs/>
                <w:color w:val="000000"/>
                <w:sz w:val="24"/>
                <w:szCs w:val="24"/>
                <w:highlight w:val="none"/>
                <w:u w:val="single"/>
              </w:rPr>
              <w:t>半年期商业汇票（包括银行承兑汇票和商业承兑汇票）</w:t>
            </w:r>
            <w:r>
              <w:rPr>
                <w:rFonts w:hint="eastAsia" w:ascii="宋体" w:hAnsi="宋体" w:eastAsia="宋体" w:cs="宋体"/>
                <w:color w:val="000000"/>
                <w:sz w:val="24"/>
                <w:szCs w:val="24"/>
                <w:highlight w:val="none"/>
              </w:rPr>
              <w:t>：</w:t>
            </w:r>
          </w:p>
          <w:p w14:paraId="6BE29D07">
            <w:pPr>
              <w:spacing w:line="24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设备全部到齐无质量问题，经安装、调试最终验收合格后，卖方提交金额为合同含税价款</w:t>
            </w:r>
            <w:r>
              <w:rPr>
                <w:rFonts w:hint="eastAsia" w:ascii="宋体" w:hAnsi="宋体" w:eastAsia="宋体" w:cs="宋体"/>
                <w:b/>
                <w:bCs/>
                <w:color w:val="000000"/>
                <w:sz w:val="24"/>
                <w:szCs w:val="24"/>
                <w:highlight w:val="none"/>
                <w:lang w:val="en-US" w:eastAsia="zh-CN"/>
              </w:rPr>
              <w:t>90</w:t>
            </w:r>
            <w:r>
              <w:rPr>
                <w:rFonts w:hint="eastAsia" w:ascii="宋体" w:hAnsi="宋体" w:eastAsia="宋体" w:cs="宋体"/>
                <w:b/>
                <w:bCs/>
                <w:color w:val="000000"/>
                <w:sz w:val="24"/>
                <w:szCs w:val="24"/>
                <w:highlight w:val="none"/>
              </w:rPr>
              <w:t>%</w:t>
            </w:r>
            <w:r>
              <w:rPr>
                <w:rFonts w:hint="eastAsia" w:ascii="宋体" w:hAnsi="宋体" w:eastAsia="宋体" w:cs="宋体"/>
                <w:color w:val="000000"/>
                <w:sz w:val="24"/>
                <w:szCs w:val="24"/>
                <w:highlight w:val="none"/>
              </w:rPr>
              <w:t>的收据及合同全额</w:t>
            </w:r>
            <w:r>
              <w:rPr>
                <w:rFonts w:hint="eastAsia" w:ascii="宋体" w:hAnsi="宋体" w:eastAsia="宋体" w:cs="宋体"/>
                <w:color w:val="000000"/>
                <w:sz w:val="24"/>
                <w:szCs w:val="24"/>
                <w:highlight w:val="none"/>
                <w:lang w:val="en-US" w:eastAsia="zh-CN"/>
              </w:rPr>
              <w:t>100%</w:t>
            </w:r>
            <w:r>
              <w:rPr>
                <w:rFonts w:hint="eastAsia" w:ascii="宋体" w:hAnsi="宋体" w:eastAsia="宋体" w:cs="宋体"/>
                <w:color w:val="000000"/>
                <w:sz w:val="24"/>
                <w:szCs w:val="24"/>
                <w:highlight w:val="none"/>
              </w:rPr>
              <w:t>增值税专用发票（税率为</w:t>
            </w:r>
            <w:r>
              <w:rPr>
                <w:rFonts w:hint="eastAsia" w:ascii="宋体" w:hAnsi="宋体" w:eastAsia="宋体" w:cs="宋体"/>
                <w:color w:val="000000"/>
                <w:sz w:val="24"/>
                <w:szCs w:val="24"/>
                <w:highlight w:val="none"/>
                <w:lang w:val="en-US" w:eastAsia="zh-CN"/>
              </w:rPr>
              <w:t>13</w:t>
            </w:r>
            <w:r>
              <w:rPr>
                <w:rFonts w:hint="eastAsia" w:ascii="宋体" w:hAnsi="宋体" w:eastAsia="宋体" w:cs="宋体"/>
                <w:color w:val="000000"/>
                <w:sz w:val="24"/>
                <w:szCs w:val="24"/>
                <w:highlight w:val="none"/>
              </w:rPr>
              <w:t xml:space="preserve"> %，正本一份，复印件二份）并附带该套合同设备最终验收报告的原件及其复印件两份，经买方依照财务制度审核无误后支付</w:t>
            </w:r>
            <w:r>
              <w:rPr>
                <w:rFonts w:hint="eastAsia" w:ascii="宋体" w:hAnsi="宋体" w:eastAsia="宋体" w:cs="宋体"/>
                <w:color w:val="000000"/>
                <w:sz w:val="24"/>
                <w:szCs w:val="24"/>
                <w:highlight w:val="none"/>
                <w:lang w:eastAsia="zh-CN"/>
              </w:rPr>
              <w:t>。</w:t>
            </w:r>
          </w:p>
          <w:p w14:paraId="10FF9A82">
            <w:pPr>
              <w:spacing w:line="24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合同含税总价款的</w:t>
            </w:r>
            <w:r>
              <w:rPr>
                <w:rFonts w:hint="eastAsia" w:ascii="宋体" w:hAnsi="宋体" w:eastAsia="宋体" w:cs="宋体"/>
                <w:b/>
                <w:bCs/>
                <w:color w:val="000000"/>
                <w:sz w:val="24"/>
                <w:szCs w:val="24"/>
                <w:highlight w:val="none"/>
              </w:rPr>
              <w:t>10%</w:t>
            </w:r>
            <w:r>
              <w:rPr>
                <w:rFonts w:hint="eastAsia" w:ascii="宋体" w:hAnsi="宋体" w:eastAsia="宋体" w:cs="宋体"/>
                <w:color w:val="000000"/>
                <w:sz w:val="24"/>
                <w:szCs w:val="24"/>
                <w:highlight w:val="none"/>
              </w:rPr>
              <w:t>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支付。如有质量问题，质量保证金予以相应扣除。</w:t>
            </w:r>
          </w:p>
          <w:p w14:paraId="4D7C9142">
            <w:pPr>
              <w:pStyle w:val="14"/>
              <w:spacing w:line="240" w:lineRule="auto"/>
              <w:rPr>
                <w:rFonts w:hint="eastAsia" w:ascii="宋体" w:hAnsi="宋体" w:eastAsia="宋体" w:cs="宋体"/>
                <w:lang w:val="en-US" w:eastAsia="zh-CN"/>
              </w:rPr>
            </w:pPr>
            <w:r>
              <w:rPr>
                <w:rFonts w:hint="eastAsia" w:ascii="宋体" w:hAnsi="宋体" w:eastAsia="宋体" w:cs="宋体"/>
                <w:color w:val="000000"/>
                <w:sz w:val="24"/>
                <w:szCs w:val="24"/>
                <w:highlight w:val="none"/>
                <w:lang w:val="en-US" w:eastAsia="zh-CN"/>
              </w:rPr>
              <w:t>付款方式和付款比例不允许偏离。</w:t>
            </w:r>
          </w:p>
        </w:tc>
      </w:tr>
      <w:tr w14:paraId="2F295BD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4FE39456">
            <w:pPr>
              <w:spacing w:line="24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035B389E">
            <w:pPr>
              <w:spacing w:line="240" w:lineRule="auto"/>
              <w:ind w:firstLine="482" w:firstLineChars="200"/>
              <w:rPr>
                <w:rFonts w:hint="eastAsia" w:ascii="宋体" w:hAnsi="宋体" w:eastAsia="宋体" w:cs="宋体"/>
                <w:b/>
                <w:color w:val="000000"/>
                <w:sz w:val="24"/>
                <w:szCs w:val="24"/>
                <w:highlight w:val="yellow"/>
              </w:rPr>
            </w:pPr>
            <w:r>
              <w:rPr>
                <w:rFonts w:hint="eastAsia" w:ascii="宋体" w:hAnsi="宋体" w:eastAsia="宋体" w:cs="宋体"/>
                <w:b/>
                <w:color w:val="000000"/>
                <w:sz w:val="24"/>
                <w:szCs w:val="24"/>
                <w:highlight w:val="yellow"/>
              </w:rPr>
              <w:t>增值税专用发票开票信息：</w:t>
            </w:r>
          </w:p>
          <w:p w14:paraId="5E6913EE">
            <w:pPr>
              <w:spacing w:line="240" w:lineRule="auto"/>
              <w:ind w:firstLine="480" w:firstLineChars="200"/>
              <w:rPr>
                <w:rFonts w:hint="eastAsia" w:ascii="宋体" w:hAnsi="宋体" w:eastAsia="宋体" w:cs="宋体"/>
                <w:color w:val="000000"/>
                <w:sz w:val="24"/>
                <w:szCs w:val="24"/>
                <w:highlight w:val="yellow"/>
                <w:lang w:eastAsia="zh-CN"/>
              </w:rPr>
            </w:pPr>
            <w:r>
              <w:rPr>
                <w:rFonts w:hint="eastAsia" w:ascii="宋体" w:hAnsi="宋体" w:eastAsia="宋体" w:cs="宋体"/>
                <w:color w:val="000000"/>
                <w:sz w:val="24"/>
                <w:szCs w:val="24"/>
                <w:highlight w:val="yellow"/>
              </w:rPr>
              <w:t>名称：</w:t>
            </w:r>
            <w:r>
              <w:rPr>
                <w:rFonts w:hint="eastAsia" w:ascii="宋体" w:hAnsi="宋体" w:eastAsia="宋体" w:cs="宋体"/>
                <w:color w:val="000000"/>
                <w:sz w:val="24"/>
                <w:szCs w:val="24"/>
                <w:highlight w:val="yellow"/>
                <w:lang w:eastAsia="zh-CN"/>
              </w:rPr>
              <w:t>中国重汽集团济南卡车股份有限公司</w:t>
            </w:r>
          </w:p>
          <w:p w14:paraId="378FEF58">
            <w:pPr>
              <w:spacing w:line="24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地址：</w:t>
            </w:r>
            <w:r>
              <w:rPr>
                <w:rFonts w:hint="eastAsia" w:ascii="宋体" w:hAnsi="宋体" w:eastAsia="宋体" w:cs="宋体"/>
                <w:sz w:val="24"/>
                <w:szCs w:val="24"/>
              </w:rPr>
              <w:t>山东省济南市莱芜区莱城大道777号</w:t>
            </w:r>
          </w:p>
          <w:p w14:paraId="6FC97273">
            <w:pPr>
              <w:spacing w:line="24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纳税人识别号：</w:t>
            </w:r>
            <w:r>
              <w:rPr>
                <w:rFonts w:hint="eastAsia" w:ascii="宋体" w:hAnsi="宋体" w:eastAsia="宋体" w:cs="宋体"/>
                <w:sz w:val="24"/>
                <w:szCs w:val="24"/>
              </w:rPr>
              <w:t>91370000706266513Y</w:t>
            </w:r>
          </w:p>
          <w:p w14:paraId="22B3F804">
            <w:pPr>
              <w:spacing w:line="24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开户行：</w:t>
            </w:r>
            <w:r>
              <w:rPr>
                <w:rFonts w:hint="eastAsia" w:ascii="宋体" w:hAnsi="宋体" w:eastAsia="宋体" w:cs="宋体"/>
                <w:sz w:val="24"/>
                <w:szCs w:val="24"/>
              </w:rPr>
              <w:t>中信银行济南舜耕支行</w:t>
            </w:r>
          </w:p>
          <w:p w14:paraId="1AA8DE49">
            <w:pPr>
              <w:spacing w:line="24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电话：</w:t>
            </w:r>
            <w:r>
              <w:rPr>
                <w:rFonts w:hint="eastAsia" w:ascii="宋体" w:hAnsi="宋体" w:eastAsia="宋体" w:cs="宋体"/>
                <w:sz w:val="24"/>
                <w:szCs w:val="24"/>
              </w:rPr>
              <w:t>58067035</w:t>
            </w:r>
          </w:p>
          <w:p w14:paraId="0C755338">
            <w:pPr>
              <w:spacing w:line="240" w:lineRule="auto"/>
              <w:ind w:firstLine="480" w:firstLineChars="200"/>
              <w:rPr>
                <w:rFonts w:hint="eastAsia" w:ascii="宋体" w:hAnsi="宋体" w:eastAsia="宋体" w:cs="宋体"/>
              </w:rPr>
            </w:pPr>
            <w:r>
              <w:rPr>
                <w:rFonts w:hint="eastAsia" w:ascii="宋体" w:hAnsi="宋体" w:eastAsia="宋体" w:cs="宋体"/>
                <w:color w:val="000000"/>
                <w:sz w:val="24"/>
                <w:szCs w:val="24"/>
                <w:highlight w:val="yellow"/>
              </w:rPr>
              <w:t>账号：</w:t>
            </w:r>
            <w:r>
              <w:rPr>
                <w:rFonts w:hint="eastAsia" w:ascii="宋体" w:hAnsi="宋体" w:eastAsia="宋体" w:cs="宋体"/>
                <w:sz w:val="24"/>
                <w:szCs w:val="24"/>
              </w:rPr>
              <w:t>7372610182600047181</w:t>
            </w:r>
          </w:p>
        </w:tc>
      </w:tr>
      <w:tr w14:paraId="1C6041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9495398">
            <w:pPr>
              <w:pStyle w:val="13"/>
              <w:spacing w:line="240" w:lineRule="auto"/>
              <w:jc w:val="center"/>
              <w:rPr>
                <w:rFonts w:hint="eastAsia" w:ascii="宋体" w:hAnsi="宋体" w:eastAsia="宋体" w:cs="宋体"/>
                <w:sz w:val="24"/>
                <w:szCs w:val="24"/>
              </w:rPr>
            </w:pPr>
            <w:r>
              <w:rPr>
                <w:rFonts w:hint="eastAsia" w:ascii="宋体" w:hAnsi="宋体" w:eastAsia="宋体" w:cs="宋体"/>
                <w:b/>
                <w:bCs/>
                <w:sz w:val="24"/>
                <w:szCs w:val="24"/>
              </w:rPr>
              <w:t>8.其它</w:t>
            </w:r>
          </w:p>
        </w:tc>
      </w:tr>
      <w:tr w14:paraId="35EA49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6ABB6E71">
            <w:pPr>
              <w:spacing w:line="240" w:lineRule="auto"/>
              <w:jc w:val="center"/>
              <w:rPr>
                <w:rFonts w:hint="eastAsia"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2BECDC5F">
            <w:pPr>
              <w:pStyle w:val="13"/>
              <w:spacing w:line="24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7A8F15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0A7DA007">
            <w:pPr>
              <w:spacing w:line="240" w:lineRule="auto"/>
              <w:jc w:val="center"/>
              <w:rPr>
                <w:rFonts w:hint="eastAsia"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20B4FF86">
            <w:pPr>
              <w:spacing w:line="24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14:paraId="16B3E1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5D522FED">
            <w:pPr>
              <w:spacing w:line="240" w:lineRule="auto"/>
              <w:jc w:val="center"/>
              <w:rPr>
                <w:rFonts w:hint="eastAsia"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17496549">
            <w:pPr>
              <w:pStyle w:val="13"/>
              <w:spacing w:line="240" w:lineRule="auto"/>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中标方应在合同签订后5日内需根</w:t>
            </w:r>
            <w:r>
              <w:rPr>
                <w:rFonts w:hint="eastAsia" w:ascii="宋体" w:hAnsi="宋体" w:eastAsia="宋体" w:cs="宋体"/>
                <w:sz w:val="24"/>
                <w:szCs w:val="24"/>
                <w:highlight w:val="none"/>
              </w:rPr>
              <w:t>据设计</w:t>
            </w:r>
            <w:r>
              <w:rPr>
                <w:rStyle w:val="45"/>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5"/>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5"/>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5"/>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bookmarkEnd w:id="3"/>
    </w:tbl>
    <w:p w14:paraId="0543619D">
      <w:pPr>
        <w:pStyle w:val="18"/>
        <w:spacing w:line="360" w:lineRule="auto"/>
        <w:jc w:val="center"/>
        <w:outlineLvl w:val="0"/>
        <w:rPr>
          <w:rFonts w:hint="eastAsia" w:ascii="宋体" w:hAnsi="宋体" w:eastAsia="宋体" w:cs="宋体"/>
          <w:b/>
          <w:bCs/>
          <w:kern w:val="44"/>
          <w:sz w:val="36"/>
          <w:szCs w:val="44"/>
        </w:rPr>
      </w:pPr>
      <w:bookmarkStart w:id="4" w:name="_Toc15609"/>
    </w:p>
    <w:p w14:paraId="3875D317">
      <w:pPr>
        <w:spacing w:line="360" w:lineRule="auto"/>
        <w:rPr>
          <w:rFonts w:hint="eastAsia" w:ascii="宋体" w:hAnsi="宋体" w:eastAsia="宋体" w:cs="宋体"/>
          <w:b/>
          <w:bCs/>
          <w:kern w:val="44"/>
          <w:sz w:val="36"/>
          <w:szCs w:val="44"/>
        </w:rPr>
      </w:pPr>
      <w:r>
        <w:rPr>
          <w:rFonts w:hint="eastAsia" w:ascii="宋体" w:hAnsi="宋体" w:eastAsia="宋体" w:cs="宋体"/>
          <w:b/>
          <w:bCs/>
          <w:kern w:val="44"/>
          <w:sz w:val="36"/>
          <w:szCs w:val="44"/>
        </w:rPr>
        <w:br w:type="page"/>
      </w:r>
    </w:p>
    <w:p w14:paraId="3A693924">
      <w:pPr>
        <w:pStyle w:val="18"/>
        <w:spacing w:line="360" w:lineRule="auto"/>
        <w:jc w:val="center"/>
        <w:outlineLvl w:val="0"/>
        <w:rPr>
          <w:rFonts w:hint="eastAsia" w:ascii="宋体" w:hAnsi="宋体" w:eastAsia="宋体" w:cs="宋体"/>
          <w:b/>
          <w:bCs/>
          <w:kern w:val="44"/>
          <w:sz w:val="36"/>
          <w:szCs w:val="44"/>
        </w:rPr>
      </w:pPr>
      <w:r>
        <w:rPr>
          <w:rFonts w:hint="eastAsia" w:ascii="宋体" w:hAnsi="宋体" w:eastAsia="宋体" w:cs="宋体"/>
          <w:b/>
          <w:bCs/>
          <w:kern w:val="44"/>
          <w:sz w:val="36"/>
          <w:szCs w:val="44"/>
        </w:rPr>
        <w:t>第</w:t>
      </w:r>
      <w:r>
        <w:rPr>
          <w:rFonts w:hint="eastAsia" w:ascii="宋体" w:hAnsi="宋体" w:eastAsia="宋体" w:cs="宋体"/>
          <w:b/>
          <w:bCs/>
          <w:kern w:val="44"/>
          <w:sz w:val="36"/>
          <w:szCs w:val="44"/>
          <w:lang w:val="en-US" w:eastAsia="zh-CN"/>
        </w:rPr>
        <w:t>二</w:t>
      </w:r>
      <w:r>
        <w:rPr>
          <w:rFonts w:hint="eastAsia" w:ascii="宋体" w:hAnsi="宋体" w:eastAsia="宋体" w:cs="宋体"/>
          <w:b/>
          <w:bCs/>
          <w:kern w:val="44"/>
          <w:sz w:val="36"/>
          <w:szCs w:val="44"/>
        </w:rPr>
        <w:t>部分 投标须知</w:t>
      </w:r>
      <w:bookmarkEnd w:id="4"/>
    </w:p>
    <w:p w14:paraId="4E27B9A7">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14:paraId="0A65AB0A">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14:paraId="63841BF0">
      <w:pPr>
        <w:keepNext/>
        <w:keepLines/>
        <w:numPr>
          <w:ilvl w:val="0"/>
          <w:numId w:val="4"/>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14:paraId="2DD354BB">
      <w:pPr>
        <w:pStyle w:val="18"/>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14:paraId="603C7048">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14:paraId="1E715004">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14:paraId="0F55CFA5">
      <w:pPr>
        <w:keepNext/>
        <w:keepLines/>
        <w:numPr>
          <w:ilvl w:val="0"/>
          <w:numId w:val="4"/>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14:paraId="6AD18D88">
      <w:pPr>
        <w:pStyle w:val="18"/>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14:paraId="42AA8E2C">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14:paraId="14552D6B">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1F314CC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w:t>
      </w:r>
      <w:r>
        <w:rPr>
          <w:rFonts w:hint="eastAsia" w:ascii="宋体" w:hAnsi="宋体" w:eastAsia="宋体" w:cs="宋体"/>
          <w:color w:val="000000"/>
          <w:sz w:val="24"/>
          <w:szCs w:val="24"/>
          <w:lang w:val="en-US" w:eastAsia="zh-CN"/>
        </w:rPr>
        <w:t>中国重汽e采通</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14:paraId="04E472E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580912B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14:paraId="2888C630">
      <w:pPr>
        <w:keepNext/>
        <w:keepLines/>
        <w:numPr>
          <w:ilvl w:val="0"/>
          <w:numId w:val="5"/>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4ED5E59E">
      <w:pPr>
        <w:pStyle w:val="18"/>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14:paraId="32B52D8C">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76D1BA5A">
      <w:pPr>
        <w:pStyle w:val="1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ascii="宋体" w:hAnsi="宋体" w:eastAsia="宋体" w:cs="宋体"/>
          <w:sz w:val="24"/>
          <w:szCs w:val="24"/>
          <w:highlight w:val="yellow"/>
          <w:lang w:val="en-US" w:eastAsia="zh-CN"/>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14:paraId="06406251">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2DA8232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w:t>
      </w:r>
    </w:p>
    <w:p w14:paraId="0D5BA89F">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14:paraId="4401D83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10459E2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w:t>
      </w:r>
      <w:r>
        <w:rPr>
          <w:rFonts w:hint="eastAsia" w:ascii="宋体" w:hAnsi="宋体" w:eastAsia="宋体" w:cs="宋体"/>
          <w:color w:val="000000"/>
          <w:sz w:val="24"/>
          <w:szCs w:val="24"/>
          <w:highlight w:val="yellow"/>
        </w:rPr>
        <w:t>出厂检验合格后</w:t>
      </w:r>
      <w:r>
        <w:rPr>
          <w:rFonts w:hint="eastAsia" w:ascii="宋体" w:hAnsi="宋体" w:eastAsia="宋体" w:cs="宋体"/>
          <w:color w:val="000000"/>
          <w:sz w:val="24"/>
          <w:szCs w:val="24"/>
        </w:rPr>
        <w:t>方能发货；</w:t>
      </w:r>
    </w:p>
    <w:p w14:paraId="2BF8AC5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1F96E94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2BA8DCA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70F08390">
      <w:pPr>
        <w:pStyle w:val="1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4A4A149C">
      <w:pPr>
        <w:pStyle w:val="18"/>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4.7设备设施颜色严格执行我公司企业标准《设备设施颜色标识》（Q/ZZ30070</w:t>
      </w:r>
    </w:p>
    <w:p w14:paraId="4B5DFF9A">
      <w:pPr>
        <w:pStyle w:val="18"/>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highlight w:val="none"/>
        </w:rPr>
        <w:t>—2020）</w:t>
      </w:r>
      <w:r>
        <w:rPr>
          <w:rFonts w:hint="eastAsia" w:ascii="宋体" w:hAnsi="宋体" w:eastAsia="宋体" w:cs="宋体"/>
          <w:color w:val="000000"/>
          <w:sz w:val="24"/>
          <w:szCs w:val="24"/>
        </w:rPr>
        <w:t>。</w:t>
      </w:r>
    </w:p>
    <w:p w14:paraId="58DC805C">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757FFFF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573B9CAB">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05D0C8BE">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14:paraId="6D453BF8">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28048625">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0725CA93">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14:paraId="743C4490">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36A32C0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中国重汽e采通</w:t>
      </w:r>
      <w:r>
        <w:rPr>
          <w:rFonts w:hint="eastAsia" w:ascii="宋体" w:hAnsi="宋体" w:eastAsia="宋体" w:cs="宋体"/>
          <w:color w:val="000000"/>
          <w:sz w:val="24"/>
          <w:szCs w:val="24"/>
        </w:rPr>
        <w:t>。</w:t>
      </w:r>
    </w:p>
    <w:p w14:paraId="5002838C">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1C1A393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14:paraId="4587A49F">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14:paraId="15CCE931">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14:paraId="6743B5D7">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p>
    <w:p w14:paraId="347B08DB">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14:paraId="408C5E18">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14:paraId="7EE3959D">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14:paraId="729AA719">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14:paraId="3CA70EE3">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14:paraId="71867F03">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14:paraId="2D61B9E0">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14:paraId="15A4782B">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14:paraId="0AA9D3C8">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14:paraId="275E806B">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14:paraId="35994265">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14:paraId="32E84002">
      <w:pPr>
        <w:pStyle w:val="115"/>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14:paraId="65B5BFB3">
      <w:pPr>
        <w:pStyle w:val="115"/>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14:paraId="0EE39EFF">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14:paraId="345A7533">
      <w:pPr>
        <w:numPr>
          <w:ilvl w:val="0"/>
          <w:numId w:val="6"/>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6DCCC81E">
      <w:pPr>
        <w:numPr>
          <w:ilvl w:val="0"/>
          <w:numId w:val="6"/>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65D6234E">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14:paraId="383CA8E9">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14:paraId="2851C40A">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14:paraId="384B0690">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原则上线上开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14:paraId="1ED21579">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6" w:name="_Toc33266627"/>
      <w:bookmarkStart w:id="7" w:name="_Toc33266950"/>
      <w:bookmarkStart w:id="8" w:name="_Toc33266914"/>
      <w:bookmarkStart w:id="9" w:name="_Toc33265752"/>
      <w:bookmarkStart w:id="10" w:name="_Toc33285487"/>
      <w:bookmarkStart w:id="11" w:name="_Toc33267001"/>
      <w:bookmarkStart w:id="12" w:name="_Toc33265653"/>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14:paraId="42B6DEA3">
      <w:pPr>
        <w:spacing w:line="360" w:lineRule="auto"/>
        <w:ind w:firstLine="482" w:firstLineChars="200"/>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rPr>
        <w:t>1.评标</w:t>
      </w:r>
      <w:r>
        <w:rPr>
          <w:rFonts w:hint="eastAsia" w:ascii="宋体" w:hAnsi="宋体" w:eastAsia="宋体" w:cs="宋体"/>
          <w:b/>
          <w:bCs/>
          <w:color w:val="000000"/>
          <w:sz w:val="24"/>
          <w:szCs w:val="24"/>
          <w:lang w:val="en-US" w:eastAsia="zh-CN"/>
        </w:rPr>
        <w:t>方法</w:t>
      </w:r>
    </w:p>
    <w:p w14:paraId="2C4A616D">
      <w:pPr>
        <w:adjustRightInd w:val="0"/>
        <w:snapToGrid w:val="0"/>
        <w:spacing w:line="360" w:lineRule="auto"/>
        <w:ind w:firstLine="482" w:firstLineChars="200"/>
        <w:rPr>
          <w:rFonts w:hint="eastAsia" w:ascii="宋体" w:hAnsi="宋体" w:eastAsia="宋体" w:cs="宋体"/>
          <w:b/>
          <w:color w:val="000000"/>
          <w:sz w:val="24"/>
          <w:szCs w:val="24"/>
          <w:highlight w:val="cyan"/>
        </w:rPr>
      </w:pPr>
      <w:bookmarkStart w:id="14" w:name="_Toc33266915"/>
      <w:bookmarkStart w:id="15" w:name="_Toc33265753"/>
      <w:bookmarkStart w:id="16" w:name="_Toc395116634"/>
      <w:bookmarkStart w:id="17" w:name="_Toc33267002"/>
      <w:bookmarkStart w:id="18" w:name="_Toc33265654"/>
      <w:bookmarkStart w:id="19" w:name="_Toc33285489"/>
      <w:bookmarkStart w:id="20" w:name="_Toc33266951"/>
      <w:bookmarkStart w:id="21" w:name="_Toc33266628"/>
      <w:r>
        <w:rPr>
          <w:rFonts w:hint="eastAsia" w:ascii="宋体" w:hAnsi="宋体" w:eastAsia="宋体" w:cs="宋体"/>
          <w:b/>
          <w:bCs/>
          <w:sz w:val="24"/>
          <w:szCs w:val="24"/>
          <w:highlight w:val="cyan"/>
        </w:rPr>
        <w:t>本次招标采用综合评分法评标，即在最大限度地满足招标文件实质性要求的前提下，按照评分标准中规定的评分因素和评分细则进行综合评价、评分。</w:t>
      </w:r>
      <w:r>
        <w:rPr>
          <w:rFonts w:hint="eastAsia" w:ascii="宋体" w:hAnsi="宋体" w:eastAsia="宋体" w:cs="宋体"/>
          <w:b/>
          <w:color w:val="000000"/>
          <w:sz w:val="24"/>
          <w:szCs w:val="24"/>
          <w:highlight w:val="cyan"/>
        </w:rPr>
        <w:t>对未中标单位不做任何解释。</w:t>
      </w:r>
    </w:p>
    <w:p w14:paraId="1DD84918">
      <w:pPr>
        <w:adjustRightInd w:val="0"/>
        <w:snapToGrid w:val="0"/>
        <w:spacing w:line="360" w:lineRule="auto"/>
        <w:ind w:firstLine="482" w:firstLineChars="200"/>
        <w:rPr>
          <w:rFonts w:hint="eastAsia" w:ascii="宋体" w:hAnsi="宋体" w:eastAsia="宋体" w:cs="宋体"/>
          <w:b/>
          <w:color w:val="000000"/>
          <w:sz w:val="24"/>
          <w:szCs w:val="24"/>
          <w:highlight w:val="cyan"/>
        </w:rPr>
      </w:pPr>
      <w:r>
        <w:rPr>
          <w:rFonts w:hint="eastAsia" w:ascii="宋体" w:hAnsi="宋体" w:eastAsia="宋体" w:cs="宋体"/>
          <w:b/>
          <w:color w:val="000000"/>
          <w:sz w:val="24"/>
          <w:szCs w:val="24"/>
          <w:highlight w:val="cyan"/>
        </w:rPr>
        <w:t>评标委员会各成员独立对每一份有效投标文件进行评价并对除报价以外的评分项目进行评分，报价得分由工作人员通过计算得出。</w:t>
      </w:r>
    </w:p>
    <w:p w14:paraId="61BF3221">
      <w:pPr>
        <w:adjustRightInd w:val="0"/>
        <w:snapToGrid w:val="0"/>
        <w:spacing w:line="360" w:lineRule="auto"/>
        <w:ind w:firstLine="482" w:firstLineChars="200"/>
        <w:rPr>
          <w:rFonts w:hint="eastAsia" w:ascii="宋体" w:hAnsi="宋体" w:eastAsia="宋体" w:cs="宋体"/>
        </w:rPr>
      </w:pPr>
      <w:r>
        <w:rPr>
          <w:rFonts w:hint="eastAsia" w:ascii="宋体" w:hAnsi="宋体" w:eastAsia="宋体" w:cs="宋体"/>
          <w:b/>
          <w:color w:val="000000"/>
          <w:sz w:val="24"/>
          <w:szCs w:val="24"/>
          <w:highlight w:val="cyan"/>
        </w:rPr>
        <w:t>投标人得分＝∑评委评价得分/评委人数＋商务标得分</w:t>
      </w:r>
    </w:p>
    <w:bookmarkEnd w:id="14"/>
    <w:bookmarkEnd w:id="15"/>
    <w:bookmarkEnd w:id="16"/>
    <w:bookmarkEnd w:id="17"/>
    <w:bookmarkEnd w:id="18"/>
    <w:bookmarkEnd w:id="19"/>
    <w:bookmarkEnd w:id="20"/>
    <w:bookmarkEnd w:id="21"/>
    <w:p w14:paraId="6C3DE1E3">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lang w:val="en-US" w:eastAsia="zh-CN"/>
        </w:rPr>
        <w:t>2.</w:t>
      </w:r>
      <w:r>
        <w:rPr>
          <w:rFonts w:hint="eastAsia" w:ascii="宋体" w:hAnsi="宋体" w:eastAsia="宋体" w:cs="宋体"/>
          <w:b/>
          <w:color w:val="000000"/>
          <w:sz w:val="24"/>
          <w:szCs w:val="24"/>
        </w:rPr>
        <w:t>评标流程：</w:t>
      </w:r>
    </w:p>
    <w:p w14:paraId="0215925D">
      <w:pPr>
        <w:pStyle w:val="18"/>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14:paraId="4F53A17C">
      <w:pPr>
        <w:numPr>
          <w:ilvl w:val="0"/>
          <w:numId w:val="7"/>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13准备资料，上传完毕后，等待审核</w:t>
      </w:r>
      <w:r>
        <w:rPr>
          <w:rFonts w:hint="eastAsia" w:ascii="宋体" w:hAnsi="宋体" w:eastAsia="宋体" w:cs="宋体"/>
          <w:b/>
          <w:color w:val="000000"/>
          <w:sz w:val="24"/>
          <w:szCs w:val="24"/>
          <w:highlight w:val="none"/>
        </w:rPr>
        <w:t>；</w:t>
      </w:r>
    </w:p>
    <w:p w14:paraId="3C06C370">
      <w:pPr>
        <w:numPr>
          <w:ilvl w:val="0"/>
          <w:numId w:val="8"/>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14:paraId="39681344">
      <w:pPr>
        <w:numPr>
          <w:ilvl w:val="0"/>
          <w:numId w:val="7"/>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14:paraId="75B66DC2">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14:paraId="4054D1A8">
      <w:pPr>
        <w:numPr>
          <w:ilvl w:val="0"/>
          <w:numId w:val="9"/>
        </w:numPr>
        <w:spacing w:line="360" w:lineRule="auto"/>
        <w:rPr>
          <w:rFonts w:hint="eastAsia" w:ascii="宋体" w:hAnsi="宋体" w:eastAsia="宋体" w:cs="宋体"/>
          <w:b/>
          <w:color w:val="000000"/>
          <w:sz w:val="24"/>
          <w:szCs w:val="24"/>
          <w:highlight w:val="cyan"/>
          <w:lang w:val="en-US" w:eastAsia="zh-CN"/>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评审</w:t>
      </w:r>
      <w:r>
        <w:rPr>
          <w:rFonts w:hint="eastAsia" w:ascii="宋体" w:hAnsi="宋体" w:eastAsia="宋体" w:cs="宋体"/>
          <w:b/>
          <w:color w:val="auto"/>
          <w:sz w:val="24"/>
          <w:szCs w:val="24"/>
        </w:rPr>
        <w:t>：</w:t>
      </w:r>
      <w:r>
        <w:rPr>
          <w:rFonts w:hint="eastAsia" w:ascii="宋体" w:hAnsi="宋体" w:eastAsia="宋体" w:cs="宋体"/>
          <w:b/>
          <w:color w:val="000000"/>
          <w:sz w:val="24"/>
          <w:szCs w:val="24"/>
          <w:highlight w:val="none"/>
          <w:lang w:val="en-US" w:eastAsia="zh-CN"/>
        </w:rPr>
        <w:t>技术标评标专家组，通过重汽e采通，对各投标人的《投标文件（技术标）》进行综合评审；评审期间产生的技术澄清均由投标人在重汽e采通平台内完成提交；</w:t>
      </w:r>
      <w:r>
        <w:rPr>
          <w:rFonts w:hint="eastAsia" w:ascii="宋体" w:hAnsi="宋体" w:eastAsia="宋体" w:cs="宋体"/>
          <w:b/>
          <w:color w:val="000000"/>
          <w:sz w:val="24"/>
          <w:szCs w:val="24"/>
          <w:highlight w:val="cyan"/>
          <w:lang w:val="en-US" w:eastAsia="zh-CN"/>
        </w:rPr>
        <w:t>评审合格的单位进入商务标评审环节，评审不合格的单位被淘汰；具体评分详见评分标准；</w:t>
      </w:r>
    </w:p>
    <w:p w14:paraId="06E6142B">
      <w:pPr>
        <w:numPr>
          <w:ilvl w:val="0"/>
          <w:numId w:val="10"/>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14:paraId="3F7F89BC">
      <w:pPr>
        <w:numPr>
          <w:ilvl w:val="-1"/>
          <w:numId w:val="0"/>
        </w:numPr>
        <w:spacing w:line="360" w:lineRule="auto"/>
        <w:ind w:left="0" w:firstLine="482" w:firstLineChars="200"/>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14:paraId="1B216E03">
      <w:pPr>
        <w:numPr>
          <w:ilvl w:val="0"/>
          <w:numId w:val="5"/>
        </w:numPr>
        <w:spacing w:line="360" w:lineRule="auto"/>
        <w:ind w:left="0" w:leftChars="0"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w:t>
      </w:r>
      <w:r>
        <w:rPr>
          <w:rFonts w:hint="eastAsia" w:ascii="宋体" w:hAnsi="宋体" w:eastAsia="宋体" w:cs="宋体"/>
          <w:b/>
          <w:color w:val="000000"/>
          <w:sz w:val="24"/>
          <w:szCs w:val="24"/>
          <w:lang w:val="en-US" w:eastAsia="zh-CN"/>
        </w:rPr>
        <w:t>分标准</w:t>
      </w:r>
      <w:r>
        <w:rPr>
          <w:rFonts w:hint="eastAsia" w:ascii="宋体" w:hAnsi="宋体" w:eastAsia="宋体" w:cs="宋体"/>
          <w:b/>
          <w:color w:val="000000"/>
          <w:sz w:val="24"/>
          <w:szCs w:val="24"/>
        </w:rPr>
        <w:t>：</w:t>
      </w:r>
    </w:p>
    <w:p w14:paraId="4F91F895">
      <w:pPr>
        <w:adjustRightInd w:val="0"/>
        <w:snapToGrid w:val="0"/>
        <w:spacing w:line="360" w:lineRule="auto"/>
        <w:ind w:firstLine="482" w:firstLineChars="200"/>
        <w:rPr>
          <w:rFonts w:hint="eastAsia" w:ascii="宋体" w:hAnsi="宋体" w:eastAsia="宋体" w:cs="宋体"/>
          <w:highlight w:val="cyan"/>
          <w:lang w:val="en-US" w:eastAsia="zh-CN"/>
        </w:rPr>
      </w:pPr>
      <w:r>
        <w:rPr>
          <w:rFonts w:hint="eastAsia" w:ascii="宋体" w:hAnsi="宋体" w:eastAsia="宋体" w:cs="宋体"/>
          <w:b/>
          <w:color w:val="auto"/>
          <w:sz w:val="24"/>
          <w:szCs w:val="24"/>
          <w:highlight w:val="cyan"/>
          <w:lang w:val="en-US" w:eastAsia="zh-CN"/>
        </w:rPr>
        <w:t>具体</w:t>
      </w:r>
      <w:r>
        <w:rPr>
          <w:rFonts w:hint="eastAsia" w:ascii="宋体" w:hAnsi="宋体" w:eastAsia="宋体" w:cs="宋体"/>
          <w:b/>
          <w:bCs/>
          <w:color w:val="000000"/>
          <w:sz w:val="24"/>
          <w:szCs w:val="24"/>
          <w:highlight w:val="cyan"/>
        </w:rPr>
        <w:t>评分标准</w:t>
      </w:r>
      <w:r>
        <w:rPr>
          <w:rFonts w:hint="eastAsia" w:ascii="宋体" w:hAnsi="宋体" w:eastAsia="宋体" w:cs="宋体"/>
          <w:b/>
          <w:bCs/>
          <w:color w:val="000000"/>
          <w:sz w:val="24"/>
          <w:szCs w:val="24"/>
          <w:highlight w:val="cyan"/>
          <w:lang w:val="en-US" w:eastAsia="zh-CN"/>
        </w:rPr>
        <w:t>见附件14。</w:t>
      </w:r>
    </w:p>
    <w:p w14:paraId="110296E5">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14:paraId="5BDA4BB5">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5B13FE2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14:paraId="3501AC1C">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14:paraId="4577DA7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14:paraId="3E12EE4B">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14:paraId="74D7B42F">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14:paraId="2EF75C17">
      <w:pPr>
        <w:keepNext/>
        <w:keepLines/>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rPr>
        <w:t>八、</w:t>
      </w:r>
      <w:r>
        <w:rPr>
          <w:rFonts w:hint="eastAsia" w:ascii="宋体" w:hAnsi="宋体" w:eastAsia="宋体" w:cs="宋体"/>
          <w:b/>
          <w:bCs/>
          <w:sz w:val="24"/>
          <w:szCs w:val="24"/>
          <w:highlight w:val="none"/>
        </w:rPr>
        <w:t>废标及终止招标</w:t>
      </w:r>
    </w:p>
    <w:p w14:paraId="0B40E25A">
      <w:pPr>
        <w:spacing w:line="360" w:lineRule="auto"/>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821DE1A">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76FBB137">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5DB2B553">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33969D00">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1B6008D8">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14:paraId="5DCB11F3">
      <w:pPr>
        <w:pStyle w:val="18"/>
        <w:spacing w:line="360" w:lineRule="auto"/>
        <w:rPr>
          <w:rFonts w:hint="eastAsia" w:ascii="宋体" w:hAnsi="宋体" w:eastAsia="宋体" w:cs="宋体"/>
          <w:sz w:val="24"/>
          <w:szCs w:val="24"/>
        </w:rPr>
      </w:pPr>
      <w:r>
        <w:rPr>
          <w:rFonts w:hint="eastAsia" w:ascii="宋体" w:hAnsi="宋体" w:eastAsia="宋体" w:cs="宋体"/>
          <w:color w:val="000000"/>
          <w:sz w:val="24"/>
          <w:szCs w:val="24"/>
        </w:rPr>
        <w:t xml:space="preserve">    （6）投标人被举报、检举，并经招标人查实无误的；</w:t>
      </w:r>
    </w:p>
    <w:p w14:paraId="240BB0C8">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2429323C">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092C9328">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sz w:val="24"/>
          <w:szCs w:val="24"/>
        </w:rPr>
        <w:t>（9）</w:t>
      </w:r>
      <w:r>
        <w:rPr>
          <w:rFonts w:hint="eastAsia" w:ascii="宋体" w:hAnsi="宋体" w:eastAsia="宋体" w:cs="宋体"/>
          <w:color w:val="000000"/>
          <w:sz w:val="24"/>
          <w:szCs w:val="24"/>
        </w:rPr>
        <w:t>未按要求填报商务报价资料，对招标开展造成较大影响；</w:t>
      </w:r>
    </w:p>
    <w:p w14:paraId="37645AE8">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0</w:t>
      </w:r>
      <w:r>
        <w:rPr>
          <w:rFonts w:hint="eastAsia" w:ascii="宋体" w:hAnsi="宋体" w:eastAsia="宋体" w:cs="宋体"/>
          <w:sz w:val="24"/>
          <w:szCs w:val="24"/>
        </w:rPr>
        <w:t>）未按照招标人规定的时间内在中国重汽e采通完成投标的；</w:t>
      </w:r>
    </w:p>
    <w:p w14:paraId="3C1B3402">
      <w:pPr>
        <w:pStyle w:val="18"/>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25F6076D">
      <w:pPr>
        <w:pStyle w:val="18"/>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）投标报价呈规律性差异的；</w:t>
      </w:r>
    </w:p>
    <w:p w14:paraId="637F59F8">
      <w:pPr>
        <w:pStyle w:val="18"/>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highlight w:val="none"/>
          <w:lang w:eastAsia="zh-CN"/>
        </w:rPr>
        <w:t>投标人报价均超过投标限价的；</w:t>
      </w:r>
    </w:p>
    <w:p w14:paraId="49A16BA4">
      <w:pPr>
        <w:spacing w:line="360" w:lineRule="auto"/>
        <w:ind w:right="2" w:firstLine="480" w:firstLineChars="200"/>
        <w:rPr>
          <w:rFonts w:hint="eastAsia" w:ascii="宋体" w:hAnsi="宋体" w:eastAsia="宋体" w:cs="宋体"/>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4F416E13">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23D07069">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（1）出现影响采购公正的违法、违规行为的；</w:t>
      </w:r>
    </w:p>
    <w:p w14:paraId="3FF3A21E">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2</w:t>
      </w:r>
      <w:r>
        <w:rPr>
          <w:rFonts w:hint="eastAsia" w:ascii="宋体" w:hAnsi="宋体" w:eastAsia="宋体" w:cs="宋体"/>
          <w:bCs/>
          <w:sz w:val="24"/>
          <w:szCs w:val="24"/>
        </w:rPr>
        <w:t>）评标委员会经评审，认为所有投标都不符合招标文件要求的；</w:t>
      </w:r>
    </w:p>
    <w:p w14:paraId="65B38EFF">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3</w:t>
      </w:r>
      <w:r>
        <w:rPr>
          <w:rFonts w:hint="eastAsia" w:ascii="宋体" w:hAnsi="宋体" w:eastAsia="宋体" w:cs="宋体"/>
          <w:bCs/>
          <w:sz w:val="24"/>
          <w:szCs w:val="24"/>
        </w:rPr>
        <w:t>）因重大变故，采购任务取消的</w:t>
      </w:r>
      <w:bookmarkStart w:id="22" w:name="OLE_LINK29"/>
      <w:bookmarkStart w:id="23" w:name="OLE_LINK28"/>
      <w:bookmarkStart w:id="24" w:name="OLE_LINK25"/>
      <w:bookmarkStart w:id="25" w:name="OLE_LINK27"/>
      <w:bookmarkStart w:id="26" w:name="OLE_LINK26"/>
      <w:r>
        <w:rPr>
          <w:rFonts w:hint="eastAsia" w:ascii="宋体" w:hAnsi="宋体" w:eastAsia="宋体" w:cs="宋体"/>
          <w:bCs/>
          <w:sz w:val="24"/>
          <w:szCs w:val="24"/>
        </w:rPr>
        <w:t>；</w:t>
      </w:r>
      <w:bookmarkEnd w:id="22"/>
      <w:bookmarkEnd w:id="23"/>
      <w:bookmarkEnd w:id="24"/>
      <w:bookmarkEnd w:id="25"/>
      <w:bookmarkEnd w:id="26"/>
    </w:p>
    <w:p w14:paraId="13A07887">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4</w:t>
      </w:r>
      <w:r>
        <w:rPr>
          <w:rFonts w:hint="eastAsia" w:ascii="宋体" w:hAnsi="宋体" w:eastAsia="宋体" w:cs="宋体"/>
          <w:bCs/>
          <w:sz w:val="24"/>
          <w:szCs w:val="24"/>
        </w:rPr>
        <w:t>）投标人承诺同意由于招标人公司政策变化引起的随时终止项目的要求并承担由此带来的一切损失；</w:t>
      </w:r>
    </w:p>
    <w:p w14:paraId="6F96B62D">
      <w:pPr>
        <w:pStyle w:val="18"/>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5</w:t>
      </w:r>
      <w:r>
        <w:rPr>
          <w:rFonts w:hint="eastAsia" w:ascii="宋体" w:hAnsi="宋体" w:eastAsia="宋体" w:cs="宋体"/>
          <w:bCs/>
          <w:sz w:val="24"/>
          <w:szCs w:val="24"/>
        </w:rPr>
        <w:t>）招标人认为其他应终止招标的情形。</w:t>
      </w:r>
    </w:p>
    <w:p w14:paraId="6DEF8C7A">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76ED1811">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w:t>
      </w:r>
      <w:r>
        <w:rPr>
          <w:rFonts w:hint="eastAsia" w:ascii="宋体" w:hAnsi="宋体" w:eastAsia="宋体" w:cs="宋体"/>
          <w:b/>
          <w:color w:val="000000"/>
          <w:sz w:val="24"/>
          <w:szCs w:val="24"/>
          <w:lang w:eastAsia="zh-CN"/>
        </w:rPr>
        <w:t>中国重汽集团济南卡车股份有限公司</w:t>
      </w:r>
      <w:r>
        <w:rPr>
          <w:rFonts w:hint="eastAsia" w:ascii="宋体" w:hAnsi="宋体" w:eastAsia="宋体" w:cs="宋体"/>
          <w:b/>
          <w:color w:val="000000"/>
          <w:sz w:val="24"/>
          <w:szCs w:val="24"/>
        </w:rPr>
        <w:t>。</w:t>
      </w:r>
    </w:p>
    <w:p w14:paraId="0670B82C">
      <w:pPr>
        <w:pStyle w:val="18"/>
        <w:spacing w:line="360" w:lineRule="auto"/>
        <w:jc w:val="center"/>
        <w:rPr>
          <w:rFonts w:hint="eastAsia" w:ascii="宋体" w:hAnsi="宋体" w:eastAsia="宋体" w:cs="宋体"/>
          <w:b/>
          <w:bCs/>
          <w:kern w:val="44"/>
          <w:sz w:val="24"/>
          <w:szCs w:val="2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68FD9EE4">
      <w:pPr>
        <w:pStyle w:val="18"/>
        <w:numPr>
          <w:ilvl w:val="-1"/>
          <w:numId w:val="0"/>
        </w:numPr>
        <w:spacing w:line="360" w:lineRule="auto"/>
        <w:jc w:val="center"/>
        <w:outlineLvl w:val="0"/>
        <w:rPr>
          <w:rFonts w:hint="eastAsia" w:ascii="宋体" w:hAnsi="宋体" w:eastAsia="宋体" w:cs="宋体"/>
          <w:b/>
          <w:bCs/>
          <w:kern w:val="44"/>
          <w:sz w:val="36"/>
          <w:szCs w:val="44"/>
        </w:rPr>
      </w:pPr>
      <w:bookmarkStart w:id="27" w:name="_Toc22879"/>
      <w:r>
        <w:rPr>
          <w:rFonts w:hint="eastAsia" w:ascii="宋体" w:hAnsi="宋体" w:eastAsia="宋体" w:cs="宋体"/>
          <w:b/>
          <w:bCs/>
          <w:kern w:val="44"/>
          <w:sz w:val="36"/>
          <w:szCs w:val="44"/>
          <w:lang w:val="en-US" w:eastAsia="zh-CN"/>
        </w:rPr>
        <w:t>第三部分</w:t>
      </w:r>
      <w:r>
        <w:rPr>
          <w:rFonts w:hint="eastAsia" w:ascii="宋体" w:hAnsi="宋体" w:eastAsia="宋体" w:cs="宋体"/>
          <w:b/>
          <w:bCs/>
          <w:kern w:val="44"/>
          <w:sz w:val="36"/>
          <w:szCs w:val="44"/>
        </w:rPr>
        <w:t xml:space="preserve"> 投标文件编制</w:t>
      </w:r>
      <w:bookmarkEnd w:id="27"/>
    </w:p>
    <w:p w14:paraId="721689D2">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11686AC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14:paraId="4C3B3E60">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14:paraId="3821C48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14:paraId="0AFB48E9">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5E325FC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14:paraId="59715E8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14:paraId="1FDF7BD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17D2B0D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21250CA9">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7E66CA0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37D6344F">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14:paraId="28B5946E">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4288EC39">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为</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14:paraId="0CEB7481">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14:paraId="71409295">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35F0A5D4">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14:paraId="163CD16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31783A1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1.2投标函（附件1）；</w:t>
      </w:r>
    </w:p>
    <w:p w14:paraId="11C368E6">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w:t>
      </w:r>
      <w:r>
        <w:rPr>
          <w:rFonts w:hint="eastAsia" w:ascii="宋体" w:hAnsi="宋体" w:eastAsia="宋体" w:cs="宋体"/>
          <w:b/>
          <w:color w:val="000000"/>
          <w:sz w:val="24"/>
          <w:szCs w:val="24"/>
          <w:highlight w:val="none"/>
        </w:rPr>
        <w:t>人身份证正反面复印件）</w:t>
      </w:r>
      <w:r>
        <w:rPr>
          <w:rFonts w:hint="eastAsia" w:ascii="宋体" w:hAnsi="宋体" w:eastAsia="宋体" w:cs="宋体"/>
          <w:b/>
          <w:color w:val="000000"/>
          <w:sz w:val="24"/>
          <w:szCs w:val="24"/>
          <w:highlight w:val="none"/>
          <w:lang w:val="en-US" w:eastAsia="zh-CN"/>
        </w:rPr>
        <w:t>和</w:t>
      </w:r>
      <w:r>
        <w:rPr>
          <w:rFonts w:hint="eastAsia" w:ascii="宋体" w:hAnsi="宋体" w:eastAsia="宋体" w:cs="宋体"/>
          <w:sz w:val="24"/>
          <w:szCs w:val="24"/>
          <w:highlight w:val="none"/>
        </w:rPr>
        <w:t>被授权人</w:t>
      </w:r>
      <w:r>
        <w:rPr>
          <w:rFonts w:hint="eastAsia" w:ascii="宋体" w:hAnsi="宋体" w:eastAsia="宋体" w:cs="宋体"/>
          <w:kern w:val="0"/>
          <w:sz w:val="24"/>
          <w:szCs w:val="24"/>
          <w:highlight w:val="none"/>
          <w:lang w:bidi="en-US"/>
        </w:rPr>
        <w:t>近</w:t>
      </w:r>
      <w:r>
        <w:rPr>
          <w:rFonts w:hint="eastAsia" w:ascii="宋体" w:hAnsi="宋体" w:eastAsia="宋体" w:cs="宋体"/>
          <w:kern w:val="0"/>
          <w:sz w:val="24"/>
          <w:szCs w:val="24"/>
          <w:highlight w:val="none"/>
          <w:lang w:val="en-US" w:eastAsia="zh-CN" w:bidi="en-US"/>
        </w:rPr>
        <w:t>6</w:t>
      </w:r>
      <w:r>
        <w:rPr>
          <w:rFonts w:hint="eastAsia" w:ascii="宋体" w:hAnsi="宋体" w:eastAsia="宋体" w:cs="宋体"/>
          <w:kern w:val="0"/>
          <w:sz w:val="24"/>
          <w:szCs w:val="24"/>
          <w:highlight w:val="none"/>
          <w:lang w:bidi="en-US"/>
        </w:rPr>
        <w:t>个月</w:t>
      </w:r>
      <w:r>
        <w:rPr>
          <w:rFonts w:hint="eastAsia" w:ascii="宋体" w:hAnsi="宋体" w:eastAsia="宋体" w:cs="宋体"/>
          <w:kern w:val="0"/>
          <w:sz w:val="24"/>
          <w:szCs w:val="24"/>
          <w:highlight w:val="none"/>
          <w:lang w:val="en-US" w:eastAsia="zh-CN" w:bidi="en-US"/>
        </w:rPr>
        <w:t>及以上在授权单位的社保</w:t>
      </w:r>
      <w:r>
        <w:rPr>
          <w:rFonts w:hint="eastAsia" w:ascii="宋体" w:hAnsi="宋体" w:eastAsia="宋体" w:cs="宋体"/>
          <w:kern w:val="0"/>
          <w:sz w:val="24"/>
          <w:szCs w:val="24"/>
          <w:highlight w:val="none"/>
          <w:lang w:bidi="en-US"/>
        </w:rPr>
        <w:t>缴纳证明</w:t>
      </w:r>
      <w:r>
        <w:rPr>
          <w:rFonts w:hint="eastAsia" w:ascii="宋体" w:hAnsi="宋体" w:eastAsia="宋体" w:cs="宋体"/>
          <w:b/>
          <w:color w:val="000000"/>
          <w:sz w:val="24"/>
          <w:szCs w:val="24"/>
          <w:highlight w:val="none"/>
        </w:rPr>
        <w:t>；</w:t>
      </w:r>
    </w:p>
    <w:p w14:paraId="688260D0">
      <w:pPr>
        <w:spacing w:line="360" w:lineRule="auto"/>
        <w:ind w:firstLine="480" w:firstLineChars="200"/>
        <w:rPr>
          <w:rFonts w:hint="eastAsia" w:ascii="宋体" w:hAnsi="宋体" w:eastAsia="宋体" w:cs="宋体"/>
          <w:b/>
          <w:color w:val="000000"/>
          <w:sz w:val="24"/>
          <w:szCs w:val="24"/>
          <w:highlight w:val="none"/>
          <w:lang w:eastAsia="zh-CN"/>
        </w:rPr>
      </w:pPr>
      <w:r>
        <w:rPr>
          <w:rFonts w:hint="eastAsia" w:ascii="宋体" w:hAnsi="宋体" w:eastAsia="宋体" w:cs="宋体"/>
          <w:color w:val="000000"/>
          <w:sz w:val="24"/>
          <w:szCs w:val="24"/>
          <w:highlight w:val="none"/>
        </w:rPr>
        <w:t>1.4近</w:t>
      </w:r>
      <w:r>
        <w:rPr>
          <w:rFonts w:hint="eastAsia" w:ascii="宋体" w:hAnsi="宋体" w:eastAsia="宋体" w:cs="宋体"/>
          <w:color w:val="000000"/>
          <w:sz w:val="24"/>
          <w:szCs w:val="24"/>
          <w:highlight w:val="none"/>
          <w:lang w:val="en-US" w:eastAsia="zh-CN"/>
        </w:rPr>
        <w:t>三年经第三方机构审计的</w:t>
      </w:r>
      <w:r>
        <w:rPr>
          <w:rFonts w:hint="eastAsia" w:ascii="宋体" w:hAnsi="宋体" w:eastAsia="宋体" w:cs="宋体"/>
          <w:color w:val="000000"/>
          <w:sz w:val="24"/>
          <w:szCs w:val="24"/>
          <w:highlight w:val="none"/>
        </w:rPr>
        <w:t>财务报表（</w:t>
      </w:r>
      <w:r>
        <w:rPr>
          <w:rFonts w:hint="eastAsia" w:ascii="宋体" w:hAnsi="宋体" w:eastAsia="宋体" w:cs="宋体"/>
          <w:color w:val="000000"/>
          <w:sz w:val="24"/>
          <w:szCs w:val="24"/>
          <w:highlight w:val="none"/>
          <w:lang w:val="en-US" w:eastAsia="zh-CN"/>
        </w:rPr>
        <w:t>报告页、</w:t>
      </w:r>
      <w:r>
        <w:rPr>
          <w:rFonts w:hint="eastAsia" w:ascii="宋体" w:hAnsi="宋体" w:eastAsia="宋体" w:cs="宋体"/>
          <w:color w:val="000000"/>
          <w:sz w:val="24"/>
          <w:szCs w:val="24"/>
          <w:highlight w:val="none"/>
        </w:rPr>
        <w:t>资产负债表、损益表、现金流量表）复印件（需加盖公章），必须连续，同时填写投标人基本情况表（附件3）</w:t>
      </w:r>
      <w:r>
        <w:rPr>
          <w:rFonts w:hint="eastAsia" w:ascii="宋体" w:hAnsi="宋体" w:eastAsia="宋体" w:cs="宋体"/>
          <w:b/>
          <w:color w:val="000000"/>
          <w:sz w:val="24"/>
          <w:szCs w:val="24"/>
          <w:highlight w:val="none"/>
        </w:rPr>
        <w:t>；</w:t>
      </w:r>
    </w:p>
    <w:p w14:paraId="640627A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ascii="宋体"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14:paraId="63F49C1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14:paraId="33B60DB7">
      <w:pPr>
        <w:spacing w:line="360" w:lineRule="auto"/>
        <w:ind w:firstLine="480" w:firstLineChars="200"/>
        <w:rPr>
          <w:rFonts w:hint="eastAsia" w:ascii="宋体" w:hAnsi="宋体" w:eastAsia="宋体" w:cs="宋体"/>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hint="eastAsia" w:ascii="宋体" w:hAnsi="宋体" w:eastAsia="宋体" w:cs="宋体"/>
          <w:sz w:val="24"/>
          <w:szCs w:val="24"/>
        </w:rPr>
        <w:t>企业对外担保说明</w:t>
      </w:r>
      <w:r>
        <w:rPr>
          <w:rFonts w:hint="eastAsia"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70103F8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lang w:val="en-US" w:eastAsia="zh-CN"/>
        </w:rPr>
        <w:t>；</w:t>
      </w:r>
    </w:p>
    <w:p w14:paraId="0F8F3B5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1.9制造商证明</w:t>
      </w:r>
      <w:r>
        <w:rPr>
          <w:rFonts w:hint="eastAsia" w:ascii="宋体" w:hAnsi="宋体" w:eastAsia="宋体" w:cs="宋体"/>
          <w:color w:val="000000"/>
          <w:sz w:val="24"/>
          <w:szCs w:val="24"/>
        </w:rPr>
        <w:t>；</w:t>
      </w:r>
    </w:p>
    <w:p w14:paraId="31FA75C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hint="eastAsia"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34F10E3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14:paraId="7416DB3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highlight w:val="none"/>
          <w:lang w:val="en-US" w:eastAsia="zh-CN"/>
        </w:rPr>
        <w:t>12</w:t>
      </w:r>
      <w:r>
        <w:rPr>
          <w:rFonts w:hint="eastAsia" w:ascii="宋体" w:hAnsi="宋体" w:eastAsia="宋体" w:cs="宋体"/>
          <w:color w:val="000000"/>
          <w:sz w:val="24"/>
          <w:szCs w:val="24"/>
          <w:highlight w:val="none"/>
        </w:rPr>
        <w:t xml:space="preserve"> 企业近</w:t>
      </w:r>
      <w:r>
        <w:rPr>
          <w:rFonts w:hint="eastAsia" w:ascii="宋体" w:hAnsi="宋体" w:eastAsia="宋体" w:cs="宋体"/>
          <w:color w:val="000000"/>
          <w:sz w:val="24"/>
          <w:szCs w:val="24"/>
          <w:highlight w:val="none"/>
          <w:lang w:val="en-US" w:eastAsia="zh-CN"/>
        </w:rPr>
        <w:t>三年</w:t>
      </w:r>
      <w:r>
        <w:rPr>
          <w:rFonts w:hint="eastAsia" w:ascii="宋体" w:hAnsi="宋体" w:eastAsia="宋体" w:cs="宋体"/>
          <w:color w:val="000000"/>
          <w:sz w:val="24"/>
          <w:szCs w:val="24"/>
          <w:highlight w:val="none"/>
        </w:rPr>
        <w:t>同类项目业绩证明</w:t>
      </w:r>
      <w:r>
        <w:rPr>
          <w:rFonts w:hint="eastAsia" w:ascii="宋体" w:hAnsi="宋体" w:eastAsia="宋体" w:cs="宋体"/>
          <w:color w:val="000000"/>
          <w:sz w:val="24"/>
          <w:szCs w:val="24"/>
          <w:highlight w:val="none"/>
          <w:lang w:eastAsia="zh-CN"/>
        </w:rPr>
        <w:t>，</w:t>
      </w:r>
      <w:r>
        <w:rPr>
          <w:rFonts w:hint="eastAsia" w:ascii="宋体" w:hAnsi="宋体" w:eastAsia="宋体" w:cs="宋体"/>
          <w:sz w:val="24"/>
          <w:szCs w:val="24"/>
          <w:highlight w:val="none"/>
        </w:rPr>
        <w:t>须提</w:t>
      </w:r>
      <w:r>
        <w:rPr>
          <w:rFonts w:hint="eastAsia" w:ascii="宋体" w:hAnsi="宋体" w:eastAsia="宋体" w:cs="宋体"/>
          <w:sz w:val="24"/>
          <w:szCs w:val="24"/>
          <w:highlight w:val="yellow"/>
        </w:rPr>
        <w:t>供</w:t>
      </w:r>
      <w:r>
        <w:rPr>
          <w:rFonts w:hint="eastAsia" w:ascii="宋体" w:hAnsi="宋体" w:eastAsia="宋体" w:cs="宋体"/>
          <w:b/>
          <w:bCs/>
          <w:color w:val="000000"/>
          <w:kern w:val="0"/>
          <w:sz w:val="24"/>
          <w:szCs w:val="24"/>
          <w:highlight w:val="yellow"/>
        </w:rPr>
        <w:t>用户清单</w:t>
      </w:r>
      <w:r>
        <w:rPr>
          <w:rFonts w:hint="eastAsia"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14:paraId="7BA5E9E1">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14:paraId="70E362C6">
      <w:pPr>
        <w:spacing w:line="360" w:lineRule="auto"/>
        <w:ind w:firstLine="482" w:firstLineChars="200"/>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8"/>
    </w:p>
    <w:p w14:paraId="2170C8A4">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649E3802">
      <w:pPr>
        <w:spacing w:line="360" w:lineRule="auto"/>
        <w:ind w:firstLine="480" w:firstLineChars="200"/>
        <w:rPr>
          <w:rFonts w:hint="eastAsia" w:ascii="宋体"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ascii="宋体"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注意：此表在技术标书中，禁止出现任何分项价格及项目总价；</w:t>
      </w:r>
    </w:p>
    <w:p w14:paraId="7BF85D3A">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w:t>
      </w:r>
      <w:r>
        <w:rPr>
          <w:rFonts w:hint="eastAsia" w:ascii="宋体" w:hAnsi="宋体" w:eastAsia="宋体" w:cs="宋体"/>
          <w:color w:val="000000"/>
          <w:sz w:val="24"/>
          <w:szCs w:val="24"/>
          <w:lang w:val="en-US" w:eastAsia="zh-CN"/>
        </w:rPr>
        <w:t>近三年</w:t>
      </w:r>
      <w:r>
        <w:rPr>
          <w:rFonts w:hint="eastAsia" w:ascii="宋体" w:hAnsi="宋体" w:eastAsia="宋体" w:cs="宋体"/>
          <w:color w:val="000000"/>
          <w:sz w:val="24"/>
          <w:szCs w:val="24"/>
        </w:rPr>
        <w:t>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2822719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14:paraId="7B09782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14:paraId="2E189B8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14:paraId="03BDDD84">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14:paraId="0B08951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14:paraId="2CDDBBC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14:paraId="126D54A0">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14:paraId="265C04C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23A5415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14:paraId="4832A2A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9"/>
      <w:bookmarkStart w:id="31" w:name="OLE_LINK18"/>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6A069EC4">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543F11EA">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3CDE09E3">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3.6按招标文件投标人须知和技术规格书中要求提供的有关文件</w:t>
      </w:r>
      <w:r>
        <w:rPr>
          <w:rFonts w:hint="eastAsia" w:ascii="宋体" w:hAnsi="宋体" w:eastAsia="宋体" w:cs="宋体"/>
          <w:color w:val="000000"/>
          <w:sz w:val="24"/>
          <w:szCs w:val="24"/>
          <w:lang w:eastAsia="zh-CN"/>
        </w:rPr>
        <w:t>；</w:t>
      </w:r>
    </w:p>
    <w:p w14:paraId="71087CC2">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3.7</w:t>
      </w:r>
      <w:r>
        <w:rPr>
          <w:rFonts w:hint="eastAsia" w:ascii="宋体" w:hAnsi="宋体" w:eastAsia="宋体" w:cs="宋体"/>
          <w:color w:val="000000"/>
          <w:sz w:val="24"/>
          <w:szCs w:val="24"/>
        </w:rPr>
        <w:t>备配件目录价格及折扣报价表</w:t>
      </w:r>
      <w:r>
        <w:rPr>
          <w:rFonts w:hint="eastAsia" w:ascii="宋体" w:hAnsi="宋体" w:eastAsia="宋体" w:cs="宋体"/>
          <w:color w:val="000000"/>
          <w:sz w:val="24"/>
          <w:szCs w:val="24"/>
          <w:lang w:eastAsia="zh-CN"/>
        </w:rPr>
        <w:t>。</w:t>
      </w:r>
    </w:p>
    <w:p w14:paraId="0EBDBBFC">
      <w:pPr>
        <w:pStyle w:val="14"/>
        <w:spacing w:line="360" w:lineRule="auto"/>
        <w:rPr>
          <w:rFonts w:hint="eastAsia" w:ascii="宋体" w:hAnsi="宋体" w:eastAsia="宋体" w:cs="宋体"/>
        </w:rPr>
      </w:pPr>
    </w:p>
    <w:p w14:paraId="522AB44A">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4972DFE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14:paraId="6EF6D3DA">
      <w:pPr>
        <w:pStyle w:val="18"/>
        <w:spacing w:line="360" w:lineRule="auto"/>
        <w:jc w:val="center"/>
        <w:rPr>
          <w:rFonts w:hint="eastAsia" w:ascii="宋体" w:hAnsi="宋体" w:eastAsia="宋体" w:cs="宋体"/>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722826DC">
      <w:pPr>
        <w:keepNext/>
        <w:keepLines/>
        <w:spacing w:line="360" w:lineRule="auto"/>
        <w:jc w:val="center"/>
        <w:outlineLvl w:val="0"/>
        <w:rPr>
          <w:rFonts w:hint="eastAsia" w:ascii="宋体" w:hAnsi="宋体" w:eastAsia="宋体" w:cs="宋体"/>
          <w:b/>
          <w:bCs/>
          <w:kern w:val="44"/>
          <w:sz w:val="36"/>
          <w:szCs w:val="44"/>
        </w:rPr>
      </w:pPr>
      <w:bookmarkStart w:id="32" w:name="_Toc9849"/>
      <w:bookmarkStart w:id="33" w:name="_Toc169605877"/>
      <w:r>
        <w:rPr>
          <w:rFonts w:hint="eastAsia" w:ascii="宋体" w:hAnsi="宋体" w:eastAsia="宋体" w:cs="宋体"/>
          <w:b/>
          <w:bCs/>
          <w:kern w:val="44"/>
          <w:sz w:val="36"/>
          <w:szCs w:val="44"/>
        </w:rPr>
        <w:t>第</w:t>
      </w:r>
      <w:r>
        <w:rPr>
          <w:rFonts w:hint="eastAsia" w:ascii="宋体" w:hAnsi="宋体" w:eastAsia="宋体" w:cs="宋体"/>
          <w:b/>
          <w:bCs/>
          <w:kern w:val="44"/>
          <w:sz w:val="36"/>
          <w:szCs w:val="44"/>
          <w:lang w:val="en-US" w:eastAsia="zh-CN"/>
        </w:rPr>
        <w:t>四</w:t>
      </w:r>
      <w:r>
        <w:rPr>
          <w:rFonts w:hint="eastAsia" w:ascii="宋体" w:hAnsi="宋体" w:eastAsia="宋体" w:cs="宋体"/>
          <w:b/>
          <w:bCs/>
          <w:kern w:val="44"/>
          <w:sz w:val="36"/>
          <w:szCs w:val="44"/>
        </w:rPr>
        <w:t>部分技术标书</w:t>
      </w:r>
      <w:bookmarkEnd w:id="32"/>
    </w:p>
    <w:p w14:paraId="42844F18">
      <w:pPr>
        <w:pStyle w:val="18"/>
        <w:spacing w:line="360" w:lineRule="auto"/>
        <w:jc w:val="center"/>
        <w:rPr>
          <w:rFonts w:hint="eastAsia" w:ascii="宋体" w:hAnsi="宋体" w:eastAsia="宋体" w:cs="宋体"/>
          <w:b/>
          <w:bCs/>
          <w:color w:val="000000"/>
          <w:spacing w:val="-8"/>
          <w:sz w:val="48"/>
          <w:szCs w:val="44"/>
          <w:lang w:eastAsia="zh-CN"/>
        </w:rPr>
      </w:pPr>
      <w:r>
        <w:rPr>
          <w:rFonts w:hint="eastAsia" w:ascii="宋体" w:hAnsi="宋体" w:eastAsia="宋体" w:cs="宋体"/>
          <w:b/>
          <w:bCs/>
          <w:color w:val="000000"/>
          <w:spacing w:val="-8"/>
          <w:sz w:val="48"/>
          <w:szCs w:val="44"/>
          <w:lang w:eastAsia="zh-CN"/>
        </w:rPr>
        <w:t>济南卡车制造公司</w:t>
      </w:r>
    </w:p>
    <w:p w14:paraId="74AF63D7">
      <w:pPr>
        <w:spacing w:line="360" w:lineRule="auto"/>
        <w:jc w:val="center"/>
        <w:rPr>
          <w:rFonts w:hint="eastAsia" w:ascii="宋体" w:hAnsi="宋体" w:eastAsia="宋体" w:cs="宋体"/>
          <w:color w:val="000000"/>
          <w:sz w:val="72"/>
          <w:szCs w:val="72"/>
        </w:rPr>
      </w:pPr>
      <w:r>
        <w:rPr>
          <w:rFonts w:hint="eastAsia" w:ascii="宋体" w:hAnsi="宋体" w:eastAsia="宋体" w:cs="宋体"/>
          <w:b/>
          <w:bCs/>
          <w:color w:val="000000"/>
          <w:spacing w:val="-8"/>
          <w:sz w:val="48"/>
          <w:szCs w:val="44"/>
          <w:lang w:eastAsia="zh-CN"/>
        </w:rPr>
        <w:t>莱芜厂区冲压线新增模具清洗间技改项目</w:t>
      </w:r>
    </w:p>
    <w:p w14:paraId="789767C3">
      <w:pPr>
        <w:spacing w:line="360" w:lineRule="auto"/>
        <w:jc w:val="center"/>
        <w:rPr>
          <w:rFonts w:hint="eastAsia" w:ascii="宋体" w:hAnsi="宋体" w:eastAsia="宋体" w:cs="宋体"/>
          <w:color w:val="000000"/>
          <w:sz w:val="72"/>
          <w:szCs w:val="72"/>
        </w:rPr>
      </w:pPr>
    </w:p>
    <w:p w14:paraId="5FC3723C">
      <w:pPr>
        <w:spacing w:line="360" w:lineRule="auto"/>
        <w:jc w:val="center"/>
        <w:rPr>
          <w:rFonts w:hint="eastAsia" w:ascii="宋体" w:hAnsi="宋体" w:eastAsia="宋体" w:cs="宋体"/>
          <w:color w:val="000000"/>
          <w:sz w:val="72"/>
          <w:szCs w:val="72"/>
        </w:rPr>
      </w:pPr>
      <w:r>
        <w:rPr>
          <w:rFonts w:hint="eastAsia" w:ascii="宋体" w:hAnsi="宋体" w:eastAsia="宋体" w:cs="宋体"/>
          <w:color w:val="000000"/>
          <w:sz w:val="72"/>
          <w:szCs w:val="72"/>
        </w:rPr>
        <w:t>技</w:t>
      </w:r>
    </w:p>
    <w:p w14:paraId="28A83262">
      <w:pPr>
        <w:spacing w:line="360" w:lineRule="auto"/>
        <w:jc w:val="center"/>
        <w:rPr>
          <w:rFonts w:hint="eastAsia" w:ascii="宋体" w:hAnsi="宋体" w:eastAsia="宋体" w:cs="宋体"/>
          <w:color w:val="000000"/>
          <w:sz w:val="72"/>
          <w:szCs w:val="72"/>
        </w:rPr>
      </w:pPr>
      <w:r>
        <w:rPr>
          <w:rFonts w:hint="eastAsia" w:ascii="宋体" w:hAnsi="宋体" w:eastAsia="宋体" w:cs="宋体"/>
          <w:color w:val="000000"/>
          <w:sz w:val="72"/>
          <w:szCs w:val="72"/>
        </w:rPr>
        <w:t>术</w:t>
      </w:r>
    </w:p>
    <w:p w14:paraId="462B0AAA">
      <w:pPr>
        <w:spacing w:line="360" w:lineRule="auto"/>
        <w:jc w:val="center"/>
        <w:rPr>
          <w:rFonts w:hint="eastAsia" w:ascii="宋体" w:hAnsi="宋体" w:eastAsia="宋体" w:cs="宋体"/>
          <w:color w:val="000000"/>
          <w:sz w:val="72"/>
          <w:szCs w:val="72"/>
        </w:rPr>
      </w:pPr>
      <w:r>
        <w:rPr>
          <w:rFonts w:hint="eastAsia" w:ascii="宋体" w:hAnsi="宋体" w:eastAsia="宋体" w:cs="宋体"/>
          <w:color w:val="000000"/>
          <w:sz w:val="72"/>
          <w:szCs w:val="72"/>
        </w:rPr>
        <w:t>标</w:t>
      </w:r>
    </w:p>
    <w:p w14:paraId="18F6654A">
      <w:pPr>
        <w:spacing w:line="360" w:lineRule="auto"/>
        <w:jc w:val="center"/>
        <w:rPr>
          <w:rFonts w:hint="eastAsia" w:ascii="宋体" w:hAnsi="宋体" w:eastAsia="宋体" w:cs="宋体"/>
          <w:color w:val="000000"/>
          <w:sz w:val="72"/>
          <w:szCs w:val="72"/>
        </w:rPr>
      </w:pPr>
      <w:r>
        <w:rPr>
          <w:rFonts w:hint="eastAsia" w:ascii="宋体" w:hAnsi="宋体" w:eastAsia="宋体" w:cs="宋体"/>
          <w:color w:val="000000"/>
          <w:sz w:val="72"/>
          <w:szCs w:val="72"/>
        </w:rPr>
        <w:t>书</w:t>
      </w:r>
    </w:p>
    <w:p w14:paraId="14FECFEF">
      <w:pPr>
        <w:pStyle w:val="18"/>
        <w:spacing w:line="360" w:lineRule="auto"/>
        <w:rPr>
          <w:rFonts w:hint="eastAsia" w:ascii="宋体" w:hAnsi="宋体" w:eastAsia="宋体" w:cs="宋体"/>
        </w:rPr>
      </w:pPr>
    </w:p>
    <w:p w14:paraId="56F650F7">
      <w:pPr>
        <w:pStyle w:val="18"/>
        <w:spacing w:line="360" w:lineRule="auto"/>
        <w:rPr>
          <w:rFonts w:hint="eastAsia" w:ascii="宋体" w:hAnsi="宋体" w:eastAsia="宋体" w:cs="宋体"/>
          <w:color w:val="000000"/>
          <w:sz w:val="72"/>
          <w:szCs w:val="72"/>
        </w:rPr>
      </w:pPr>
    </w:p>
    <w:p w14:paraId="5432F637">
      <w:pPr>
        <w:pStyle w:val="18"/>
        <w:spacing w:line="360" w:lineRule="auto"/>
        <w:rPr>
          <w:rFonts w:hint="eastAsia" w:ascii="宋体" w:hAnsi="宋体" w:eastAsia="宋体" w:cs="宋体"/>
          <w:b/>
          <w:bCs/>
        </w:rPr>
      </w:pPr>
    </w:p>
    <w:p w14:paraId="223F54D5">
      <w:pPr>
        <w:spacing w:line="360" w:lineRule="auto"/>
        <w:jc w:val="center"/>
        <w:rPr>
          <w:rFonts w:hint="eastAsia" w:ascii="宋体" w:hAnsi="宋体" w:eastAsia="宋体" w:cs="宋体"/>
          <w:color w:val="000000"/>
          <w:sz w:val="28"/>
          <w:szCs w:val="28"/>
          <w:lang w:eastAsia="zh-CN"/>
        </w:rPr>
      </w:pPr>
      <w:r>
        <w:rPr>
          <w:rFonts w:hint="eastAsia" w:ascii="宋体" w:hAnsi="宋体" w:eastAsia="宋体" w:cs="宋体"/>
          <w:color w:val="000000"/>
          <w:sz w:val="28"/>
          <w:szCs w:val="28"/>
        </w:rPr>
        <w:t>招标人：</w:t>
      </w:r>
      <w:r>
        <w:rPr>
          <w:rFonts w:hint="eastAsia" w:ascii="宋体" w:hAnsi="宋体" w:eastAsia="宋体" w:cs="宋体"/>
          <w:color w:val="000000"/>
          <w:sz w:val="28"/>
          <w:szCs w:val="28"/>
          <w:lang w:eastAsia="zh-CN"/>
        </w:rPr>
        <w:t>中国重汽集团济南卡车股份有限公司</w:t>
      </w:r>
    </w:p>
    <w:p w14:paraId="5826C40C">
      <w:pPr>
        <w:spacing w:line="360" w:lineRule="auto"/>
        <w:jc w:val="center"/>
        <w:rPr>
          <w:rFonts w:hint="eastAsia" w:ascii="宋体" w:hAnsi="宋体" w:eastAsia="宋体" w:cs="宋体"/>
          <w:b/>
          <w:bCs/>
          <w:kern w:val="44"/>
          <w:sz w:val="36"/>
          <w:szCs w:val="44"/>
          <w:lang w:eastAsia="zh-CN"/>
        </w:rPr>
      </w:pPr>
      <w:r>
        <w:rPr>
          <w:rFonts w:hint="eastAsia" w:ascii="宋体" w:hAnsi="宋体" w:eastAsia="宋体" w:cs="宋体"/>
          <w:color w:val="000000"/>
          <w:sz w:val="28"/>
          <w:szCs w:val="28"/>
          <w:lang w:eastAsia="zh-CN"/>
        </w:rPr>
        <w:t>202</w:t>
      </w:r>
      <w:r>
        <w:rPr>
          <w:rFonts w:hint="eastAsia" w:ascii="宋体" w:hAnsi="宋体" w:eastAsia="宋体" w:cs="宋体"/>
          <w:color w:val="000000"/>
          <w:sz w:val="28"/>
          <w:szCs w:val="28"/>
          <w:lang w:val="en-US" w:eastAsia="zh-CN"/>
        </w:rPr>
        <w:t>6</w:t>
      </w:r>
      <w:r>
        <w:rPr>
          <w:rFonts w:hint="eastAsia" w:ascii="宋体" w:hAnsi="宋体" w:eastAsia="宋体" w:cs="宋体"/>
          <w:color w:val="000000"/>
          <w:sz w:val="28"/>
          <w:szCs w:val="28"/>
          <w:lang w:eastAsia="zh-CN"/>
        </w:rPr>
        <w:t>年</w:t>
      </w:r>
      <w:r>
        <w:rPr>
          <w:rFonts w:hint="eastAsia" w:ascii="宋体" w:hAnsi="宋体" w:eastAsia="宋体" w:cs="宋体"/>
          <w:color w:val="000000"/>
          <w:sz w:val="28"/>
          <w:szCs w:val="28"/>
          <w:lang w:val="en-US" w:eastAsia="zh-CN"/>
        </w:rPr>
        <w:t>1</w:t>
      </w:r>
      <w:r>
        <w:rPr>
          <w:rFonts w:hint="eastAsia" w:ascii="宋体" w:hAnsi="宋体" w:eastAsia="宋体" w:cs="宋体"/>
          <w:color w:val="000000"/>
          <w:sz w:val="28"/>
          <w:szCs w:val="28"/>
          <w:lang w:eastAsia="zh-CN"/>
        </w:rPr>
        <w:t>月</w:t>
      </w:r>
    </w:p>
    <w:p w14:paraId="592F525E">
      <w:pPr>
        <w:spacing w:line="360" w:lineRule="auto"/>
        <w:rPr>
          <w:rFonts w:hint="eastAsia" w:ascii="宋体" w:hAnsi="宋体" w:eastAsia="宋体" w:cs="宋体"/>
          <w:b/>
          <w:sz w:val="36"/>
          <w:szCs w:val="36"/>
        </w:rPr>
        <w:sectPr>
          <w:headerReference r:id="rId9" w:type="default"/>
          <w:footerReference r:id="rId10" w:type="default"/>
          <w:pgSz w:w="11907" w:h="16840"/>
          <w:pgMar w:top="1304" w:right="1418" w:bottom="1304" w:left="1418" w:header="724" w:footer="851" w:gutter="0"/>
          <w:cols w:space="720" w:num="1"/>
          <w:docGrid w:linePitch="290" w:charSpace="-3931"/>
        </w:sectPr>
      </w:pPr>
    </w:p>
    <w:p w14:paraId="33225D69">
      <w:pPr>
        <w:keepNext/>
        <w:keepLines/>
        <w:spacing w:before="120" w:after="120" w:line="360" w:lineRule="auto"/>
        <w:jc w:val="center"/>
        <w:outlineLvl w:val="1"/>
        <w:rPr>
          <w:rFonts w:hint="eastAsia" w:ascii="宋体" w:hAnsi="宋体" w:eastAsia="宋体" w:cs="宋体"/>
          <w:b/>
          <w:bCs/>
          <w:kern w:val="44"/>
          <w:sz w:val="28"/>
          <w:szCs w:val="28"/>
        </w:rPr>
      </w:pPr>
      <w:r>
        <w:rPr>
          <w:rFonts w:hint="eastAsia" w:ascii="宋体" w:hAnsi="宋体" w:eastAsia="宋体" w:cs="宋体"/>
          <w:b/>
          <w:bCs/>
          <w:kern w:val="44"/>
          <w:sz w:val="28"/>
          <w:szCs w:val="28"/>
        </w:rPr>
        <w:t>第一章采购货物概况</w:t>
      </w:r>
    </w:p>
    <w:p w14:paraId="09225699">
      <w:pPr>
        <w:keepNext/>
        <w:keepLines/>
        <w:spacing w:before="120" w:after="120" w:line="360" w:lineRule="auto"/>
        <w:jc w:val="center"/>
        <w:outlineLvl w:val="2"/>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第一节使用环境</w:t>
      </w:r>
    </w:p>
    <w:p w14:paraId="16D9487A">
      <w:pPr>
        <w:spacing w:line="360" w:lineRule="auto"/>
        <w:outlineLvl w:val="3"/>
        <w:rPr>
          <w:rFonts w:hint="eastAsia" w:ascii="宋体" w:hAnsi="宋体" w:eastAsia="宋体" w:cs="宋体"/>
          <w:sz w:val="24"/>
          <w:szCs w:val="24"/>
        </w:rPr>
      </w:pPr>
      <w:r>
        <w:rPr>
          <w:rFonts w:hint="eastAsia" w:ascii="宋体" w:hAnsi="宋体" w:eastAsia="宋体" w:cs="宋体"/>
          <w:b/>
          <w:color w:val="auto"/>
          <w:sz w:val="24"/>
          <w:szCs w:val="24"/>
          <w:highlight w:val="none"/>
          <w:lang w:val="en-US" w:eastAsia="zh-CN"/>
        </w:rPr>
        <w:t>一</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eastAsia="zh-CN"/>
        </w:rPr>
        <w:t>项目</w:t>
      </w:r>
      <w:r>
        <w:rPr>
          <w:rFonts w:hint="eastAsia" w:ascii="宋体" w:hAnsi="宋体" w:eastAsia="宋体" w:cs="宋体"/>
          <w:b/>
          <w:color w:val="auto"/>
          <w:sz w:val="24"/>
          <w:szCs w:val="24"/>
          <w:highlight w:val="none"/>
          <w:lang w:val="en-US" w:eastAsia="zh-CN"/>
        </w:rPr>
        <w:t>内容</w:t>
      </w:r>
    </w:p>
    <w:p w14:paraId="1CC61591">
      <w:pPr>
        <w:spacing w:line="360" w:lineRule="auto"/>
        <w:ind w:firstLine="120" w:firstLineChars="50"/>
        <w:rPr>
          <w:rFonts w:hint="eastAsia" w:ascii="宋体" w:hAnsi="宋体" w:eastAsia="宋体" w:cs="宋体"/>
          <w:sz w:val="24"/>
          <w:szCs w:val="24"/>
          <w:highlight w:val="none"/>
          <w:u w:val="single"/>
          <w:lang w:val="en-US" w:eastAsia="zh-CN"/>
        </w:rPr>
      </w:pPr>
      <w:r>
        <w:rPr>
          <w:rFonts w:hint="eastAsia" w:ascii="宋体" w:hAnsi="宋体" w:eastAsia="宋体" w:cs="宋体"/>
          <w:sz w:val="24"/>
          <w:szCs w:val="24"/>
          <w:highlight w:val="none"/>
        </w:rPr>
        <w:t>（一）、项目名称：</w:t>
      </w:r>
      <w:r>
        <w:rPr>
          <w:rFonts w:hint="eastAsia" w:ascii="宋体" w:hAnsi="宋体" w:eastAsia="宋体" w:cs="宋体"/>
          <w:sz w:val="24"/>
          <w:szCs w:val="24"/>
          <w:highlight w:val="none"/>
          <w:u w:val="single"/>
          <w:lang w:eastAsia="zh-CN"/>
        </w:rPr>
        <w:t>莱芜厂区冲压线新增模具清洗间技改项目</w:t>
      </w:r>
    </w:p>
    <w:p w14:paraId="1CB387D7">
      <w:pPr>
        <w:spacing w:line="360" w:lineRule="auto"/>
        <w:ind w:firstLine="120" w:firstLineChars="50"/>
        <w:rPr>
          <w:rFonts w:hint="eastAsia" w:ascii="宋体" w:hAnsi="宋体" w:eastAsia="宋体" w:cs="宋体"/>
          <w:sz w:val="24"/>
          <w:szCs w:val="24"/>
          <w:highlight w:val="none"/>
          <w:u w:val="single"/>
          <w:shd w:val="pct10" w:color="auto" w:fill="FFFFFF"/>
          <w:lang w:val="en-US" w:eastAsia="zh-CN"/>
        </w:rPr>
      </w:pPr>
      <w:r>
        <w:rPr>
          <w:rFonts w:hint="eastAsia" w:ascii="宋体" w:hAnsi="宋体" w:eastAsia="宋体" w:cs="宋体"/>
          <w:sz w:val="24"/>
          <w:szCs w:val="24"/>
          <w:highlight w:val="none"/>
        </w:rPr>
        <w:t>（二）、建设地点：</w:t>
      </w:r>
      <w:r>
        <w:rPr>
          <w:rFonts w:hint="eastAsia" w:ascii="宋体" w:hAnsi="宋体" w:eastAsia="宋体" w:cs="宋体"/>
          <w:color w:val="000000"/>
          <w:sz w:val="24"/>
          <w:szCs w:val="24"/>
          <w:highlight w:val="none"/>
          <w:u w:val="single"/>
          <w:lang w:val="en-US" w:eastAsia="zh-CN"/>
        </w:rPr>
        <w:t>济南卡车制造公司莱芜厂区冲压线南门西侧</w:t>
      </w:r>
    </w:p>
    <w:p w14:paraId="53E343AC">
      <w:pPr>
        <w:spacing w:line="360" w:lineRule="auto"/>
        <w:ind w:firstLine="120" w:firstLineChars="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（三）、生产纲领及节拍：</w:t>
      </w:r>
    </w:p>
    <w:p w14:paraId="6E32F25D">
      <w:pPr>
        <w:pStyle w:val="14"/>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生产纲领：</w:t>
      </w:r>
      <w:r>
        <w:rPr>
          <w:rFonts w:hint="eastAsia" w:ascii="宋体" w:hAnsi="宋体" w:eastAsia="宋体" w:cs="宋体"/>
          <w:color w:val="auto"/>
          <w:sz w:val="24"/>
          <w:szCs w:val="24"/>
          <w:highlight w:val="none"/>
          <w:lang w:val="en-US" w:eastAsia="zh-CN"/>
        </w:rPr>
        <w:t>单月50套模具清洗</w:t>
      </w:r>
      <w:r>
        <w:rPr>
          <w:rFonts w:hint="eastAsia" w:ascii="宋体" w:hAnsi="宋体" w:eastAsia="宋体" w:cs="宋体"/>
          <w:color w:val="auto"/>
          <w:sz w:val="24"/>
          <w:szCs w:val="24"/>
          <w:highlight w:val="none"/>
        </w:rPr>
        <w:t>；</w:t>
      </w:r>
    </w:p>
    <w:p w14:paraId="45C33E81">
      <w:pPr>
        <w:pStyle w:val="14"/>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工作制度：</w:t>
      </w:r>
      <w:r>
        <w:rPr>
          <w:rFonts w:hint="eastAsia" w:ascii="宋体" w:hAnsi="宋体" w:eastAsia="宋体" w:cs="宋体"/>
          <w:color w:val="auto"/>
          <w:sz w:val="24"/>
          <w:szCs w:val="24"/>
          <w:highlight w:val="none"/>
          <w:lang w:val="en-US" w:eastAsia="zh-CN"/>
        </w:rPr>
        <w:t>30</w:t>
      </w:r>
      <w:r>
        <w:rPr>
          <w:rFonts w:hint="eastAsia" w:ascii="宋体" w:hAnsi="宋体" w:eastAsia="宋体" w:cs="宋体"/>
          <w:color w:val="auto"/>
          <w:sz w:val="24"/>
          <w:szCs w:val="24"/>
          <w:highlight w:val="none"/>
        </w:rPr>
        <w:t>0工作日/年，</w:t>
      </w:r>
      <w:r>
        <w:rPr>
          <w:rFonts w:hint="eastAsia" w:ascii="宋体" w:hAnsi="宋体" w:eastAsia="宋体" w:cs="宋体"/>
          <w:color w:val="auto"/>
          <w:sz w:val="24"/>
          <w:szCs w:val="24"/>
          <w:highlight w:val="none"/>
          <w:lang w:val="en-US" w:eastAsia="zh-CN"/>
        </w:rPr>
        <w:t>单</w:t>
      </w:r>
      <w:r>
        <w:rPr>
          <w:rFonts w:hint="eastAsia" w:ascii="宋体" w:hAnsi="宋体" w:eastAsia="宋体" w:cs="宋体"/>
          <w:color w:val="auto"/>
          <w:sz w:val="24"/>
          <w:szCs w:val="24"/>
          <w:highlight w:val="none"/>
        </w:rPr>
        <w:t>班1</w:t>
      </w:r>
      <w:r>
        <w:rPr>
          <w:rFonts w:hint="eastAsia"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小时（</w:t>
      </w:r>
      <w:r>
        <w:rPr>
          <w:rFonts w:hint="eastAsia" w:ascii="宋体" w:hAnsi="宋体" w:eastAsia="宋体" w:cs="宋体"/>
          <w:color w:val="auto"/>
          <w:sz w:val="24"/>
          <w:szCs w:val="24"/>
          <w:highlight w:val="none"/>
          <w:lang w:val="en-US" w:eastAsia="zh-CN"/>
        </w:rPr>
        <w:t>8：00-2</w:t>
      </w:r>
      <w:r>
        <w:rPr>
          <w:rFonts w:hint="eastAsia" w:eastAsia="宋体" w:cs="宋体"/>
          <w:color w:val="auto"/>
          <w:sz w:val="24"/>
          <w:szCs w:val="24"/>
          <w:highlight w:val="none"/>
          <w:lang w:val="en-US" w:eastAsia="zh-CN"/>
        </w:rPr>
        <w:t>0</w:t>
      </w:r>
      <w:r>
        <w:rPr>
          <w:rFonts w:hint="eastAsia" w:ascii="宋体" w:hAnsi="宋体" w:eastAsia="宋体" w:cs="宋体"/>
          <w:color w:val="auto"/>
          <w:sz w:val="24"/>
          <w:szCs w:val="24"/>
          <w:highlight w:val="none"/>
          <w:lang w:val="en-US" w:eastAsia="zh-CN"/>
        </w:rPr>
        <w:t>：00</w:t>
      </w:r>
      <w:r>
        <w:rPr>
          <w:rFonts w:hint="eastAsia" w:ascii="宋体" w:hAnsi="宋体" w:eastAsia="宋体" w:cs="宋体"/>
          <w:color w:val="auto"/>
          <w:sz w:val="24"/>
          <w:szCs w:val="24"/>
          <w:highlight w:val="none"/>
        </w:rPr>
        <w:t>）/工作日；</w:t>
      </w:r>
    </w:p>
    <w:p w14:paraId="7785DE46">
      <w:pPr>
        <w:spacing w:line="360" w:lineRule="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二、承揽项目名称和数量</w:t>
      </w:r>
    </w:p>
    <w:p w14:paraId="2B8AA225">
      <w:pPr>
        <w:spacing w:line="360" w:lineRule="auto"/>
        <w:ind w:firstLine="120" w:firstLineChars="5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rPr>
        <w:t>（一）、名称：</w:t>
      </w:r>
      <w:r>
        <w:rPr>
          <w:rFonts w:hint="eastAsia" w:ascii="宋体" w:hAnsi="宋体" w:eastAsia="宋体" w:cs="宋体"/>
          <w:color w:val="auto"/>
          <w:sz w:val="24"/>
          <w:szCs w:val="24"/>
          <w:highlight w:val="none"/>
          <w:u w:val="single"/>
          <w:lang w:eastAsia="zh-CN"/>
        </w:rPr>
        <w:t>莱芜厂区冲压线新增模具清洗间技改项目</w:t>
      </w:r>
    </w:p>
    <w:p w14:paraId="5351065E">
      <w:pPr>
        <w:spacing w:line="360" w:lineRule="auto"/>
        <w:ind w:firstLine="120" w:firstLineChars="50"/>
        <w:rPr>
          <w:rFonts w:hint="eastAsia" w:ascii="宋体" w:hAnsi="宋体" w:eastAsia="宋体" w:cs="宋体"/>
          <w:color w:val="auto"/>
          <w:sz w:val="24"/>
          <w:szCs w:val="24"/>
          <w:highlight w:val="none"/>
          <w:u w:val="single"/>
          <w:shd w:val="clear" w:color="auto" w:fill="7F7F7F"/>
        </w:rPr>
      </w:pPr>
      <w:r>
        <w:rPr>
          <w:rFonts w:hint="eastAsia" w:ascii="宋体" w:hAnsi="宋体" w:eastAsia="宋体" w:cs="宋体"/>
          <w:color w:val="auto"/>
          <w:sz w:val="24"/>
          <w:szCs w:val="24"/>
          <w:highlight w:val="none"/>
        </w:rPr>
        <w:t>（二）、数量：</w:t>
      </w:r>
      <w:r>
        <w:rPr>
          <w:rFonts w:hint="eastAsia" w:ascii="宋体" w:hAnsi="宋体" w:eastAsia="宋体" w:cs="宋体"/>
          <w:color w:val="auto"/>
          <w:sz w:val="24"/>
          <w:szCs w:val="24"/>
          <w:highlight w:val="none"/>
          <w:u w:val="single"/>
        </w:rPr>
        <w:t>项目改造名称、数目见下表。</w:t>
      </w:r>
    </w:p>
    <w:tbl>
      <w:tblPr>
        <w:tblStyle w:val="39"/>
        <w:tblW w:w="9309" w:type="dxa"/>
        <w:jc w:val="center"/>
        <w:tblLayout w:type="fixed"/>
        <w:tblCellMar>
          <w:top w:w="0" w:type="dxa"/>
          <w:left w:w="0" w:type="dxa"/>
          <w:bottom w:w="0" w:type="dxa"/>
          <w:right w:w="0" w:type="dxa"/>
        </w:tblCellMar>
      </w:tblPr>
      <w:tblGrid>
        <w:gridCol w:w="696"/>
        <w:gridCol w:w="3157"/>
        <w:gridCol w:w="2902"/>
        <w:gridCol w:w="1068"/>
        <w:gridCol w:w="1486"/>
      </w:tblGrid>
      <w:tr w14:paraId="29516B70">
        <w:tblPrEx>
          <w:tblCellMar>
            <w:top w:w="0" w:type="dxa"/>
            <w:left w:w="0" w:type="dxa"/>
            <w:bottom w:w="0" w:type="dxa"/>
            <w:right w:w="0" w:type="dxa"/>
          </w:tblCellMar>
        </w:tblPrEx>
        <w:trPr>
          <w:trHeight w:val="476" w:hRule="atLeast"/>
          <w:jc w:val="center"/>
        </w:trPr>
        <w:tc>
          <w:tcPr>
            <w:tcW w:w="696" w:type="dxa"/>
            <w:tcBorders>
              <w:top w:val="single" w:color="auto" w:sz="4" w:space="0"/>
              <w:left w:val="single" w:color="auto" w:sz="4" w:space="0"/>
              <w:bottom w:val="single" w:color="auto" w:sz="4" w:space="0"/>
              <w:right w:val="single" w:color="auto" w:sz="4" w:space="0"/>
              <w:tl2br w:val="nil"/>
              <w:tr2bl w:val="nil"/>
            </w:tcBorders>
            <w:vAlign w:val="center"/>
          </w:tcPr>
          <w:p w14:paraId="2C3AE40A">
            <w:pPr>
              <w:widowControl/>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157" w:type="dxa"/>
            <w:tcBorders>
              <w:top w:val="single" w:color="auto" w:sz="4" w:space="0"/>
              <w:left w:val="nil"/>
              <w:bottom w:val="single" w:color="auto" w:sz="4" w:space="0"/>
              <w:right w:val="single" w:color="auto" w:sz="4" w:space="0"/>
              <w:tl2br w:val="nil"/>
              <w:tr2bl w:val="nil"/>
            </w:tcBorders>
            <w:vAlign w:val="center"/>
          </w:tcPr>
          <w:p w14:paraId="1CAAAA3B">
            <w:pPr>
              <w:widowControl/>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改造项目</w:t>
            </w:r>
          </w:p>
        </w:tc>
        <w:tc>
          <w:tcPr>
            <w:tcW w:w="2902" w:type="dxa"/>
            <w:tcBorders>
              <w:top w:val="single" w:color="auto" w:sz="4" w:space="0"/>
              <w:left w:val="nil"/>
              <w:bottom w:val="single" w:color="auto" w:sz="4" w:space="0"/>
              <w:right w:val="single" w:color="auto" w:sz="4" w:space="0"/>
              <w:tl2br w:val="nil"/>
              <w:tr2bl w:val="nil"/>
            </w:tcBorders>
            <w:vAlign w:val="center"/>
          </w:tcPr>
          <w:p w14:paraId="1634DA4C">
            <w:pPr>
              <w:widowControl/>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施工地点</w:t>
            </w:r>
          </w:p>
        </w:tc>
        <w:tc>
          <w:tcPr>
            <w:tcW w:w="1068" w:type="dxa"/>
            <w:tcBorders>
              <w:top w:val="single" w:color="auto" w:sz="4" w:space="0"/>
              <w:left w:val="nil"/>
              <w:bottom w:val="single" w:color="auto" w:sz="4" w:space="0"/>
              <w:right w:val="single" w:color="auto" w:sz="4" w:space="0"/>
              <w:tl2br w:val="nil"/>
              <w:tr2bl w:val="nil"/>
            </w:tcBorders>
            <w:vAlign w:val="center"/>
          </w:tcPr>
          <w:p w14:paraId="2F35BD19">
            <w:pPr>
              <w:widowControl/>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c>
          <w:tcPr>
            <w:tcW w:w="1486" w:type="dxa"/>
            <w:tcBorders>
              <w:top w:val="single" w:color="auto" w:sz="4" w:space="0"/>
              <w:left w:val="single" w:color="auto" w:sz="4" w:space="0"/>
              <w:bottom w:val="single" w:color="auto" w:sz="4" w:space="0"/>
              <w:right w:val="single" w:color="auto" w:sz="4" w:space="0"/>
              <w:tl2br w:val="nil"/>
              <w:tr2bl w:val="nil"/>
            </w:tcBorders>
            <w:vAlign w:val="center"/>
          </w:tcPr>
          <w:p w14:paraId="03A42195">
            <w:pPr>
              <w:widowControl/>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14:paraId="5FF65AA9">
        <w:tblPrEx>
          <w:tblCellMar>
            <w:top w:w="0" w:type="dxa"/>
            <w:left w:w="0" w:type="dxa"/>
            <w:bottom w:w="0" w:type="dxa"/>
            <w:right w:w="0" w:type="dxa"/>
          </w:tblCellMar>
        </w:tblPrEx>
        <w:trPr>
          <w:trHeight w:val="476" w:hRule="atLeast"/>
          <w:jc w:val="center"/>
        </w:trPr>
        <w:tc>
          <w:tcPr>
            <w:tcW w:w="696" w:type="dxa"/>
            <w:tcBorders>
              <w:top w:val="nil"/>
              <w:left w:val="single" w:color="auto" w:sz="4" w:space="0"/>
              <w:bottom w:val="single" w:color="auto" w:sz="4" w:space="0"/>
              <w:right w:val="single" w:color="auto" w:sz="4" w:space="0"/>
              <w:tl2br w:val="nil"/>
              <w:tr2bl w:val="nil"/>
            </w:tcBorders>
            <w:vAlign w:val="center"/>
          </w:tcPr>
          <w:p w14:paraId="513DB389">
            <w:pPr>
              <w:widowControl/>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157" w:type="dxa"/>
            <w:tcBorders>
              <w:top w:val="nil"/>
              <w:left w:val="nil"/>
              <w:bottom w:val="single" w:color="auto" w:sz="4" w:space="0"/>
              <w:right w:val="single" w:color="auto" w:sz="4" w:space="0"/>
              <w:tl2br w:val="nil"/>
              <w:tr2bl w:val="nil"/>
            </w:tcBorders>
            <w:vAlign w:val="center"/>
          </w:tcPr>
          <w:p w14:paraId="425A0779">
            <w:pPr>
              <w:widowControl/>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lang w:eastAsia="zh-CN"/>
              </w:rPr>
              <w:t>莱芜厂区冲压线新增模具清洗间技改项目</w:t>
            </w:r>
          </w:p>
        </w:tc>
        <w:tc>
          <w:tcPr>
            <w:tcW w:w="2902" w:type="dxa"/>
            <w:tcBorders>
              <w:top w:val="nil"/>
              <w:left w:val="nil"/>
              <w:bottom w:val="single" w:color="auto" w:sz="4" w:space="0"/>
              <w:right w:val="single" w:color="auto" w:sz="4" w:space="0"/>
              <w:tl2br w:val="nil"/>
              <w:tr2bl w:val="nil"/>
            </w:tcBorders>
            <w:vAlign w:val="center"/>
          </w:tcPr>
          <w:p w14:paraId="31C6B75E">
            <w:pPr>
              <w:widowControl/>
              <w:spacing w:line="24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济南卡车制造公司莱芜厂区冲压线南门西侧</w:t>
            </w:r>
          </w:p>
        </w:tc>
        <w:tc>
          <w:tcPr>
            <w:tcW w:w="1068" w:type="dxa"/>
            <w:tcBorders>
              <w:top w:val="nil"/>
              <w:left w:val="nil"/>
              <w:bottom w:val="single" w:color="auto" w:sz="4" w:space="0"/>
              <w:right w:val="single" w:color="auto" w:sz="4" w:space="0"/>
              <w:tl2br w:val="nil"/>
              <w:tr2bl w:val="nil"/>
            </w:tcBorders>
            <w:vAlign w:val="center"/>
          </w:tcPr>
          <w:p w14:paraId="300D8217">
            <w:pPr>
              <w:widowControl/>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486" w:type="dxa"/>
            <w:tcBorders>
              <w:top w:val="nil"/>
              <w:left w:val="single" w:color="auto" w:sz="4" w:space="0"/>
              <w:bottom w:val="single" w:color="auto" w:sz="4" w:space="0"/>
              <w:right w:val="single" w:color="auto" w:sz="4" w:space="0"/>
              <w:tl2br w:val="nil"/>
              <w:tr2bl w:val="nil"/>
            </w:tcBorders>
            <w:vAlign w:val="center"/>
          </w:tcPr>
          <w:p w14:paraId="55142B33">
            <w:pPr>
              <w:widowControl/>
              <w:spacing w:line="240" w:lineRule="auto"/>
              <w:jc w:val="center"/>
              <w:rPr>
                <w:rFonts w:hint="eastAsia" w:ascii="宋体" w:hAnsi="宋体" w:eastAsia="宋体" w:cs="宋体"/>
                <w:color w:val="auto"/>
                <w:sz w:val="24"/>
                <w:szCs w:val="24"/>
                <w:highlight w:val="none"/>
                <w:lang w:val="en-US" w:eastAsia="zh-CN"/>
              </w:rPr>
            </w:pPr>
          </w:p>
        </w:tc>
      </w:tr>
    </w:tbl>
    <w:p w14:paraId="03AF28D8">
      <w:pPr>
        <w:spacing w:line="360" w:lineRule="auto"/>
        <w:outlineLvl w:val="3"/>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rPr>
        <w:t>三、</w:t>
      </w:r>
      <w:r>
        <w:rPr>
          <w:rFonts w:hint="eastAsia" w:ascii="宋体" w:hAnsi="宋体" w:eastAsia="宋体" w:cs="宋体"/>
          <w:b/>
          <w:color w:val="auto"/>
          <w:sz w:val="24"/>
          <w:szCs w:val="24"/>
          <w:highlight w:val="none"/>
          <w:lang w:eastAsia="zh-CN"/>
        </w:rPr>
        <w:t>项目组成</w:t>
      </w:r>
    </w:p>
    <w:p w14:paraId="235855E9">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采购货物主要构成一览表</w:t>
      </w:r>
    </w:p>
    <w:tbl>
      <w:tblPr>
        <w:tblStyle w:val="39"/>
        <w:tblW w:w="909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74"/>
        <w:gridCol w:w="2006"/>
        <w:gridCol w:w="4898"/>
        <w:gridCol w:w="1321"/>
      </w:tblGrid>
      <w:tr w14:paraId="57B10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jc w:val="center"/>
        </w:trPr>
        <w:tc>
          <w:tcPr>
            <w:tcW w:w="874" w:type="dxa"/>
            <w:tcBorders>
              <w:top w:val="single" w:color="auto" w:sz="4" w:space="0"/>
              <w:left w:val="single" w:color="auto" w:sz="4" w:space="0"/>
              <w:bottom w:val="single" w:color="auto" w:sz="4" w:space="0"/>
              <w:right w:val="single" w:color="auto" w:sz="4" w:space="0"/>
              <w:tl2br w:val="nil"/>
              <w:tr2bl w:val="nil"/>
            </w:tcBorders>
            <w:vAlign w:val="center"/>
          </w:tcPr>
          <w:p w14:paraId="5FDE8CB4">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项次</w:t>
            </w:r>
          </w:p>
        </w:tc>
        <w:tc>
          <w:tcPr>
            <w:tcW w:w="2006" w:type="dxa"/>
            <w:tcBorders>
              <w:top w:val="single" w:color="auto" w:sz="4" w:space="0"/>
              <w:left w:val="single" w:color="auto" w:sz="4" w:space="0"/>
              <w:bottom w:val="single" w:color="auto" w:sz="4" w:space="0"/>
              <w:right w:val="single" w:color="auto" w:sz="4" w:space="0"/>
              <w:tl2br w:val="nil"/>
              <w:tr2bl w:val="nil"/>
            </w:tcBorders>
            <w:vAlign w:val="center"/>
          </w:tcPr>
          <w:p w14:paraId="6F78E60D">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工位</w:t>
            </w:r>
          </w:p>
        </w:tc>
        <w:tc>
          <w:tcPr>
            <w:tcW w:w="4898" w:type="dxa"/>
            <w:tcBorders>
              <w:top w:val="single" w:color="auto" w:sz="4" w:space="0"/>
              <w:left w:val="single" w:color="auto" w:sz="4" w:space="0"/>
              <w:bottom w:val="single" w:color="auto" w:sz="4" w:space="0"/>
              <w:right w:val="single" w:color="auto" w:sz="4" w:space="0"/>
              <w:tl2br w:val="nil"/>
              <w:tr2bl w:val="nil"/>
            </w:tcBorders>
            <w:vAlign w:val="center"/>
          </w:tcPr>
          <w:p w14:paraId="3193889A">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具体内容</w:t>
            </w:r>
          </w:p>
        </w:tc>
        <w:tc>
          <w:tcPr>
            <w:tcW w:w="1321" w:type="dxa"/>
            <w:tcBorders>
              <w:top w:val="single" w:color="auto" w:sz="4" w:space="0"/>
              <w:left w:val="single" w:color="auto" w:sz="4" w:space="0"/>
              <w:bottom w:val="single" w:color="auto" w:sz="4" w:space="0"/>
              <w:right w:val="single" w:color="auto" w:sz="4" w:space="0"/>
              <w:tl2br w:val="nil"/>
              <w:tr2bl w:val="nil"/>
            </w:tcBorders>
            <w:vAlign w:val="center"/>
          </w:tcPr>
          <w:p w14:paraId="76B6574E">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数量</w:t>
            </w:r>
          </w:p>
        </w:tc>
      </w:tr>
      <w:tr w14:paraId="784AFA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jc w:val="center"/>
        </w:trPr>
        <w:tc>
          <w:tcPr>
            <w:tcW w:w="874" w:type="dxa"/>
            <w:tcBorders>
              <w:top w:val="single" w:color="auto" w:sz="4" w:space="0"/>
              <w:left w:val="single" w:color="auto" w:sz="4" w:space="0"/>
              <w:bottom w:val="single" w:color="auto" w:sz="4" w:space="0"/>
              <w:right w:val="single" w:color="auto" w:sz="4" w:space="0"/>
              <w:tl2br w:val="nil"/>
              <w:tr2bl w:val="nil"/>
            </w:tcBorders>
            <w:vAlign w:val="center"/>
          </w:tcPr>
          <w:p w14:paraId="27F18EF3">
            <w:pPr>
              <w:spacing w:beforeLines="0" w:afterLines="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w:t>
            </w:r>
          </w:p>
        </w:tc>
        <w:tc>
          <w:tcPr>
            <w:tcW w:w="2006" w:type="dxa"/>
            <w:tcBorders>
              <w:top w:val="single" w:color="auto" w:sz="4" w:space="0"/>
              <w:left w:val="single" w:color="auto" w:sz="4" w:space="0"/>
              <w:bottom w:val="single" w:color="auto" w:sz="4" w:space="0"/>
              <w:right w:val="single" w:color="auto" w:sz="4" w:space="0"/>
              <w:tl2br w:val="nil"/>
              <w:tr2bl w:val="nil"/>
            </w:tcBorders>
            <w:vAlign w:val="center"/>
          </w:tcPr>
          <w:p w14:paraId="07C46D49">
            <w:pPr>
              <w:spacing w:beforeLines="0" w:afterLines="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清洗房房体</w:t>
            </w:r>
          </w:p>
        </w:tc>
        <w:tc>
          <w:tcPr>
            <w:tcW w:w="4898" w:type="dxa"/>
            <w:tcBorders>
              <w:top w:val="single" w:color="auto" w:sz="4" w:space="0"/>
              <w:left w:val="single" w:color="auto" w:sz="4" w:space="0"/>
              <w:bottom w:val="single" w:color="auto" w:sz="4" w:space="0"/>
              <w:right w:val="single" w:color="auto" w:sz="4" w:space="0"/>
              <w:tl2br w:val="nil"/>
              <w:tr2bl w:val="nil"/>
            </w:tcBorders>
            <w:vAlign w:val="center"/>
          </w:tcPr>
          <w:p w14:paraId="408ED77D">
            <w:pPr>
              <w:spacing w:beforeLines="0" w:afterLines="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含主体、内外墙覆盖、玻璃钢格栅与活动房顶</w:t>
            </w:r>
          </w:p>
        </w:tc>
        <w:tc>
          <w:tcPr>
            <w:tcW w:w="1321" w:type="dxa"/>
            <w:tcBorders>
              <w:top w:val="single" w:color="auto" w:sz="4" w:space="0"/>
              <w:left w:val="single" w:color="auto" w:sz="4" w:space="0"/>
              <w:bottom w:val="single" w:color="auto" w:sz="4" w:space="0"/>
              <w:right w:val="single" w:color="auto" w:sz="4" w:space="0"/>
              <w:tl2br w:val="nil"/>
              <w:tr2bl w:val="nil"/>
            </w:tcBorders>
            <w:vAlign w:val="center"/>
          </w:tcPr>
          <w:p w14:paraId="520D2105">
            <w:pPr>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r>
      <w:tr w14:paraId="19D5BE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jc w:val="center"/>
        </w:trPr>
        <w:tc>
          <w:tcPr>
            <w:tcW w:w="87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78E99B2D">
            <w:pPr>
              <w:spacing w:beforeLines="0" w:afterLines="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p>
        </w:tc>
        <w:tc>
          <w:tcPr>
            <w:tcW w:w="2006"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04D8E1D3">
            <w:pPr>
              <w:spacing w:beforeLines="0" w:afterLines="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清洗净化系统</w:t>
            </w:r>
          </w:p>
        </w:tc>
        <w:tc>
          <w:tcPr>
            <w:tcW w:w="4898"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165754CE">
            <w:pPr>
              <w:spacing w:beforeLines="0" w:afterLines="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含高压清洗机、污水箱与与之配套的照明系统</w:t>
            </w:r>
          </w:p>
        </w:tc>
        <w:tc>
          <w:tcPr>
            <w:tcW w:w="1321"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3EAFF320">
            <w:pPr>
              <w:spacing w:line="24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1</w:t>
            </w:r>
          </w:p>
        </w:tc>
      </w:tr>
      <w:tr w14:paraId="3DAFDD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jc w:val="center"/>
        </w:trPr>
        <w:tc>
          <w:tcPr>
            <w:tcW w:w="874" w:type="dxa"/>
            <w:tcBorders>
              <w:top w:val="single" w:color="auto" w:sz="4" w:space="0"/>
              <w:left w:val="single" w:color="auto" w:sz="4" w:space="0"/>
              <w:bottom w:val="single" w:color="auto" w:sz="4" w:space="0"/>
              <w:right w:val="single" w:color="auto" w:sz="4" w:space="0"/>
              <w:tl2br w:val="nil"/>
              <w:tr2bl w:val="nil"/>
            </w:tcBorders>
            <w:vAlign w:val="center"/>
          </w:tcPr>
          <w:p w14:paraId="0D417D50">
            <w:pPr>
              <w:spacing w:beforeLines="0" w:afterLines="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w:t>
            </w:r>
          </w:p>
        </w:tc>
        <w:tc>
          <w:tcPr>
            <w:tcW w:w="2006" w:type="dxa"/>
            <w:tcBorders>
              <w:top w:val="single" w:color="auto" w:sz="4" w:space="0"/>
              <w:left w:val="single" w:color="auto" w:sz="4" w:space="0"/>
              <w:bottom w:val="single" w:color="auto" w:sz="4" w:space="0"/>
              <w:right w:val="single" w:color="auto" w:sz="4" w:space="0"/>
              <w:tl2br w:val="nil"/>
              <w:tr2bl w:val="nil"/>
            </w:tcBorders>
            <w:vAlign w:val="center"/>
          </w:tcPr>
          <w:p w14:paraId="017137AE">
            <w:pPr>
              <w:spacing w:beforeLines="0" w:afterLines="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过滤系统</w:t>
            </w:r>
          </w:p>
        </w:tc>
        <w:tc>
          <w:tcPr>
            <w:tcW w:w="4898" w:type="dxa"/>
            <w:tcBorders>
              <w:top w:val="single" w:color="auto" w:sz="4" w:space="0"/>
              <w:left w:val="single" w:color="auto" w:sz="4" w:space="0"/>
              <w:bottom w:val="single" w:color="auto" w:sz="4" w:space="0"/>
              <w:right w:val="single" w:color="auto" w:sz="4" w:space="0"/>
              <w:tl2br w:val="nil"/>
              <w:tr2bl w:val="nil"/>
            </w:tcBorders>
            <w:vAlign w:val="center"/>
          </w:tcPr>
          <w:p w14:paraId="76B51312">
            <w:pPr>
              <w:spacing w:beforeLines="0" w:afterLines="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含刮油机、轻型立式多级离心泵、排污泵与过滤系统</w:t>
            </w:r>
          </w:p>
        </w:tc>
        <w:tc>
          <w:tcPr>
            <w:tcW w:w="1321" w:type="dxa"/>
            <w:tcBorders>
              <w:top w:val="single" w:color="auto" w:sz="4" w:space="0"/>
              <w:left w:val="single" w:color="auto" w:sz="4" w:space="0"/>
              <w:bottom w:val="single" w:color="auto" w:sz="4" w:space="0"/>
              <w:right w:val="single" w:color="auto" w:sz="4" w:space="0"/>
              <w:tl2br w:val="nil"/>
              <w:tr2bl w:val="nil"/>
            </w:tcBorders>
            <w:vAlign w:val="center"/>
          </w:tcPr>
          <w:p w14:paraId="39DBA8B8">
            <w:pPr>
              <w:spacing w:line="24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1</w:t>
            </w:r>
          </w:p>
        </w:tc>
      </w:tr>
      <w:tr w14:paraId="3019B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jc w:val="center"/>
        </w:trPr>
        <w:tc>
          <w:tcPr>
            <w:tcW w:w="874" w:type="dxa"/>
            <w:tcBorders>
              <w:top w:val="single" w:color="auto" w:sz="4" w:space="0"/>
              <w:left w:val="single" w:color="auto" w:sz="4" w:space="0"/>
              <w:bottom w:val="single" w:color="auto" w:sz="4" w:space="0"/>
              <w:right w:val="single" w:color="auto" w:sz="4" w:space="0"/>
              <w:tl2br w:val="nil"/>
              <w:tr2bl w:val="nil"/>
            </w:tcBorders>
            <w:vAlign w:val="center"/>
          </w:tcPr>
          <w:p w14:paraId="7A028ABC">
            <w:pPr>
              <w:spacing w:beforeLines="0" w:afterLines="0"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2006" w:type="dxa"/>
            <w:tcBorders>
              <w:top w:val="single" w:color="auto" w:sz="4" w:space="0"/>
              <w:left w:val="single" w:color="auto" w:sz="4" w:space="0"/>
              <w:bottom w:val="single" w:color="auto" w:sz="4" w:space="0"/>
              <w:right w:val="single" w:color="auto" w:sz="4" w:space="0"/>
              <w:tl2br w:val="nil"/>
              <w:tr2bl w:val="nil"/>
            </w:tcBorders>
            <w:vAlign w:val="center"/>
          </w:tcPr>
          <w:p w14:paraId="116A3B5A">
            <w:pPr>
              <w:spacing w:beforeLines="0" w:afterLines="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电气控制系统</w:t>
            </w:r>
          </w:p>
        </w:tc>
        <w:tc>
          <w:tcPr>
            <w:tcW w:w="4898" w:type="dxa"/>
            <w:tcBorders>
              <w:top w:val="single" w:color="auto" w:sz="4" w:space="0"/>
              <w:left w:val="single" w:color="auto" w:sz="4" w:space="0"/>
              <w:bottom w:val="single" w:color="auto" w:sz="4" w:space="0"/>
              <w:right w:val="single" w:color="auto" w:sz="4" w:space="0"/>
              <w:tl2br w:val="nil"/>
              <w:tr2bl w:val="nil"/>
            </w:tcBorders>
            <w:vAlign w:val="center"/>
          </w:tcPr>
          <w:p w14:paraId="34DE6EB0">
            <w:pPr>
              <w:spacing w:beforeLines="0" w:afterLines="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含软件与硬件设备</w:t>
            </w:r>
          </w:p>
        </w:tc>
        <w:tc>
          <w:tcPr>
            <w:tcW w:w="1321" w:type="dxa"/>
            <w:tcBorders>
              <w:top w:val="single" w:color="auto" w:sz="4" w:space="0"/>
              <w:left w:val="single" w:color="auto" w:sz="4" w:space="0"/>
              <w:bottom w:val="single" w:color="auto" w:sz="4" w:space="0"/>
              <w:right w:val="single" w:color="auto" w:sz="4" w:space="0"/>
              <w:tl2br w:val="nil"/>
              <w:tr2bl w:val="nil"/>
            </w:tcBorders>
            <w:vAlign w:val="center"/>
          </w:tcPr>
          <w:p w14:paraId="506B68D6">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r>
      <w:tr w14:paraId="1B3FE6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3" w:hRule="atLeast"/>
          <w:jc w:val="center"/>
        </w:trPr>
        <w:tc>
          <w:tcPr>
            <w:tcW w:w="874" w:type="dxa"/>
            <w:tcBorders>
              <w:top w:val="single" w:color="auto" w:sz="4" w:space="0"/>
              <w:left w:val="single" w:color="auto" w:sz="4" w:space="0"/>
              <w:bottom w:val="single" w:color="auto" w:sz="4" w:space="0"/>
              <w:right w:val="single" w:color="auto" w:sz="4" w:space="0"/>
              <w:tl2br w:val="nil"/>
              <w:tr2bl w:val="nil"/>
            </w:tcBorders>
            <w:vAlign w:val="center"/>
          </w:tcPr>
          <w:p w14:paraId="2736DFD6">
            <w:pPr>
              <w:spacing w:beforeLines="0" w:afterLines="0"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2006" w:type="dxa"/>
            <w:tcBorders>
              <w:top w:val="single" w:color="auto" w:sz="4" w:space="0"/>
              <w:left w:val="single" w:color="auto" w:sz="4" w:space="0"/>
              <w:bottom w:val="single" w:color="auto" w:sz="4" w:space="0"/>
              <w:right w:val="single" w:color="auto" w:sz="4" w:space="0"/>
              <w:tl2br w:val="nil"/>
              <w:tr2bl w:val="nil"/>
            </w:tcBorders>
            <w:vAlign w:val="center"/>
          </w:tcPr>
          <w:p w14:paraId="3D12CF6D">
            <w:pPr>
              <w:spacing w:beforeLines="0" w:afterLines="0"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基础设备施工及安装调试</w:t>
            </w:r>
          </w:p>
        </w:tc>
        <w:tc>
          <w:tcPr>
            <w:tcW w:w="4898" w:type="dxa"/>
            <w:tcBorders>
              <w:top w:val="single" w:color="auto" w:sz="4" w:space="0"/>
              <w:left w:val="single" w:color="auto" w:sz="4" w:space="0"/>
              <w:bottom w:val="single" w:color="auto" w:sz="4" w:space="0"/>
              <w:right w:val="single" w:color="auto" w:sz="4" w:space="0"/>
              <w:tl2br w:val="nil"/>
              <w:tr2bl w:val="nil"/>
            </w:tcBorders>
            <w:vAlign w:val="center"/>
          </w:tcPr>
          <w:p w14:paraId="6F0B44F6">
            <w:pPr>
              <w:spacing w:beforeLines="0" w:afterLines="0"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含基础设备施工、包装、运输、保险费与安装调试费</w:t>
            </w:r>
          </w:p>
        </w:tc>
        <w:tc>
          <w:tcPr>
            <w:tcW w:w="1321" w:type="dxa"/>
            <w:tcBorders>
              <w:top w:val="single" w:color="auto" w:sz="4" w:space="0"/>
              <w:left w:val="single" w:color="auto" w:sz="4" w:space="0"/>
              <w:bottom w:val="single" w:color="auto" w:sz="4" w:space="0"/>
              <w:right w:val="single" w:color="auto" w:sz="4" w:space="0"/>
              <w:tl2br w:val="nil"/>
              <w:tr2bl w:val="nil"/>
            </w:tcBorders>
            <w:vAlign w:val="center"/>
          </w:tcPr>
          <w:p w14:paraId="2445F9A6">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r>
    </w:tbl>
    <w:p w14:paraId="36155017">
      <w:pPr>
        <w:pStyle w:val="14"/>
        <w:spacing w:line="360" w:lineRule="auto"/>
        <w:rPr>
          <w:rFonts w:hint="eastAsia" w:ascii="宋体" w:hAnsi="宋体" w:eastAsia="宋体" w:cs="宋体"/>
          <w:sz w:val="24"/>
          <w:szCs w:val="24"/>
        </w:rPr>
      </w:pPr>
    </w:p>
    <w:p w14:paraId="7A72AF44">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76F94A4F">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2、本表“供货方式”指：交钥匙方式——包括制造、运输、定点卸货、安装、调试和协助验收以及约定培训等。</w:t>
      </w:r>
    </w:p>
    <w:p w14:paraId="5E4ED9FF">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3、以上内容仅对设备的基本功能进行了描述和建议，表中所列内容仅供参考，投标方投标前需对生产现场工艺环境进行充分调研与了解，确保投标方案满足工艺、产品、节拍、功能等要求，投标方对投标方案负责。</w:t>
      </w:r>
    </w:p>
    <w:p w14:paraId="2C4A160D">
      <w:pPr>
        <w:spacing w:line="360" w:lineRule="auto"/>
        <w:ind w:firstLine="480" w:firstLineChars="200"/>
        <w:rPr>
          <w:rFonts w:hint="eastAsia" w:ascii="宋体" w:hAnsi="宋体" w:eastAsia="宋体" w:cs="宋体"/>
          <w:bCs/>
          <w:sz w:val="24"/>
          <w:szCs w:val="24"/>
          <w:highlight w:val="none"/>
        </w:rPr>
      </w:pPr>
    </w:p>
    <w:p w14:paraId="13B839A9">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lang w:val="en-US" w:eastAsia="zh-CN"/>
        </w:rPr>
        <w:t>关于</w:t>
      </w:r>
      <w:r>
        <w:rPr>
          <w:rFonts w:hint="eastAsia" w:ascii="宋体" w:hAnsi="宋体" w:eastAsia="宋体" w:cs="宋体"/>
          <w:bCs/>
          <w:sz w:val="24"/>
          <w:szCs w:val="24"/>
          <w:highlight w:val="none"/>
        </w:rPr>
        <w:t>主要器件品牌表</w:t>
      </w:r>
    </w:p>
    <w:p w14:paraId="6B5A495F">
      <w:pPr>
        <w:spacing w:line="360" w:lineRule="auto"/>
        <w:ind w:firstLine="480" w:firstLineChars="200"/>
        <w:rPr>
          <w:rFonts w:hint="eastAsia" w:ascii="宋体" w:hAnsi="宋体" w:eastAsia="宋体" w:cs="宋体"/>
          <w:bCs/>
          <w:sz w:val="24"/>
          <w:szCs w:val="24"/>
          <w:highlight w:val="none"/>
        </w:rPr>
      </w:pPr>
    </w:p>
    <w:p w14:paraId="7643CA34">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1、投标方设备选型时，机械和电气元件尽可能选用同型号或种类的产品，以便减少备品备件种类。</w:t>
      </w:r>
    </w:p>
    <w:p w14:paraId="056CFA81">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2、对于设备的品牌和材料，未明确指定的，首先由投标方提出建议，最终经招标方评审通过并书面确认后实施。</w:t>
      </w:r>
    </w:p>
    <w:p w14:paraId="23324726">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3、招标方推荐的品牌范围，是投标方必须执行的，其他未明确的相关要求必须与招标方现场使用品牌保持一致，且投标方在回标报价中必须明确所选择的分包商及设备和元器件品牌。</w:t>
      </w:r>
    </w:p>
    <w:p w14:paraId="54FFA058">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如遇特殊情况，投标方可通过“偏离申请”的方式，书面向招标方提出元器件品牌由其他代替，其替代原则如下：</w:t>
      </w:r>
    </w:p>
    <w:p w14:paraId="10B742D6">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投标方提出的“偏离申请”必须在提交投标书时以书面形式正式向招标方提出。</w:t>
      </w:r>
    </w:p>
    <w:p w14:paraId="1FABFB8B">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投标方在提交“偏离申请”时，需要对其提出的元器件出具相关的技术、质量、价格、服务资料及市场使用情况说明，以表明其满足本项目要求。</w:t>
      </w:r>
    </w:p>
    <w:p w14:paraId="4C20DE85">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如最终确定为中标人，在签订合同时“偏离申请”只有在得到招标方认可确认后方可实施。</w:t>
      </w:r>
    </w:p>
    <w:p w14:paraId="6F4F5738">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其他未提及的可能元器件品牌，招标方有权利向投标方进行询问或了解，其同样需要得到招标方的书面认可。</w:t>
      </w:r>
    </w:p>
    <w:p w14:paraId="7FF44C69">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四、采购货物特别说明</w:t>
      </w:r>
    </w:p>
    <w:p w14:paraId="1BCF1369">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招标人所列货物的名称和规格型号，如为某一供应商所特有，则该名称和规格型号可作参考，但要求投标人所提供的货物必须满足本技术标书实质性要求。</w:t>
      </w:r>
    </w:p>
    <w:p w14:paraId="520F79AF">
      <w:pPr>
        <w:widowControl/>
        <w:spacing w:line="360" w:lineRule="auto"/>
        <w:jc w:val="left"/>
        <w:rPr>
          <w:rFonts w:hint="eastAsia" w:ascii="宋体" w:hAnsi="宋体" w:eastAsia="宋体" w:cs="宋体"/>
          <w:highlight w:val="none"/>
          <w:lang w:val="en-US" w:eastAsia="zh-CN"/>
        </w:rPr>
      </w:pPr>
      <w:r>
        <w:rPr>
          <w:rFonts w:hint="eastAsia" w:ascii="宋体" w:hAnsi="宋体" w:eastAsia="宋体" w:cs="宋体"/>
          <w:sz w:val="24"/>
          <w:szCs w:val="24"/>
          <w:highlight w:val="none"/>
        </w:rPr>
        <w:br w:type="page"/>
      </w:r>
    </w:p>
    <w:p w14:paraId="7188FE65">
      <w:pPr>
        <w:keepNext/>
        <w:keepLines/>
        <w:spacing w:before="120" w:after="120" w:line="360" w:lineRule="auto"/>
        <w:jc w:val="center"/>
        <w:outlineLvl w:val="1"/>
        <w:rPr>
          <w:rFonts w:hint="eastAsia" w:ascii="宋体" w:hAnsi="宋体" w:eastAsia="宋体" w:cs="宋体"/>
          <w:b w:val="0"/>
          <w:color w:val="FF0000"/>
          <w:sz w:val="21"/>
          <w:szCs w:val="21"/>
          <w:lang w:eastAsia="zh-CN"/>
        </w:rPr>
      </w:pPr>
      <w:r>
        <w:rPr>
          <w:rFonts w:hint="eastAsia" w:ascii="宋体" w:hAnsi="宋体" w:eastAsia="宋体" w:cs="宋体"/>
          <w:b/>
          <w:bCs/>
          <w:kern w:val="44"/>
          <w:sz w:val="28"/>
          <w:szCs w:val="28"/>
          <w:highlight w:val="none"/>
        </w:rPr>
        <w:t>第二章技术要求</w:t>
      </w:r>
    </w:p>
    <w:p w14:paraId="27178026">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一、特别提示</w:t>
      </w:r>
    </w:p>
    <w:p w14:paraId="19A06574">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1.本章技术要求，仅对功能、设计、结构、性能、安装和试验检验等方面，提出了最低和一般性的技术要求，并未对一切技术细节作出规定。</w:t>
      </w:r>
    </w:p>
    <w:p w14:paraId="1BF4158D">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2.本技术要求所使用的标准、规范等，如与投标人所执行的标准、规范不一致时，应按高于本技术要求所列的标准、规范执行。</w:t>
      </w:r>
    </w:p>
    <w:p w14:paraId="4A94AA94">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3.投标人认为所供货物必需由招标人配备、解决或提供的其它要求，如设备基础隔振和减振设施、软化水、洁净气源等，均应在投标文件“技术偏离”中予以充分说明。</w:t>
      </w:r>
    </w:p>
    <w:p w14:paraId="3BEFDAD9">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投标人应根据招投标货物具体要求，提出对厂房、设备基础（或安装平台）、公用设施、消防、环保等超出招标文件、投标文件、答疑文件、技术交流文件、技术协议书和合同等规定的、有特殊需要的解释、说明和要求。</w:t>
      </w:r>
    </w:p>
    <w:p w14:paraId="1B56172F">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5.无论是否有技术偏离，投标人均应在投标文件“技术偏离”中明确作出有无说明。若有异议，不管是多么微小，投标人必须予以明确和详细的说明或澄清。</w:t>
      </w:r>
    </w:p>
    <w:p w14:paraId="5F872130">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6.为避免投标人优势在招标评审时漏项，质保期超出本技术标书要求的，应当在投标文件“技术偏离”中特别注明。</w:t>
      </w:r>
    </w:p>
    <w:p w14:paraId="52485312">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7.投标文件中，针对“特别提示”条款所做的回应，将作为投标人能否中标的重要依据之一。</w:t>
      </w:r>
    </w:p>
    <w:p w14:paraId="59E98324">
      <w:pPr>
        <w:pStyle w:val="116"/>
        <w:spacing w:line="360" w:lineRule="auto"/>
        <w:ind w:firstLine="482" w:firstLineChars="200"/>
        <w:outlineLvl w:val="2"/>
        <w:rPr>
          <w:rFonts w:hint="eastAsia" w:ascii="宋体" w:hAnsi="宋体" w:eastAsia="宋体" w:cs="宋体"/>
          <w:b/>
          <w:bCs w:val="0"/>
          <w:sz w:val="24"/>
          <w:szCs w:val="24"/>
          <w:highlight w:val="none"/>
        </w:rPr>
      </w:pPr>
      <w:r>
        <w:rPr>
          <w:rFonts w:hint="eastAsia" w:ascii="宋体" w:hAnsi="宋体" w:eastAsia="宋体" w:cs="宋体"/>
          <w:b/>
          <w:bCs w:val="0"/>
          <w:sz w:val="24"/>
          <w:szCs w:val="24"/>
          <w:highlight w:val="none"/>
        </w:rPr>
        <w:t>二、基本要求</w:t>
      </w:r>
    </w:p>
    <w:p w14:paraId="41751033">
      <w:p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1.投标人所供的货物，必须符合中国最新版的法律、法规和相关标准、规范的要求，符合项目所在地政府有关特殊要求。</w:t>
      </w:r>
    </w:p>
    <w:p w14:paraId="0442922C">
      <w:p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2.投标人所供货物涉及的专利权技术以及知识产权保护的其它技术等，应保证招标人不因此受到任何侵权指控以及实际损失。</w:t>
      </w:r>
    </w:p>
    <w:p w14:paraId="194C1FBC">
      <w:p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3.投标人应保证所供货物的先进性、可靠性、经济性和实用性，并为全新货物（或设备）。</w:t>
      </w:r>
    </w:p>
    <w:p w14:paraId="5B03AE96">
      <w:p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4.投标人应满足招标人提出的各项技术要求，必要时应当免费提供技术承诺或担保。</w:t>
      </w:r>
    </w:p>
    <w:p w14:paraId="49EAD201">
      <w:p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5.投标人应保证所供货物（或设备）为中国政府指定或规定的主管部门公布的非淘汰货物（或设备），并尽力提供中国政府指定或规定的主管部门认可的环保型和节能型货物（或设备）。</w:t>
      </w:r>
    </w:p>
    <w:p w14:paraId="40676B20">
      <w:p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6.投标人应保证所供货物的完整性和成套性，能保证货物的正常运行、使用。</w:t>
      </w:r>
    </w:p>
    <w:p w14:paraId="31AB6773">
      <w:p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7.投标人应对招标人采购的货物所涉及的技术、产能等信息负有保密义务，招标人拥有追究投标人泄密责任的权利；招标人如有需要，投标人应无条件签署保密协议。</w:t>
      </w:r>
    </w:p>
    <w:p w14:paraId="57CE6253">
      <w:pPr>
        <w:pStyle w:val="116"/>
        <w:spacing w:line="360" w:lineRule="auto"/>
        <w:ind w:firstLine="482" w:firstLineChars="200"/>
        <w:outlineLvl w:val="2"/>
        <w:rPr>
          <w:rFonts w:hint="eastAsia" w:ascii="宋体" w:hAnsi="宋体" w:eastAsia="宋体" w:cs="宋体"/>
          <w:kern w:val="2"/>
          <w:sz w:val="24"/>
          <w:szCs w:val="22"/>
          <w:highlight w:val="none"/>
          <w:lang w:val="en-US" w:eastAsia="zh-CN" w:bidi="ar-SA"/>
        </w:rPr>
      </w:pPr>
      <w:r>
        <w:rPr>
          <w:rFonts w:hint="eastAsia" w:ascii="宋体" w:hAnsi="宋体" w:eastAsia="宋体" w:cs="宋体"/>
          <w:b/>
          <w:bCs w:val="0"/>
          <w:sz w:val="24"/>
          <w:szCs w:val="24"/>
          <w:highlight w:val="none"/>
        </w:rPr>
        <w:t>三、技术要求</w:t>
      </w:r>
    </w:p>
    <w:p w14:paraId="44BD74C1">
      <w:pPr>
        <w:pStyle w:val="5"/>
        <w:pageBreakBefore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kern w:val="2"/>
          <w:sz w:val="24"/>
          <w:szCs w:val="22"/>
          <w:highlight w:val="none"/>
          <w:lang w:val="en-US" w:eastAsia="zh-CN" w:bidi="ar-SA"/>
        </w:rPr>
      </w:pPr>
      <w:r>
        <w:rPr>
          <w:rFonts w:hint="eastAsia" w:ascii="宋体" w:hAnsi="宋体" w:eastAsia="宋体" w:cs="宋体"/>
          <w:kern w:val="2"/>
          <w:sz w:val="24"/>
          <w:szCs w:val="22"/>
          <w:highlight w:val="none"/>
          <w:lang w:val="en-US" w:eastAsia="zh-CN" w:bidi="ar-SA"/>
        </w:rPr>
        <w:t>3.1项目总述</w:t>
      </w:r>
    </w:p>
    <w:p w14:paraId="0B460DFD">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莱芜厂区冲压线新增模具清洗间技改项目，可提高模具的清洁程度，降低生产过程中的硌伤率，提高产品质量。</w:t>
      </w:r>
    </w:p>
    <w:p w14:paraId="43647EA3">
      <w:pPr>
        <w:pStyle w:val="5"/>
        <w:numPr>
          <w:ilvl w:val="0"/>
          <w:numId w:val="0"/>
        </w:numPr>
        <w:spacing w:line="360" w:lineRule="auto"/>
        <w:ind w:firstLine="482"/>
        <w:rPr>
          <w:rFonts w:hint="eastAsia" w:ascii="宋体" w:hAnsi="宋体" w:eastAsia="宋体" w:cs="宋体"/>
          <w:kern w:val="2"/>
          <w:sz w:val="24"/>
          <w:szCs w:val="22"/>
          <w:highlight w:val="none"/>
          <w:lang w:val="en-US" w:eastAsia="zh-CN" w:bidi="ar-SA"/>
        </w:rPr>
      </w:pPr>
      <w:r>
        <w:rPr>
          <w:rFonts w:hint="eastAsia" w:ascii="宋体" w:hAnsi="宋体" w:eastAsia="宋体" w:cs="宋体"/>
          <w:bCs/>
          <w:kern w:val="2"/>
          <w:sz w:val="24"/>
          <w:szCs w:val="22"/>
          <w:highlight w:val="none"/>
          <w:lang w:val="en-US" w:eastAsia="zh-CN"/>
        </w:rPr>
        <w:t>3.2项目</w:t>
      </w:r>
      <w:r>
        <w:rPr>
          <w:rFonts w:hint="eastAsia" w:ascii="宋体" w:hAnsi="宋体" w:eastAsia="宋体" w:cs="宋体"/>
          <w:bCs/>
          <w:kern w:val="2"/>
          <w:sz w:val="24"/>
          <w:szCs w:val="22"/>
          <w:highlight w:val="none"/>
        </w:rPr>
        <w:t>质量</w:t>
      </w:r>
    </w:p>
    <w:p w14:paraId="283F9A8B">
      <w:pPr>
        <w:pStyle w:val="129"/>
        <w:numPr>
          <w:ilvl w:val="0"/>
          <w:numId w:val="0"/>
        </w:numPr>
        <w:tabs>
          <w:tab w:val="left" w:pos="1164"/>
          <w:tab w:val="left" w:pos="1165"/>
        </w:tabs>
        <w:spacing w:before="199" w:after="0" w:line="360" w:lineRule="auto"/>
        <w:ind w:right="0" w:rightChars="0" w:firstLine="720" w:firstLineChars="300"/>
        <w:jc w:val="left"/>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本次新增的模具清洗间，最后都应达到以下质量指标，此指标为最低标准：</w:t>
      </w:r>
    </w:p>
    <w:tbl>
      <w:tblPr>
        <w:tblStyle w:val="40"/>
        <w:tblW w:w="8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4"/>
        <w:gridCol w:w="3753"/>
        <w:gridCol w:w="3211"/>
      </w:tblGrid>
      <w:tr w14:paraId="47E71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074" w:type="dxa"/>
            <w:vAlign w:val="center"/>
          </w:tcPr>
          <w:p w14:paraId="2FE3936E">
            <w:pPr>
              <w:spacing w:line="240" w:lineRule="auto"/>
              <w:jc w:val="center"/>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序号</w:t>
            </w:r>
          </w:p>
        </w:tc>
        <w:tc>
          <w:tcPr>
            <w:tcW w:w="3753" w:type="dxa"/>
            <w:vAlign w:val="center"/>
          </w:tcPr>
          <w:p w14:paraId="32730F5D">
            <w:pPr>
              <w:spacing w:line="240" w:lineRule="auto"/>
              <w:jc w:val="center"/>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项目</w:t>
            </w:r>
          </w:p>
        </w:tc>
        <w:tc>
          <w:tcPr>
            <w:tcW w:w="3211" w:type="dxa"/>
            <w:vAlign w:val="center"/>
          </w:tcPr>
          <w:p w14:paraId="68AD118B">
            <w:pPr>
              <w:spacing w:line="240" w:lineRule="auto"/>
              <w:jc w:val="center"/>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质量指标</w:t>
            </w:r>
          </w:p>
        </w:tc>
      </w:tr>
      <w:tr w14:paraId="134B8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074" w:type="dxa"/>
            <w:vAlign w:val="center"/>
          </w:tcPr>
          <w:p w14:paraId="761A751C">
            <w:pPr>
              <w:spacing w:line="240" w:lineRule="auto"/>
              <w:jc w:val="center"/>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1</w:t>
            </w:r>
          </w:p>
        </w:tc>
        <w:tc>
          <w:tcPr>
            <w:tcW w:w="3753" w:type="dxa"/>
            <w:vAlign w:val="center"/>
          </w:tcPr>
          <w:p w14:paraId="038BADB7">
            <w:pPr>
              <w:spacing w:line="240" w:lineRule="auto"/>
              <w:jc w:val="center"/>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高压清洗机水流</w:t>
            </w:r>
          </w:p>
        </w:tc>
        <w:tc>
          <w:tcPr>
            <w:tcW w:w="3211" w:type="dxa"/>
            <w:vAlign w:val="center"/>
          </w:tcPr>
          <w:p w14:paraId="0003700D">
            <w:pPr>
              <w:spacing w:line="240" w:lineRule="auto"/>
              <w:jc w:val="center"/>
              <w:rPr>
                <w:rFonts w:hint="eastAsia" w:ascii="宋体" w:hAnsi="宋体" w:eastAsia="宋体" w:cs="宋体"/>
                <w:sz w:val="21"/>
                <w:highlight w:val="none"/>
                <w:lang w:val="en-US" w:eastAsia="zh-CN"/>
              </w:rPr>
            </w:pPr>
            <w:r>
              <w:rPr>
                <w:rStyle w:val="132"/>
                <w:rFonts w:hint="eastAsia" w:ascii="宋体" w:hAnsi="宋体" w:eastAsia="宋体" w:cs="宋体"/>
                <w:sz w:val="21"/>
                <w:szCs w:val="24"/>
              </w:rPr>
              <w:t>≥15L/min</w:t>
            </w:r>
          </w:p>
        </w:tc>
      </w:tr>
      <w:tr w14:paraId="05CAC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074" w:type="dxa"/>
            <w:vAlign w:val="center"/>
          </w:tcPr>
          <w:p w14:paraId="60C96E7D">
            <w:pPr>
              <w:spacing w:line="240" w:lineRule="auto"/>
              <w:jc w:val="center"/>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2</w:t>
            </w:r>
          </w:p>
        </w:tc>
        <w:tc>
          <w:tcPr>
            <w:tcW w:w="3753" w:type="dxa"/>
            <w:vAlign w:val="center"/>
          </w:tcPr>
          <w:p w14:paraId="2271BCE0">
            <w:pPr>
              <w:spacing w:line="240" w:lineRule="auto"/>
              <w:jc w:val="center"/>
              <w:rPr>
                <w:rFonts w:hint="eastAsia" w:ascii="宋体" w:hAnsi="宋体" w:eastAsia="宋体" w:cs="宋体"/>
                <w:sz w:val="21"/>
                <w:highlight w:val="none"/>
                <w:lang w:val="en-US" w:eastAsia="zh-CN"/>
              </w:rPr>
            </w:pPr>
            <w:r>
              <w:rPr>
                <w:rStyle w:val="132"/>
                <w:rFonts w:hint="eastAsia" w:ascii="宋体" w:hAnsi="宋体" w:eastAsia="宋体" w:cs="宋体"/>
                <w:sz w:val="21"/>
                <w:szCs w:val="24"/>
              </w:rPr>
              <w:t>光照度</w:t>
            </w:r>
          </w:p>
        </w:tc>
        <w:tc>
          <w:tcPr>
            <w:tcW w:w="3211" w:type="dxa"/>
            <w:vAlign w:val="center"/>
          </w:tcPr>
          <w:p w14:paraId="107532B2">
            <w:pPr>
              <w:spacing w:line="240" w:lineRule="auto"/>
              <w:jc w:val="center"/>
              <w:rPr>
                <w:rFonts w:hint="eastAsia" w:ascii="宋体" w:hAnsi="宋体" w:eastAsia="宋体" w:cs="宋体"/>
                <w:sz w:val="21"/>
                <w:highlight w:val="none"/>
                <w:lang w:val="en-US" w:eastAsia="zh-CN"/>
              </w:rPr>
            </w:pPr>
            <w:r>
              <w:rPr>
                <w:rStyle w:val="132"/>
                <w:rFonts w:hint="eastAsia" w:ascii="宋体" w:hAnsi="宋体" w:eastAsia="宋体" w:cs="宋体"/>
                <w:sz w:val="21"/>
                <w:szCs w:val="24"/>
              </w:rPr>
              <w:t>≥300lux</w:t>
            </w:r>
          </w:p>
        </w:tc>
      </w:tr>
    </w:tbl>
    <w:p w14:paraId="7D608128">
      <w:pPr>
        <w:pStyle w:val="5"/>
        <w:numPr>
          <w:ilvl w:val="0"/>
          <w:numId w:val="0"/>
        </w:numPr>
        <w:spacing w:line="360" w:lineRule="auto"/>
        <w:ind w:firstLine="482" w:firstLineChars="0"/>
        <w:rPr>
          <w:rFonts w:hint="eastAsia" w:ascii="宋体" w:hAnsi="宋体" w:eastAsia="宋体" w:cs="宋体"/>
          <w:bCs/>
          <w:kern w:val="2"/>
          <w:sz w:val="24"/>
          <w:szCs w:val="22"/>
          <w:highlight w:val="none"/>
        </w:rPr>
      </w:pPr>
      <w:r>
        <w:rPr>
          <w:rFonts w:hint="eastAsia" w:ascii="宋体" w:hAnsi="宋体" w:eastAsia="宋体" w:cs="宋体"/>
          <w:bCs/>
          <w:kern w:val="2"/>
          <w:sz w:val="24"/>
          <w:szCs w:val="22"/>
          <w:highlight w:val="none"/>
          <w:lang w:val="en-US" w:eastAsia="zh-CN"/>
        </w:rPr>
        <w:t>3.3</w:t>
      </w:r>
      <w:r>
        <w:rPr>
          <w:rFonts w:hint="eastAsia" w:ascii="宋体" w:hAnsi="宋体" w:eastAsia="宋体" w:cs="宋体"/>
          <w:bCs/>
          <w:kern w:val="2"/>
          <w:sz w:val="24"/>
          <w:szCs w:val="22"/>
          <w:highlight w:val="none"/>
        </w:rPr>
        <w:t>项目验收：</w:t>
      </w:r>
    </w:p>
    <w:p w14:paraId="6CB62AC3">
      <w:pPr>
        <w:pStyle w:val="27"/>
        <w:spacing w:line="360" w:lineRule="auto"/>
        <w:ind w:firstLine="720" w:firstLineChars="300"/>
        <w:rPr>
          <w:rFonts w:hint="eastAsia" w:ascii="宋体" w:hAnsi="宋体" w:eastAsia="宋体" w:cs="宋体"/>
          <w:bCs w:val="0"/>
          <w:kern w:val="2"/>
          <w:sz w:val="24"/>
          <w:szCs w:val="24"/>
          <w:highlight w:val="none"/>
        </w:rPr>
      </w:pPr>
      <w:r>
        <w:rPr>
          <w:rFonts w:hint="eastAsia" w:ascii="宋体" w:hAnsi="宋体" w:eastAsia="宋体" w:cs="宋体"/>
          <w:bCs w:val="0"/>
          <w:kern w:val="2"/>
          <w:sz w:val="24"/>
          <w:szCs w:val="24"/>
          <w:highlight w:val="none"/>
        </w:rPr>
        <w:t>设备验收依据：</w:t>
      </w:r>
    </w:p>
    <w:p w14:paraId="3CCA5970">
      <w:pPr>
        <w:pStyle w:val="27"/>
        <w:spacing w:line="360" w:lineRule="auto"/>
        <w:rPr>
          <w:rFonts w:hint="eastAsia" w:ascii="宋体" w:hAnsi="宋体" w:eastAsia="宋体" w:cs="宋体"/>
          <w:bCs w:val="0"/>
          <w:kern w:val="2"/>
          <w:sz w:val="24"/>
          <w:szCs w:val="24"/>
          <w:highlight w:val="none"/>
        </w:rPr>
      </w:pPr>
      <w:r>
        <w:rPr>
          <w:rFonts w:hint="eastAsia" w:ascii="宋体" w:hAnsi="宋体" w:eastAsia="宋体" w:cs="宋体"/>
          <w:bCs w:val="0"/>
          <w:kern w:val="2"/>
          <w:sz w:val="24"/>
          <w:szCs w:val="24"/>
          <w:highlight w:val="none"/>
        </w:rPr>
        <w:t>双方签订的技术协议</w:t>
      </w:r>
    </w:p>
    <w:p w14:paraId="50AFE844">
      <w:pPr>
        <w:pStyle w:val="27"/>
        <w:spacing w:line="360" w:lineRule="auto"/>
        <w:rPr>
          <w:rFonts w:hint="eastAsia" w:ascii="宋体" w:hAnsi="宋体" w:eastAsia="宋体" w:cs="宋体"/>
          <w:bCs w:val="0"/>
          <w:kern w:val="2"/>
          <w:sz w:val="24"/>
          <w:szCs w:val="24"/>
          <w:highlight w:val="none"/>
        </w:rPr>
      </w:pPr>
      <w:r>
        <w:rPr>
          <w:rFonts w:hint="eastAsia" w:ascii="宋体" w:hAnsi="宋体" w:eastAsia="宋体" w:cs="宋体"/>
          <w:bCs w:val="0"/>
          <w:kern w:val="2"/>
          <w:sz w:val="24"/>
          <w:szCs w:val="24"/>
          <w:highlight w:val="none"/>
        </w:rPr>
        <w:t>双方会签的施工图</w:t>
      </w:r>
    </w:p>
    <w:p w14:paraId="3BA27D2D">
      <w:pPr>
        <w:pStyle w:val="27"/>
        <w:spacing w:line="360" w:lineRule="auto"/>
        <w:rPr>
          <w:rFonts w:hint="eastAsia" w:ascii="宋体" w:hAnsi="宋体" w:eastAsia="宋体" w:cs="宋体"/>
          <w:bCs w:val="0"/>
          <w:kern w:val="2"/>
          <w:sz w:val="24"/>
          <w:szCs w:val="24"/>
          <w:highlight w:val="none"/>
        </w:rPr>
      </w:pPr>
      <w:r>
        <w:rPr>
          <w:rFonts w:hint="eastAsia" w:ascii="宋体" w:hAnsi="宋体" w:eastAsia="宋体" w:cs="宋体"/>
          <w:bCs w:val="0"/>
          <w:kern w:val="2"/>
          <w:sz w:val="24"/>
          <w:szCs w:val="24"/>
          <w:highlight w:val="none"/>
        </w:rPr>
        <w:t>双方签订的会议纪要</w:t>
      </w:r>
    </w:p>
    <w:p w14:paraId="22497257">
      <w:pPr>
        <w:pStyle w:val="27"/>
        <w:spacing w:line="360" w:lineRule="auto"/>
        <w:rPr>
          <w:rFonts w:hint="eastAsia" w:ascii="宋体" w:hAnsi="宋体" w:eastAsia="宋体" w:cs="宋体"/>
          <w:bCs w:val="0"/>
          <w:kern w:val="2"/>
          <w:sz w:val="24"/>
          <w:szCs w:val="24"/>
          <w:highlight w:val="none"/>
        </w:rPr>
      </w:pPr>
      <w:r>
        <w:rPr>
          <w:rFonts w:hint="eastAsia" w:ascii="宋体" w:hAnsi="宋体" w:eastAsia="宋体" w:cs="宋体"/>
          <w:bCs w:val="0"/>
          <w:kern w:val="2"/>
          <w:sz w:val="24"/>
          <w:szCs w:val="24"/>
          <w:highlight w:val="none"/>
        </w:rPr>
        <w:t>安全规范和标准</w:t>
      </w:r>
    </w:p>
    <w:p w14:paraId="23EC19DC">
      <w:pPr>
        <w:pStyle w:val="27"/>
        <w:spacing w:line="360" w:lineRule="auto"/>
        <w:rPr>
          <w:rFonts w:hint="eastAsia" w:ascii="宋体" w:hAnsi="宋体" w:eastAsia="宋体" w:cs="宋体"/>
          <w:bCs w:val="0"/>
          <w:kern w:val="2"/>
          <w:sz w:val="24"/>
          <w:szCs w:val="24"/>
          <w:highlight w:val="none"/>
        </w:rPr>
      </w:pPr>
      <w:r>
        <w:rPr>
          <w:rFonts w:hint="eastAsia" w:ascii="宋体" w:hAnsi="宋体" w:eastAsia="宋体" w:cs="宋体"/>
          <w:bCs w:val="0"/>
          <w:kern w:val="2"/>
          <w:sz w:val="24"/>
          <w:szCs w:val="24"/>
          <w:highlight w:val="none"/>
        </w:rPr>
        <w:t>防火规范和标准</w:t>
      </w:r>
    </w:p>
    <w:p w14:paraId="33BB5D93">
      <w:pPr>
        <w:pStyle w:val="27"/>
        <w:spacing w:line="360" w:lineRule="auto"/>
        <w:rPr>
          <w:rFonts w:hint="eastAsia" w:ascii="宋体" w:hAnsi="宋体" w:eastAsia="宋体" w:cs="宋体"/>
          <w:bCs w:val="0"/>
          <w:kern w:val="2"/>
          <w:sz w:val="24"/>
          <w:szCs w:val="24"/>
          <w:highlight w:val="none"/>
        </w:rPr>
      </w:pPr>
      <w:r>
        <w:rPr>
          <w:rFonts w:hint="eastAsia" w:ascii="宋体" w:hAnsi="宋体" w:eastAsia="宋体" w:cs="宋体"/>
          <w:bCs w:val="0"/>
          <w:kern w:val="2"/>
          <w:sz w:val="24"/>
          <w:szCs w:val="24"/>
          <w:highlight w:val="none"/>
        </w:rPr>
        <w:t>环保规范和标准</w:t>
      </w:r>
    </w:p>
    <w:p w14:paraId="497B2EC5">
      <w:pPr>
        <w:pStyle w:val="27"/>
        <w:spacing w:line="360" w:lineRule="auto"/>
        <w:rPr>
          <w:rFonts w:hint="eastAsia" w:ascii="宋体" w:hAnsi="宋体" w:eastAsia="宋体" w:cs="宋体"/>
          <w:bCs w:val="0"/>
          <w:kern w:val="2"/>
          <w:sz w:val="24"/>
          <w:szCs w:val="24"/>
          <w:highlight w:val="none"/>
        </w:rPr>
      </w:pPr>
      <w:r>
        <w:rPr>
          <w:rFonts w:hint="eastAsia" w:ascii="宋体" w:hAnsi="宋体" w:eastAsia="宋体" w:cs="宋体"/>
          <w:bCs w:val="0"/>
          <w:kern w:val="2"/>
          <w:sz w:val="24"/>
          <w:szCs w:val="24"/>
          <w:highlight w:val="none"/>
        </w:rPr>
        <w:t>设备采用材质合格证明及分析报告</w:t>
      </w:r>
    </w:p>
    <w:p w14:paraId="1C895356">
      <w:pPr>
        <w:pStyle w:val="27"/>
        <w:spacing w:line="360" w:lineRule="auto"/>
        <w:rPr>
          <w:rFonts w:hint="eastAsia" w:ascii="宋体" w:hAnsi="宋体" w:eastAsia="宋体" w:cs="宋体"/>
          <w:bCs w:val="0"/>
          <w:kern w:val="2"/>
          <w:sz w:val="24"/>
          <w:szCs w:val="24"/>
          <w:highlight w:val="none"/>
        </w:rPr>
      </w:pPr>
      <w:r>
        <w:rPr>
          <w:rFonts w:hint="eastAsia" w:ascii="宋体" w:hAnsi="宋体" w:eastAsia="宋体" w:cs="宋体"/>
          <w:bCs w:val="0"/>
          <w:kern w:val="2"/>
          <w:sz w:val="24"/>
          <w:szCs w:val="24"/>
          <w:highlight w:val="none"/>
        </w:rPr>
        <w:t>消防设备由招标方负责通过公安、消防部门验收</w:t>
      </w:r>
    </w:p>
    <w:p w14:paraId="034B8D64">
      <w:pPr>
        <w:pStyle w:val="27"/>
        <w:spacing w:line="360" w:lineRule="auto"/>
        <w:rPr>
          <w:rFonts w:hint="eastAsia" w:ascii="宋体" w:hAnsi="宋体" w:eastAsia="宋体" w:cs="宋体"/>
          <w:bCs w:val="0"/>
          <w:kern w:val="2"/>
          <w:sz w:val="24"/>
          <w:szCs w:val="24"/>
          <w:highlight w:val="none"/>
          <w:lang w:val="en-US" w:eastAsia="zh-CN"/>
        </w:rPr>
      </w:pPr>
      <w:r>
        <w:rPr>
          <w:rFonts w:hint="eastAsia" w:ascii="宋体" w:hAnsi="宋体" w:eastAsia="宋体" w:cs="宋体"/>
          <w:bCs w:val="0"/>
          <w:kern w:val="2"/>
          <w:sz w:val="24"/>
          <w:szCs w:val="24"/>
          <w:highlight w:val="none"/>
          <w:lang w:val="en-US" w:eastAsia="zh-CN"/>
        </w:rPr>
        <w:t>GB/T 35076-2018机械安全 生产设备安全通则</w:t>
      </w:r>
    </w:p>
    <w:p w14:paraId="1E45A570">
      <w:pPr>
        <w:pStyle w:val="27"/>
        <w:spacing w:line="360" w:lineRule="auto"/>
        <w:rPr>
          <w:rFonts w:hint="eastAsia" w:ascii="宋体" w:hAnsi="宋体" w:eastAsia="宋体" w:cs="宋体"/>
          <w:bCs w:val="0"/>
          <w:kern w:val="2"/>
          <w:sz w:val="24"/>
          <w:szCs w:val="24"/>
          <w:highlight w:val="none"/>
          <w:lang w:val="en-US" w:eastAsia="zh-CN"/>
        </w:rPr>
      </w:pPr>
      <w:r>
        <w:rPr>
          <w:rFonts w:hint="eastAsia" w:ascii="宋体" w:hAnsi="宋体" w:eastAsia="宋体" w:cs="宋体"/>
          <w:bCs w:val="0"/>
          <w:kern w:val="2"/>
          <w:sz w:val="24"/>
          <w:szCs w:val="24"/>
          <w:highlight w:val="none"/>
          <w:lang w:val="en-US" w:eastAsia="zh-CN"/>
        </w:rPr>
        <w:t>GB 19517-2009国家电气设备安全技术规范</w:t>
      </w:r>
    </w:p>
    <w:p w14:paraId="2448DF84">
      <w:pPr>
        <w:pStyle w:val="27"/>
        <w:spacing w:line="360" w:lineRule="auto"/>
        <w:rPr>
          <w:rFonts w:hint="eastAsia" w:ascii="宋体" w:hAnsi="宋体" w:eastAsia="宋体" w:cs="宋体"/>
          <w:bCs/>
          <w:szCs w:val="21"/>
          <w:lang w:val="zh-CN"/>
        </w:rPr>
      </w:pPr>
      <w:r>
        <w:rPr>
          <w:rFonts w:hint="eastAsia" w:ascii="宋体" w:hAnsi="宋体" w:eastAsia="宋体" w:cs="宋体"/>
          <w:bCs/>
          <w:szCs w:val="21"/>
          <w:lang w:val="zh-CN"/>
        </w:rPr>
        <w:t>GB</w:t>
      </w:r>
      <w:r>
        <w:rPr>
          <w:rFonts w:hint="eastAsia" w:ascii="宋体" w:hAnsi="宋体" w:eastAsia="宋体" w:cs="宋体"/>
          <w:bCs/>
          <w:szCs w:val="21"/>
        </w:rPr>
        <w:t>8671</w:t>
      </w:r>
      <w:r>
        <w:rPr>
          <w:rFonts w:hint="eastAsia" w:ascii="宋体" w:hAnsi="宋体" w:eastAsia="宋体" w:cs="宋体"/>
          <w:bCs/>
          <w:szCs w:val="21"/>
          <w:lang w:val="zh-CN"/>
        </w:rPr>
        <w:t>－</w:t>
      </w:r>
      <w:r>
        <w:rPr>
          <w:rFonts w:hint="eastAsia" w:ascii="宋体" w:hAnsi="宋体" w:eastAsia="宋体" w:cs="宋体"/>
          <w:bCs/>
          <w:szCs w:val="21"/>
        </w:rPr>
        <w:t>2012</w:t>
      </w:r>
      <w:r>
        <w:rPr>
          <w:rFonts w:hint="eastAsia" w:ascii="宋体" w:hAnsi="宋体" w:eastAsia="宋体" w:cs="宋体"/>
          <w:bCs w:val="0"/>
          <w:kern w:val="2"/>
          <w:sz w:val="24"/>
          <w:szCs w:val="24"/>
          <w:highlight w:val="none"/>
          <w:lang w:val="en-US" w:eastAsia="zh-CN"/>
        </w:rPr>
        <w:t xml:space="preserve"> </w:t>
      </w:r>
      <w:r>
        <w:rPr>
          <w:rFonts w:hint="eastAsia" w:ascii="宋体" w:hAnsi="宋体" w:eastAsia="宋体" w:cs="宋体"/>
          <w:bCs/>
          <w:szCs w:val="21"/>
          <w:lang w:val="zh-CN"/>
        </w:rPr>
        <w:t>冲压车间安全生产通则</w:t>
      </w:r>
    </w:p>
    <w:p w14:paraId="17490F4D">
      <w:pPr>
        <w:pStyle w:val="27"/>
        <w:spacing w:line="360" w:lineRule="auto"/>
        <w:rPr>
          <w:rFonts w:hint="eastAsia" w:ascii="宋体" w:hAnsi="宋体" w:eastAsia="宋体" w:cs="宋体"/>
          <w:bCs w:val="0"/>
          <w:kern w:val="2"/>
          <w:sz w:val="24"/>
          <w:szCs w:val="24"/>
          <w:highlight w:val="none"/>
        </w:rPr>
      </w:pPr>
      <w:r>
        <w:rPr>
          <w:rFonts w:hint="eastAsia" w:ascii="宋体" w:hAnsi="宋体" w:eastAsia="宋体" w:cs="宋体"/>
          <w:bCs/>
          <w:szCs w:val="21"/>
          <w:lang w:val="zh-CN"/>
        </w:rPr>
        <w:t>GB16297－1996</w:t>
      </w:r>
      <w:r>
        <w:rPr>
          <w:rFonts w:hint="eastAsia" w:ascii="宋体" w:hAnsi="宋体" w:eastAsia="宋体" w:cs="宋体"/>
          <w:bCs w:val="0"/>
          <w:kern w:val="2"/>
          <w:sz w:val="24"/>
          <w:szCs w:val="24"/>
          <w:highlight w:val="none"/>
        </w:rPr>
        <w:tab/>
      </w:r>
      <w:r>
        <w:rPr>
          <w:rFonts w:hint="eastAsia" w:ascii="宋体" w:hAnsi="宋体" w:eastAsia="宋体" w:cs="宋体"/>
          <w:bCs/>
          <w:szCs w:val="21"/>
          <w:lang w:val="zh-CN"/>
        </w:rPr>
        <w:t>大气污染物综合排放标准</w:t>
      </w:r>
    </w:p>
    <w:p w14:paraId="489B9697">
      <w:pPr>
        <w:pStyle w:val="27"/>
        <w:spacing w:line="360" w:lineRule="auto"/>
        <w:rPr>
          <w:rFonts w:hint="eastAsia" w:ascii="宋体" w:hAnsi="宋体" w:eastAsia="宋体" w:cs="宋体"/>
          <w:bCs w:val="0"/>
          <w:kern w:val="2"/>
          <w:sz w:val="24"/>
          <w:szCs w:val="24"/>
          <w:highlight w:val="none"/>
        </w:rPr>
      </w:pPr>
      <w:r>
        <w:rPr>
          <w:rFonts w:hint="eastAsia" w:ascii="宋体" w:hAnsi="宋体" w:eastAsia="宋体" w:cs="宋体"/>
          <w:bCs/>
          <w:szCs w:val="21"/>
          <w:lang w:val="zh-CN"/>
        </w:rPr>
        <w:t>GB50054-95</w:t>
      </w:r>
      <w:r>
        <w:rPr>
          <w:rFonts w:hint="eastAsia" w:ascii="宋体" w:hAnsi="宋体" w:eastAsia="宋体" w:cs="宋体"/>
          <w:bCs/>
          <w:szCs w:val="21"/>
          <w:lang w:val="en-US" w:eastAsia="zh-CN"/>
        </w:rPr>
        <w:t xml:space="preserve"> </w:t>
      </w:r>
      <w:r>
        <w:rPr>
          <w:rFonts w:hint="eastAsia" w:ascii="宋体" w:hAnsi="宋体" w:eastAsia="宋体" w:cs="宋体"/>
          <w:bCs/>
          <w:szCs w:val="21"/>
          <w:lang w:val="zh-CN"/>
        </w:rPr>
        <w:t>低压配电设计规范</w:t>
      </w:r>
    </w:p>
    <w:p w14:paraId="5EC305F5">
      <w:pPr>
        <w:pStyle w:val="27"/>
        <w:spacing w:line="360" w:lineRule="auto"/>
        <w:rPr>
          <w:rFonts w:hint="eastAsia" w:ascii="宋体" w:hAnsi="宋体" w:eastAsia="宋体" w:cs="宋体"/>
          <w:bCs w:val="0"/>
          <w:kern w:val="2"/>
          <w:sz w:val="24"/>
          <w:szCs w:val="24"/>
          <w:highlight w:val="none"/>
        </w:rPr>
      </w:pPr>
      <w:r>
        <w:rPr>
          <w:rFonts w:hint="eastAsia" w:ascii="宋体" w:hAnsi="宋体" w:eastAsia="宋体" w:cs="宋体"/>
          <w:bCs/>
          <w:szCs w:val="21"/>
          <w:lang w:val="zh-CN"/>
        </w:rPr>
        <w:t>GB2894-1996</w:t>
      </w:r>
      <w:r>
        <w:rPr>
          <w:rFonts w:hint="eastAsia" w:ascii="宋体" w:hAnsi="宋体" w:eastAsia="宋体" w:cs="宋体"/>
          <w:bCs w:val="0"/>
          <w:kern w:val="2"/>
          <w:sz w:val="24"/>
          <w:szCs w:val="24"/>
          <w:highlight w:val="none"/>
        </w:rPr>
        <w:tab/>
      </w:r>
      <w:r>
        <w:rPr>
          <w:rFonts w:hint="eastAsia" w:ascii="宋体" w:hAnsi="宋体" w:eastAsia="宋体" w:cs="宋体"/>
          <w:bCs/>
          <w:szCs w:val="21"/>
          <w:lang w:val="zh-CN"/>
        </w:rPr>
        <w:t>安全标志</w:t>
      </w:r>
    </w:p>
    <w:p w14:paraId="24D256DA">
      <w:pPr>
        <w:pStyle w:val="27"/>
        <w:spacing w:line="360" w:lineRule="auto"/>
        <w:rPr>
          <w:rFonts w:hint="eastAsia" w:ascii="宋体" w:hAnsi="宋体" w:eastAsia="宋体" w:cs="宋体"/>
          <w:bCs/>
          <w:szCs w:val="21"/>
          <w:lang w:val="zh-CN"/>
        </w:rPr>
      </w:pPr>
      <w:r>
        <w:rPr>
          <w:rFonts w:hint="eastAsia" w:ascii="宋体" w:hAnsi="宋体" w:eastAsia="宋体" w:cs="宋体"/>
          <w:bCs/>
          <w:szCs w:val="21"/>
          <w:lang w:val="zh-CN"/>
        </w:rPr>
        <w:t>GB50034-92</w:t>
      </w:r>
      <w:r>
        <w:rPr>
          <w:rFonts w:hint="eastAsia" w:ascii="宋体" w:hAnsi="宋体" w:eastAsia="宋体" w:cs="宋体"/>
          <w:bCs w:val="0"/>
          <w:kern w:val="2"/>
          <w:sz w:val="24"/>
          <w:szCs w:val="24"/>
          <w:highlight w:val="none"/>
        </w:rPr>
        <w:tab/>
      </w:r>
      <w:r>
        <w:rPr>
          <w:rFonts w:hint="eastAsia" w:ascii="宋体" w:hAnsi="宋体" w:eastAsia="宋体" w:cs="宋体"/>
          <w:bCs/>
          <w:szCs w:val="21"/>
          <w:lang w:val="zh-CN"/>
        </w:rPr>
        <w:t>工业企业照明设计标准</w:t>
      </w:r>
    </w:p>
    <w:p w14:paraId="2623B256">
      <w:pPr>
        <w:pStyle w:val="27"/>
        <w:spacing w:line="360" w:lineRule="auto"/>
        <w:rPr>
          <w:rFonts w:hint="eastAsia" w:ascii="宋体" w:hAnsi="宋体" w:eastAsia="宋体" w:cs="宋体"/>
          <w:bCs w:val="0"/>
          <w:kern w:val="2"/>
          <w:sz w:val="24"/>
          <w:szCs w:val="24"/>
          <w:highlight w:val="none"/>
        </w:rPr>
      </w:pPr>
      <w:r>
        <w:rPr>
          <w:rFonts w:hint="eastAsia" w:ascii="宋体" w:hAnsi="宋体" w:eastAsia="宋体" w:cs="宋体"/>
          <w:bCs/>
          <w:szCs w:val="21"/>
          <w:lang w:val="zh-CN"/>
        </w:rPr>
        <w:t>GB/T52226.1-1996</w:t>
      </w:r>
      <w:r>
        <w:rPr>
          <w:rFonts w:hint="eastAsia" w:ascii="宋体" w:hAnsi="宋体" w:eastAsia="宋体" w:cs="宋体"/>
          <w:bCs w:val="0"/>
          <w:kern w:val="2"/>
          <w:sz w:val="24"/>
          <w:szCs w:val="24"/>
          <w:highlight w:val="none"/>
        </w:rPr>
        <w:tab/>
      </w:r>
      <w:r>
        <w:rPr>
          <w:rFonts w:hint="eastAsia" w:ascii="宋体" w:hAnsi="宋体" w:eastAsia="宋体" w:cs="宋体"/>
          <w:bCs/>
          <w:szCs w:val="21"/>
          <w:lang w:val="zh-CN"/>
        </w:rPr>
        <w:t>工业机械电气第一部分：通用技术</w:t>
      </w:r>
    </w:p>
    <w:p w14:paraId="317C648A">
      <w:pPr>
        <w:pStyle w:val="27"/>
        <w:spacing w:line="360" w:lineRule="auto"/>
        <w:rPr>
          <w:rFonts w:hint="eastAsia" w:ascii="宋体" w:hAnsi="宋体" w:eastAsia="宋体" w:cs="宋体"/>
          <w:bCs/>
          <w:szCs w:val="21"/>
          <w:lang w:val="zh-CN"/>
        </w:rPr>
      </w:pPr>
      <w:r>
        <w:rPr>
          <w:rFonts w:hint="eastAsia" w:ascii="宋体" w:hAnsi="宋体" w:eastAsia="宋体" w:cs="宋体"/>
          <w:bCs/>
          <w:szCs w:val="21"/>
          <w:lang w:val="zh-CN"/>
        </w:rPr>
        <w:t>投标方需提供满足本技术要求产品的运输、安装、调试、培训、质保服务等全过程工作。</w:t>
      </w:r>
    </w:p>
    <w:p w14:paraId="053607C4">
      <w:pPr>
        <w:pStyle w:val="27"/>
        <w:spacing w:line="360" w:lineRule="auto"/>
        <w:rPr>
          <w:rFonts w:hint="eastAsia" w:ascii="宋体" w:hAnsi="宋体" w:eastAsia="宋体" w:cs="宋体"/>
          <w:b/>
          <w:bCs w:val="0"/>
          <w:szCs w:val="21"/>
          <w:lang w:val="zh-CN"/>
        </w:rPr>
      </w:pPr>
      <w:r>
        <w:rPr>
          <w:rFonts w:hint="eastAsia" w:ascii="宋体" w:hAnsi="宋体" w:eastAsia="宋体" w:cs="宋体"/>
          <w:b/>
          <w:bCs w:val="0"/>
          <w:szCs w:val="21"/>
          <w:lang w:val="en-US" w:eastAsia="zh-CN"/>
        </w:rPr>
        <w:t>3.4</w:t>
      </w:r>
      <w:r>
        <w:rPr>
          <w:rFonts w:hint="eastAsia" w:ascii="宋体" w:hAnsi="宋体" w:eastAsia="宋体" w:cs="宋体"/>
          <w:b/>
          <w:bCs w:val="0"/>
          <w:szCs w:val="21"/>
          <w:lang w:val="zh-CN"/>
        </w:rPr>
        <w:t>项目范围</w:t>
      </w:r>
    </w:p>
    <w:p w14:paraId="23A575FC">
      <w:pPr>
        <w:pStyle w:val="27"/>
        <w:spacing w:line="360" w:lineRule="auto"/>
        <w:rPr>
          <w:rFonts w:hint="eastAsia" w:ascii="宋体" w:hAnsi="宋体" w:eastAsia="宋体" w:cs="宋体"/>
          <w:bCs/>
          <w:szCs w:val="21"/>
          <w:lang w:val="en-US" w:eastAsia="zh-CN"/>
        </w:rPr>
      </w:pPr>
      <w:r>
        <w:rPr>
          <w:rFonts w:hint="eastAsia" w:ascii="宋体" w:hAnsi="宋体" w:eastAsia="宋体" w:cs="宋体"/>
          <w:bCs/>
          <w:szCs w:val="21"/>
          <w:lang w:val="zh-CN"/>
        </w:rPr>
        <w:t>本项目</w:t>
      </w:r>
      <w:r>
        <w:rPr>
          <w:rFonts w:hint="eastAsia" w:ascii="宋体" w:hAnsi="宋体" w:eastAsia="宋体" w:cs="宋体"/>
          <w:bCs/>
          <w:szCs w:val="21"/>
          <w:lang w:val="en-US" w:eastAsia="zh-CN"/>
        </w:rPr>
        <w:t>包含模具清洗间建设、设备安装调试，共2项内容。</w:t>
      </w:r>
    </w:p>
    <w:p w14:paraId="61C4C4D3">
      <w:pPr>
        <w:pStyle w:val="27"/>
        <w:spacing w:line="360" w:lineRule="auto"/>
        <w:rPr>
          <w:rFonts w:hint="eastAsia" w:ascii="宋体" w:hAnsi="宋体" w:eastAsia="宋体" w:cs="宋体"/>
          <w:b/>
          <w:bCs w:val="0"/>
          <w:szCs w:val="21"/>
          <w:lang w:val="zh-CN"/>
        </w:rPr>
      </w:pPr>
      <w:r>
        <w:rPr>
          <w:rFonts w:hint="eastAsia" w:ascii="宋体" w:hAnsi="宋体" w:eastAsia="宋体" w:cs="宋体"/>
          <w:b/>
          <w:bCs w:val="0"/>
          <w:szCs w:val="21"/>
          <w:lang w:val="en-US" w:eastAsia="zh-CN"/>
        </w:rPr>
        <w:t>3.5</w:t>
      </w:r>
      <w:r>
        <w:rPr>
          <w:rFonts w:hint="eastAsia" w:ascii="宋体" w:hAnsi="宋体" w:eastAsia="宋体" w:cs="宋体"/>
          <w:b/>
          <w:bCs w:val="0"/>
          <w:szCs w:val="21"/>
          <w:lang w:val="zh-CN"/>
        </w:rPr>
        <w:t>产品制造及检验标准</w:t>
      </w:r>
    </w:p>
    <w:p w14:paraId="2FA980F4">
      <w:pPr>
        <w:pStyle w:val="27"/>
        <w:spacing w:line="360" w:lineRule="auto"/>
        <w:rPr>
          <w:rFonts w:hint="eastAsia" w:ascii="宋体" w:hAnsi="宋体" w:eastAsia="宋体" w:cs="宋体"/>
          <w:bCs/>
          <w:szCs w:val="21"/>
          <w:lang w:val="zh-CN"/>
        </w:rPr>
      </w:pPr>
      <w:r>
        <w:rPr>
          <w:rFonts w:hint="eastAsia" w:ascii="宋体" w:hAnsi="宋体" w:eastAsia="宋体" w:cs="宋体"/>
          <w:bCs/>
          <w:szCs w:val="21"/>
          <w:lang w:val="zh-CN"/>
        </w:rPr>
        <w:t>1</w:t>
      </w:r>
      <w:r>
        <w:rPr>
          <w:rFonts w:hint="eastAsia" w:ascii="宋体" w:hAnsi="宋体" w:eastAsia="宋体" w:cs="宋体"/>
          <w:bCs/>
          <w:szCs w:val="21"/>
          <w:lang w:val="zh-CN" w:eastAsia="zh-CN"/>
        </w:rPr>
        <w:t>、</w:t>
      </w:r>
      <w:r>
        <w:rPr>
          <w:rFonts w:hint="eastAsia" w:ascii="宋体" w:hAnsi="宋体" w:eastAsia="宋体" w:cs="宋体"/>
          <w:bCs/>
          <w:szCs w:val="21"/>
          <w:lang w:val="zh-CN"/>
        </w:rPr>
        <w:t>充分考虑产品及安装费用；</w:t>
      </w:r>
    </w:p>
    <w:p w14:paraId="27E68FF1">
      <w:pPr>
        <w:pStyle w:val="27"/>
        <w:spacing w:line="360" w:lineRule="auto"/>
        <w:rPr>
          <w:rFonts w:hint="eastAsia" w:ascii="宋体" w:hAnsi="宋体" w:eastAsia="宋体" w:cs="宋体"/>
          <w:bCs/>
          <w:szCs w:val="21"/>
          <w:lang w:val="zh-CN"/>
        </w:rPr>
      </w:pPr>
      <w:r>
        <w:rPr>
          <w:rFonts w:hint="eastAsia" w:ascii="宋体" w:hAnsi="宋体" w:eastAsia="宋体" w:cs="宋体"/>
          <w:bCs/>
          <w:szCs w:val="21"/>
          <w:lang w:val="en-US" w:eastAsia="zh-CN"/>
        </w:rPr>
        <w:t>2、</w:t>
      </w:r>
      <w:r>
        <w:rPr>
          <w:rFonts w:hint="eastAsia" w:ascii="宋体" w:hAnsi="宋体" w:eastAsia="宋体" w:cs="宋体"/>
          <w:bCs/>
          <w:szCs w:val="21"/>
          <w:lang w:val="zh-CN"/>
        </w:rPr>
        <w:t>充分考虑</w:t>
      </w:r>
      <w:r>
        <w:rPr>
          <w:rFonts w:hint="eastAsia" w:ascii="宋体" w:hAnsi="宋体" w:eastAsia="宋体" w:cs="宋体"/>
          <w:bCs/>
          <w:szCs w:val="21"/>
          <w:lang w:val="zh-CN" w:eastAsia="zh-CN"/>
        </w:rPr>
        <w:t>济南卡车公司</w:t>
      </w:r>
      <w:r>
        <w:rPr>
          <w:rFonts w:hint="eastAsia" w:ascii="宋体" w:hAnsi="宋体" w:eastAsia="宋体" w:cs="宋体"/>
          <w:bCs/>
          <w:szCs w:val="21"/>
          <w:lang w:val="zh-CN"/>
        </w:rPr>
        <w:t>的技术要求；</w:t>
      </w:r>
    </w:p>
    <w:p w14:paraId="63CD3F58">
      <w:pPr>
        <w:pStyle w:val="27"/>
        <w:spacing w:line="360" w:lineRule="auto"/>
        <w:rPr>
          <w:rFonts w:hint="eastAsia" w:ascii="宋体" w:hAnsi="宋体" w:eastAsia="宋体" w:cs="宋体"/>
          <w:bCs/>
          <w:szCs w:val="21"/>
          <w:lang w:val="zh-CN"/>
        </w:rPr>
      </w:pPr>
      <w:r>
        <w:rPr>
          <w:rFonts w:hint="eastAsia" w:ascii="宋体" w:hAnsi="宋体" w:eastAsia="宋体" w:cs="宋体"/>
          <w:bCs/>
          <w:szCs w:val="21"/>
          <w:lang w:val="en-US" w:eastAsia="zh-CN"/>
        </w:rPr>
        <w:t>3、</w:t>
      </w:r>
      <w:r>
        <w:rPr>
          <w:rFonts w:hint="eastAsia" w:ascii="宋体" w:hAnsi="宋体" w:eastAsia="宋体" w:cs="宋体"/>
          <w:bCs/>
          <w:szCs w:val="21"/>
          <w:lang w:val="zh-CN"/>
        </w:rPr>
        <w:t>满足国家相关规定及强制性条文；</w:t>
      </w:r>
    </w:p>
    <w:p w14:paraId="1DF56F8B">
      <w:pPr>
        <w:pStyle w:val="27"/>
        <w:spacing w:line="360" w:lineRule="auto"/>
        <w:rPr>
          <w:rFonts w:hint="eastAsia" w:ascii="宋体" w:hAnsi="宋体" w:eastAsia="宋体" w:cs="宋体"/>
          <w:b/>
          <w:bCs w:val="0"/>
          <w:szCs w:val="21"/>
          <w:lang w:val="zh-CN"/>
        </w:rPr>
      </w:pPr>
      <w:r>
        <w:rPr>
          <w:rFonts w:hint="eastAsia" w:ascii="宋体" w:hAnsi="宋体" w:eastAsia="宋体" w:cs="宋体"/>
          <w:b/>
          <w:bCs w:val="0"/>
          <w:szCs w:val="21"/>
          <w:lang w:val="en-US" w:eastAsia="zh-CN"/>
        </w:rPr>
        <w:t>3.6</w:t>
      </w:r>
      <w:r>
        <w:rPr>
          <w:rFonts w:hint="eastAsia" w:ascii="宋体" w:hAnsi="宋体" w:eastAsia="宋体" w:cs="宋体"/>
          <w:b/>
          <w:bCs w:val="0"/>
          <w:szCs w:val="21"/>
          <w:lang w:val="zh-CN"/>
        </w:rPr>
        <w:t>项目建议实施方案</w:t>
      </w:r>
    </w:p>
    <w:p w14:paraId="5EE1DB44">
      <w:pPr>
        <w:pStyle w:val="27"/>
        <w:spacing w:line="360" w:lineRule="auto"/>
        <w:rPr>
          <w:rFonts w:hint="eastAsia" w:ascii="宋体" w:hAnsi="宋体" w:eastAsia="宋体" w:cs="宋体"/>
          <w:bCs/>
          <w:szCs w:val="21"/>
          <w:lang w:val="en-US" w:eastAsia="zh-CN"/>
        </w:rPr>
      </w:pPr>
      <w:r>
        <w:rPr>
          <w:rFonts w:hint="eastAsia" w:ascii="宋体" w:hAnsi="宋体" w:eastAsia="宋体" w:cs="宋体"/>
          <w:bCs/>
          <w:szCs w:val="21"/>
          <w:lang w:val="en-US" w:eastAsia="zh-CN"/>
        </w:rPr>
        <w:t>1、在项目改制的焊装夹具、吊具、设备等具体内容如下：</w:t>
      </w:r>
    </w:p>
    <w:tbl>
      <w:tblPr>
        <w:tblStyle w:val="39"/>
        <w:tblW w:w="899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64"/>
        <w:gridCol w:w="1983"/>
        <w:gridCol w:w="4844"/>
        <w:gridCol w:w="1306"/>
      </w:tblGrid>
      <w:tr w14:paraId="576CCF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jc w:val="center"/>
        </w:trPr>
        <w:tc>
          <w:tcPr>
            <w:tcW w:w="864" w:type="dxa"/>
            <w:tcBorders>
              <w:top w:val="single" w:color="auto" w:sz="4" w:space="0"/>
              <w:left w:val="single" w:color="auto" w:sz="4" w:space="0"/>
              <w:bottom w:val="single" w:color="auto" w:sz="4" w:space="0"/>
              <w:right w:val="single" w:color="auto" w:sz="4" w:space="0"/>
              <w:tl2br w:val="nil"/>
              <w:tr2bl w:val="nil"/>
            </w:tcBorders>
            <w:vAlign w:val="center"/>
          </w:tcPr>
          <w:p w14:paraId="5C9F2626">
            <w:pPr>
              <w:spacing w:line="240" w:lineRule="auto"/>
              <w:jc w:val="center"/>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项次</w:t>
            </w:r>
          </w:p>
        </w:tc>
        <w:tc>
          <w:tcPr>
            <w:tcW w:w="1983" w:type="dxa"/>
            <w:tcBorders>
              <w:top w:val="single" w:color="auto" w:sz="4" w:space="0"/>
              <w:left w:val="single" w:color="auto" w:sz="4" w:space="0"/>
              <w:bottom w:val="single" w:color="auto" w:sz="4" w:space="0"/>
              <w:right w:val="single" w:color="auto" w:sz="4" w:space="0"/>
              <w:tl2br w:val="nil"/>
              <w:tr2bl w:val="nil"/>
            </w:tcBorders>
            <w:vAlign w:val="center"/>
          </w:tcPr>
          <w:p w14:paraId="5C7A14D3">
            <w:pPr>
              <w:spacing w:line="240" w:lineRule="auto"/>
              <w:jc w:val="center"/>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工位</w:t>
            </w:r>
          </w:p>
        </w:tc>
        <w:tc>
          <w:tcPr>
            <w:tcW w:w="4844" w:type="dxa"/>
            <w:tcBorders>
              <w:top w:val="single" w:color="auto" w:sz="4" w:space="0"/>
              <w:left w:val="single" w:color="auto" w:sz="4" w:space="0"/>
              <w:bottom w:val="single" w:color="auto" w:sz="4" w:space="0"/>
              <w:right w:val="single" w:color="auto" w:sz="4" w:space="0"/>
              <w:tl2br w:val="nil"/>
              <w:tr2bl w:val="nil"/>
            </w:tcBorders>
            <w:vAlign w:val="center"/>
          </w:tcPr>
          <w:p w14:paraId="30697C71">
            <w:pPr>
              <w:spacing w:line="240" w:lineRule="auto"/>
              <w:jc w:val="center"/>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具体内容</w:t>
            </w:r>
          </w:p>
        </w:tc>
        <w:tc>
          <w:tcPr>
            <w:tcW w:w="1306" w:type="dxa"/>
            <w:tcBorders>
              <w:top w:val="single" w:color="auto" w:sz="4" w:space="0"/>
              <w:left w:val="single" w:color="auto" w:sz="4" w:space="0"/>
              <w:bottom w:val="single" w:color="auto" w:sz="4" w:space="0"/>
              <w:right w:val="single" w:color="auto" w:sz="4" w:space="0"/>
              <w:tl2br w:val="nil"/>
              <w:tr2bl w:val="nil"/>
            </w:tcBorders>
            <w:vAlign w:val="center"/>
          </w:tcPr>
          <w:p w14:paraId="0ECCF6D7">
            <w:pPr>
              <w:spacing w:line="240" w:lineRule="auto"/>
              <w:jc w:val="center"/>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数量</w:t>
            </w:r>
          </w:p>
        </w:tc>
      </w:tr>
      <w:tr w14:paraId="263F0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6" w:hRule="atLeast"/>
          <w:jc w:val="center"/>
        </w:trPr>
        <w:tc>
          <w:tcPr>
            <w:tcW w:w="864" w:type="dxa"/>
            <w:tcBorders>
              <w:top w:val="single" w:color="auto" w:sz="4" w:space="0"/>
              <w:left w:val="single" w:color="auto" w:sz="4" w:space="0"/>
              <w:bottom w:val="single" w:color="auto" w:sz="4" w:space="0"/>
              <w:right w:val="single" w:color="auto" w:sz="4" w:space="0"/>
              <w:tl2br w:val="nil"/>
              <w:tr2bl w:val="nil"/>
            </w:tcBorders>
            <w:vAlign w:val="center"/>
          </w:tcPr>
          <w:p w14:paraId="0D7DBFA7">
            <w:pPr>
              <w:spacing w:beforeLines="0" w:afterLines="0" w:line="240" w:lineRule="auto"/>
              <w:jc w:val="center"/>
              <w:rPr>
                <w:rFonts w:hint="eastAsia" w:ascii="宋体" w:hAnsi="宋体" w:eastAsia="宋体" w:cs="宋体"/>
                <w:kern w:val="2"/>
                <w:sz w:val="22"/>
                <w:szCs w:val="22"/>
                <w:lang w:val="en-US" w:eastAsia="zh-CN" w:bidi="ar-SA"/>
              </w:rPr>
            </w:pPr>
            <w:r>
              <w:rPr>
                <w:rFonts w:hint="eastAsia" w:ascii="宋体" w:hAnsi="宋体" w:eastAsia="宋体" w:cs="宋体"/>
                <w:sz w:val="22"/>
                <w:szCs w:val="22"/>
                <w:lang w:val="en-US" w:eastAsia="zh-CN"/>
              </w:rPr>
              <w:t>1</w:t>
            </w:r>
          </w:p>
        </w:tc>
        <w:tc>
          <w:tcPr>
            <w:tcW w:w="1983" w:type="dxa"/>
            <w:tcBorders>
              <w:top w:val="single" w:color="auto" w:sz="4" w:space="0"/>
              <w:left w:val="single" w:color="auto" w:sz="4" w:space="0"/>
              <w:bottom w:val="single" w:color="auto" w:sz="4" w:space="0"/>
              <w:right w:val="single" w:color="auto" w:sz="4" w:space="0"/>
              <w:tl2br w:val="nil"/>
              <w:tr2bl w:val="nil"/>
            </w:tcBorders>
            <w:vAlign w:val="center"/>
          </w:tcPr>
          <w:p w14:paraId="7CA48D24">
            <w:pPr>
              <w:spacing w:beforeLines="0" w:afterLines="0" w:line="240" w:lineRule="auto"/>
              <w:jc w:val="center"/>
              <w:rPr>
                <w:rFonts w:hint="eastAsia" w:ascii="宋体" w:hAnsi="宋体" w:eastAsia="宋体" w:cs="宋体"/>
                <w:kern w:val="2"/>
                <w:sz w:val="22"/>
                <w:szCs w:val="22"/>
                <w:lang w:val="en-US" w:eastAsia="zh-CN" w:bidi="ar-SA"/>
              </w:rPr>
            </w:pPr>
            <w:r>
              <w:rPr>
                <w:rFonts w:hint="eastAsia" w:ascii="宋体" w:hAnsi="宋体" w:eastAsia="宋体" w:cs="宋体"/>
                <w:sz w:val="22"/>
                <w:szCs w:val="22"/>
                <w:lang w:val="en-US" w:eastAsia="zh-CN"/>
              </w:rPr>
              <w:t>清洗房房体</w:t>
            </w:r>
          </w:p>
        </w:tc>
        <w:tc>
          <w:tcPr>
            <w:tcW w:w="4844" w:type="dxa"/>
            <w:tcBorders>
              <w:top w:val="single" w:color="auto" w:sz="4" w:space="0"/>
              <w:left w:val="single" w:color="auto" w:sz="4" w:space="0"/>
              <w:bottom w:val="single" w:color="auto" w:sz="4" w:space="0"/>
              <w:right w:val="single" w:color="auto" w:sz="4" w:space="0"/>
              <w:tl2br w:val="nil"/>
              <w:tr2bl w:val="nil"/>
            </w:tcBorders>
            <w:vAlign w:val="center"/>
          </w:tcPr>
          <w:p w14:paraId="170A34D9">
            <w:pPr>
              <w:spacing w:beforeLines="0" w:afterLines="0" w:line="240" w:lineRule="auto"/>
              <w:jc w:val="center"/>
              <w:rPr>
                <w:rFonts w:hint="eastAsia" w:ascii="宋体" w:hAnsi="宋体" w:eastAsia="宋体" w:cs="宋体"/>
                <w:kern w:val="2"/>
                <w:sz w:val="22"/>
                <w:szCs w:val="22"/>
                <w:lang w:val="en-US" w:eastAsia="zh-CN" w:bidi="ar-SA"/>
              </w:rPr>
            </w:pPr>
            <w:r>
              <w:rPr>
                <w:rFonts w:hint="eastAsia" w:ascii="宋体" w:hAnsi="宋体" w:eastAsia="宋体" w:cs="宋体"/>
                <w:sz w:val="22"/>
                <w:szCs w:val="22"/>
                <w:lang w:val="en-US" w:eastAsia="zh-CN"/>
              </w:rPr>
              <w:t>含主体、内外墙覆盖、玻璃钢格栅与活动房顶</w:t>
            </w:r>
          </w:p>
        </w:tc>
        <w:tc>
          <w:tcPr>
            <w:tcW w:w="1306" w:type="dxa"/>
            <w:tcBorders>
              <w:top w:val="single" w:color="auto" w:sz="4" w:space="0"/>
              <w:left w:val="single" w:color="auto" w:sz="4" w:space="0"/>
              <w:bottom w:val="single" w:color="auto" w:sz="4" w:space="0"/>
              <w:right w:val="single" w:color="auto" w:sz="4" w:space="0"/>
              <w:tl2br w:val="nil"/>
              <w:tr2bl w:val="nil"/>
            </w:tcBorders>
            <w:vAlign w:val="center"/>
          </w:tcPr>
          <w:p w14:paraId="506F960E">
            <w:pPr>
              <w:spacing w:line="240" w:lineRule="auto"/>
              <w:jc w:val="center"/>
              <w:rPr>
                <w:rFonts w:hint="eastAsia" w:ascii="宋体" w:hAnsi="宋体" w:eastAsia="宋体" w:cs="宋体"/>
                <w:sz w:val="21"/>
                <w:highlight w:val="none"/>
                <w:lang w:val="en-US" w:eastAsia="zh-CN"/>
              </w:rPr>
            </w:pPr>
            <w:r>
              <w:rPr>
                <w:rFonts w:hint="eastAsia" w:ascii="宋体" w:hAnsi="宋体" w:eastAsia="宋体" w:cs="宋体"/>
                <w:lang w:val="en-US" w:eastAsia="zh-CN"/>
              </w:rPr>
              <w:t>1</w:t>
            </w:r>
          </w:p>
        </w:tc>
      </w:tr>
      <w:tr w14:paraId="70510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6" w:hRule="atLeast"/>
          <w:jc w:val="center"/>
        </w:trPr>
        <w:tc>
          <w:tcPr>
            <w:tcW w:w="86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1BEF82C5">
            <w:pPr>
              <w:spacing w:beforeLines="0" w:afterLines="0" w:line="240" w:lineRule="auto"/>
              <w:jc w:val="center"/>
              <w:rPr>
                <w:rFonts w:hint="eastAsia" w:ascii="宋体" w:hAnsi="宋体" w:eastAsia="宋体" w:cs="宋体"/>
                <w:kern w:val="2"/>
                <w:sz w:val="22"/>
                <w:szCs w:val="22"/>
                <w:lang w:val="en-US" w:eastAsia="zh-CN" w:bidi="ar-SA"/>
              </w:rPr>
            </w:pPr>
            <w:r>
              <w:rPr>
                <w:rFonts w:hint="eastAsia" w:ascii="宋体" w:hAnsi="宋体" w:eastAsia="宋体" w:cs="宋体"/>
                <w:sz w:val="22"/>
                <w:szCs w:val="22"/>
                <w:lang w:val="en-US" w:eastAsia="zh-CN"/>
              </w:rPr>
              <w:t>2</w:t>
            </w:r>
          </w:p>
        </w:tc>
        <w:tc>
          <w:tcPr>
            <w:tcW w:w="1983"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2544F776">
            <w:pPr>
              <w:spacing w:beforeLines="0" w:afterLines="0" w:line="240" w:lineRule="auto"/>
              <w:jc w:val="center"/>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清洗净化系统</w:t>
            </w:r>
          </w:p>
        </w:tc>
        <w:tc>
          <w:tcPr>
            <w:tcW w:w="484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7781DCE2">
            <w:pPr>
              <w:spacing w:beforeLines="0" w:afterLines="0" w:line="240" w:lineRule="auto"/>
              <w:jc w:val="center"/>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含高压清洗机、污水箱与与之配套的照明系统</w:t>
            </w:r>
          </w:p>
        </w:tc>
        <w:tc>
          <w:tcPr>
            <w:tcW w:w="1306"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4CCF269">
            <w:pPr>
              <w:spacing w:line="240" w:lineRule="auto"/>
              <w:jc w:val="center"/>
              <w:rPr>
                <w:rFonts w:hint="eastAsia" w:ascii="宋体" w:hAnsi="宋体" w:eastAsia="宋体" w:cs="宋体"/>
                <w:kern w:val="2"/>
                <w:sz w:val="21"/>
                <w:szCs w:val="22"/>
                <w:highlight w:val="none"/>
                <w:lang w:val="en-US" w:eastAsia="zh-CN" w:bidi="ar-SA"/>
              </w:rPr>
            </w:pPr>
            <w:r>
              <w:rPr>
                <w:rFonts w:hint="eastAsia" w:ascii="宋体" w:hAnsi="宋体" w:eastAsia="宋体" w:cs="宋体"/>
                <w:sz w:val="21"/>
                <w:highlight w:val="none"/>
                <w:lang w:val="en-US" w:eastAsia="zh-CN"/>
              </w:rPr>
              <w:t>1</w:t>
            </w:r>
          </w:p>
        </w:tc>
      </w:tr>
      <w:tr w14:paraId="45D69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6" w:hRule="atLeast"/>
          <w:jc w:val="center"/>
        </w:trPr>
        <w:tc>
          <w:tcPr>
            <w:tcW w:w="864" w:type="dxa"/>
            <w:tcBorders>
              <w:top w:val="single" w:color="auto" w:sz="4" w:space="0"/>
              <w:left w:val="single" w:color="auto" w:sz="4" w:space="0"/>
              <w:bottom w:val="single" w:color="auto" w:sz="4" w:space="0"/>
              <w:right w:val="single" w:color="auto" w:sz="4" w:space="0"/>
              <w:tl2br w:val="nil"/>
              <w:tr2bl w:val="nil"/>
            </w:tcBorders>
            <w:vAlign w:val="center"/>
          </w:tcPr>
          <w:p w14:paraId="4CFA7BAA">
            <w:pPr>
              <w:spacing w:beforeLines="0" w:afterLines="0" w:line="240" w:lineRule="auto"/>
              <w:jc w:val="center"/>
              <w:rPr>
                <w:rFonts w:hint="eastAsia" w:ascii="宋体" w:hAnsi="宋体" w:eastAsia="宋体" w:cs="宋体"/>
                <w:kern w:val="2"/>
                <w:sz w:val="22"/>
                <w:szCs w:val="22"/>
                <w:lang w:val="en-US" w:eastAsia="zh-CN" w:bidi="ar-SA"/>
              </w:rPr>
            </w:pPr>
            <w:r>
              <w:rPr>
                <w:rFonts w:hint="eastAsia" w:ascii="宋体" w:hAnsi="宋体" w:eastAsia="宋体" w:cs="宋体"/>
                <w:sz w:val="22"/>
                <w:szCs w:val="22"/>
                <w:lang w:val="en-US" w:eastAsia="zh-CN"/>
              </w:rPr>
              <w:t>3</w:t>
            </w:r>
          </w:p>
        </w:tc>
        <w:tc>
          <w:tcPr>
            <w:tcW w:w="1983" w:type="dxa"/>
            <w:tcBorders>
              <w:top w:val="single" w:color="auto" w:sz="4" w:space="0"/>
              <w:left w:val="single" w:color="auto" w:sz="4" w:space="0"/>
              <w:bottom w:val="single" w:color="auto" w:sz="4" w:space="0"/>
              <w:right w:val="single" w:color="auto" w:sz="4" w:space="0"/>
              <w:tl2br w:val="nil"/>
              <w:tr2bl w:val="nil"/>
            </w:tcBorders>
            <w:vAlign w:val="center"/>
          </w:tcPr>
          <w:p w14:paraId="2D80A191">
            <w:pPr>
              <w:spacing w:beforeLines="0" w:afterLines="0" w:line="240" w:lineRule="auto"/>
              <w:jc w:val="center"/>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过滤系统</w:t>
            </w:r>
          </w:p>
        </w:tc>
        <w:tc>
          <w:tcPr>
            <w:tcW w:w="4844" w:type="dxa"/>
            <w:tcBorders>
              <w:top w:val="single" w:color="auto" w:sz="4" w:space="0"/>
              <w:left w:val="single" w:color="auto" w:sz="4" w:space="0"/>
              <w:bottom w:val="single" w:color="auto" w:sz="4" w:space="0"/>
              <w:right w:val="single" w:color="auto" w:sz="4" w:space="0"/>
              <w:tl2br w:val="nil"/>
              <w:tr2bl w:val="nil"/>
            </w:tcBorders>
            <w:vAlign w:val="center"/>
          </w:tcPr>
          <w:p w14:paraId="302481FE">
            <w:pPr>
              <w:spacing w:beforeLines="0" w:afterLines="0" w:line="240" w:lineRule="auto"/>
              <w:jc w:val="center"/>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含刮油机、轻型立式多级离心泵、排污泵与过滤系统</w:t>
            </w:r>
          </w:p>
        </w:tc>
        <w:tc>
          <w:tcPr>
            <w:tcW w:w="1306" w:type="dxa"/>
            <w:tcBorders>
              <w:top w:val="single" w:color="auto" w:sz="4" w:space="0"/>
              <w:left w:val="single" w:color="auto" w:sz="4" w:space="0"/>
              <w:bottom w:val="single" w:color="auto" w:sz="4" w:space="0"/>
              <w:right w:val="single" w:color="auto" w:sz="4" w:space="0"/>
              <w:tl2br w:val="nil"/>
              <w:tr2bl w:val="nil"/>
            </w:tcBorders>
            <w:vAlign w:val="center"/>
          </w:tcPr>
          <w:p w14:paraId="15A18294">
            <w:pPr>
              <w:spacing w:line="240" w:lineRule="auto"/>
              <w:jc w:val="center"/>
              <w:rPr>
                <w:rFonts w:hint="eastAsia" w:ascii="宋体" w:hAnsi="宋体" w:eastAsia="宋体" w:cs="宋体"/>
                <w:kern w:val="2"/>
                <w:sz w:val="21"/>
                <w:szCs w:val="22"/>
                <w:highlight w:val="none"/>
                <w:lang w:val="en-US" w:eastAsia="zh-CN" w:bidi="ar-SA"/>
              </w:rPr>
            </w:pPr>
            <w:r>
              <w:rPr>
                <w:rFonts w:hint="eastAsia" w:ascii="宋体" w:hAnsi="宋体" w:eastAsia="宋体" w:cs="宋体"/>
                <w:sz w:val="21"/>
                <w:highlight w:val="none"/>
                <w:lang w:val="en-US" w:eastAsia="zh-CN"/>
              </w:rPr>
              <w:t>1</w:t>
            </w:r>
          </w:p>
        </w:tc>
      </w:tr>
      <w:tr w14:paraId="02473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jc w:val="center"/>
        </w:trPr>
        <w:tc>
          <w:tcPr>
            <w:tcW w:w="864" w:type="dxa"/>
            <w:tcBorders>
              <w:top w:val="single" w:color="auto" w:sz="4" w:space="0"/>
              <w:left w:val="single" w:color="auto" w:sz="4" w:space="0"/>
              <w:bottom w:val="single" w:color="auto" w:sz="4" w:space="0"/>
              <w:right w:val="single" w:color="auto" w:sz="4" w:space="0"/>
              <w:tl2br w:val="nil"/>
              <w:tr2bl w:val="nil"/>
            </w:tcBorders>
            <w:vAlign w:val="center"/>
          </w:tcPr>
          <w:p w14:paraId="0C0CF040">
            <w:pPr>
              <w:spacing w:beforeLines="0" w:afterLines="0" w:line="240" w:lineRule="auto"/>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4</w:t>
            </w:r>
          </w:p>
        </w:tc>
        <w:tc>
          <w:tcPr>
            <w:tcW w:w="1983" w:type="dxa"/>
            <w:tcBorders>
              <w:top w:val="single" w:color="auto" w:sz="4" w:space="0"/>
              <w:left w:val="single" w:color="auto" w:sz="4" w:space="0"/>
              <w:bottom w:val="single" w:color="auto" w:sz="4" w:space="0"/>
              <w:right w:val="single" w:color="auto" w:sz="4" w:space="0"/>
              <w:tl2br w:val="nil"/>
              <w:tr2bl w:val="nil"/>
            </w:tcBorders>
            <w:vAlign w:val="center"/>
          </w:tcPr>
          <w:p w14:paraId="19F048C2">
            <w:pPr>
              <w:spacing w:beforeLines="0" w:afterLines="0" w:line="240" w:lineRule="auto"/>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电气控制系统</w:t>
            </w:r>
          </w:p>
        </w:tc>
        <w:tc>
          <w:tcPr>
            <w:tcW w:w="4844" w:type="dxa"/>
            <w:tcBorders>
              <w:top w:val="single" w:color="auto" w:sz="4" w:space="0"/>
              <w:left w:val="single" w:color="auto" w:sz="4" w:space="0"/>
              <w:bottom w:val="single" w:color="auto" w:sz="4" w:space="0"/>
              <w:right w:val="single" w:color="auto" w:sz="4" w:space="0"/>
              <w:tl2br w:val="nil"/>
              <w:tr2bl w:val="nil"/>
            </w:tcBorders>
            <w:vAlign w:val="center"/>
          </w:tcPr>
          <w:p w14:paraId="68049EC8">
            <w:pPr>
              <w:spacing w:beforeLines="0" w:afterLines="0" w:line="240" w:lineRule="auto"/>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含软件与硬件设备</w:t>
            </w:r>
          </w:p>
        </w:tc>
        <w:tc>
          <w:tcPr>
            <w:tcW w:w="1306" w:type="dxa"/>
            <w:tcBorders>
              <w:top w:val="single" w:color="auto" w:sz="4" w:space="0"/>
              <w:left w:val="single" w:color="auto" w:sz="4" w:space="0"/>
              <w:bottom w:val="single" w:color="auto" w:sz="4" w:space="0"/>
              <w:right w:val="single" w:color="auto" w:sz="4" w:space="0"/>
              <w:tl2br w:val="nil"/>
              <w:tr2bl w:val="nil"/>
            </w:tcBorders>
            <w:vAlign w:val="center"/>
          </w:tcPr>
          <w:p w14:paraId="68293F5E">
            <w:pPr>
              <w:spacing w:line="240" w:lineRule="auto"/>
              <w:jc w:val="center"/>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1</w:t>
            </w:r>
          </w:p>
        </w:tc>
      </w:tr>
      <w:tr w14:paraId="533023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atLeast"/>
          <w:jc w:val="center"/>
        </w:trPr>
        <w:tc>
          <w:tcPr>
            <w:tcW w:w="864" w:type="dxa"/>
            <w:tcBorders>
              <w:top w:val="single" w:color="auto" w:sz="4" w:space="0"/>
              <w:left w:val="single" w:color="auto" w:sz="4" w:space="0"/>
              <w:bottom w:val="single" w:color="auto" w:sz="4" w:space="0"/>
              <w:right w:val="single" w:color="auto" w:sz="4" w:space="0"/>
              <w:tl2br w:val="nil"/>
              <w:tr2bl w:val="nil"/>
            </w:tcBorders>
            <w:vAlign w:val="center"/>
          </w:tcPr>
          <w:p w14:paraId="574BDF4E">
            <w:pPr>
              <w:spacing w:beforeLines="0" w:afterLines="0" w:line="240" w:lineRule="auto"/>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5</w:t>
            </w:r>
          </w:p>
        </w:tc>
        <w:tc>
          <w:tcPr>
            <w:tcW w:w="1983" w:type="dxa"/>
            <w:tcBorders>
              <w:top w:val="single" w:color="auto" w:sz="4" w:space="0"/>
              <w:left w:val="single" w:color="auto" w:sz="4" w:space="0"/>
              <w:bottom w:val="single" w:color="auto" w:sz="4" w:space="0"/>
              <w:right w:val="single" w:color="auto" w:sz="4" w:space="0"/>
              <w:tl2br w:val="nil"/>
              <w:tr2bl w:val="nil"/>
            </w:tcBorders>
            <w:vAlign w:val="center"/>
          </w:tcPr>
          <w:p w14:paraId="65C69EC6">
            <w:pPr>
              <w:spacing w:beforeLines="0" w:afterLines="0" w:line="240" w:lineRule="auto"/>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基础设备施工及安装调试</w:t>
            </w:r>
          </w:p>
        </w:tc>
        <w:tc>
          <w:tcPr>
            <w:tcW w:w="4844" w:type="dxa"/>
            <w:tcBorders>
              <w:top w:val="single" w:color="auto" w:sz="4" w:space="0"/>
              <w:left w:val="single" w:color="auto" w:sz="4" w:space="0"/>
              <w:bottom w:val="single" w:color="auto" w:sz="4" w:space="0"/>
              <w:right w:val="single" w:color="auto" w:sz="4" w:space="0"/>
              <w:tl2br w:val="nil"/>
              <w:tr2bl w:val="nil"/>
            </w:tcBorders>
            <w:vAlign w:val="center"/>
          </w:tcPr>
          <w:p w14:paraId="6E2B1348">
            <w:pPr>
              <w:spacing w:beforeLines="0" w:afterLines="0" w:line="240" w:lineRule="auto"/>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含基础设备施工、包装、运输、保险费与安装调试费</w:t>
            </w:r>
          </w:p>
        </w:tc>
        <w:tc>
          <w:tcPr>
            <w:tcW w:w="1306" w:type="dxa"/>
            <w:tcBorders>
              <w:top w:val="single" w:color="auto" w:sz="4" w:space="0"/>
              <w:left w:val="single" w:color="auto" w:sz="4" w:space="0"/>
              <w:bottom w:val="single" w:color="auto" w:sz="4" w:space="0"/>
              <w:right w:val="single" w:color="auto" w:sz="4" w:space="0"/>
              <w:tl2br w:val="nil"/>
              <w:tr2bl w:val="nil"/>
            </w:tcBorders>
            <w:vAlign w:val="center"/>
          </w:tcPr>
          <w:p w14:paraId="78354B5B">
            <w:pPr>
              <w:spacing w:line="240" w:lineRule="auto"/>
              <w:jc w:val="center"/>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1</w:t>
            </w:r>
          </w:p>
        </w:tc>
      </w:tr>
    </w:tbl>
    <w:p w14:paraId="4ECFE248">
      <w:pPr>
        <w:pStyle w:val="139"/>
        <w:spacing w:before="0" w:after="0" w:line="360" w:lineRule="auto"/>
        <w:ind w:firstLine="480" w:firstLineChars="200"/>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2.模具清洗间房体建设要求</w:t>
      </w:r>
    </w:p>
    <w:p w14:paraId="7B984FA0">
      <w:pPr>
        <w:adjustRightInd w:val="0"/>
        <w:spacing w:line="360" w:lineRule="auto"/>
        <w:ind w:firstLine="480" w:firstLineChars="200"/>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构成由清洗间（9m×7m）、设备间（4m×7m）组成。</w:t>
      </w:r>
    </w:p>
    <w:p w14:paraId="1CFFE20F">
      <w:pPr>
        <w:adjustRightInd w:val="0"/>
        <w:spacing w:line="360" w:lineRule="auto"/>
        <w:ind w:firstLine="480" w:firstLineChars="200"/>
        <w:rPr>
          <w:rFonts w:hint="default"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清洗间的主体构造为80*80*5mm型材镀锌方管墙体，其中填充防火隔音棉；预留一面推拉门；两侧安装0.6m高钢化夹胶玻璃窗户。外墙覆盖0.8mm彩钢板；内墙为304不锈钢。清洗间底部铺设玻璃钢格栅，间距为100mm*30mm，起到防滑、排水的作用，除结构干涉位置外，玻璃钢格栅应覆盖清洗间全部地面。顶部为活动房顶，主要由电机、减速机、齿轮齿条、活动门体、滑轨、其他辅件构成，以配合行车的相关吊装作业。同时设备件与清洗间中部隔断墙进行相关防渗水处理，同时在设备间与清洗间之间保留单门设计，两个房间各保留可从外部直接进入的门，其中清洗间的门体满足叉车通过要求，确保叉车可随意进出清洗间。</w:t>
      </w:r>
      <w:r>
        <w:rPr>
          <w:rFonts w:hint="eastAsia" w:ascii="宋体" w:hAnsi="宋体" w:eastAsia="宋体" w:cs="宋体"/>
          <w:b w:val="0"/>
          <w:bCs w:val="0"/>
          <w:kern w:val="2"/>
          <w:sz w:val="24"/>
          <w:szCs w:val="24"/>
          <w:highlight w:val="red"/>
          <w:lang w:val="en-US" w:eastAsia="zh-CN" w:bidi="ar-SA"/>
        </w:rPr>
        <w:t>模具清洗间的模具支撑架由招标方自行制作，支撑架图纸由中标方提供。</w:t>
      </w:r>
    </w:p>
    <w:p w14:paraId="7713069A">
      <w:pPr>
        <w:pStyle w:val="139"/>
        <w:spacing w:before="0" w:after="0" w:line="360" w:lineRule="auto"/>
        <w:ind w:firstLine="480" w:firstLineChars="200"/>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3.清洗净化系统要求</w:t>
      </w:r>
    </w:p>
    <w:p w14:paraId="3D06E8B6">
      <w:pPr>
        <w:spacing w:line="360" w:lineRule="auto"/>
        <w:ind w:firstLine="480" w:firstLineChars="200"/>
        <w:rPr>
          <w:rFonts w:hint="eastAsia" w:ascii="宋体" w:hAnsi="宋体" w:eastAsia="宋体" w:cs="宋体"/>
          <w:b w:val="0"/>
          <w:bCs w:val="0"/>
          <w:kern w:val="2"/>
          <w:sz w:val="24"/>
          <w:szCs w:val="24"/>
          <w:highlight w:val="yellow"/>
          <w:lang w:val="en-US" w:eastAsia="zh-CN" w:bidi="ar-SA"/>
        </w:rPr>
      </w:pPr>
      <w:r>
        <w:rPr>
          <w:rFonts w:hint="eastAsia" w:ascii="宋体" w:hAnsi="宋体" w:eastAsia="宋体" w:cs="宋体"/>
          <w:b w:val="0"/>
          <w:bCs w:val="0"/>
          <w:kern w:val="2"/>
          <w:sz w:val="24"/>
          <w:szCs w:val="24"/>
          <w:highlight w:val="none"/>
          <w:lang w:val="en-US" w:eastAsia="zh-CN" w:bidi="ar-SA"/>
        </w:rPr>
        <w:t>清洗净化系统包含高压清洗机1套、污水箱1套与相应的照明系统。高压清洗机水流要求≥15L/min，光照度要求≥300lux，选用三防灯（具体三防为防水、防尘与防腐蚀），其中灯管为高效灯管。污水箱的箱体组成为沉淀箱与蓄水箱，两者采用倒L型相连接，其整体构成由4mm的不锈钢焊接而成，体积的最低要求为2000L。净水箱由招标方进行提供，中标方进行功能性改造。</w:t>
      </w:r>
      <w:r>
        <w:rPr>
          <w:rFonts w:ascii="宋体" w:hAnsi="宋体" w:eastAsia="宋体" w:cs="宋体"/>
          <w:sz w:val="24"/>
          <w:szCs w:val="24"/>
          <w:highlight w:val="none"/>
        </w:rPr>
        <w:t>同时，中标</w:t>
      </w:r>
      <w:r>
        <w:rPr>
          <w:rFonts w:ascii="宋体" w:hAnsi="宋体" w:eastAsia="宋体" w:cs="宋体"/>
          <w:b w:val="0"/>
          <w:bCs w:val="0"/>
          <w:sz w:val="24"/>
          <w:szCs w:val="24"/>
          <w:highlight w:val="none"/>
        </w:rPr>
        <w:t>方须按</w:t>
      </w:r>
      <w:r>
        <w:rPr>
          <w:rStyle w:val="42"/>
          <w:rFonts w:ascii="宋体" w:hAnsi="宋体" w:eastAsia="宋体" w:cs="宋体"/>
          <w:b w:val="0"/>
          <w:bCs w:val="0"/>
          <w:color w:val="000000"/>
          <w:sz w:val="24"/>
          <w:szCs w:val="24"/>
          <w:highlight w:val="none"/>
        </w:rPr>
        <w:t>1:1</w:t>
      </w:r>
      <w:r>
        <w:rPr>
          <w:rFonts w:ascii="宋体" w:hAnsi="宋体" w:eastAsia="宋体" w:cs="宋体"/>
          <w:b w:val="0"/>
          <w:bCs w:val="0"/>
          <w:sz w:val="24"/>
          <w:szCs w:val="24"/>
          <w:highlight w:val="none"/>
        </w:rPr>
        <w:t>比例提供 25L 装清洗剂，即</w:t>
      </w:r>
      <w:r>
        <w:rPr>
          <w:rStyle w:val="42"/>
          <w:rFonts w:ascii="宋体" w:hAnsi="宋体" w:eastAsia="宋体" w:cs="宋体"/>
          <w:b w:val="0"/>
          <w:bCs w:val="0"/>
          <w:color w:val="000000"/>
          <w:sz w:val="24"/>
          <w:szCs w:val="24"/>
          <w:highlight w:val="none"/>
        </w:rPr>
        <w:t>模具清洗验收标准数量与 25L 装清洗剂数量一一对应</w:t>
      </w:r>
      <w:r>
        <w:rPr>
          <w:rFonts w:ascii="宋体" w:hAnsi="宋体" w:eastAsia="宋体" w:cs="宋体"/>
          <w:b w:val="0"/>
          <w:bCs w:val="0"/>
          <w:sz w:val="24"/>
          <w:szCs w:val="24"/>
          <w:highlight w:val="none"/>
        </w:rPr>
        <w:t>。</w:t>
      </w:r>
      <w:r>
        <w:rPr>
          <w:rFonts w:hint="eastAsia" w:ascii="宋体" w:hAnsi="宋体" w:eastAsia="宋体" w:cs="宋体"/>
          <w:sz w:val="24"/>
          <w:szCs w:val="24"/>
          <w:highlight w:val="none"/>
          <w:lang w:val="en-US" w:eastAsia="zh-CN"/>
        </w:rPr>
        <w:t>下表为主要机械清单，图一为招标方提供的吨桶图片</w:t>
      </w:r>
      <w:r>
        <w:rPr>
          <w:rFonts w:hint="eastAsia" w:ascii="宋体" w:hAnsi="宋体" w:eastAsia="宋体" w:cs="宋体"/>
          <w:sz w:val="24"/>
          <w:szCs w:val="24"/>
          <w:lang w:val="en-US" w:eastAsia="zh-CN"/>
        </w:rPr>
        <w:t>：</w:t>
      </w:r>
    </w:p>
    <w:tbl>
      <w:tblPr>
        <w:tblStyle w:val="39"/>
        <w:tblpPr w:leftFromText="180" w:rightFromText="180" w:vertAnchor="text" w:horzAnchor="margin" w:tblpXSpec="center" w:tblpY="194"/>
        <w:tblW w:w="85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2"/>
        <w:gridCol w:w="2552"/>
        <w:gridCol w:w="2305"/>
        <w:gridCol w:w="2689"/>
      </w:tblGrid>
      <w:tr w14:paraId="2EC66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52" w:type="dxa"/>
            <w:noWrap w:val="0"/>
            <w:vAlign w:val="center"/>
          </w:tcPr>
          <w:p w14:paraId="5B28C74C">
            <w:pPr>
              <w:widowControl/>
              <w:jc w:val="center"/>
              <w:rPr>
                <w:rFonts w:ascii="宋体" w:hAnsi="宋体" w:cs="宋体"/>
                <w:b/>
                <w:kern w:val="0"/>
                <w:szCs w:val="21"/>
              </w:rPr>
            </w:pPr>
            <w:r>
              <w:rPr>
                <w:rFonts w:hint="eastAsia" w:ascii="宋体" w:hAnsi="宋体" w:cs="宋体"/>
                <w:b/>
                <w:kern w:val="0"/>
                <w:szCs w:val="21"/>
              </w:rPr>
              <w:t>序号</w:t>
            </w:r>
          </w:p>
        </w:tc>
        <w:tc>
          <w:tcPr>
            <w:tcW w:w="2552" w:type="dxa"/>
            <w:noWrap w:val="0"/>
            <w:vAlign w:val="center"/>
          </w:tcPr>
          <w:p w14:paraId="118F379A">
            <w:pPr>
              <w:widowControl/>
              <w:jc w:val="center"/>
              <w:rPr>
                <w:rFonts w:ascii="宋体" w:hAnsi="宋体" w:cs="宋体"/>
                <w:b/>
                <w:kern w:val="0"/>
                <w:szCs w:val="21"/>
              </w:rPr>
            </w:pPr>
            <w:r>
              <w:rPr>
                <w:rFonts w:hint="eastAsia" w:ascii="宋体" w:hAnsi="宋体" w:cs="宋体"/>
                <w:b/>
                <w:kern w:val="0"/>
                <w:szCs w:val="21"/>
              </w:rPr>
              <w:t>材料名称</w:t>
            </w:r>
          </w:p>
        </w:tc>
        <w:tc>
          <w:tcPr>
            <w:tcW w:w="2305" w:type="dxa"/>
            <w:noWrap w:val="0"/>
            <w:vAlign w:val="center"/>
          </w:tcPr>
          <w:p w14:paraId="16F4BC4F">
            <w:pPr>
              <w:widowControl/>
              <w:jc w:val="center"/>
              <w:rPr>
                <w:rFonts w:ascii="宋体" w:hAnsi="宋体" w:cs="宋体"/>
                <w:b/>
                <w:kern w:val="0"/>
                <w:szCs w:val="21"/>
              </w:rPr>
            </w:pPr>
            <w:r>
              <w:rPr>
                <w:rFonts w:hint="eastAsia" w:ascii="宋体" w:hAnsi="宋体" w:cs="宋体"/>
                <w:b/>
                <w:kern w:val="0"/>
                <w:szCs w:val="21"/>
              </w:rPr>
              <w:t>规格参数</w:t>
            </w:r>
          </w:p>
        </w:tc>
        <w:tc>
          <w:tcPr>
            <w:tcW w:w="2689" w:type="dxa"/>
            <w:noWrap w:val="0"/>
            <w:vAlign w:val="center"/>
          </w:tcPr>
          <w:p w14:paraId="33694E5D">
            <w:pPr>
              <w:widowControl/>
              <w:jc w:val="center"/>
              <w:rPr>
                <w:rFonts w:ascii="宋体" w:hAnsi="宋体" w:cs="宋体"/>
                <w:b/>
                <w:kern w:val="0"/>
                <w:szCs w:val="21"/>
              </w:rPr>
            </w:pPr>
            <w:r>
              <w:rPr>
                <w:rFonts w:hint="eastAsia" w:ascii="宋体" w:hAnsi="宋体" w:cs="宋体"/>
                <w:b/>
                <w:kern w:val="0"/>
                <w:szCs w:val="21"/>
              </w:rPr>
              <w:t>数量</w:t>
            </w:r>
          </w:p>
        </w:tc>
      </w:tr>
      <w:tr w14:paraId="2122D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52" w:type="dxa"/>
            <w:noWrap w:val="0"/>
            <w:vAlign w:val="center"/>
          </w:tcPr>
          <w:p w14:paraId="0A79031B">
            <w:pPr>
              <w:widowControl/>
              <w:jc w:val="center"/>
              <w:rPr>
                <w:rFonts w:ascii="宋体" w:hAnsi="宋体" w:cs="宋体"/>
                <w:kern w:val="0"/>
                <w:szCs w:val="21"/>
              </w:rPr>
            </w:pPr>
            <w:r>
              <w:rPr>
                <w:rFonts w:hint="eastAsia" w:ascii="宋体" w:hAnsi="宋体" w:cs="宋体"/>
                <w:kern w:val="0"/>
                <w:szCs w:val="21"/>
              </w:rPr>
              <w:t>1</w:t>
            </w:r>
          </w:p>
        </w:tc>
        <w:tc>
          <w:tcPr>
            <w:tcW w:w="2552" w:type="dxa"/>
            <w:noWrap w:val="0"/>
            <w:vAlign w:val="center"/>
          </w:tcPr>
          <w:p w14:paraId="105C5733">
            <w:pPr>
              <w:widowControl/>
              <w:jc w:val="center"/>
              <w:rPr>
                <w:rFonts w:ascii="宋体" w:hAnsi="宋体" w:cs="宋体"/>
                <w:kern w:val="0"/>
                <w:szCs w:val="21"/>
              </w:rPr>
            </w:pPr>
            <w:r>
              <w:rPr>
                <w:rFonts w:hint="eastAsia" w:ascii="宋体" w:hAnsi="宋体" w:cs="宋体"/>
                <w:kern w:val="0"/>
                <w:szCs w:val="21"/>
              </w:rPr>
              <w:t>高压清洗泵</w:t>
            </w:r>
          </w:p>
        </w:tc>
        <w:tc>
          <w:tcPr>
            <w:tcW w:w="2305" w:type="dxa"/>
            <w:noWrap w:val="0"/>
            <w:vAlign w:val="center"/>
          </w:tcPr>
          <w:p w14:paraId="443DE394">
            <w:pPr>
              <w:widowControl/>
              <w:jc w:val="center"/>
              <w:rPr>
                <w:rFonts w:ascii="宋体" w:hAnsi="宋体" w:cs="宋体"/>
                <w:kern w:val="0"/>
                <w:szCs w:val="21"/>
              </w:rPr>
            </w:pPr>
          </w:p>
        </w:tc>
        <w:tc>
          <w:tcPr>
            <w:tcW w:w="2689" w:type="dxa"/>
            <w:noWrap w:val="0"/>
            <w:vAlign w:val="center"/>
          </w:tcPr>
          <w:p w14:paraId="239AEB80">
            <w:pPr>
              <w:widowControl/>
              <w:jc w:val="center"/>
              <w:rPr>
                <w:rFonts w:ascii="宋体" w:hAnsi="宋体" w:cs="宋体"/>
                <w:kern w:val="0"/>
                <w:szCs w:val="21"/>
              </w:rPr>
            </w:pPr>
            <w:r>
              <w:rPr>
                <w:rFonts w:hint="eastAsia" w:ascii="宋体" w:hAnsi="宋体" w:cs="宋体"/>
                <w:kern w:val="0"/>
                <w:szCs w:val="21"/>
              </w:rPr>
              <w:t>1台</w:t>
            </w:r>
          </w:p>
        </w:tc>
      </w:tr>
      <w:tr w14:paraId="40219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52" w:type="dxa"/>
            <w:noWrap w:val="0"/>
            <w:vAlign w:val="center"/>
          </w:tcPr>
          <w:p w14:paraId="58422E7D">
            <w:pPr>
              <w:widowControl/>
              <w:jc w:val="center"/>
              <w:rPr>
                <w:rFonts w:ascii="宋体" w:hAnsi="宋体" w:cs="宋体"/>
                <w:kern w:val="0"/>
                <w:szCs w:val="21"/>
              </w:rPr>
            </w:pPr>
            <w:r>
              <w:rPr>
                <w:rFonts w:hint="eastAsia" w:ascii="宋体" w:hAnsi="宋体" w:cs="宋体"/>
                <w:kern w:val="0"/>
                <w:szCs w:val="21"/>
              </w:rPr>
              <w:t>2</w:t>
            </w:r>
          </w:p>
        </w:tc>
        <w:tc>
          <w:tcPr>
            <w:tcW w:w="2552" w:type="dxa"/>
            <w:noWrap w:val="0"/>
            <w:vAlign w:val="center"/>
          </w:tcPr>
          <w:p w14:paraId="4A779F75">
            <w:pPr>
              <w:widowControl/>
              <w:jc w:val="center"/>
              <w:rPr>
                <w:rFonts w:hint="eastAsia" w:ascii="宋体" w:hAnsi="宋体" w:cs="宋体"/>
                <w:kern w:val="0"/>
                <w:szCs w:val="21"/>
              </w:rPr>
            </w:pPr>
            <w:r>
              <w:rPr>
                <w:rFonts w:hint="eastAsia" w:ascii="宋体" w:cs="宋体"/>
                <w:kern w:val="0"/>
                <w:szCs w:val="21"/>
              </w:rPr>
              <w:t>高压泵软管</w:t>
            </w:r>
          </w:p>
        </w:tc>
        <w:tc>
          <w:tcPr>
            <w:tcW w:w="2305" w:type="dxa"/>
            <w:noWrap w:val="0"/>
            <w:vAlign w:val="center"/>
          </w:tcPr>
          <w:p w14:paraId="47D20FB7">
            <w:pPr>
              <w:widowControl/>
              <w:jc w:val="center"/>
              <w:rPr>
                <w:rFonts w:ascii="宋体" w:hAnsi="宋体" w:cs="宋体"/>
                <w:kern w:val="0"/>
                <w:szCs w:val="21"/>
              </w:rPr>
            </w:pPr>
          </w:p>
        </w:tc>
        <w:tc>
          <w:tcPr>
            <w:tcW w:w="2689" w:type="dxa"/>
            <w:noWrap w:val="0"/>
            <w:vAlign w:val="center"/>
          </w:tcPr>
          <w:p w14:paraId="1CF82B18">
            <w:pPr>
              <w:widowControl/>
              <w:jc w:val="center"/>
              <w:rPr>
                <w:rFonts w:hint="eastAsia" w:ascii="宋体" w:hAnsi="宋体" w:cs="宋体"/>
                <w:kern w:val="0"/>
                <w:szCs w:val="21"/>
              </w:rPr>
            </w:pPr>
            <w:r>
              <w:rPr>
                <w:rFonts w:hint="eastAsia" w:ascii="宋体" w:hAnsi="宋体" w:cs="宋体"/>
                <w:kern w:val="0"/>
                <w:szCs w:val="21"/>
              </w:rPr>
              <w:t>1套</w:t>
            </w:r>
          </w:p>
        </w:tc>
      </w:tr>
      <w:tr w14:paraId="70F29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52" w:type="dxa"/>
            <w:noWrap w:val="0"/>
            <w:vAlign w:val="center"/>
          </w:tcPr>
          <w:p w14:paraId="6AE5F0B4">
            <w:pPr>
              <w:widowControl/>
              <w:jc w:val="center"/>
              <w:rPr>
                <w:rFonts w:ascii="宋体" w:hAnsi="宋体" w:cs="宋体"/>
                <w:kern w:val="0"/>
                <w:szCs w:val="21"/>
              </w:rPr>
            </w:pPr>
            <w:r>
              <w:rPr>
                <w:rFonts w:hint="eastAsia" w:ascii="宋体" w:hAnsi="宋体" w:cs="宋体"/>
                <w:kern w:val="0"/>
                <w:szCs w:val="21"/>
              </w:rPr>
              <w:t>3</w:t>
            </w:r>
          </w:p>
        </w:tc>
        <w:tc>
          <w:tcPr>
            <w:tcW w:w="2552" w:type="dxa"/>
            <w:noWrap w:val="0"/>
            <w:vAlign w:val="center"/>
          </w:tcPr>
          <w:p w14:paraId="5A300191">
            <w:pPr>
              <w:widowControl/>
              <w:jc w:val="center"/>
              <w:rPr>
                <w:rFonts w:ascii="宋体" w:hAnsi="宋体" w:cs="宋体"/>
                <w:kern w:val="0"/>
                <w:szCs w:val="21"/>
              </w:rPr>
            </w:pPr>
            <w:r>
              <w:rPr>
                <w:rFonts w:hint="eastAsia" w:ascii="宋体" w:hAnsi="宋体" w:cs="宋体"/>
                <w:kern w:val="0"/>
                <w:szCs w:val="21"/>
              </w:rPr>
              <w:t>高压清洗枪</w:t>
            </w:r>
          </w:p>
        </w:tc>
        <w:tc>
          <w:tcPr>
            <w:tcW w:w="2305" w:type="dxa"/>
            <w:noWrap w:val="0"/>
            <w:vAlign w:val="center"/>
          </w:tcPr>
          <w:p w14:paraId="0E3E36F9">
            <w:pPr>
              <w:widowControl/>
              <w:jc w:val="center"/>
              <w:rPr>
                <w:rFonts w:ascii="宋体" w:hAnsi="宋体" w:cs="宋体"/>
                <w:kern w:val="0"/>
                <w:szCs w:val="21"/>
              </w:rPr>
            </w:pPr>
          </w:p>
        </w:tc>
        <w:tc>
          <w:tcPr>
            <w:tcW w:w="2689" w:type="dxa"/>
            <w:noWrap w:val="0"/>
            <w:vAlign w:val="center"/>
          </w:tcPr>
          <w:p w14:paraId="61DEF695">
            <w:pPr>
              <w:widowControl/>
              <w:jc w:val="center"/>
              <w:rPr>
                <w:rFonts w:ascii="宋体" w:hAnsi="宋体" w:cs="宋体"/>
                <w:kern w:val="0"/>
                <w:szCs w:val="21"/>
              </w:rPr>
            </w:pPr>
            <w:r>
              <w:rPr>
                <w:rFonts w:hint="eastAsia" w:ascii="宋体" w:hAnsi="宋体" w:cs="宋体"/>
                <w:kern w:val="0"/>
                <w:szCs w:val="21"/>
              </w:rPr>
              <w:t>2把</w:t>
            </w:r>
          </w:p>
        </w:tc>
      </w:tr>
      <w:tr w14:paraId="0706D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52" w:type="dxa"/>
            <w:noWrap w:val="0"/>
            <w:vAlign w:val="center"/>
          </w:tcPr>
          <w:p w14:paraId="38E6B162">
            <w:pPr>
              <w:widowControl/>
              <w:jc w:val="center"/>
              <w:rPr>
                <w:rFonts w:hint="eastAsia" w:ascii="宋体" w:hAnsi="宋体" w:cs="宋体" w:eastAsiaTheme="minorEastAsia"/>
                <w:kern w:val="0"/>
                <w:szCs w:val="21"/>
                <w:lang w:eastAsia="zh-CN"/>
              </w:rPr>
            </w:pPr>
            <w:r>
              <w:rPr>
                <w:rFonts w:hint="eastAsia" w:ascii="宋体" w:hAnsi="宋体" w:cs="宋体"/>
                <w:kern w:val="0"/>
                <w:szCs w:val="21"/>
                <w:lang w:val="en-US" w:eastAsia="zh-CN"/>
              </w:rPr>
              <w:t>4</w:t>
            </w:r>
          </w:p>
        </w:tc>
        <w:tc>
          <w:tcPr>
            <w:tcW w:w="2552" w:type="dxa"/>
            <w:noWrap w:val="0"/>
            <w:vAlign w:val="center"/>
          </w:tcPr>
          <w:p w14:paraId="47F68858">
            <w:pPr>
              <w:widowControl/>
              <w:jc w:val="center"/>
              <w:rPr>
                <w:rFonts w:ascii="宋体" w:hAnsi="宋体" w:cs="宋体"/>
                <w:kern w:val="0"/>
                <w:szCs w:val="21"/>
              </w:rPr>
            </w:pPr>
            <w:r>
              <w:rPr>
                <w:rFonts w:hint="eastAsia" w:ascii="宋体" w:hAnsi="宋体" w:cs="宋体"/>
                <w:kern w:val="0"/>
                <w:szCs w:val="21"/>
                <w:lang w:val="en-US" w:eastAsia="zh-CN"/>
              </w:rPr>
              <w:t>一体式</w:t>
            </w:r>
            <w:r>
              <w:rPr>
                <w:rFonts w:hint="eastAsia" w:ascii="宋体" w:hAnsi="宋体" w:cs="宋体"/>
                <w:kern w:val="0"/>
                <w:szCs w:val="21"/>
              </w:rPr>
              <w:t>吹气枪</w:t>
            </w:r>
          </w:p>
        </w:tc>
        <w:tc>
          <w:tcPr>
            <w:tcW w:w="2305" w:type="dxa"/>
            <w:noWrap w:val="0"/>
            <w:vAlign w:val="center"/>
          </w:tcPr>
          <w:p w14:paraId="3F9950A2">
            <w:pPr>
              <w:widowControl/>
              <w:jc w:val="center"/>
              <w:rPr>
                <w:rFonts w:ascii="宋体" w:hAnsi="宋体" w:cs="宋体"/>
                <w:kern w:val="0"/>
                <w:szCs w:val="21"/>
              </w:rPr>
            </w:pPr>
          </w:p>
        </w:tc>
        <w:tc>
          <w:tcPr>
            <w:tcW w:w="2689" w:type="dxa"/>
            <w:noWrap w:val="0"/>
            <w:vAlign w:val="center"/>
          </w:tcPr>
          <w:p w14:paraId="5E057707">
            <w:pPr>
              <w:widowControl/>
              <w:jc w:val="center"/>
              <w:rPr>
                <w:rFonts w:ascii="宋体" w:hAnsi="宋体" w:cs="宋体"/>
                <w:kern w:val="0"/>
                <w:szCs w:val="21"/>
              </w:rPr>
            </w:pPr>
            <w:r>
              <w:rPr>
                <w:rFonts w:hint="eastAsia" w:ascii="宋体" w:hAnsi="宋体" w:cs="宋体"/>
                <w:kern w:val="0"/>
                <w:szCs w:val="21"/>
              </w:rPr>
              <w:t>2把</w:t>
            </w:r>
          </w:p>
        </w:tc>
      </w:tr>
      <w:tr w14:paraId="22C04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52" w:type="dxa"/>
            <w:noWrap w:val="0"/>
            <w:vAlign w:val="center"/>
          </w:tcPr>
          <w:p w14:paraId="46CEB16C">
            <w:pPr>
              <w:widowControl/>
              <w:jc w:val="center"/>
              <w:rPr>
                <w:rFonts w:hint="eastAsia" w:ascii="宋体" w:hAnsi="宋体" w:cs="宋体" w:eastAsiaTheme="minorEastAsia"/>
                <w:kern w:val="0"/>
                <w:szCs w:val="21"/>
                <w:lang w:eastAsia="zh-CN"/>
              </w:rPr>
            </w:pPr>
            <w:r>
              <w:rPr>
                <w:rFonts w:hint="eastAsia" w:ascii="宋体" w:hAnsi="宋体" w:cs="宋体"/>
                <w:kern w:val="0"/>
                <w:szCs w:val="21"/>
                <w:lang w:val="en-US" w:eastAsia="zh-CN"/>
              </w:rPr>
              <w:t>5</w:t>
            </w:r>
          </w:p>
        </w:tc>
        <w:tc>
          <w:tcPr>
            <w:tcW w:w="2552" w:type="dxa"/>
            <w:noWrap w:val="0"/>
            <w:vAlign w:val="center"/>
          </w:tcPr>
          <w:p w14:paraId="52814A45">
            <w:pPr>
              <w:widowControl/>
              <w:jc w:val="center"/>
              <w:rPr>
                <w:rFonts w:hint="eastAsia" w:ascii="宋体" w:hAnsi="宋体" w:cs="宋体"/>
                <w:kern w:val="0"/>
                <w:szCs w:val="21"/>
              </w:rPr>
            </w:pPr>
            <w:r>
              <w:rPr>
                <w:rFonts w:hint="eastAsia" w:ascii="宋体" w:hAnsi="宋体" w:cs="宋体"/>
                <w:kern w:val="0"/>
                <w:szCs w:val="21"/>
              </w:rPr>
              <w:t>吹气枪软管</w:t>
            </w:r>
          </w:p>
        </w:tc>
        <w:tc>
          <w:tcPr>
            <w:tcW w:w="2305" w:type="dxa"/>
            <w:noWrap w:val="0"/>
            <w:vAlign w:val="center"/>
          </w:tcPr>
          <w:p w14:paraId="5403D206">
            <w:pPr>
              <w:widowControl/>
              <w:jc w:val="center"/>
              <w:rPr>
                <w:rFonts w:ascii="宋体" w:hAnsi="宋体" w:cs="宋体"/>
                <w:kern w:val="0"/>
                <w:szCs w:val="21"/>
              </w:rPr>
            </w:pPr>
          </w:p>
        </w:tc>
        <w:tc>
          <w:tcPr>
            <w:tcW w:w="2689" w:type="dxa"/>
            <w:noWrap w:val="0"/>
            <w:vAlign w:val="center"/>
          </w:tcPr>
          <w:p w14:paraId="4EBE974F">
            <w:pPr>
              <w:widowControl/>
              <w:jc w:val="center"/>
              <w:rPr>
                <w:rFonts w:hint="eastAsia" w:ascii="宋体" w:hAnsi="宋体" w:cs="宋体"/>
                <w:kern w:val="0"/>
                <w:szCs w:val="21"/>
              </w:rPr>
            </w:pPr>
            <w:r>
              <w:rPr>
                <w:rFonts w:hint="eastAsia" w:ascii="宋体" w:hAnsi="宋体" w:cs="宋体"/>
                <w:kern w:val="0"/>
                <w:szCs w:val="21"/>
              </w:rPr>
              <w:t>1根</w:t>
            </w:r>
          </w:p>
        </w:tc>
      </w:tr>
      <w:tr w14:paraId="5982D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52" w:type="dxa"/>
            <w:noWrap w:val="0"/>
            <w:vAlign w:val="center"/>
          </w:tcPr>
          <w:p w14:paraId="0FC1F990">
            <w:pPr>
              <w:widowControl/>
              <w:jc w:val="center"/>
              <w:rPr>
                <w:rFonts w:hint="eastAsia" w:ascii="宋体" w:hAnsi="宋体" w:cs="宋体" w:eastAsiaTheme="minorEastAsia"/>
                <w:kern w:val="0"/>
                <w:szCs w:val="21"/>
                <w:lang w:val="en-US" w:eastAsia="zh-CN"/>
              </w:rPr>
            </w:pPr>
            <w:r>
              <w:rPr>
                <w:rFonts w:hint="eastAsia" w:ascii="宋体" w:hAnsi="宋体" w:cs="宋体"/>
                <w:kern w:val="0"/>
                <w:szCs w:val="21"/>
                <w:lang w:val="en-US" w:eastAsia="zh-CN"/>
              </w:rPr>
              <w:t>6</w:t>
            </w:r>
          </w:p>
        </w:tc>
        <w:tc>
          <w:tcPr>
            <w:tcW w:w="2552" w:type="dxa"/>
            <w:noWrap w:val="0"/>
            <w:vAlign w:val="center"/>
          </w:tcPr>
          <w:p w14:paraId="384A6102">
            <w:pPr>
              <w:widowControl/>
              <w:jc w:val="center"/>
              <w:rPr>
                <w:rFonts w:ascii="宋体" w:hAnsi="宋体" w:cs="宋体"/>
                <w:kern w:val="0"/>
                <w:szCs w:val="21"/>
              </w:rPr>
            </w:pPr>
            <w:r>
              <w:rPr>
                <w:rFonts w:hint="eastAsia" w:ascii="宋体" w:cs="宋体"/>
                <w:kern w:val="0"/>
                <w:szCs w:val="21"/>
              </w:rPr>
              <w:t>气源处理</w:t>
            </w:r>
          </w:p>
        </w:tc>
        <w:tc>
          <w:tcPr>
            <w:tcW w:w="2305" w:type="dxa"/>
            <w:noWrap w:val="0"/>
            <w:vAlign w:val="center"/>
          </w:tcPr>
          <w:p w14:paraId="435FE5B5">
            <w:pPr>
              <w:widowControl/>
              <w:jc w:val="center"/>
              <w:rPr>
                <w:rFonts w:ascii="宋体" w:hAnsi="宋体" w:cs="宋体"/>
                <w:kern w:val="0"/>
                <w:szCs w:val="21"/>
              </w:rPr>
            </w:pPr>
            <w:r>
              <w:rPr>
                <w:rFonts w:hint="eastAsia" w:ascii="宋体" w:hAnsi="宋体" w:cs="宋体"/>
                <w:kern w:val="0"/>
                <w:szCs w:val="21"/>
              </w:rPr>
              <w:t>三联体</w:t>
            </w:r>
          </w:p>
        </w:tc>
        <w:tc>
          <w:tcPr>
            <w:tcW w:w="2689" w:type="dxa"/>
            <w:noWrap w:val="0"/>
            <w:vAlign w:val="center"/>
          </w:tcPr>
          <w:p w14:paraId="5F313248">
            <w:pPr>
              <w:widowControl/>
              <w:jc w:val="center"/>
              <w:rPr>
                <w:rFonts w:ascii="宋体" w:hAnsi="宋体" w:cs="宋体"/>
                <w:kern w:val="0"/>
                <w:szCs w:val="21"/>
              </w:rPr>
            </w:pPr>
            <w:r>
              <w:rPr>
                <w:rFonts w:hint="eastAsia" w:ascii="宋体" w:hAnsi="宋体" w:cs="宋体"/>
                <w:kern w:val="0"/>
                <w:szCs w:val="21"/>
              </w:rPr>
              <w:t>1套</w:t>
            </w:r>
          </w:p>
        </w:tc>
      </w:tr>
      <w:tr w14:paraId="246E3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52" w:type="dxa"/>
            <w:noWrap w:val="0"/>
            <w:vAlign w:val="center"/>
          </w:tcPr>
          <w:p w14:paraId="21D4B420">
            <w:pPr>
              <w:widowControl/>
              <w:jc w:val="center"/>
              <w:rPr>
                <w:rFonts w:hint="eastAsia" w:ascii="宋体" w:hAnsi="宋体" w:cs="宋体" w:eastAsiaTheme="minorEastAsia"/>
                <w:kern w:val="0"/>
                <w:szCs w:val="21"/>
                <w:lang w:val="en-US" w:eastAsia="zh-CN"/>
              </w:rPr>
            </w:pPr>
            <w:r>
              <w:rPr>
                <w:rFonts w:hint="eastAsia" w:ascii="宋体" w:hAnsi="宋体" w:cs="宋体"/>
                <w:kern w:val="0"/>
                <w:szCs w:val="21"/>
                <w:lang w:val="en-US" w:eastAsia="zh-CN"/>
              </w:rPr>
              <w:t>7</w:t>
            </w:r>
          </w:p>
        </w:tc>
        <w:tc>
          <w:tcPr>
            <w:tcW w:w="2552" w:type="dxa"/>
            <w:noWrap w:val="0"/>
            <w:vAlign w:val="center"/>
          </w:tcPr>
          <w:p w14:paraId="15D84BB0">
            <w:pPr>
              <w:widowControl/>
              <w:jc w:val="center"/>
              <w:rPr>
                <w:rFonts w:ascii="宋体" w:hAnsi="宋体" w:cs="宋体"/>
                <w:kern w:val="0"/>
                <w:szCs w:val="21"/>
              </w:rPr>
            </w:pPr>
            <w:r>
              <w:rPr>
                <w:rFonts w:hint="eastAsia" w:ascii="宋体" w:hAnsi="宋体" w:cs="宋体"/>
                <w:kern w:val="0"/>
                <w:szCs w:val="21"/>
              </w:rPr>
              <w:t>气动球阀</w:t>
            </w:r>
          </w:p>
        </w:tc>
        <w:tc>
          <w:tcPr>
            <w:tcW w:w="2305" w:type="dxa"/>
            <w:noWrap w:val="0"/>
            <w:vAlign w:val="center"/>
          </w:tcPr>
          <w:p w14:paraId="4F96D632">
            <w:pPr>
              <w:widowControl/>
              <w:jc w:val="center"/>
              <w:rPr>
                <w:rFonts w:ascii="宋体" w:hAnsi="宋体" w:cs="宋体"/>
                <w:kern w:val="0"/>
                <w:szCs w:val="21"/>
              </w:rPr>
            </w:pPr>
          </w:p>
        </w:tc>
        <w:tc>
          <w:tcPr>
            <w:tcW w:w="2689" w:type="dxa"/>
            <w:noWrap w:val="0"/>
            <w:vAlign w:val="center"/>
          </w:tcPr>
          <w:p w14:paraId="0AF936F7">
            <w:pPr>
              <w:widowControl/>
              <w:jc w:val="center"/>
              <w:rPr>
                <w:rFonts w:ascii="宋体" w:hAnsi="宋体" w:cs="宋体"/>
                <w:kern w:val="0"/>
                <w:szCs w:val="21"/>
              </w:rPr>
            </w:pPr>
            <w:r>
              <w:rPr>
                <w:rFonts w:hint="eastAsia" w:ascii="宋体" w:hAnsi="宋体" w:cs="宋体"/>
                <w:kern w:val="0"/>
                <w:szCs w:val="21"/>
              </w:rPr>
              <w:t>1只</w:t>
            </w:r>
          </w:p>
        </w:tc>
      </w:tr>
      <w:tr w14:paraId="6D79F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52" w:type="dxa"/>
            <w:noWrap w:val="0"/>
            <w:vAlign w:val="center"/>
          </w:tcPr>
          <w:p w14:paraId="61A0D2B1">
            <w:pPr>
              <w:widowControl/>
              <w:jc w:val="center"/>
              <w:rPr>
                <w:rFonts w:hint="eastAsia" w:ascii="宋体" w:hAnsi="宋体" w:cs="宋体" w:eastAsiaTheme="minorEastAsia"/>
                <w:kern w:val="0"/>
                <w:szCs w:val="21"/>
                <w:lang w:val="en-US" w:eastAsia="zh-CN"/>
              </w:rPr>
            </w:pPr>
            <w:r>
              <w:rPr>
                <w:rFonts w:hint="eastAsia" w:ascii="宋体" w:hAnsi="宋体" w:cs="宋体"/>
                <w:kern w:val="0"/>
                <w:szCs w:val="21"/>
                <w:lang w:val="en-US" w:eastAsia="zh-CN"/>
              </w:rPr>
              <w:t>8</w:t>
            </w:r>
          </w:p>
        </w:tc>
        <w:tc>
          <w:tcPr>
            <w:tcW w:w="2552" w:type="dxa"/>
            <w:noWrap w:val="0"/>
            <w:vAlign w:val="center"/>
          </w:tcPr>
          <w:p w14:paraId="151299F4">
            <w:pPr>
              <w:widowControl/>
              <w:jc w:val="center"/>
              <w:rPr>
                <w:rFonts w:ascii="宋体" w:hAnsi="宋体" w:cs="宋体"/>
                <w:kern w:val="0"/>
                <w:szCs w:val="21"/>
              </w:rPr>
            </w:pPr>
            <w:r>
              <w:rPr>
                <w:rFonts w:hint="eastAsia" w:ascii="宋体" w:cs="宋体"/>
                <w:kern w:val="0"/>
                <w:szCs w:val="21"/>
              </w:rPr>
              <w:t>不锈钢阀</w:t>
            </w:r>
            <w:r>
              <w:rPr>
                <w:rFonts w:hint="eastAsia" w:ascii="宋体" w:hAnsi="宋体" w:cs="宋体"/>
                <w:kern w:val="0"/>
                <w:szCs w:val="21"/>
              </w:rPr>
              <w:t>门</w:t>
            </w:r>
          </w:p>
        </w:tc>
        <w:tc>
          <w:tcPr>
            <w:tcW w:w="2305" w:type="dxa"/>
            <w:noWrap w:val="0"/>
            <w:vAlign w:val="center"/>
          </w:tcPr>
          <w:p w14:paraId="14CBC23B">
            <w:pPr>
              <w:widowControl/>
              <w:jc w:val="center"/>
              <w:rPr>
                <w:rFonts w:ascii="宋体" w:hAnsi="宋体" w:cs="宋体"/>
                <w:kern w:val="0"/>
                <w:szCs w:val="21"/>
              </w:rPr>
            </w:pPr>
          </w:p>
        </w:tc>
        <w:tc>
          <w:tcPr>
            <w:tcW w:w="2689" w:type="dxa"/>
            <w:noWrap w:val="0"/>
            <w:vAlign w:val="center"/>
          </w:tcPr>
          <w:p w14:paraId="28BFBD12">
            <w:pPr>
              <w:widowControl/>
              <w:jc w:val="center"/>
              <w:rPr>
                <w:rFonts w:ascii="宋体" w:hAnsi="宋体" w:cs="宋体"/>
                <w:kern w:val="0"/>
                <w:szCs w:val="21"/>
              </w:rPr>
            </w:pPr>
            <w:r>
              <w:rPr>
                <w:rFonts w:hint="eastAsia" w:ascii="宋体" w:hAnsi="宋体" w:cs="宋体"/>
                <w:kern w:val="0"/>
                <w:szCs w:val="21"/>
              </w:rPr>
              <w:t>4只</w:t>
            </w:r>
          </w:p>
        </w:tc>
      </w:tr>
    </w:tbl>
    <w:p w14:paraId="5403E076">
      <w:pPr>
        <w:pStyle w:val="139"/>
        <w:spacing w:before="0" w:after="0" w:line="360" w:lineRule="auto"/>
        <w:ind w:firstLine="482" w:firstLineChars="200"/>
        <w:rPr>
          <w:rFonts w:ascii="宋体" w:hAnsi="宋体" w:eastAsia="宋体" w:cs="宋体"/>
          <w:sz w:val="24"/>
          <w:szCs w:val="24"/>
        </w:rPr>
      </w:pPr>
      <w:r>
        <w:rPr>
          <w:rFonts w:ascii="宋体" w:hAnsi="宋体" w:eastAsia="宋体" w:cs="宋体"/>
          <w:sz w:val="24"/>
          <w:szCs w:val="24"/>
        </w:rPr>
        <w:drawing>
          <wp:inline distT="0" distB="0" distL="114300" distR="114300">
            <wp:extent cx="4876800" cy="3657600"/>
            <wp:effectExtent l="0" t="0" r="0" b="0"/>
            <wp:docPr id="1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IMG_256"/>
                    <pic:cNvPicPr>
                      <a:picLocks noChangeAspect="1"/>
                    </pic:cNvPicPr>
                  </pic:nvPicPr>
                  <pic:blipFill>
                    <a:blip r:embed="rId49"/>
                    <a:stretch>
                      <a:fillRect/>
                    </a:stretch>
                  </pic:blipFill>
                  <pic:spPr>
                    <a:xfrm>
                      <a:off x="0" y="0"/>
                      <a:ext cx="4876800" cy="3657600"/>
                    </a:xfrm>
                    <a:prstGeom prst="rect">
                      <a:avLst/>
                    </a:prstGeom>
                    <a:noFill/>
                    <a:ln w="9525">
                      <a:noFill/>
                    </a:ln>
                  </pic:spPr>
                </pic:pic>
              </a:graphicData>
            </a:graphic>
          </wp:inline>
        </w:drawing>
      </w:r>
    </w:p>
    <w:p w14:paraId="7A621FBF">
      <w:pPr>
        <w:pStyle w:val="139"/>
        <w:spacing w:before="0" w:after="0" w:line="360" w:lineRule="auto"/>
        <w:ind w:firstLine="482" w:firstLineChars="200"/>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图一：招标方提供的标准吨桶</w:t>
      </w:r>
    </w:p>
    <w:p w14:paraId="51EBC82E">
      <w:pPr>
        <w:pStyle w:val="139"/>
        <w:spacing w:before="0" w:after="0" w:line="360" w:lineRule="auto"/>
        <w:ind w:firstLine="480" w:firstLineChars="200"/>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4.过滤系统建设要求</w:t>
      </w:r>
    </w:p>
    <w:p w14:paraId="6C525B55">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b w:val="0"/>
          <w:bCs w:val="0"/>
          <w:kern w:val="2"/>
          <w:sz w:val="24"/>
          <w:szCs w:val="24"/>
          <w:highlight w:val="none"/>
          <w:lang w:val="en-US" w:eastAsia="zh-CN" w:bidi="ar-SA"/>
        </w:rPr>
        <w:t>过滤系统包含刮油机1台、轻型立式多级离心泵1台、排污泵2台与过滤系统1套。过滤系统包括刮油机可将清洗模具后的清洗液中的油污及悬浮物去除且浮油回收率达到98%；轻型立式多级离心泵将污水箱处理好的清洗液泵入净液箱，实现循环及精过滤，两台排污泵用作与排水箱排污，在整个过滤系统中可以达到两层过滤，分为粗滤与精滤。粗滤采用手动提篮式不锈钢网过滤（或插板式）过滤精度为40目、80目，人工定期清理；精滤一次袋式精过滤器过滤，过滤精度＜20μm，二次采用PE精过滤器过滤，过滤精度＜10μm，过滤器上均配有压差发讯装置，以提醒操作工及时清理。</w:t>
      </w:r>
      <w:r>
        <w:rPr>
          <w:rFonts w:ascii="宋体" w:hAnsi="宋体" w:eastAsia="宋体" w:cs="宋体"/>
          <w:sz w:val="24"/>
          <w:szCs w:val="24"/>
        </w:rPr>
        <w:t>相关污水由招标方采用吨桶转运排放，</w:t>
      </w:r>
      <w:r>
        <w:rPr>
          <w:rFonts w:ascii="宋体" w:hAnsi="宋体" w:eastAsia="宋体" w:cs="宋体"/>
          <w:sz w:val="24"/>
          <w:szCs w:val="24"/>
          <w:highlight w:val="red"/>
        </w:rPr>
        <w:t>中标方须负责建设配套排污渠道，确保污水箱内污水能够顺利排放，并</w:t>
      </w:r>
      <w:r>
        <w:rPr>
          <w:rStyle w:val="42"/>
          <w:rFonts w:ascii="宋体" w:hAnsi="宋体" w:eastAsia="宋体" w:cs="宋体"/>
          <w:b w:val="0"/>
          <w:bCs w:val="0"/>
          <w:color w:val="000000"/>
          <w:sz w:val="24"/>
          <w:szCs w:val="24"/>
          <w:highlight w:val="red"/>
        </w:rPr>
        <w:t>提供</w:t>
      </w:r>
      <w:r>
        <w:rPr>
          <w:rFonts w:ascii="宋体" w:hAnsi="宋体" w:eastAsia="宋体" w:cs="宋体"/>
          <w:sz w:val="24"/>
          <w:szCs w:val="24"/>
          <w:highlight w:val="red"/>
        </w:rPr>
        <w:t>污水排放所需的全部材料、设备及辅材，承担相应施工与安装费用，满足现场安全、环保及使用要求。</w:t>
      </w:r>
      <w:r>
        <w:rPr>
          <w:rFonts w:hint="eastAsia" w:ascii="宋体" w:hAnsi="宋体" w:eastAsia="宋体" w:cs="宋体"/>
          <w:sz w:val="24"/>
          <w:szCs w:val="24"/>
          <w:lang w:val="en-US" w:eastAsia="zh-CN"/>
        </w:rPr>
        <w:t>下表为主要机械清单：</w:t>
      </w:r>
    </w:p>
    <w:tbl>
      <w:tblPr>
        <w:tblStyle w:val="39"/>
        <w:tblpPr w:leftFromText="180" w:rightFromText="180" w:vertAnchor="text" w:horzAnchor="margin" w:tblpXSpec="center" w:tblpY="194"/>
        <w:tblW w:w="85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2"/>
        <w:gridCol w:w="2552"/>
        <w:gridCol w:w="2305"/>
        <w:gridCol w:w="2689"/>
      </w:tblGrid>
      <w:tr w14:paraId="1A236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52" w:type="dxa"/>
            <w:noWrap w:val="0"/>
            <w:vAlign w:val="center"/>
          </w:tcPr>
          <w:p w14:paraId="36F21854">
            <w:pPr>
              <w:widowControl/>
              <w:jc w:val="center"/>
              <w:rPr>
                <w:rFonts w:ascii="宋体" w:hAnsi="宋体" w:cs="宋体"/>
                <w:b/>
                <w:kern w:val="0"/>
                <w:szCs w:val="21"/>
                <w:highlight w:val="none"/>
              </w:rPr>
            </w:pPr>
            <w:r>
              <w:rPr>
                <w:rFonts w:hint="eastAsia" w:ascii="宋体" w:hAnsi="宋体" w:cs="宋体"/>
                <w:b/>
                <w:kern w:val="0"/>
                <w:szCs w:val="21"/>
                <w:highlight w:val="none"/>
              </w:rPr>
              <w:t>序号</w:t>
            </w:r>
          </w:p>
        </w:tc>
        <w:tc>
          <w:tcPr>
            <w:tcW w:w="2552" w:type="dxa"/>
            <w:noWrap w:val="0"/>
            <w:vAlign w:val="center"/>
          </w:tcPr>
          <w:p w14:paraId="18E1181B">
            <w:pPr>
              <w:widowControl/>
              <w:jc w:val="center"/>
              <w:rPr>
                <w:rFonts w:ascii="宋体" w:hAnsi="宋体" w:cs="宋体"/>
                <w:b/>
                <w:kern w:val="0"/>
                <w:szCs w:val="21"/>
                <w:highlight w:val="none"/>
              </w:rPr>
            </w:pPr>
            <w:r>
              <w:rPr>
                <w:rFonts w:hint="eastAsia" w:ascii="宋体" w:hAnsi="宋体" w:cs="宋体"/>
                <w:b/>
                <w:kern w:val="0"/>
                <w:szCs w:val="21"/>
                <w:highlight w:val="none"/>
              </w:rPr>
              <w:t>材料名称</w:t>
            </w:r>
          </w:p>
        </w:tc>
        <w:tc>
          <w:tcPr>
            <w:tcW w:w="2305" w:type="dxa"/>
            <w:noWrap w:val="0"/>
            <w:vAlign w:val="center"/>
          </w:tcPr>
          <w:p w14:paraId="3DE00C79">
            <w:pPr>
              <w:widowControl/>
              <w:jc w:val="center"/>
              <w:rPr>
                <w:rFonts w:ascii="宋体" w:hAnsi="宋体" w:cs="宋体"/>
                <w:b/>
                <w:kern w:val="0"/>
                <w:szCs w:val="21"/>
                <w:highlight w:val="none"/>
              </w:rPr>
            </w:pPr>
            <w:r>
              <w:rPr>
                <w:rFonts w:hint="eastAsia" w:ascii="宋体" w:hAnsi="宋体" w:cs="宋体"/>
                <w:b/>
                <w:kern w:val="0"/>
                <w:szCs w:val="21"/>
                <w:highlight w:val="none"/>
              </w:rPr>
              <w:t>规格参数</w:t>
            </w:r>
          </w:p>
        </w:tc>
        <w:tc>
          <w:tcPr>
            <w:tcW w:w="2689" w:type="dxa"/>
            <w:noWrap w:val="0"/>
            <w:vAlign w:val="center"/>
          </w:tcPr>
          <w:p w14:paraId="3FF8CB59">
            <w:pPr>
              <w:widowControl/>
              <w:jc w:val="center"/>
              <w:rPr>
                <w:rFonts w:ascii="宋体" w:hAnsi="宋体" w:cs="宋体"/>
                <w:b/>
                <w:kern w:val="0"/>
                <w:szCs w:val="21"/>
                <w:highlight w:val="none"/>
              </w:rPr>
            </w:pPr>
            <w:r>
              <w:rPr>
                <w:rFonts w:hint="eastAsia" w:ascii="宋体" w:hAnsi="宋体" w:cs="宋体"/>
                <w:b/>
                <w:kern w:val="0"/>
                <w:szCs w:val="21"/>
                <w:highlight w:val="none"/>
              </w:rPr>
              <w:t>数量</w:t>
            </w:r>
          </w:p>
        </w:tc>
      </w:tr>
      <w:tr w14:paraId="64313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52" w:type="dxa"/>
            <w:noWrap w:val="0"/>
            <w:vAlign w:val="center"/>
          </w:tcPr>
          <w:p w14:paraId="27EE138D">
            <w:pPr>
              <w:widowControl/>
              <w:jc w:val="center"/>
              <w:rPr>
                <w:rFonts w:hint="eastAsia" w:ascii="宋体" w:hAnsi="宋体" w:cs="宋体" w:eastAsiaTheme="minorEastAsia"/>
                <w:kern w:val="0"/>
                <w:szCs w:val="21"/>
                <w:highlight w:val="none"/>
                <w:lang w:eastAsia="zh-CN"/>
              </w:rPr>
            </w:pPr>
            <w:r>
              <w:rPr>
                <w:rFonts w:hint="eastAsia" w:ascii="宋体" w:hAnsi="宋体" w:cs="宋体"/>
                <w:kern w:val="0"/>
                <w:szCs w:val="21"/>
                <w:highlight w:val="none"/>
                <w:lang w:val="en-US" w:eastAsia="zh-CN"/>
              </w:rPr>
              <w:t>1</w:t>
            </w:r>
          </w:p>
        </w:tc>
        <w:tc>
          <w:tcPr>
            <w:tcW w:w="2552" w:type="dxa"/>
            <w:noWrap w:val="0"/>
            <w:vAlign w:val="center"/>
          </w:tcPr>
          <w:p w14:paraId="1CD8841F">
            <w:pPr>
              <w:widowControl/>
              <w:jc w:val="center"/>
              <w:rPr>
                <w:rFonts w:ascii="宋体" w:hAnsi="宋体" w:cs="宋体"/>
                <w:kern w:val="0"/>
                <w:szCs w:val="21"/>
                <w:highlight w:val="none"/>
              </w:rPr>
            </w:pPr>
            <w:r>
              <w:rPr>
                <w:rFonts w:hint="eastAsia" w:ascii="宋体" w:hAnsi="宋体" w:cs="宋体"/>
                <w:kern w:val="0"/>
                <w:szCs w:val="21"/>
                <w:highlight w:val="none"/>
              </w:rPr>
              <w:t>不锈钢离心泵</w:t>
            </w:r>
          </w:p>
        </w:tc>
        <w:tc>
          <w:tcPr>
            <w:tcW w:w="2305" w:type="dxa"/>
            <w:noWrap w:val="0"/>
            <w:vAlign w:val="center"/>
          </w:tcPr>
          <w:p w14:paraId="1C9352AA">
            <w:pPr>
              <w:widowControl/>
              <w:jc w:val="center"/>
              <w:rPr>
                <w:rFonts w:ascii="宋体" w:hAnsi="宋体" w:cs="宋体"/>
                <w:kern w:val="0"/>
                <w:szCs w:val="21"/>
                <w:highlight w:val="none"/>
              </w:rPr>
            </w:pPr>
          </w:p>
        </w:tc>
        <w:tc>
          <w:tcPr>
            <w:tcW w:w="2689" w:type="dxa"/>
            <w:noWrap w:val="0"/>
            <w:vAlign w:val="center"/>
          </w:tcPr>
          <w:p w14:paraId="5776343F">
            <w:pPr>
              <w:widowControl/>
              <w:jc w:val="center"/>
              <w:rPr>
                <w:rFonts w:ascii="宋体" w:hAnsi="宋体" w:cs="宋体"/>
                <w:kern w:val="0"/>
                <w:szCs w:val="21"/>
                <w:highlight w:val="none"/>
              </w:rPr>
            </w:pPr>
            <w:r>
              <w:rPr>
                <w:rFonts w:hint="eastAsia" w:ascii="宋体" w:hAnsi="宋体" w:cs="宋体"/>
                <w:kern w:val="0"/>
                <w:szCs w:val="21"/>
                <w:highlight w:val="none"/>
              </w:rPr>
              <w:t>1台</w:t>
            </w:r>
          </w:p>
        </w:tc>
      </w:tr>
      <w:tr w14:paraId="642E9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52" w:type="dxa"/>
            <w:noWrap w:val="0"/>
            <w:vAlign w:val="center"/>
          </w:tcPr>
          <w:p w14:paraId="41C48669">
            <w:pPr>
              <w:widowControl/>
              <w:jc w:val="center"/>
              <w:rPr>
                <w:rFonts w:hint="eastAsia" w:ascii="宋体" w:hAnsi="宋体" w:cs="宋体" w:eastAsiaTheme="minorEastAsia"/>
                <w:kern w:val="0"/>
                <w:szCs w:val="21"/>
                <w:highlight w:val="none"/>
                <w:lang w:eastAsia="zh-CN"/>
              </w:rPr>
            </w:pPr>
            <w:r>
              <w:rPr>
                <w:rFonts w:hint="eastAsia" w:ascii="宋体" w:hAnsi="宋体" w:cs="宋体"/>
                <w:kern w:val="0"/>
                <w:szCs w:val="21"/>
                <w:highlight w:val="none"/>
                <w:lang w:val="en-US" w:eastAsia="zh-CN"/>
              </w:rPr>
              <w:t>2</w:t>
            </w:r>
          </w:p>
        </w:tc>
        <w:tc>
          <w:tcPr>
            <w:tcW w:w="2552" w:type="dxa"/>
            <w:noWrap w:val="0"/>
            <w:vAlign w:val="center"/>
          </w:tcPr>
          <w:p w14:paraId="7CDB470B">
            <w:pPr>
              <w:widowControl/>
              <w:jc w:val="center"/>
              <w:rPr>
                <w:rFonts w:ascii="宋体" w:hAnsi="宋体" w:cs="宋体"/>
                <w:kern w:val="0"/>
                <w:szCs w:val="21"/>
                <w:highlight w:val="none"/>
              </w:rPr>
            </w:pPr>
            <w:r>
              <w:rPr>
                <w:rFonts w:hint="eastAsia" w:ascii="宋体" w:hAnsi="宋体" w:cs="宋体"/>
                <w:kern w:val="0"/>
                <w:szCs w:val="21"/>
                <w:highlight w:val="none"/>
              </w:rPr>
              <w:t>排污潜水泵</w:t>
            </w:r>
          </w:p>
        </w:tc>
        <w:tc>
          <w:tcPr>
            <w:tcW w:w="2305" w:type="dxa"/>
            <w:noWrap w:val="0"/>
            <w:vAlign w:val="center"/>
          </w:tcPr>
          <w:p w14:paraId="6777C15C">
            <w:pPr>
              <w:widowControl/>
              <w:jc w:val="center"/>
              <w:rPr>
                <w:rFonts w:ascii="宋体" w:hAnsi="宋体" w:cs="宋体"/>
                <w:kern w:val="0"/>
                <w:szCs w:val="21"/>
                <w:highlight w:val="none"/>
              </w:rPr>
            </w:pPr>
          </w:p>
        </w:tc>
        <w:tc>
          <w:tcPr>
            <w:tcW w:w="2689" w:type="dxa"/>
            <w:noWrap w:val="0"/>
            <w:vAlign w:val="center"/>
          </w:tcPr>
          <w:p w14:paraId="5369B117">
            <w:pPr>
              <w:widowControl/>
              <w:jc w:val="center"/>
              <w:rPr>
                <w:rFonts w:ascii="宋体" w:hAnsi="宋体" w:cs="宋体"/>
                <w:kern w:val="0"/>
                <w:szCs w:val="21"/>
                <w:highlight w:val="none"/>
              </w:rPr>
            </w:pPr>
            <w:r>
              <w:rPr>
                <w:rFonts w:hint="eastAsia" w:ascii="宋体" w:hAnsi="宋体" w:cs="宋体"/>
                <w:kern w:val="0"/>
                <w:szCs w:val="21"/>
                <w:highlight w:val="none"/>
              </w:rPr>
              <w:t>2台</w:t>
            </w:r>
          </w:p>
        </w:tc>
      </w:tr>
      <w:tr w14:paraId="0E2B9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52" w:type="dxa"/>
            <w:noWrap w:val="0"/>
            <w:vAlign w:val="center"/>
          </w:tcPr>
          <w:p w14:paraId="4B58BEB4">
            <w:pPr>
              <w:widowControl/>
              <w:jc w:val="center"/>
              <w:rPr>
                <w:rFonts w:hint="eastAsia" w:ascii="宋体" w:hAnsi="宋体" w:cs="宋体" w:eastAsiaTheme="minorEastAsia"/>
                <w:kern w:val="0"/>
                <w:szCs w:val="21"/>
                <w:highlight w:val="none"/>
                <w:lang w:val="en-US" w:eastAsia="zh-CN"/>
              </w:rPr>
            </w:pPr>
            <w:r>
              <w:rPr>
                <w:rFonts w:hint="eastAsia" w:ascii="宋体" w:hAnsi="宋体" w:cs="宋体"/>
                <w:kern w:val="0"/>
                <w:szCs w:val="21"/>
                <w:highlight w:val="none"/>
                <w:lang w:val="en-US" w:eastAsia="zh-CN"/>
              </w:rPr>
              <w:t>3</w:t>
            </w:r>
          </w:p>
        </w:tc>
        <w:tc>
          <w:tcPr>
            <w:tcW w:w="2552" w:type="dxa"/>
            <w:noWrap w:val="0"/>
            <w:vAlign w:val="center"/>
          </w:tcPr>
          <w:p w14:paraId="3AFAC6B6">
            <w:pPr>
              <w:widowControl/>
              <w:jc w:val="center"/>
              <w:rPr>
                <w:rFonts w:ascii="宋体" w:hAnsi="宋体" w:cs="宋体"/>
                <w:kern w:val="0"/>
                <w:szCs w:val="21"/>
                <w:highlight w:val="none"/>
              </w:rPr>
            </w:pPr>
            <w:r>
              <w:rPr>
                <w:rFonts w:hint="eastAsia" w:ascii="宋体" w:hAnsi="宋体" w:cs="宋体"/>
                <w:kern w:val="0"/>
                <w:szCs w:val="21"/>
                <w:highlight w:val="none"/>
              </w:rPr>
              <w:t>油水分离器</w:t>
            </w:r>
          </w:p>
        </w:tc>
        <w:tc>
          <w:tcPr>
            <w:tcW w:w="2305" w:type="dxa"/>
            <w:noWrap w:val="0"/>
            <w:vAlign w:val="center"/>
          </w:tcPr>
          <w:p w14:paraId="2F1C1117">
            <w:pPr>
              <w:widowControl/>
              <w:jc w:val="center"/>
              <w:rPr>
                <w:rFonts w:ascii="宋体" w:hAnsi="宋体" w:cs="宋体"/>
                <w:kern w:val="0"/>
                <w:szCs w:val="21"/>
                <w:highlight w:val="none"/>
              </w:rPr>
            </w:pPr>
          </w:p>
        </w:tc>
        <w:tc>
          <w:tcPr>
            <w:tcW w:w="2689" w:type="dxa"/>
            <w:noWrap w:val="0"/>
            <w:vAlign w:val="center"/>
          </w:tcPr>
          <w:p w14:paraId="18AA0886">
            <w:pPr>
              <w:widowControl/>
              <w:jc w:val="center"/>
              <w:rPr>
                <w:rFonts w:ascii="宋体" w:hAnsi="宋体" w:cs="宋体"/>
                <w:kern w:val="0"/>
                <w:szCs w:val="21"/>
                <w:highlight w:val="none"/>
              </w:rPr>
            </w:pPr>
            <w:r>
              <w:rPr>
                <w:rFonts w:hint="eastAsia" w:ascii="宋体" w:hAnsi="宋体" w:cs="宋体"/>
                <w:kern w:val="0"/>
                <w:szCs w:val="21"/>
                <w:highlight w:val="none"/>
              </w:rPr>
              <w:t>1台</w:t>
            </w:r>
          </w:p>
        </w:tc>
      </w:tr>
      <w:tr w14:paraId="4ED4E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52" w:type="dxa"/>
            <w:noWrap w:val="0"/>
            <w:vAlign w:val="center"/>
          </w:tcPr>
          <w:p w14:paraId="3E34167D">
            <w:pPr>
              <w:widowControl/>
              <w:jc w:val="center"/>
              <w:rPr>
                <w:rFonts w:hint="eastAsia" w:ascii="宋体" w:hAnsi="宋体" w:cs="宋体" w:eastAsiaTheme="minorEastAsia"/>
                <w:kern w:val="0"/>
                <w:szCs w:val="21"/>
                <w:highlight w:val="none"/>
                <w:lang w:val="en-US" w:eastAsia="zh-CN"/>
              </w:rPr>
            </w:pPr>
            <w:r>
              <w:rPr>
                <w:rFonts w:hint="eastAsia" w:ascii="宋体" w:hAnsi="宋体" w:cs="宋体"/>
                <w:kern w:val="0"/>
                <w:szCs w:val="21"/>
                <w:highlight w:val="none"/>
                <w:lang w:val="en-US" w:eastAsia="zh-CN"/>
              </w:rPr>
              <w:t>4</w:t>
            </w:r>
          </w:p>
        </w:tc>
        <w:tc>
          <w:tcPr>
            <w:tcW w:w="2552" w:type="dxa"/>
            <w:noWrap w:val="0"/>
            <w:vAlign w:val="center"/>
          </w:tcPr>
          <w:p w14:paraId="3031BA6C">
            <w:pPr>
              <w:widowControl/>
              <w:jc w:val="center"/>
              <w:rPr>
                <w:rFonts w:ascii="宋体" w:hAnsi="宋体" w:cs="宋体"/>
                <w:kern w:val="0"/>
                <w:szCs w:val="21"/>
                <w:highlight w:val="none"/>
              </w:rPr>
            </w:pPr>
            <w:r>
              <w:rPr>
                <w:rFonts w:hint="eastAsia" w:ascii="宋体" w:hAnsi="宋体" w:cs="宋体"/>
                <w:kern w:val="0"/>
                <w:szCs w:val="21"/>
                <w:highlight w:val="none"/>
              </w:rPr>
              <w:t>磁性过滤板（棒）</w:t>
            </w:r>
          </w:p>
        </w:tc>
        <w:tc>
          <w:tcPr>
            <w:tcW w:w="2305" w:type="dxa"/>
            <w:noWrap w:val="0"/>
            <w:vAlign w:val="center"/>
          </w:tcPr>
          <w:p w14:paraId="56817C89">
            <w:pPr>
              <w:widowControl/>
              <w:jc w:val="center"/>
              <w:rPr>
                <w:rFonts w:ascii="宋体" w:hAnsi="宋体" w:cs="宋体"/>
                <w:kern w:val="0"/>
                <w:szCs w:val="21"/>
                <w:highlight w:val="none"/>
              </w:rPr>
            </w:pPr>
            <w:r>
              <w:rPr>
                <w:rFonts w:hint="eastAsia" w:ascii="宋体" w:hAnsi="宋体" w:cs="宋体"/>
                <w:kern w:val="0"/>
                <w:szCs w:val="21"/>
                <w:highlight w:val="none"/>
              </w:rPr>
              <w:t>磁通强度</w:t>
            </w:r>
            <w:r>
              <w:rPr>
                <w:rFonts w:ascii="宋体" w:hAnsi="宋体" w:cs="宋体"/>
                <w:kern w:val="0"/>
                <w:szCs w:val="21"/>
                <w:highlight w:val="none"/>
              </w:rPr>
              <w:t xml:space="preserve">10000 </w:t>
            </w:r>
            <w:r>
              <w:rPr>
                <w:rFonts w:hint="eastAsia" w:ascii="宋体" w:hAnsi="宋体" w:cs="宋体"/>
                <w:kern w:val="0"/>
                <w:szCs w:val="21"/>
                <w:highlight w:val="none"/>
              </w:rPr>
              <w:t>高斯</w:t>
            </w:r>
          </w:p>
        </w:tc>
        <w:tc>
          <w:tcPr>
            <w:tcW w:w="2689" w:type="dxa"/>
            <w:noWrap w:val="0"/>
            <w:vAlign w:val="center"/>
          </w:tcPr>
          <w:p w14:paraId="1CD22983">
            <w:pPr>
              <w:widowControl/>
              <w:jc w:val="center"/>
              <w:rPr>
                <w:rFonts w:ascii="宋体" w:hAnsi="宋体" w:cs="宋体"/>
                <w:kern w:val="0"/>
                <w:szCs w:val="21"/>
                <w:highlight w:val="none"/>
              </w:rPr>
            </w:pPr>
            <w:r>
              <w:rPr>
                <w:rFonts w:hint="eastAsia" w:ascii="宋体" w:hAnsi="宋体" w:cs="宋体"/>
                <w:kern w:val="0"/>
                <w:szCs w:val="21"/>
                <w:highlight w:val="none"/>
              </w:rPr>
              <w:t>4块</w:t>
            </w:r>
          </w:p>
        </w:tc>
      </w:tr>
      <w:tr w14:paraId="6FB89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52" w:type="dxa"/>
            <w:noWrap w:val="0"/>
            <w:vAlign w:val="center"/>
          </w:tcPr>
          <w:p w14:paraId="33F682D1">
            <w:pPr>
              <w:widowControl/>
              <w:jc w:val="center"/>
              <w:rPr>
                <w:rFonts w:hint="eastAsia" w:ascii="宋体" w:hAnsi="宋体" w:cs="宋体" w:eastAsiaTheme="minorEastAsia"/>
                <w:kern w:val="0"/>
                <w:szCs w:val="21"/>
                <w:highlight w:val="none"/>
                <w:lang w:val="en-US" w:eastAsia="zh-CN"/>
              </w:rPr>
            </w:pPr>
            <w:r>
              <w:rPr>
                <w:rFonts w:hint="eastAsia" w:ascii="宋体" w:hAnsi="宋体" w:cs="宋体"/>
                <w:kern w:val="0"/>
                <w:szCs w:val="21"/>
                <w:highlight w:val="none"/>
                <w:lang w:val="en-US" w:eastAsia="zh-CN"/>
              </w:rPr>
              <w:t>5</w:t>
            </w:r>
          </w:p>
        </w:tc>
        <w:tc>
          <w:tcPr>
            <w:tcW w:w="2552" w:type="dxa"/>
            <w:noWrap w:val="0"/>
            <w:vAlign w:val="center"/>
          </w:tcPr>
          <w:p w14:paraId="4C09F562">
            <w:pPr>
              <w:widowControl/>
              <w:jc w:val="center"/>
              <w:rPr>
                <w:rFonts w:hint="eastAsia" w:ascii="宋体" w:hAnsi="宋体" w:cs="宋体"/>
                <w:kern w:val="0"/>
                <w:szCs w:val="21"/>
                <w:highlight w:val="none"/>
              </w:rPr>
            </w:pPr>
            <w:r>
              <w:rPr>
                <w:rFonts w:hint="eastAsia" w:ascii="宋体" w:hAnsi="宋体" w:cs="宋体"/>
                <w:kern w:val="0"/>
                <w:szCs w:val="21"/>
                <w:highlight w:val="none"/>
              </w:rPr>
              <w:t>强力吸雾排风装置</w:t>
            </w:r>
          </w:p>
        </w:tc>
        <w:tc>
          <w:tcPr>
            <w:tcW w:w="2305" w:type="dxa"/>
            <w:noWrap w:val="0"/>
            <w:vAlign w:val="center"/>
          </w:tcPr>
          <w:p w14:paraId="6F8ED448">
            <w:pPr>
              <w:widowControl/>
              <w:jc w:val="center"/>
              <w:rPr>
                <w:rFonts w:ascii="宋体" w:hAnsi="宋体" w:cs="宋体"/>
                <w:kern w:val="0"/>
                <w:szCs w:val="21"/>
                <w:highlight w:val="none"/>
              </w:rPr>
            </w:pPr>
          </w:p>
        </w:tc>
        <w:tc>
          <w:tcPr>
            <w:tcW w:w="2689" w:type="dxa"/>
            <w:noWrap w:val="0"/>
            <w:vAlign w:val="center"/>
          </w:tcPr>
          <w:p w14:paraId="776F0BD3">
            <w:pPr>
              <w:widowControl/>
              <w:jc w:val="center"/>
              <w:rPr>
                <w:rFonts w:hint="eastAsia" w:ascii="宋体" w:hAnsi="宋体" w:cs="宋体"/>
                <w:kern w:val="0"/>
                <w:szCs w:val="21"/>
                <w:highlight w:val="none"/>
              </w:rPr>
            </w:pPr>
            <w:r>
              <w:rPr>
                <w:rFonts w:hint="eastAsia" w:ascii="宋体" w:hAnsi="宋体" w:cs="宋体"/>
                <w:kern w:val="0"/>
                <w:szCs w:val="21"/>
                <w:highlight w:val="none"/>
              </w:rPr>
              <w:t>1套</w:t>
            </w:r>
          </w:p>
        </w:tc>
      </w:tr>
      <w:tr w14:paraId="69DAA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52" w:type="dxa"/>
            <w:noWrap w:val="0"/>
            <w:vAlign w:val="center"/>
          </w:tcPr>
          <w:p w14:paraId="6D5AA228">
            <w:pPr>
              <w:widowControl/>
              <w:jc w:val="center"/>
              <w:rPr>
                <w:rFonts w:hint="eastAsia" w:ascii="宋体" w:hAnsi="宋体" w:cs="宋体" w:eastAsiaTheme="minorEastAsia"/>
                <w:kern w:val="0"/>
                <w:szCs w:val="21"/>
                <w:highlight w:val="none"/>
                <w:lang w:val="en-US" w:eastAsia="zh-CN"/>
              </w:rPr>
            </w:pPr>
            <w:r>
              <w:rPr>
                <w:rFonts w:hint="eastAsia" w:ascii="宋体" w:hAnsi="宋体" w:cs="宋体"/>
                <w:kern w:val="0"/>
                <w:szCs w:val="21"/>
                <w:highlight w:val="none"/>
                <w:lang w:val="en-US" w:eastAsia="zh-CN"/>
              </w:rPr>
              <w:t>6</w:t>
            </w:r>
          </w:p>
        </w:tc>
        <w:tc>
          <w:tcPr>
            <w:tcW w:w="2552" w:type="dxa"/>
            <w:noWrap w:val="0"/>
            <w:vAlign w:val="center"/>
          </w:tcPr>
          <w:p w14:paraId="134B10B5">
            <w:pPr>
              <w:widowControl/>
              <w:jc w:val="center"/>
              <w:rPr>
                <w:rFonts w:hint="eastAsia" w:ascii="宋体" w:hAnsi="宋体" w:cs="宋体"/>
                <w:kern w:val="0"/>
                <w:szCs w:val="21"/>
                <w:highlight w:val="none"/>
              </w:rPr>
            </w:pPr>
            <w:r>
              <w:rPr>
                <w:rFonts w:hint="eastAsia" w:ascii="宋体" w:hAnsi="宋体" w:cs="宋体"/>
                <w:kern w:val="0"/>
                <w:szCs w:val="21"/>
                <w:highlight w:val="none"/>
              </w:rPr>
              <w:t>防水、防爆照明灯</w:t>
            </w:r>
          </w:p>
        </w:tc>
        <w:tc>
          <w:tcPr>
            <w:tcW w:w="2305" w:type="dxa"/>
            <w:noWrap w:val="0"/>
            <w:vAlign w:val="center"/>
          </w:tcPr>
          <w:p w14:paraId="4778548A">
            <w:pPr>
              <w:widowControl/>
              <w:jc w:val="center"/>
              <w:rPr>
                <w:rFonts w:ascii="宋体" w:hAnsi="宋体" w:cs="宋体"/>
                <w:kern w:val="0"/>
                <w:szCs w:val="21"/>
                <w:highlight w:val="none"/>
              </w:rPr>
            </w:pPr>
          </w:p>
        </w:tc>
        <w:tc>
          <w:tcPr>
            <w:tcW w:w="2689" w:type="dxa"/>
            <w:noWrap w:val="0"/>
            <w:vAlign w:val="center"/>
          </w:tcPr>
          <w:p w14:paraId="20E058BC">
            <w:pPr>
              <w:widowControl/>
              <w:jc w:val="center"/>
              <w:rPr>
                <w:rFonts w:hint="eastAsia" w:ascii="宋体" w:hAnsi="宋体" w:cs="宋体"/>
                <w:kern w:val="0"/>
                <w:szCs w:val="21"/>
                <w:highlight w:val="none"/>
              </w:rPr>
            </w:pPr>
            <w:r>
              <w:rPr>
                <w:rFonts w:hint="eastAsia" w:ascii="宋体" w:hAnsi="宋体" w:cs="宋体"/>
                <w:kern w:val="0"/>
                <w:szCs w:val="21"/>
                <w:highlight w:val="none"/>
              </w:rPr>
              <w:t>10盏</w:t>
            </w:r>
          </w:p>
        </w:tc>
      </w:tr>
    </w:tbl>
    <w:p w14:paraId="4E3B438F"/>
    <w:p w14:paraId="0DF989D5">
      <w:pPr>
        <w:pStyle w:val="2"/>
        <w:rPr>
          <w:rFonts w:hint="default"/>
          <w:lang w:val="en-US" w:eastAsia="zh-CN"/>
        </w:rPr>
      </w:pPr>
    </w:p>
    <w:p w14:paraId="7EC10C77">
      <w:pPr>
        <w:pStyle w:val="139"/>
        <w:spacing w:before="0" w:after="0" w:line="360" w:lineRule="auto"/>
        <w:ind w:firstLine="480" w:firstLineChars="200"/>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5.电气控制系统建设要求</w:t>
      </w:r>
    </w:p>
    <w:p w14:paraId="7D01F055">
      <w:pPr>
        <w:spacing w:line="360" w:lineRule="auto"/>
        <w:ind w:firstLine="480" w:firstLineChars="200"/>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电控系统包含硬件和软件两部分。</w:t>
      </w:r>
      <w:r>
        <w:rPr>
          <w:rFonts w:hint="eastAsia" w:ascii="宋体" w:hAnsi="宋体" w:eastAsia="宋体" w:cs="宋体"/>
          <w:b w:val="0"/>
          <w:bCs w:val="0"/>
          <w:kern w:val="2"/>
          <w:sz w:val="24"/>
          <w:szCs w:val="24"/>
          <w:highlight w:val="red"/>
          <w:lang w:val="en-US" w:eastAsia="zh-CN" w:bidi="ar-SA"/>
        </w:rPr>
        <w:t>硬件主要采用PLC、HMI和低压电器，HMI具有完善的操作提示、设备实时状态和各种故障信息显示等画面，方便人机交互；系统软硬件已做优化，满足并适合此项目的控制。</w:t>
      </w:r>
      <w:r>
        <w:rPr>
          <w:rFonts w:hint="eastAsia" w:ascii="宋体" w:hAnsi="宋体" w:eastAsia="宋体" w:cs="宋体"/>
          <w:b w:val="0"/>
          <w:bCs w:val="0"/>
          <w:kern w:val="2"/>
          <w:sz w:val="24"/>
          <w:szCs w:val="24"/>
          <w:highlight w:val="none"/>
          <w:lang w:val="en-US" w:eastAsia="zh-CN" w:bidi="ar-SA"/>
        </w:rPr>
        <w:t>下表为相关电器件清单：</w:t>
      </w:r>
    </w:p>
    <w:tbl>
      <w:tblPr>
        <w:tblStyle w:val="39"/>
        <w:tblW w:w="8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9"/>
        <w:gridCol w:w="2209"/>
        <w:gridCol w:w="1711"/>
        <w:gridCol w:w="2868"/>
        <w:gridCol w:w="953"/>
      </w:tblGrid>
      <w:tr w14:paraId="2CA5A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dxa"/>
            <w:shd w:val="clear" w:color="auto" w:fill="auto"/>
            <w:noWrap w:val="0"/>
            <w:vAlign w:val="center"/>
          </w:tcPr>
          <w:p w14:paraId="42025FE0">
            <w:pPr>
              <w:widowControl/>
              <w:jc w:val="center"/>
              <w:rPr>
                <w:rFonts w:ascii="宋体" w:hAnsi="宋体" w:cs="宋体"/>
                <w:b/>
                <w:kern w:val="0"/>
                <w:szCs w:val="21"/>
              </w:rPr>
            </w:pPr>
            <w:r>
              <w:rPr>
                <w:rFonts w:hint="eastAsia" w:ascii="宋体" w:hAnsi="宋体" w:cs="宋体"/>
                <w:b/>
                <w:kern w:val="0"/>
                <w:szCs w:val="21"/>
              </w:rPr>
              <w:t>序号</w:t>
            </w:r>
          </w:p>
        </w:tc>
        <w:tc>
          <w:tcPr>
            <w:tcW w:w="2209" w:type="dxa"/>
            <w:shd w:val="clear" w:color="auto" w:fill="auto"/>
            <w:noWrap w:val="0"/>
            <w:vAlign w:val="center"/>
          </w:tcPr>
          <w:p w14:paraId="3A794314">
            <w:pPr>
              <w:widowControl/>
              <w:jc w:val="center"/>
              <w:rPr>
                <w:rFonts w:ascii="宋体" w:hAnsi="宋体" w:cs="宋体"/>
                <w:b/>
                <w:kern w:val="0"/>
                <w:szCs w:val="21"/>
              </w:rPr>
            </w:pPr>
            <w:r>
              <w:rPr>
                <w:rFonts w:hint="eastAsia" w:ascii="宋体" w:hAnsi="宋体" w:cs="宋体"/>
                <w:b/>
                <w:kern w:val="0"/>
                <w:szCs w:val="21"/>
              </w:rPr>
              <w:t>名  称</w:t>
            </w:r>
          </w:p>
        </w:tc>
        <w:tc>
          <w:tcPr>
            <w:tcW w:w="1711" w:type="dxa"/>
            <w:shd w:val="clear" w:color="auto" w:fill="auto"/>
            <w:noWrap w:val="0"/>
            <w:vAlign w:val="center"/>
          </w:tcPr>
          <w:p w14:paraId="78BF5964">
            <w:pPr>
              <w:widowControl/>
              <w:jc w:val="center"/>
              <w:rPr>
                <w:rFonts w:ascii="宋体" w:hAnsi="宋体" w:cs="宋体"/>
                <w:b/>
                <w:kern w:val="0"/>
                <w:szCs w:val="21"/>
              </w:rPr>
            </w:pPr>
            <w:r>
              <w:rPr>
                <w:rFonts w:hint="eastAsia" w:ascii="宋体" w:hAnsi="宋体" w:cs="宋体"/>
                <w:b/>
                <w:kern w:val="0"/>
                <w:szCs w:val="21"/>
              </w:rPr>
              <w:t>规格说明</w:t>
            </w:r>
          </w:p>
        </w:tc>
        <w:tc>
          <w:tcPr>
            <w:tcW w:w="2868" w:type="dxa"/>
            <w:shd w:val="clear" w:color="auto" w:fill="auto"/>
            <w:noWrap w:val="0"/>
            <w:vAlign w:val="center"/>
          </w:tcPr>
          <w:p w14:paraId="4837E2CC">
            <w:pPr>
              <w:widowControl/>
              <w:jc w:val="center"/>
              <w:rPr>
                <w:rFonts w:ascii="宋体" w:hAnsi="宋体" w:cs="宋体"/>
                <w:b/>
                <w:kern w:val="0"/>
                <w:szCs w:val="21"/>
              </w:rPr>
            </w:pPr>
            <w:r>
              <w:rPr>
                <w:rFonts w:hint="eastAsia" w:ascii="宋体" w:hAnsi="宋体" w:cs="宋体"/>
                <w:b/>
                <w:kern w:val="0"/>
                <w:szCs w:val="21"/>
                <w:lang w:val="en-US" w:eastAsia="zh-CN"/>
              </w:rPr>
              <w:t>推荐</w:t>
            </w:r>
            <w:r>
              <w:rPr>
                <w:rFonts w:hint="eastAsia" w:ascii="宋体" w:hAnsi="宋体" w:cs="宋体"/>
                <w:b/>
                <w:kern w:val="0"/>
                <w:szCs w:val="21"/>
              </w:rPr>
              <w:t>厂家</w:t>
            </w:r>
          </w:p>
        </w:tc>
        <w:tc>
          <w:tcPr>
            <w:tcW w:w="953" w:type="dxa"/>
            <w:shd w:val="clear" w:color="auto" w:fill="auto"/>
            <w:noWrap w:val="0"/>
            <w:vAlign w:val="center"/>
          </w:tcPr>
          <w:p w14:paraId="0A023F25">
            <w:pPr>
              <w:widowControl/>
              <w:jc w:val="center"/>
              <w:rPr>
                <w:rFonts w:ascii="宋体" w:hAnsi="宋体" w:cs="宋体"/>
                <w:b/>
                <w:kern w:val="0"/>
                <w:szCs w:val="21"/>
              </w:rPr>
            </w:pPr>
            <w:r>
              <w:rPr>
                <w:rFonts w:hint="eastAsia" w:ascii="宋体" w:hAnsi="宋体" w:cs="宋体"/>
                <w:b/>
                <w:kern w:val="0"/>
                <w:szCs w:val="21"/>
              </w:rPr>
              <w:t>备注</w:t>
            </w:r>
          </w:p>
        </w:tc>
      </w:tr>
      <w:tr w14:paraId="4DAFD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679" w:type="dxa"/>
            <w:shd w:val="clear" w:color="auto" w:fill="auto"/>
            <w:noWrap w:val="0"/>
            <w:vAlign w:val="center"/>
          </w:tcPr>
          <w:p w14:paraId="77A1F10B">
            <w:pPr>
              <w:widowControl/>
              <w:jc w:val="center"/>
              <w:rPr>
                <w:rFonts w:ascii="宋体" w:hAnsi="宋体" w:cs="宋体"/>
                <w:kern w:val="0"/>
                <w:szCs w:val="21"/>
              </w:rPr>
            </w:pPr>
            <w:r>
              <w:rPr>
                <w:rFonts w:hint="eastAsia" w:ascii="宋体" w:hAnsi="宋体" w:cs="宋体"/>
                <w:kern w:val="0"/>
                <w:szCs w:val="21"/>
              </w:rPr>
              <w:t>1</w:t>
            </w:r>
          </w:p>
        </w:tc>
        <w:tc>
          <w:tcPr>
            <w:tcW w:w="2209" w:type="dxa"/>
            <w:shd w:val="clear" w:color="auto" w:fill="auto"/>
            <w:noWrap w:val="0"/>
            <w:vAlign w:val="center"/>
          </w:tcPr>
          <w:p w14:paraId="5E77CC79">
            <w:pPr>
              <w:widowControl/>
              <w:jc w:val="center"/>
              <w:rPr>
                <w:rFonts w:ascii="宋体" w:hAnsi="宋体" w:cs="宋体"/>
                <w:kern w:val="0"/>
                <w:szCs w:val="21"/>
              </w:rPr>
            </w:pPr>
            <w:r>
              <w:rPr>
                <w:rFonts w:hint="eastAsia" w:ascii="宋体" w:hAnsi="宋体" w:cs="宋体"/>
                <w:kern w:val="0"/>
                <w:szCs w:val="21"/>
              </w:rPr>
              <w:t>PLC-CPU</w:t>
            </w:r>
            <w:r>
              <w:rPr>
                <w:rFonts w:ascii="宋体" w:hAnsi="宋体" w:cs="宋体"/>
                <w:kern w:val="0"/>
                <w:szCs w:val="21"/>
              </w:rPr>
              <w:t xml:space="preserve"> </w:t>
            </w:r>
          </w:p>
        </w:tc>
        <w:tc>
          <w:tcPr>
            <w:tcW w:w="1711" w:type="dxa"/>
            <w:shd w:val="clear" w:color="auto" w:fill="auto"/>
            <w:noWrap w:val="0"/>
            <w:vAlign w:val="center"/>
          </w:tcPr>
          <w:p w14:paraId="1A1F3DC4">
            <w:pPr>
              <w:widowControl/>
              <w:jc w:val="center"/>
              <w:rPr>
                <w:rFonts w:ascii="宋体" w:hAnsi="宋体" w:cs="宋体"/>
                <w:kern w:val="0"/>
                <w:szCs w:val="21"/>
              </w:rPr>
            </w:pPr>
            <w:r>
              <w:rPr>
                <w:rFonts w:ascii="宋体" w:hAnsi="宋体" w:cs="宋体"/>
                <w:kern w:val="0"/>
                <w:szCs w:val="21"/>
              </w:rPr>
              <w:t>S7-200 SMART</w:t>
            </w:r>
          </w:p>
        </w:tc>
        <w:tc>
          <w:tcPr>
            <w:tcW w:w="2868" w:type="dxa"/>
            <w:shd w:val="clear" w:color="auto" w:fill="auto"/>
            <w:noWrap w:val="0"/>
            <w:vAlign w:val="center"/>
          </w:tcPr>
          <w:p w14:paraId="753F6DCE">
            <w:pPr>
              <w:widowControl/>
              <w:jc w:val="center"/>
              <w:rPr>
                <w:rFonts w:ascii="宋体" w:hAnsi="宋体" w:cs="宋体"/>
                <w:kern w:val="0"/>
                <w:szCs w:val="21"/>
              </w:rPr>
            </w:pPr>
            <w:r>
              <w:rPr>
                <w:rFonts w:hint="eastAsia" w:ascii="宋体" w:hAnsi="宋体" w:cs="宋体"/>
                <w:kern w:val="0"/>
                <w:szCs w:val="21"/>
              </w:rPr>
              <w:t>SIEMENS</w:t>
            </w:r>
          </w:p>
        </w:tc>
        <w:tc>
          <w:tcPr>
            <w:tcW w:w="953" w:type="dxa"/>
            <w:shd w:val="clear" w:color="auto" w:fill="auto"/>
            <w:noWrap w:val="0"/>
            <w:vAlign w:val="center"/>
          </w:tcPr>
          <w:p w14:paraId="2A1DB8EC">
            <w:pPr>
              <w:widowControl/>
              <w:jc w:val="center"/>
              <w:rPr>
                <w:rFonts w:ascii="宋体" w:hAnsi="宋体" w:cs="宋体"/>
                <w:kern w:val="0"/>
                <w:szCs w:val="21"/>
              </w:rPr>
            </w:pPr>
          </w:p>
        </w:tc>
      </w:tr>
      <w:tr w14:paraId="71BA6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679" w:type="dxa"/>
            <w:shd w:val="clear" w:color="auto" w:fill="auto"/>
            <w:noWrap w:val="0"/>
            <w:vAlign w:val="center"/>
          </w:tcPr>
          <w:p w14:paraId="2AD69347">
            <w:pPr>
              <w:widowControl/>
              <w:jc w:val="center"/>
              <w:rPr>
                <w:rFonts w:ascii="宋体" w:hAnsi="宋体" w:cs="宋体"/>
                <w:kern w:val="0"/>
                <w:szCs w:val="21"/>
              </w:rPr>
            </w:pPr>
            <w:r>
              <w:rPr>
                <w:rFonts w:hint="eastAsia" w:ascii="宋体" w:hAnsi="宋体" w:cs="宋体"/>
                <w:kern w:val="0"/>
                <w:szCs w:val="21"/>
              </w:rPr>
              <w:t>3</w:t>
            </w:r>
          </w:p>
        </w:tc>
        <w:tc>
          <w:tcPr>
            <w:tcW w:w="2209" w:type="dxa"/>
            <w:shd w:val="clear" w:color="auto" w:fill="auto"/>
            <w:noWrap w:val="0"/>
            <w:vAlign w:val="center"/>
          </w:tcPr>
          <w:p w14:paraId="3BC19DA0">
            <w:pPr>
              <w:widowControl/>
              <w:jc w:val="center"/>
              <w:rPr>
                <w:rFonts w:ascii="宋体" w:hAnsi="宋体" w:cs="宋体"/>
                <w:kern w:val="0"/>
                <w:szCs w:val="21"/>
              </w:rPr>
            </w:pPr>
            <w:r>
              <w:rPr>
                <w:rFonts w:hint="eastAsia" w:ascii="宋体" w:hAnsi="宋体" w:cs="宋体"/>
                <w:kern w:val="0"/>
                <w:szCs w:val="21"/>
              </w:rPr>
              <w:t>电源模块</w:t>
            </w:r>
          </w:p>
        </w:tc>
        <w:tc>
          <w:tcPr>
            <w:tcW w:w="1711" w:type="dxa"/>
            <w:shd w:val="clear" w:color="auto" w:fill="auto"/>
            <w:noWrap w:val="0"/>
            <w:vAlign w:val="center"/>
          </w:tcPr>
          <w:p w14:paraId="3F22FE82">
            <w:pPr>
              <w:widowControl/>
              <w:jc w:val="center"/>
              <w:rPr>
                <w:rFonts w:ascii="宋体" w:hAnsi="宋体" w:cs="宋体"/>
                <w:kern w:val="0"/>
                <w:szCs w:val="21"/>
              </w:rPr>
            </w:pPr>
          </w:p>
        </w:tc>
        <w:tc>
          <w:tcPr>
            <w:tcW w:w="2868" w:type="dxa"/>
            <w:shd w:val="clear" w:color="auto" w:fill="auto"/>
            <w:noWrap w:val="0"/>
            <w:vAlign w:val="center"/>
          </w:tcPr>
          <w:p w14:paraId="13E941F4">
            <w:pPr>
              <w:widowControl/>
              <w:jc w:val="center"/>
              <w:rPr>
                <w:rFonts w:ascii="宋体" w:hAnsi="宋体" w:cs="宋体"/>
                <w:kern w:val="0"/>
                <w:szCs w:val="21"/>
              </w:rPr>
            </w:pPr>
            <w:r>
              <w:rPr>
                <w:rFonts w:hint="eastAsia" w:ascii="宋体" w:hAnsi="宋体" w:cs="宋体"/>
                <w:kern w:val="0"/>
                <w:szCs w:val="21"/>
              </w:rPr>
              <w:t>SIEMENS</w:t>
            </w:r>
          </w:p>
        </w:tc>
        <w:tc>
          <w:tcPr>
            <w:tcW w:w="953" w:type="dxa"/>
            <w:shd w:val="clear" w:color="auto" w:fill="auto"/>
            <w:noWrap w:val="0"/>
            <w:vAlign w:val="center"/>
          </w:tcPr>
          <w:p w14:paraId="64D09FEC">
            <w:pPr>
              <w:widowControl/>
              <w:jc w:val="center"/>
              <w:rPr>
                <w:rFonts w:ascii="宋体" w:hAnsi="宋体" w:cs="宋体"/>
                <w:kern w:val="0"/>
                <w:szCs w:val="21"/>
              </w:rPr>
            </w:pPr>
          </w:p>
        </w:tc>
      </w:tr>
      <w:tr w14:paraId="06221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679" w:type="dxa"/>
            <w:shd w:val="clear" w:color="auto" w:fill="auto"/>
            <w:noWrap w:val="0"/>
            <w:vAlign w:val="center"/>
          </w:tcPr>
          <w:p w14:paraId="56B6F07C">
            <w:pPr>
              <w:widowControl/>
              <w:jc w:val="center"/>
              <w:rPr>
                <w:rFonts w:ascii="宋体" w:hAnsi="宋体" w:cs="宋体"/>
                <w:kern w:val="0"/>
                <w:szCs w:val="21"/>
              </w:rPr>
            </w:pPr>
            <w:r>
              <w:rPr>
                <w:rFonts w:hint="eastAsia" w:ascii="宋体" w:hAnsi="宋体" w:cs="宋体"/>
                <w:kern w:val="0"/>
                <w:szCs w:val="21"/>
              </w:rPr>
              <w:t>4</w:t>
            </w:r>
          </w:p>
        </w:tc>
        <w:tc>
          <w:tcPr>
            <w:tcW w:w="2209" w:type="dxa"/>
            <w:shd w:val="clear" w:color="auto" w:fill="auto"/>
            <w:noWrap w:val="0"/>
            <w:vAlign w:val="center"/>
          </w:tcPr>
          <w:p w14:paraId="49AA5703">
            <w:pPr>
              <w:widowControl/>
              <w:jc w:val="center"/>
              <w:rPr>
                <w:rFonts w:ascii="宋体" w:hAnsi="宋体" w:cs="宋体"/>
                <w:kern w:val="0"/>
                <w:szCs w:val="21"/>
              </w:rPr>
            </w:pPr>
            <w:r>
              <w:rPr>
                <w:rFonts w:hint="eastAsia" w:ascii="宋体" w:hAnsi="宋体" w:cs="宋体"/>
                <w:kern w:val="0"/>
                <w:szCs w:val="21"/>
              </w:rPr>
              <w:t>输入模块</w:t>
            </w:r>
          </w:p>
        </w:tc>
        <w:tc>
          <w:tcPr>
            <w:tcW w:w="1711" w:type="dxa"/>
            <w:shd w:val="clear" w:color="auto" w:fill="auto"/>
            <w:noWrap w:val="0"/>
            <w:vAlign w:val="center"/>
          </w:tcPr>
          <w:p w14:paraId="34290839">
            <w:pPr>
              <w:widowControl/>
              <w:jc w:val="center"/>
              <w:rPr>
                <w:rFonts w:ascii="宋体" w:hAnsi="宋体" w:cs="宋体"/>
                <w:kern w:val="0"/>
                <w:szCs w:val="21"/>
              </w:rPr>
            </w:pPr>
          </w:p>
        </w:tc>
        <w:tc>
          <w:tcPr>
            <w:tcW w:w="2868" w:type="dxa"/>
            <w:shd w:val="clear" w:color="auto" w:fill="auto"/>
            <w:noWrap w:val="0"/>
            <w:vAlign w:val="center"/>
          </w:tcPr>
          <w:p w14:paraId="6661839A">
            <w:pPr>
              <w:widowControl/>
              <w:jc w:val="center"/>
              <w:rPr>
                <w:rFonts w:ascii="宋体" w:hAnsi="宋体" w:cs="宋体"/>
                <w:kern w:val="0"/>
                <w:szCs w:val="21"/>
              </w:rPr>
            </w:pPr>
            <w:r>
              <w:rPr>
                <w:rFonts w:hint="eastAsia" w:ascii="宋体" w:hAnsi="宋体" w:cs="宋体"/>
                <w:kern w:val="0"/>
                <w:szCs w:val="21"/>
              </w:rPr>
              <w:t>SIEMENS</w:t>
            </w:r>
          </w:p>
        </w:tc>
        <w:tc>
          <w:tcPr>
            <w:tcW w:w="953" w:type="dxa"/>
            <w:shd w:val="clear" w:color="auto" w:fill="auto"/>
            <w:noWrap w:val="0"/>
            <w:vAlign w:val="center"/>
          </w:tcPr>
          <w:p w14:paraId="7A89E4BB">
            <w:pPr>
              <w:widowControl/>
              <w:jc w:val="center"/>
              <w:rPr>
                <w:rFonts w:ascii="宋体" w:hAnsi="宋体" w:cs="宋体"/>
                <w:kern w:val="0"/>
                <w:szCs w:val="21"/>
              </w:rPr>
            </w:pPr>
          </w:p>
        </w:tc>
      </w:tr>
      <w:tr w14:paraId="08F2E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679" w:type="dxa"/>
            <w:shd w:val="clear" w:color="auto" w:fill="auto"/>
            <w:noWrap w:val="0"/>
            <w:vAlign w:val="center"/>
          </w:tcPr>
          <w:p w14:paraId="1D7EC1AC">
            <w:pPr>
              <w:widowControl/>
              <w:jc w:val="center"/>
              <w:rPr>
                <w:rFonts w:ascii="宋体" w:hAnsi="宋体" w:cs="宋体"/>
                <w:kern w:val="0"/>
                <w:szCs w:val="21"/>
              </w:rPr>
            </w:pPr>
            <w:r>
              <w:rPr>
                <w:rFonts w:hint="eastAsia" w:ascii="宋体" w:hAnsi="宋体" w:cs="宋体"/>
                <w:kern w:val="0"/>
                <w:szCs w:val="21"/>
              </w:rPr>
              <w:t>5</w:t>
            </w:r>
          </w:p>
        </w:tc>
        <w:tc>
          <w:tcPr>
            <w:tcW w:w="2209" w:type="dxa"/>
            <w:shd w:val="clear" w:color="auto" w:fill="auto"/>
            <w:noWrap w:val="0"/>
            <w:vAlign w:val="center"/>
          </w:tcPr>
          <w:p w14:paraId="30B9F6B1">
            <w:pPr>
              <w:widowControl/>
              <w:jc w:val="center"/>
              <w:rPr>
                <w:rFonts w:ascii="宋体" w:hAnsi="宋体" w:cs="宋体"/>
                <w:kern w:val="0"/>
                <w:szCs w:val="21"/>
              </w:rPr>
            </w:pPr>
            <w:r>
              <w:rPr>
                <w:rFonts w:hint="eastAsia" w:ascii="宋体" w:hAnsi="宋体" w:cs="宋体"/>
                <w:kern w:val="0"/>
                <w:szCs w:val="21"/>
              </w:rPr>
              <w:t>输出模块</w:t>
            </w:r>
          </w:p>
        </w:tc>
        <w:tc>
          <w:tcPr>
            <w:tcW w:w="1711" w:type="dxa"/>
            <w:shd w:val="clear" w:color="auto" w:fill="auto"/>
            <w:noWrap w:val="0"/>
            <w:vAlign w:val="center"/>
          </w:tcPr>
          <w:p w14:paraId="70224585">
            <w:pPr>
              <w:widowControl/>
              <w:jc w:val="center"/>
              <w:rPr>
                <w:rFonts w:ascii="宋体" w:hAnsi="宋体" w:cs="宋体"/>
                <w:kern w:val="0"/>
                <w:szCs w:val="21"/>
              </w:rPr>
            </w:pPr>
          </w:p>
        </w:tc>
        <w:tc>
          <w:tcPr>
            <w:tcW w:w="2868" w:type="dxa"/>
            <w:shd w:val="clear" w:color="auto" w:fill="auto"/>
            <w:noWrap w:val="0"/>
            <w:vAlign w:val="center"/>
          </w:tcPr>
          <w:p w14:paraId="5BD56DB9">
            <w:pPr>
              <w:widowControl/>
              <w:jc w:val="center"/>
              <w:rPr>
                <w:rFonts w:ascii="宋体" w:hAnsi="宋体" w:cs="宋体"/>
                <w:kern w:val="0"/>
                <w:szCs w:val="21"/>
              </w:rPr>
            </w:pPr>
            <w:r>
              <w:rPr>
                <w:rFonts w:hint="eastAsia" w:ascii="宋体" w:hAnsi="宋体" w:cs="宋体"/>
                <w:kern w:val="0"/>
                <w:szCs w:val="21"/>
              </w:rPr>
              <w:t>SIEMENS</w:t>
            </w:r>
          </w:p>
        </w:tc>
        <w:tc>
          <w:tcPr>
            <w:tcW w:w="953" w:type="dxa"/>
            <w:shd w:val="clear" w:color="auto" w:fill="auto"/>
            <w:noWrap w:val="0"/>
            <w:vAlign w:val="center"/>
          </w:tcPr>
          <w:p w14:paraId="43A2A4DA">
            <w:pPr>
              <w:widowControl/>
              <w:jc w:val="center"/>
              <w:rPr>
                <w:rFonts w:ascii="宋体" w:hAnsi="宋体" w:cs="宋体"/>
                <w:kern w:val="0"/>
                <w:szCs w:val="21"/>
              </w:rPr>
            </w:pPr>
          </w:p>
        </w:tc>
      </w:tr>
      <w:tr w14:paraId="769A0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679" w:type="dxa"/>
            <w:shd w:val="clear" w:color="auto" w:fill="auto"/>
            <w:noWrap w:val="0"/>
            <w:vAlign w:val="center"/>
          </w:tcPr>
          <w:p w14:paraId="48C8136C">
            <w:pPr>
              <w:widowControl/>
              <w:jc w:val="center"/>
              <w:rPr>
                <w:rFonts w:ascii="宋体" w:hAnsi="宋体" w:cs="宋体"/>
                <w:kern w:val="0"/>
                <w:szCs w:val="21"/>
              </w:rPr>
            </w:pPr>
            <w:r>
              <w:rPr>
                <w:rFonts w:hint="eastAsia" w:ascii="宋体" w:hAnsi="宋体" w:cs="宋体"/>
                <w:kern w:val="0"/>
                <w:szCs w:val="21"/>
              </w:rPr>
              <w:t>6</w:t>
            </w:r>
          </w:p>
        </w:tc>
        <w:tc>
          <w:tcPr>
            <w:tcW w:w="2209" w:type="dxa"/>
            <w:shd w:val="clear" w:color="auto" w:fill="auto"/>
            <w:noWrap w:val="0"/>
            <w:vAlign w:val="center"/>
          </w:tcPr>
          <w:p w14:paraId="4E9D83A4">
            <w:pPr>
              <w:widowControl/>
              <w:jc w:val="center"/>
              <w:rPr>
                <w:rFonts w:ascii="宋体" w:hAnsi="宋体" w:cs="宋体"/>
                <w:kern w:val="0"/>
                <w:szCs w:val="21"/>
              </w:rPr>
            </w:pPr>
            <w:r>
              <w:rPr>
                <w:rFonts w:hint="eastAsia" w:ascii="宋体" w:hAnsi="宋体" w:cs="宋体"/>
                <w:kern w:val="0"/>
                <w:szCs w:val="21"/>
              </w:rPr>
              <w:t>触屏</w:t>
            </w:r>
          </w:p>
        </w:tc>
        <w:tc>
          <w:tcPr>
            <w:tcW w:w="1711" w:type="dxa"/>
            <w:shd w:val="clear" w:color="auto" w:fill="auto"/>
            <w:noWrap w:val="0"/>
            <w:vAlign w:val="center"/>
          </w:tcPr>
          <w:p w14:paraId="0CC19C65">
            <w:pPr>
              <w:widowControl/>
              <w:jc w:val="center"/>
              <w:rPr>
                <w:rFonts w:ascii="宋体" w:hAnsi="宋体" w:cs="宋体"/>
                <w:kern w:val="0"/>
                <w:szCs w:val="21"/>
              </w:rPr>
            </w:pPr>
            <w:r>
              <w:rPr>
                <w:rFonts w:ascii="宋体" w:hAnsi="宋体" w:cs="宋体"/>
                <w:kern w:val="0"/>
                <w:szCs w:val="21"/>
              </w:rPr>
              <w:t>SMART</w:t>
            </w:r>
          </w:p>
        </w:tc>
        <w:tc>
          <w:tcPr>
            <w:tcW w:w="2868" w:type="dxa"/>
            <w:shd w:val="clear" w:color="auto" w:fill="auto"/>
            <w:noWrap w:val="0"/>
            <w:vAlign w:val="center"/>
          </w:tcPr>
          <w:p w14:paraId="12DCD992">
            <w:pPr>
              <w:widowControl/>
              <w:jc w:val="center"/>
              <w:rPr>
                <w:rFonts w:ascii="宋体" w:hAnsi="宋体" w:cs="宋体"/>
                <w:kern w:val="0"/>
                <w:szCs w:val="21"/>
              </w:rPr>
            </w:pPr>
            <w:r>
              <w:rPr>
                <w:rFonts w:ascii="宋体" w:hAnsi="宋体" w:cs="宋体"/>
                <w:kern w:val="0"/>
                <w:szCs w:val="21"/>
              </w:rPr>
              <w:t>SIEMENS</w:t>
            </w:r>
          </w:p>
        </w:tc>
        <w:tc>
          <w:tcPr>
            <w:tcW w:w="953" w:type="dxa"/>
            <w:shd w:val="clear" w:color="auto" w:fill="auto"/>
            <w:noWrap w:val="0"/>
            <w:vAlign w:val="center"/>
          </w:tcPr>
          <w:p w14:paraId="5532B2CC">
            <w:pPr>
              <w:widowControl/>
              <w:jc w:val="center"/>
              <w:rPr>
                <w:rFonts w:hint="eastAsia" w:ascii="宋体" w:hAnsi="宋体" w:cs="宋体"/>
                <w:kern w:val="0"/>
                <w:szCs w:val="21"/>
              </w:rPr>
            </w:pPr>
          </w:p>
        </w:tc>
      </w:tr>
      <w:tr w14:paraId="6B369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679" w:type="dxa"/>
            <w:shd w:val="clear" w:color="auto" w:fill="auto"/>
            <w:noWrap w:val="0"/>
            <w:vAlign w:val="center"/>
          </w:tcPr>
          <w:p w14:paraId="39A27838">
            <w:pPr>
              <w:widowControl/>
              <w:jc w:val="center"/>
              <w:rPr>
                <w:rFonts w:ascii="宋体" w:hAnsi="宋体" w:cs="宋体"/>
                <w:kern w:val="0"/>
                <w:szCs w:val="21"/>
              </w:rPr>
            </w:pPr>
            <w:r>
              <w:rPr>
                <w:rFonts w:hint="eastAsia" w:ascii="宋体" w:hAnsi="宋体" w:cs="宋体"/>
                <w:kern w:val="0"/>
                <w:szCs w:val="21"/>
              </w:rPr>
              <w:t>7</w:t>
            </w:r>
          </w:p>
        </w:tc>
        <w:tc>
          <w:tcPr>
            <w:tcW w:w="2209" w:type="dxa"/>
            <w:shd w:val="clear" w:color="auto" w:fill="auto"/>
            <w:noWrap w:val="0"/>
            <w:vAlign w:val="center"/>
          </w:tcPr>
          <w:p w14:paraId="004F6D48">
            <w:pPr>
              <w:widowControl/>
              <w:jc w:val="center"/>
              <w:rPr>
                <w:rFonts w:ascii="宋体" w:hAnsi="宋体" w:cs="宋体"/>
                <w:kern w:val="0"/>
                <w:szCs w:val="21"/>
              </w:rPr>
            </w:pPr>
            <w:r>
              <w:rPr>
                <w:rFonts w:hint="eastAsia" w:ascii="宋体" w:hAnsi="宋体" w:cs="宋体"/>
                <w:kern w:val="0"/>
                <w:szCs w:val="21"/>
              </w:rPr>
              <w:t>电控柜</w:t>
            </w:r>
            <w:r>
              <w:rPr>
                <w:rFonts w:ascii="宋体" w:hAnsi="宋体" w:cs="宋体"/>
                <w:kern w:val="0"/>
                <w:szCs w:val="21"/>
              </w:rPr>
              <w:t xml:space="preserve"> </w:t>
            </w:r>
          </w:p>
        </w:tc>
        <w:tc>
          <w:tcPr>
            <w:tcW w:w="1711" w:type="dxa"/>
            <w:shd w:val="clear" w:color="auto" w:fill="auto"/>
            <w:noWrap w:val="0"/>
            <w:vAlign w:val="center"/>
          </w:tcPr>
          <w:p w14:paraId="5658827F">
            <w:pPr>
              <w:widowControl/>
              <w:jc w:val="center"/>
              <w:rPr>
                <w:rFonts w:ascii="宋体" w:hAnsi="宋体" w:cs="宋体"/>
                <w:kern w:val="0"/>
                <w:szCs w:val="21"/>
              </w:rPr>
            </w:pPr>
          </w:p>
        </w:tc>
        <w:tc>
          <w:tcPr>
            <w:tcW w:w="2868" w:type="dxa"/>
            <w:shd w:val="clear" w:color="auto" w:fill="auto"/>
            <w:noWrap w:val="0"/>
            <w:vAlign w:val="center"/>
          </w:tcPr>
          <w:p w14:paraId="3FDB5165">
            <w:pPr>
              <w:widowControl/>
              <w:jc w:val="center"/>
              <w:rPr>
                <w:rFonts w:ascii="宋体" w:hAnsi="宋体" w:cs="宋体"/>
                <w:kern w:val="0"/>
                <w:szCs w:val="21"/>
              </w:rPr>
            </w:pPr>
            <w:r>
              <w:rPr>
                <w:rFonts w:hint="eastAsia" w:ascii="宋体" w:hAnsi="宋体" w:cs="宋体"/>
                <w:kern w:val="0"/>
                <w:szCs w:val="21"/>
              </w:rPr>
              <w:t>定制</w:t>
            </w:r>
          </w:p>
        </w:tc>
        <w:tc>
          <w:tcPr>
            <w:tcW w:w="953" w:type="dxa"/>
            <w:shd w:val="clear" w:color="auto" w:fill="auto"/>
            <w:noWrap w:val="0"/>
            <w:vAlign w:val="center"/>
          </w:tcPr>
          <w:p w14:paraId="2A793113">
            <w:pPr>
              <w:widowControl/>
              <w:jc w:val="center"/>
              <w:rPr>
                <w:rFonts w:ascii="宋体" w:hAnsi="宋体" w:cs="宋体"/>
                <w:kern w:val="0"/>
                <w:szCs w:val="21"/>
              </w:rPr>
            </w:pPr>
          </w:p>
        </w:tc>
      </w:tr>
      <w:tr w14:paraId="6D1F5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679" w:type="dxa"/>
            <w:shd w:val="clear" w:color="auto" w:fill="auto"/>
            <w:noWrap w:val="0"/>
            <w:vAlign w:val="center"/>
          </w:tcPr>
          <w:p w14:paraId="0CC50882">
            <w:pPr>
              <w:widowControl/>
              <w:jc w:val="center"/>
              <w:rPr>
                <w:rFonts w:hint="eastAsia" w:ascii="宋体" w:hAnsi="宋体" w:cs="宋体" w:eastAsiaTheme="minorEastAsia"/>
                <w:kern w:val="0"/>
                <w:szCs w:val="21"/>
                <w:lang w:eastAsia="zh-CN"/>
              </w:rPr>
            </w:pPr>
            <w:r>
              <w:rPr>
                <w:rFonts w:hint="eastAsia" w:ascii="宋体" w:hAnsi="宋体" w:cs="宋体"/>
                <w:kern w:val="0"/>
                <w:szCs w:val="21"/>
                <w:lang w:val="en-US" w:eastAsia="zh-CN"/>
              </w:rPr>
              <w:t>8</w:t>
            </w:r>
          </w:p>
        </w:tc>
        <w:tc>
          <w:tcPr>
            <w:tcW w:w="2209" w:type="dxa"/>
            <w:shd w:val="clear" w:color="auto" w:fill="auto"/>
            <w:noWrap w:val="0"/>
            <w:vAlign w:val="center"/>
          </w:tcPr>
          <w:p w14:paraId="53F0EF79">
            <w:pPr>
              <w:widowControl/>
              <w:jc w:val="center"/>
              <w:rPr>
                <w:rFonts w:ascii="宋体" w:hAnsi="宋体" w:cs="宋体"/>
                <w:kern w:val="0"/>
                <w:szCs w:val="21"/>
              </w:rPr>
            </w:pPr>
            <w:r>
              <w:rPr>
                <w:rFonts w:hint="eastAsia" w:ascii="宋体" w:hAnsi="宋体" w:cs="宋体"/>
                <w:kern w:val="0"/>
                <w:szCs w:val="21"/>
              </w:rPr>
              <w:t>直流电源</w:t>
            </w:r>
          </w:p>
        </w:tc>
        <w:tc>
          <w:tcPr>
            <w:tcW w:w="1711" w:type="dxa"/>
            <w:shd w:val="clear" w:color="auto" w:fill="auto"/>
            <w:noWrap w:val="0"/>
            <w:vAlign w:val="center"/>
          </w:tcPr>
          <w:p w14:paraId="1B5902DD">
            <w:pPr>
              <w:widowControl/>
              <w:jc w:val="center"/>
              <w:rPr>
                <w:rFonts w:ascii="宋体" w:hAnsi="宋体" w:cs="宋体"/>
                <w:kern w:val="0"/>
                <w:szCs w:val="21"/>
              </w:rPr>
            </w:pPr>
          </w:p>
        </w:tc>
        <w:tc>
          <w:tcPr>
            <w:tcW w:w="2868" w:type="dxa"/>
            <w:shd w:val="clear" w:color="auto" w:fill="auto"/>
            <w:noWrap w:val="0"/>
            <w:vAlign w:val="center"/>
          </w:tcPr>
          <w:p w14:paraId="3D3D297C">
            <w:pPr>
              <w:widowControl/>
              <w:jc w:val="center"/>
              <w:rPr>
                <w:rFonts w:ascii="宋体" w:hAnsi="宋体" w:cs="宋体"/>
                <w:kern w:val="0"/>
                <w:szCs w:val="21"/>
              </w:rPr>
            </w:pPr>
            <w:r>
              <w:rPr>
                <w:rFonts w:hint="eastAsia" w:ascii="宋体" w:hAnsi="宋体" w:cs="宋体"/>
                <w:kern w:val="0"/>
                <w:szCs w:val="21"/>
              </w:rPr>
              <w:t>SIEMENS</w:t>
            </w:r>
          </w:p>
        </w:tc>
        <w:tc>
          <w:tcPr>
            <w:tcW w:w="953" w:type="dxa"/>
            <w:shd w:val="clear" w:color="auto" w:fill="auto"/>
            <w:noWrap w:val="0"/>
            <w:vAlign w:val="top"/>
          </w:tcPr>
          <w:p w14:paraId="5574D9F0">
            <w:pPr>
              <w:widowControl/>
              <w:jc w:val="center"/>
              <w:rPr>
                <w:rFonts w:ascii="宋体" w:hAnsi="宋体" w:cs="宋体"/>
                <w:kern w:val="0"/>
                <w:szCs w:val="21"/>
              </w:rPr>
            </w:pPr>
          </w:p>
        </w:tc>
      </w:tr>
      <w:tr w14:paraId="1C352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679" w:type="dxa"/>
            <w:shd w:val="clear" w:color="auto" w:fill="auto"/>
            <w:noWrap w:val="0"/>
            <w:vAlign w:val="center"/>
          </w:tcPr>
          <w:p w14:paraId="44FF1118">
            <w:pPr>
              <w:widowControl/>
              <w:jc w:val="center"/>
              <w:rPr>
                <w:rFonts w:hint="eastAsia" w:ascii="宋体" w:hAnsi="宋体" w:cs="宋体" w:eastAsiaTheme="minorEastAsia"/>
                <w:kern w:val="0"/>
                <w:szCs w:val="21"/>
                <w:lang w:eastAsia="zh-CN"/>
              </w:rPr>
            </w:pPr>
            <w:r>
              <w:rPr>
                <w:rFonts w:hint="eastAsia" w:ascii="宋体" w:hAnsi="宋体" w:cs="宋体"/>
                <w:kern w:val="0"/>
                <w:szCs w:val="21"/>
                <w:lang w:val="en-US" w:eastAsia="zh-CN"/>
              </w:rPr>
              <w:t>9</w:t>
            </w:r>
          </w:p>
        </w:tc>
        <w:tc>
          <w:tcPr>
            <w:tcW w:w="2209" w:type="dxa"/>
            <w:shd w:val="clear" w:color="auto" w:fill="auto"/>
            <w:noWrap w:val="0"/>
            <w:vAlign w:val="center"/>
          </w:tcPr>
          <w:p w14:paraId="0A480D67">
            <w:pPr>
              <w:widowControl/>
              <w:jc w:val="center"/>
              <w:rPr>
                <w:rFonts w:ascii="宋体" w:hAnsi="宋体" w:cs="宋体"/>
                <w:kern w:val="0"/>
                <w:szCs w:val="21"/>
              </w:rPr>
            </w:pPr>
            <w:r>
              <w:rPr>
                <w:rFonts w:hint="eastAsia" w:ascii="宋体" w:hAnsi="宋体" w:cs="宋体"/>
                <w:kern w:val="0"/>
                <w:szCs w:val="21"/>
              </w:rPr>
              <w:t>低压断路器</w:t>
            </w:r>
          </w:p>
        </w:tc>
        <w:tc>
          <w:tcPr>
            <w:tcW w:w="1711" w:type="dxa"/>
            <w:shd w:val="clear" w:color="auto" w:fill="auto"/>
            <w:noWrap w:val="0"/>
            <w:vAlign w:val="center"/>
          </w:tcPr>
          <w:p w14:paraId="6CB9DCAA">
            <w:pPr>
              <w:widowControl/>
              <w:jc w:val="center"/>
              <w:rPr>
                <w:rFonts w:ascii="宋体" w:hAnsi="宋体" w:cs="宋体"/>
                <w:kern w:val="0"/>
                <w:szCs w:val="21"/>
              </w:rPr>
            </w:pPr>
          </w:p>
        </w:tc>
        <w:tc>
          <w:tcPr>
            <w:tcW w:w="2868" w:type="dxa"/>
            <w:shd w:val="clear" w:color="auto" w:fill="auto"/>
            <w:noWrap w:val="0"/>
            <w:vAlign w:val="center"/>
          </w:tcPr>
          <w:p w14:paraId="5A624AE1">
            <w:pPr>
              <w:widowControl/>
              <w:jc w:val="center"/>
              <w:rPr>
                <w:rFonts w:ascii="宋体" w:hAnsi="宋体" w:cs="宋体"/>
                <w:kern w:val="0"/>
                <w:szCs w:val="21"/>
              </w:rPr>
            </w:pPr>
            <w:r>
              <w:rPr>
                <w:rFonts w:ascii="宋体" w:hAnsi="宋体" w:cs="宋体"/>
                <w:kern w:val="0"/>
                <w:szCs w:val="21"/>
              </w:rPr>
              <w:t>Schneider/ABB/</w:t>
            </w:r>
            <w:r>
              <w:rPr>
                <w:rFonts w:hint="eastAsia" w:ascii="宋体" w:hAnsi="宋体" w:cs="宋体"/>
                <w:kern w:val="0"/>
                <w:szCs w:val="21"/>
              </w:rPr>
              <w:t xml:space="preserve"> SIEMENS</w:t>
            </w:r>
          </w:p>
        </w:tc>
        <w:tc>
          <w:tcPr>
            <w:tcW w:w="953" w:type="dxa"/>
            <w:shd w:val="clear" w:color="auto" w:fill="auto"/>
            <w:noWrap w:val="0"/>
            <w:vAlign w:val="top"/>
          </w:tcPr>
          <w:p w14:paraId="61D6BCFE">
            <w:pPr>
              <w:widowControl/>
              <w:jc w:val="center"/>
              <w:rPr>
                <w:rFonts w:ascii="宋体" w:hAnsi="宋体" w:cs="宋体"/>
                <w:kern w:val="0"/>
                <w:szCs w:val="21"/>
              </w:rPr>
            </w:pPr>
          </w:p>
        </w:tc>
      </w:tr>
      <w:tr w14:paraId="2F393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679" w:type="dxa"/>
            <w:shd w:val="clear" w:color="auto" w:fill="auto"/>
            <w:noWrap w:val="0"/>
            <w:vAlign w:val="center"/>
          </w:tcPr>
          <w:p w14:paraId="354BBF04">
            <w:pPr>
              <w:widowControl/>
              <w:jc w:val="center"/>
              <w:rPr>
                <w:rFonts w:hint="eastAsia" w:ascii="宋体" w:hAnsi="宋体" w:cs="宋体" w:eastAsiaTheme="minorEastAsia"/>
                <w:kern w:val="0"/>
                <w:szCs w:val="21"/>
                <w:lang w:val="en-US" w:eastAsia="zh-CN"/>
              </w:rPr>
            </w:pPr>
            <w:r>
              <w:rPr>
                <w:rFonts w:hint="eastAsia" w:ascii="宋体" w:hAnsi="宋体" w:cs="宋体"/>
                <w:kern w:val="0"/>
                <w:szCs w:val="21"/>
              </w:rPr>
              <w:t>1</w:t>
            </w:r>
            <w:r>
              <w:rPr>
                <w:rFonts w:hint="eastAsia" w:ascii="宋体" w:hAnsi="宋体" w:cs="宋体"/>
                <w:kern w:val="0"/>
                <w:szCs w:val="21"/>
                <w:lang w:val="en-US" w:eastAsia="zh-CN"/>
              </w:rPr>
              <w:t>0</w:t>
            </w:r>
          </w:p>
        </w:tc>
        <w:tc>
          <w:tcPr>
            <w:tcW w:w="2209" w:type="dxa"/>
            <w:shd w:val="clear" w:color="auto" w:fill="auto"/>
            <w:noWrap w:val="0"/>
            <w:vAlign w:val="center"/>
          </w:tcPr>
          <w:p w14:paraId="3A637BB2">
            <w:pPr>
              <w:widowControl/>
              <w:jc w:val="center"/>
              <w:rPr>
                <w:rFonts w:ascii="宋体" w:hAnsi="宋体" w:cs="宋体"/>
                <w:kern w:val="0"/>
                <w:szCs w:val="21"/>
              </w:rPr>
            </w:pPr>
            <w:r>
              <w:rPr>
                <w:rFonts w:hint="eastAsia" w:ascii="宋体" w:hAnsi="宋体" w:cs="宋体"/>
                <w:kern w:val="0"/>
                <w:szCs w:val="21"/>
              </w:rPr>
              <w:t>交流接触器</w:t>
            </w:r>
          </w:p>
        </w:tc>
        <w:tc>
          <w:tcPr>
            <w:tcW w:w="1711" w:type="dxa"/>
            <w:shd w:val="clear" w:color="auto" w:fill="auto"/>
            <w:noWrap w:val="0"/>
            <w:vAlign w:val="center"/>
          </w:tcPr>
          <w:p w14:paraId="054C7DD0">
            <w:pPr>
              <w:widowControl/>
              <w:jc w:val="center"/>
              <w:rPr>
                <w:rFonts w:ascii="宋体" w:hAnsi="宋体" w:cs="宋体"/>
                <w:kern w:val="0"/>
                <w:szCs w:val="21"/>
              </w:rPr>
            </w:pPr>
          </w:p>
        </w:tc>
        <w:tc>
          <w:tcPr>
            <w:tcW w:w="2868" w:type="dxa"/>
            <w:shd w:val="clear" w:color="auto" w:fill="auto"/>
            <w:noWrap w:val="0"/>
            <w:vAlign w:val="center"/>
          </w:tcPr>
          <w:p w14:paraId="13777E40">
            <w:pPr>
              <w:widowControl/>
              <w:jc w:val="center"/>
              <w:rPr>
                <w:rFonts w:ascii="宋体" w:hAnsi="宋体" w:cs="宋体"/>
                <w:kern w:val="0"/>
                <w:szCs w:val="21"/>
              </w:rPr>
            </w:pPr>
            <w:r>
              <w:rPr>
                <w:rFonts w:ascii="宋体" w:hAnsi="宋体" w:cs="宋体"/>
                <w:kern w:val="0"/>
                <w:szCs w:val="21"/>
              </w:rPr>
              <w:t>Schneider/ABB/</w:t>
            </w:r>
            <w:r>
              <w:rPr>
                <w:rFonts w:hint="eastAsia" w:ascii="宋体" w:hAnsi="宋体" w:cs="宋体"/>
                <w:kern w:val="0"/>
                <w:szCs w:val="21"/>
              </w:rPr>
              <w:t xml:space="preserve"> SIEMENS</w:t>
            </w:r>
          </w:p>
        </w:tc>
        <w:tc>
          <w:tcPr>
            <w:tcW w:w="953" w:type="dxa"/>
            <w:shd w:val="clear" w:color="auto" w:fill="auto"/>
            <w:noWrap w:val="0"/>
            <w:vAlign w:val="top"/>
          </w:tcPr>
          <w:p w14:paraId="2B0FD325">
            <w:pPr>
              <w:widowControl/>
              <w:jc w:val="center"/>
              <w:rPr>
                <w:rFonts w:ascii="宋体" w:hAnsi="宋体" w:cs="宋体"/>
                <w:kern w:val="0"/>
                <w:szCs w:val="21"/>
              </w:rPr>
            </w:pPr>
          </w:p>
        </w:tc>
      </w:tr>
      <w:tr w14:paraId="2EDEE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679" w:type="dxa"/>
            <w:shd w:val="clear" w:color="auto" w:fill="auto"/>
            <w:noWrap w:val="0"/>
            <w:vAlign w:val="center"/>
          </w:tcPr>
          <w:p w14:paraId="462D8C7D">
            <w:pPr>
              <w:widowControl/>
              <w:jc w:val="center"/>
              <w:rPr>
                <w:rFonts w:hint="eastAsia" w:ascii="宋体" w:hAnsi="宋体" w:cs="宋体" w:eastAsiaTheme="minorEastAsia"/>
                <w:kern w:val="0"/>
                <w:szCs w:val="21"/>
                <w:lang w:val="en-US" w:eastAsia="zh-CN"/>
              </w:rPr>
            </w:pPr>
            <w:r>
              <w:rPr>
                <w:rFonts w:hint="eastAsia" w:ascii="宋体" w:hAnsi="宋体" w:cs="宋体"/>
                <w:kern w:val="0"/>
                <w:szCs w:val="21"/>
              </w:rPr>
              <w:t>1</w:t>
            </w:r>
            <w:r>
              <w:rPr>
                <w:rFonts w:hint="eastAsia" w:ascii="宋体" w:hAnsi="宋体" w:cs="宋体"/>
                <w:kern w:val="0"/>
                <w:szCs w:val="21"/>
                <w:lang w:val="en-US" w:eastAsia="zh-CN"/>
              </w:rPr>
              <w:t>1</w:t>
            </w:r>
          </w:p>
        </w:tc>
        <w:tc>
          <w:tcPr>
            <w:tcW w:w="2209" w:type="dxa"/>
            <w:shd w:val="clear" w:color="auto" w:fill="auto"/>
            <w:noWrap w:val="0"/>
            <w:vAlign w:val="center"/>
          </w:tcPr>
          <w:p w14:paraId="07AD7FB3">
            <w:pPr>
              <w:widowControl/>
              <w:jc w:val="center"/>
              <w:rPr>
                <w:rFonts w:ascii="宋体" w:hAnsi="宋体" w:cs="宋体"/>
                <w:kern w:val="0"/>
                <w:szCs w:val="21"/>
              </w:rPr>
            </w:pPr>
            <w:r>
              <w:rPr>
                <w:rFonts w:hint="eastAsia" w:ascii="宋体" w:hAnsi="宋体" w:cs="宋体"/>
                <w:kern w:val="0"/>
                <w:szCs w:val="21"/>
              </w:rPr>
              <w:t>中间继电器</w:t>
            </w:r>
          </w:p>
        </w:tc>
        <w:tc>
          <w:tcPr>
            <w:tcW w:w="1711" w:type="dxa"/>
            <w:shd w:val="clear" w:color="auto" w:fill="auto"/>
            <w:noWrap w:val="0"/>
            <w:vAlign w:val="center"/>
          </w:tcPr>
          <w:p w14:paraId="6C8D6CC1">
            <w:pPr>
              <w:widowControl/>
              <w:jc w:val="center"/>
              <w:rPr>
                <w:rFonts w:ascii="宋体" w:hAnsi="宋体" w:cs="宋体"/>
                <w:kern w:val="0"/>
                <w:szCs w:val="21"/>
              </w:rPr>
            </w:pPr>
          </w:p>
        </w:tc>
        <w:tc>
          <w:tcPr>
            <w:tcW w:w="2868" w:type="dxa"/>
            <w:shd w:val="clear" w:color="auto" w:fill="auto"/>
            <w:noWrap w:val="0"/>
            <w:vAlign w:val="center"/>
          </w:tcPr>
          <w:p w14:paraId="18346D5F">
            <w:pPr>
              <w:widowControl/>
              <w:jc w:val="center"/>
              <w:rPr>
                <w:rFonts w:ascii="宋体" w:hAnsi="宋体" w:cs="宋体"/>
                <w:kern w:val="0"/>
                <w:szCs w:val="21"/>
              </w:rPr>
            </w:pPr>
            <w:r>
              <w:rPr>
                <w:rFonts w:ascii="宋体" w:hAnsi="宋体" w:cs="宋体"/>
                <w:kern w:val="0"/>
                <w:szCs w:val="21"/>
              </w:rPr>
              <w:t>Schneider/ABB/</w:t>
            </w:r>
            <w:r>
              <w:rPr>
                <w:rFonts w:hint="eastAsia" w:ascii="宋体" w:hAnsi="宋体" w:cs="宋体"/>
                <w:kern w:val="0"/>
                <w:szCs w:val="21"/>
              </w:rPr>
              <w:t xml:space="preserve"> SIEMENS</w:t>
            </w:r>
          </w:p>
        </w:tc>
        <w:tc>
          <w:tcPr>
            <w:tcW w:w="953" w:type="dxa"/>
            <w:shd w:val="clear" w:color="auto" w:fill="auto"/>
            <w:noWrap w:val="0"/>
            <w:vAlign w:val="top"/>
          </w:tcPr>
          <w:p w14:paraId="226FE95B">
            <w:pPr>
              <w:widowControl/>
              <w:jc w:val="center"/>
              <w:rPr>
                <w:rFonts w:ascii="宋体" w:hAnsi="宋体" w:cs="宋体"/>
                <w:kern w:val="0"/>
                <w:szCs w:val="21"/>
              </w:rPr>
            </w:pPr>
          </w:p>
        </w:tc>
      </w:tr>
      <w:tr w14:paraId="18D4C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679" w:type="dxa"/>
            <w:shd w:val="clear" w:color="auto" w:fill="auto"/>
            <w:noWrap w:val="0"/>
            <w:vAlign w:val="center"/>
          </w:tcPr>
          <w:p w14:paraId="55BEC145">
            <w:pPr>
              <w:widowControl/>
              <w:jc w:val="center"/>
              <w:rPr>
                <w:rFonts w:hint="eastAsia" w:ascii="宋体" w:hAnsi="宋体" w:cs="宋体" w:eastAsiaTheme="minorEastAsia"/>
                <w:kern w:val="0"/>
                <w:szCs w:val="21"/>
                <w:lang w:val="en-US" w:eastAsia="zh-CN"/>
              </w:rPr>
            </w:pPr>
            <w:r>
              <w:rPr>
                <w:rFonts w:hint="eastAsia" w:ascii="宋体" w:hAnsi="宋体" w:cs="宋体"/>
                <w:kern w:val="0"/>
                <w:szCs w:val="21"/>
              </w:rPr>
              <w:t>1</w:t>
            </w:r>
            <w:r>
              <w:rPr>
                <w:rFonts w:hint="eastAsia" w:ascii="宋体" w:hAnsi="宋体" w:cs="宋体"/>
                <w:kern w:val="0"/>
                <w:szCs w:val="21"/>
                <w:lang w:val="en-US" w:eastAsia="zh-CN"/>
              </w:rPr>
              <w:t>2</w:t>
            </w:r>
          </w:p>
        </w:tc>
        <w:tc>
          <w:tcPr>
            <w:tcW w:w="2209" w:type="dxa"/>
            <w:shd w:val="clear" w:color="auto" w:fill="auto"/>
            <w:noWrap w:val="0"/>
            <w:vAlign w:val="center"/>
          </w:tcPr>
          <w:p w14:paraId="6CE94850">
            <w:pPr>
              <w:widowControl/>
              <w:jc w:val="center"/>
              <w:rPr>
                <w:rFonts w:ascii="宋体" w:hAnsi="宋体" w:cs="宋体"/>
                <w:kern w:val="0"/>
                <w:szCs w:val="21"/>
              </w:rPr>
            </w:pPr>
            <w:r>
              <w:rPr>
                <w:rFonts w:hint="eastAsia" w:ascii="宋体" w:hAnsi="宋体" w:cs="宋体"/>
                <w:kern w:val="0"/>
                <w:szCs w:val="21"/>
              </w:rPr>
              <w:t>接近、光电开关</w:t>
            </w:r>
          </w:p>
        </w:tc>
        <w:tc>
          <w:tcPr>
            <w:tcW w:w="1711" w:type="dxa"/>
            <w:shd w:val="clear" w:color="auto" w:fill="auto"/>
            <w:noWrap w:val="0"/>
            <w:vAlign w:val="center"/>
          </w:tcPr>
          <w:p w14:paraId="1A1E1DA9">
            <w:pPr>
              <w:widowControl/>
              <w:jc w:val="center"/>
              <w:rPr>
                <w:rFonts w:ascii="宋体" w:hAnsi="宋体" w:cs="宋体"/>
                <w:kern w:val="0"/>
                <w:szCs w:val="21"/>
              </w:rPr>
            </w:pPr>
          </w:p>
        </w:tc>
        <w:tc>
          <w:tcPr>
            <w:tcW w:w="2868" w:type="dxa"/>
            <w:shd w:val="clear" w:color="auto" w:fill="auto"/>
            <w:noWrap w:val="0"/>
            <w:vAlign w:val="center"/>
          </w:tcPr>
          <w:p w14:paraId="78015C9B">
            <w:pPr>
              <w:widowControl/>
              <w:ind w:firstLine="420" w:firstLineChars="200"/>
              <w:rPr>
                <w:rFonts w:ascii="宋体" w:hAnsi="宋体" w:cs="宋体"/>
                <w:kern w:val="0"/>
                <w:szCs w:val="21"/>
              </w:rPr>
            </w:pPr>
            <w:r>
              <w:rPr>
                <w:rFonts w:hint="eastAsia" w:ascii="宋体" w:hAnsi="宋体" w:cs="宋体"/>
                <w:kern w:val="0"/>
                <w:szCs w:val="21"/>
              </w:rPr>
              <w:t>欧姆龙/图尔克/时刻</w:t>
            </w:r>
          </w:p>
        </w:tc>
        <w:tc>
          <w:tcPr>
            <w:tcW w:w="953" w:type="dxa"/>
            <w:shd w:val="clear" w:color="auto" w:fill="auto"/>
            <w:noWrap w:val="0"/>
            <w:vAlign w:val="top"/>
          </w:tcPr>
          <w:p w14:paraId="50DB4445">
            <w:pPr>
              <w:widowControl/>
              <w:jc w:val="center"/>
              <w:rPr>
                <w:rFonts w:ascii="宋体" w:hAnsi="宋体" w:cs="宋体"/>
                <w:kern w:val="0"/>
                <w:szCs w:val="21"/>
              </w:rPr>
            </w:pPr>
          </w:p>
        </w:tc>
      </w:tr>
      <w:tr w14:paraId="56066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679" w:type="dxa"/>
            <w:shd w:val="clear" w:color="auto" w:fill="auto"/>
            <w:noWrap w:val="0"/>
            <w:vAlign w:val="center"/>
          </w:tcPr>
          <w:p w14:paraId="628D27F4">
            <w:pPr>
              <w:widowControl/>
              <w:jc w:val="center"/>
              <w:rPr>
                <w:rFonts w:hint="eastAsia" w:ascii="宋体" w:hAnsi="宋体" w:cs="宋体" w:eastAsiaTheme="minorEastAsia"/>
                <w:kern w:val="0"/>
                <w:szCs w:val="21"/>
                <w:lang w:val="en-US" w:eastAsia="zh-CN"/>
              </w:rPr>
            </w:pPr>
            <w:r>
              <w:rPr>
                <w:rFonts w:hint="eastAsia" w:ascii="宋体" w:hAnsi="宋体" w:cs="宋体"/>
                <w:kern w:val="0"/>
                <w:szCs w:val="21"/>
              </w:rPr>
              <w:t>1</w:t>
            </w:r>
            <w:r>
              <w:rPr>
                <w:rFonts w:hint="eastAsia" w:ascii="宋体" w:hAnsi="宋体" w:cs="宋体"/>
                <w:kern w:val="0"/>
                <w:szCs w:val="21"/>
                <w:lang w:val="en-US" w:eastAsia="zh-CN"/>
              </w:rPr>
              <w:t>3</w:t>
            </w:r>
          </w:p>
        </w:tc>
        <w:tc>
          <w:tcPr>
            <w:tcW w:w="2209" w:type="dxa"/>
            <w:shd w:val="clear" w:color="auto" w:fill="auto"/>
            <w:noWrap w:val="0"/>
            <w:vAlign w:val="center"/>
          </w:tcPr>
          <w:p w14:paraId="0161184A">
            <w:pPr>
              <w:widowControl/>
              <w:jc w:val="center"/>
              <w:rPr>
                <w:rFonts w:hint="eastAsia" w:ascii="宋体" w:hAnsi="宋体" w:cs="宋体"/>
                <w:kern w:val="0"/>
                <w:szCs w:val="21"/>
              </w:rPr>
            </w:pPr>
            <w:r>
              <w:rPr>
                <w:rFonts w:hint="eastAsia" w:ascii="宋体" w:hAnsi="宋体" w:cs="宋体"/>
                <w:kern w:val="0"/>
                <w:szCs w:val="21"/>
              </w:rPr>
              <w:t>行程开关</w:t>
            </w:r>
          </w:p>
        </w:tc>
        <w:tc>
          <w:tcPr>
            <w:tcW w:w="1711" w:type="dxa"/>
            <w:shd w:val="clear" w:color="auto" w:fill="auto"/>
            <w:noWrap w:val="0"/>
            <w:vAlign w:val="center"/>
          </w:tcPr>
          <w:p w14:paraId="25775566">
            <w:pPr>
              <w:widowControl/>
              <w:jc w:val="center"/>
              <w:rPr>
                <w:rFonts w:hint="eastAsia" w:ascii="宋体" w:hAnsi="宋体" w:cs="宋体"/>
                <w:kern w:val="0"/>
                <w:szCs w:val="21"/>
              </w:rPr>
            </w:pPr>
          </w:p>
        </w:tc>
        <w:tc>
          <w:tcPr>
            <w:tcW w:w="2868" w:type="dxa"/>
            <w:shd w:val="clear" w:color="auto" w:fill="auto"/>
            <w:noWrap w:val="0"/>
            <w:vAlign w:val="center"/>
          </w:tcPr>
          <w:p w14:paraId="3AE8EFBD">
            <w:pPr>
              <w:widowControl/>
              <w:jc w:val="center"/>
              <w:rPr>
                <w:rFonts w:ascii="宋体" w:hAnsi="宋体" w:cs="宋体"/>
                <w:kern w:val="0"/>
                <w:szCs w:val="21"/>
              </w:rPr>
            </w:pPr>
            <w:r>
              <w:rPr>
                <w:rFonts w:ascii="宋体" w:hAnsi="宋体" w:cs="宋体"/>
                <w:kern w:val="0"/>
                <w:szCs w:val="21"/>
              </w:rPr>
              <w:t>欧姆龙</w:t>
            </w:r>
            <w:r>
              <w:rPr>
                <w:rFonts w:hint="eastAsia" w:ascii="宋体" w:hAnsi="宋体" w:cs="宋体"/>
                <w:kern w:val="0"/>
                <w:szCs w:val="21"/>
              </w:rPr>
              <w:t>/图尔克/时刻</w:t>
            </w:r>
          </w:p>
        </w:tc>
        <w:tc>
          <w:tcPr>
            <w:tcW w:w="953" w:type="dxa"/>
            <w:shd w:val="clear" w:color="auto" w:fill="auto"/>
            <w:noWrap w:val="0"/>
            <w:vAlign w:val="top"/>
          </w:tcPr>
          <w:p w14:paraId="37E2C98B">
            <w:pPr>
              <w:widowControl/>
              <w:jc w:val="center"/>
              <w:rPr>
                <w:rFonts w:ascii="宋体" w:hAnsi="宋体" w:cs="宋体"/>
                <w:kern w:val="0"/>
                <w:szCs w:val="21"/>
              </w:rPr>
            </w:pPr>
          </w:p>
        </w:tc>
      </w:tr>
      <w:tr w14:paraId="10C85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679" w:type="dxa"/>
            <w:shd w:val="clear" w:color="auto" w:fill="auto"/>
            <w:noWrap w:val="0"/>
            <w:vAlign w:val="center"/>
          </w:tcPr>
          <w:p w14:paraId="468DF5F6">
            <w:pPr>
              <w:widowControl/>
              <w:jc w:val="center"/>
              <w:rPr>
                <w:rFonts w:hint="eastAsia" w:ascii="宋体" w:hAnsi="宋体" w:cs="宋体" w:eastAsiaTheme="minorEastAsia"/>
                <w:kern w:val="0"/>
                <w:szCs w:val="21"/>
                <w:lang w:val="en-US" w:eastAsia="zh-CN"/>
              </w:rPr>
            </w:pPr>
            <w:r>
              <w:rPr>
                <w:rFonts w:hint="eastAsia" w:ascii="宋体" w:hAnsi="宋体" w:cs="宋体"/>
                <w:kern w:val="0"/>
                <w:szCs w:val="21"/>
              </w:rPr>
              <w:t>1</w:t>
            </w:r>
            <w:r>
              <w:rPr>
                <w:rFonts w:hint="eastAsia" w:ascii="宋体" w:hAnsi="宋体" w:cs="宋体"/>
                <w:kern w:val="0"/>
                <w:szCs w:val="21"/>
                <w:lang w:val="en-US" w:eastAsia="zh-CN"/>
              </w:rPr>
              <w:t>4</w:t>
            </w:r>
          </w:p>
        </w:tc>
        <w:tc>
          <w:tcPr>
            <w:tcW w:w="2209" w:type="dxa"/>
            <w:shd w:val="clear" w:color="auto" w:fill="auto"/>
            <w:noWrap w:val="0"/>
            <w:vAlign w:val="center"/>
          </w:tcPr>
          <w:p w14:paraId="0A5DE098">
            <w:pPr>
              <w:widowControl/>
              <w:jc w:val="center"/>
              <w:rPr>
                <w:rFonts w:ascii="宋体" w:hAnsi="宋体" w:cs="宋体"/>
                <w:kern w:val="0"/>
                <w:szCs w:val="21"/>
              </w:rPr>
            </w:pPr>
            <w:r>
              <w:rPr>
                <w:rFonts w:hint="eastAsia" w:ascii="宋体" w:hAnsi="宋体" w:cs="宋体"/>
                <w:kern w:val="0"/>
                <w:szCs w:val="21"/>
              </w:rPr>
              <w:t>开关及按钮</w:t>
            </w:r>
          </w:p>
        </w:tc>
        <w:tc>
          <w:tcPr>
            <w:tcW w:w="1711" w:type="dxa"/>
            <w:shd w:val="clear" w:color="auto" w:fill="auto"/>
            <w:noWrap w:val="0"/>
            <w:vAlign w:val="center"/>
          </w:tcPr>
          <w:p w14:paraId="1E04AAD4">
            <w:pPr>
              <w:widowControl/>
              <w:jc w:val="center"/>
              <w:rPr>
                <w:rFonts w:ascii="宋体" w:hAnsi="宋体" w:cs="宋体"/>
                <w:kern w:val="0"/>
                <w:szCs w:val="21"/>
              </w:rPr>
            </w:pPr>
            <w:r>
              <w:rPr>
                <w:rFonts w:hint="eastAsia" w:ascii="宋体" w:hAnsi="宋体" w:cs="宋体"/>
                <w:kern w:val="0"/>
                <w:szCs w:val="21"/>
              </w:rPr>
              <w:t>包括旋钮</w:t>
            </w:r>
          </w:p>
        </w:tc>
        <w:tc>
          <w:tcPr>
            <w:tcW w:w="2868" w:type="dxa"/>
            <w:shd w:val="clear" w:color="auto" w:fill="auto"/>
            <w:noWrap w:val="0"/>
            <w:vAlign w:val="center"/>
          </w:tcPr>
          <w:p w14:paraId="0D77E872">
            <w:pPr>
              <w:widowControl/>
              <w:jc w:val="center"/>
              <w:rPr>
                <w:rFonts w:ascii="宋体" w:hAnsi="宋体" w:cs="宋体"/>
                <w:kern w:val="0"/>
                <w:szCs w:val="21"/>
              </w:rPr>
            </w:pPr>
            <w:r>
              <w:rPr>
                <w:rFonts w:ascii="宋体" w:hAnsi="宋体" w:cs="宋体"/>
                <w:kern w:val="0"/>
                <w:szCs w:val="21"/>
              </w:rPr>
              <w:t>Schneider</w:t>
            </w:r>
          </w:p>
        </w:tc>
        <w:tc>
          <w:tcPr>
            <w:tcW w:w="953" w:type="dxa"/>
            <w:shd w:val="clear" w:color="auto" w:fill="auto"/>
            <w:noWrap w:val="0"/>
            <w:vAlign w:val="top"/>
          </w:tcPr>
          <w:p w14:paraId="3548FB7D">
            <w:pPr>
              <w:widowControl/>
              <w:jc w:val="center"/>
              <w:rPr>
                <w:rFonts w:ascii="宋体" w:hAnsi="宋体" w:cs="宋体"/>
                <w:kern w:val="0"/>
                <w:szCs w:val="21"/>
              </w:rPr>
            </w:pPr>
          </w:p>
        </w:tc>
      </w:tr>
      <w:tr w14:paraId="71436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679" w:type="dxa"/>
            <w:shd w:val="clear" w:color="auto" w:fill="auto"/>
            <w:noWrap w:val="0"/>
            <w:vAlign w:val="center"/>
          </w:tcPr>
          <w:p w14:paraId="220A0580">
            <w:pPr>
              <w:widowControl/>
              <w:jc w:val="center"/>
              <w:rPr>
                <w:rFonts w:hint="eastAsia" w:ascii="宋体" w:hAnsi="宋体" w:cs="宋体" w:eastAsiaTheme="minorEastAsia"/>
                <w:kern w:val="0"/>
                <w:szCs w:val="21"/>
                <w:lang w:val="en-US" w:eastAsia="zh-CN"/>
              </w:rPr>
            </w:pPr>
            <w:r>
              <w:rPr>
                <w:rFonts w:hint="eastAsia" w:ascii="宋体" w:hAnsi="宋体" w:cs="宋体"/>
                <w:kern w:val="0"/>
                <w:szCs w:val="21"/>
              </w:rPr>
              <w:t>1</w:t>
            </w:r>
            <w:r>
              <w:rPr>
                <w:rFonts w:hint="eastAsia" w:ascii="宋体" w:hAnsi="宋体" w:cs="宋体"/>
                <w:kern w:val="0"/>
                <w:szCs w:val="21"/>
                <w:lang w:val="en-US" w:eastAsia="zh-CN"/>
              </w:rPr>
              <w:t>5</w:t>
            </w:r>
          </w:p>
        </w:tc>
        <w:tc>
          <w:tcPr>
            <w:tcW w:w="2209" w:type="dxa"/>
            <w:shd w:val="clear" w:color="auto" w:fill="auto"/>
            <w:noWrap w:val="0"/>
            <w:vAlign w:val="center"/>
          </w:tcPr>
          <w:p w14:paraId="4F0EB646">
            <w:pPr>
              <w:widowControl/>
              <w:jc w:val="center"/>
              <w:rPr>
                <w:rFonts w:ascii="宋体" w:hAnsi="宋体" w:cs="宋体"/>
                <w:kern w:val="0"/>
                <w:szCs w:val="21"/>
              </w:rPr>
            </w:pPr>
            <w:r>
              <w:rPr>
                <w:rFonts w:hint="eastAsia" w:ascii="宋体" w:hAnsi="宋体" w:cs="宋体"/>
                <w:kern w:val="0"/>
                <w:szCs w:val="21"/>
              </w:rPr>
              <w:t>指示灯</w:t>
            </w:r>
          </w:p>
        </w:tc>
        <w:tc>
          <w:tcPr>
            <w:tcW w:w="1711" w:type="dxa"/>
            <w:shd w:val="clear" w:color="auto" w:fill="auto"/>
            <w:noWrap w:val="0"/>
            <w:vAlign w:val="center"/>
          </w:tcPr>
          <w:p w14:paraId="6EB89FB6">
            <w:pPr>
              <w:widowControl/>
              <w:jc w:val="center"/>
              <w:rPr>
                <w:rFonts w:ascii="宋体" w:hAnsi="宋体" w:cs="宋体"/>
                <w:kern w:val="0"/>
                <w:szCs w:val="21"/>
              </w:rPr>
            </w:pPr>
            <w:r>
              <w:rPr>
                <w:rFonts w:hint="eastAsia" w:ascii="宋体" w:hAnsi="宋体" w:cs="宋体"/>
                <w:kern w:val="0"/>
                <w:szCs w:val="21"/>
              </w:rPr>
              <w:t>　</w:t>
            </w:r>
          </w:p>
        </w:tc>
        <w:tc>
          <w:tcPr>
            <w:tcW w:w="2868" w:type="dxa"/>
            <w:shd w:val="clear" w:color="auto" w:fill="auto"/>
            <w:noWrap w:val="0"/>
            <w:vAlign w:val="center"/>
          </w:tcPr>
          <w:p w14:paraId="36E03336">
            <w:pPr>
              <w:widowControl/>
              <w:jc w:val="center"/>
              <w:rPr>
                <w:rFonts w:ascii="宋体" w:hAnsi="宋体" w:cs="宋体"/>
                <w:kern w:val="0"/>
                <w:szCs w:val="21"/>
              </w:rPr>
            </w:pPr>
            <w:r>
              <w:rPr>
                <w:rFonts w:ascii="宋体" w:hAnsi="宋体" w:cs="宋体"/>
                <w:kern w:val="0"/>
                <w:szCs w:val="21"/>
              </w:rPr>
              <w:t>Schneider</w:t>
            </w:r>
          </w:p>
        </w:tc>
        <w:tc>
          <w:tcPr>
            <w:tcW w:w="953" w:type="dxa"/>
            <w:shd w:val="clear" w:color="auto" w:fill="auto"/>
            <w:noWrap w:val="0"/>
            <w:vAlign w:val="top"/>
          </w:tcPr>
          <w:p w14:paraId="616EC763">
            <w:pPr>
              <w:widowControl/>
              <w:jc w:val="center"/>
              <w:rPr>
                <w:rFonts w:ascii="宋体" w:hAnsi="宋体" w:cs="宋体"/>
                <w:kern w:val="0"/>
                <w:szCs w:val="21"/>
              </w:rPr>
            </w:pPr>
          </w:p>
        </w:tc>
      </w:tr>
      <w:tr w14:paraId="04F11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679" w:type="dxa"/>
            <w:shd w:val="clear" w:color="auto" w:fill="auto"/>
            <w:noWrap w:val="0"/>
            <w:vAlign w:val="center"/>
          </w:tcPr>
          <w:p w14:paraId="294465D0">
            <w:pPr>
              <w:widowControl/>
              <w:jc w:val="center"/>
              <w:rPr>
                <w:rFonts w:hint="eastAsia" w:ascii="宋体" w:hAnsi="宋体" w:cs="宋体" w:eastAsiaTheme="minorEastAsia"/>
                <w:kern w:val="0"/>
                <w:szCs w:val="21"/>
                <w:lang w:val="en-US" w:eastAsia="zh-CN"/>
              </w:rPr>
            </w:pPr>
            <w:r>
              <w:rPr>
                <w:rFonts w:hint="eastAsia" w:ascii="宋体" w:hAnsi="宋体" w:cs="宋体"/>
                <w:kern w:val="0"/>
                <w:szCs w:val="21"/>
              </w:rPr>
              <w:t>1</w:t>
            </w:r>
            <w:r>
              <w:rPr>
                <w:rFonts w:hint="eastAsia" w:ascii="宋体" w:hAnsi="宋体" w:cs="宋体"/>
                <w:kern w:val="0"/>
                <w:szCs w:val="21"/>
                <w:lang w:val="en-US" w:eastAsia="zh-CN"/>
              </w:rPr>
              <w:t>6</w:t>
            </w:r>
          </w:p>
        </w:tc>
        <w:tc>
          <w:tcPr>
            <w:tcW w:w="2209" w:type="dxa"/>
            <w:shd w:val="clear" w:color="auto" w:fill="auto"/>
            <w:noWrap w:val="0"/>
            <w:vAlign w:val="center"/>
          </w:tcPr>
          <w:p w14:paraId="73B56510">
            <w:pPr>
              <w:widowControl/>
              <w:jc w:val="center"/>
              <w:rPr>
                <w:rFonts w:hint="eastAsia" w:ascii="宋体" w:hAnsi="宋体" w:cs="宋体"/>
                <w:kern w:val="0"/>
                <w:szCs w:val="21"/>
              </w:rPr>
            </w:pPr>
            <w:r>
              <w:rPr>
                <w:rFonts w:hint="eastAsia" w:ascii="宋体" w:hAnsi="宋体" w:cs="宋体"/>
                <w:kern w:val="0"/>
                <w:szCs w:val="21"/>
              </w:rPr>
              <w:t>柱状灯（带蜂鸣器）</w:t>
            </w:r>
          </w:p>
        </w:tc>
        <w:tc>
          <w:tcPr>
            <w:tcW w:w="1711" w:type="dxa"/>
            <w:shd w:val="clear" w:color="auto" w:fill="auto"/>
            <w:noWrap w:val="0"/>
            <w:vAlign w:val="center"/>
          </w:tcPr>
          <w:p w14:paraId="3108DA46">
            <w:pPr>
              <w:widowControl/>
              <w:jc w:val="center"/>
              <w:rPr>
                <w:rFonts w:hint="eastAsia" w:ascii="宋体" w:hAnsi="宋体" w:cs="宋体"/>
                <w:kern w:val="0"/>
                <w:szCs w:val="21"/>
              </w:rPr>
            </w:pPr>
          </w:p>
        </w:tc>
        <w:tc>
          <w:tcPr>
            <w:tcW w:w="2868" w:type="dxa"/>
            <w:shd w:val="clear" w:color="auto" w:fill="auto"/>
            <w:noWrap w:val="0"/>
            <w:vAlign w:val="center"/>
          </w:tcPr>
          <w:p w14:paraId="430DAAB3">
            <w:pPr>
              <w:widowControl/>
              <w:jc w:val="center"/>
              <w:rPr>
                <w:rFonts w:hint="eastAsia" w:ascii="宋体" w:hAnsi="宋体" w:cs="宋体"/>
                <w:kern w:val="0"/>
                <w:szCs w:val="21"/>
              </w:rPr>
            </w:pPr>
            <w:r>
              <w:rPr>
                <w:rFonts w:hint="eastAsia" w:ascii="宋体" w:hAnsi="宋体" w:cs="宋体"/>
                <w:kern w:val="0"/>
                <w:szCs w:val="21"/>
              </w:rPr>
              <w:t>德力西/惠象</w:t>
            </w:r>
          </w:p>
        </w:tc>
        <w:tc>
          <w:tcPr>
            <w:tcW w:w="953" w:type="dxa"/>
            <w:shd w:val="clear" w:color="auto" w:fill="auto"/>
            <w:noWrap w:val="0"/>
            <w:vAlign w:val="top"/>
          </w:tcPr>
          <w:p w14:paraId="09824460">
            <w:pPr>
              <w:widowControl/>
              <w:jc w:val="center"/>
              <w:rPr>
                <w:rFonts w:ascii="宋体" w:hAnsi="宋体" w:cs="宋体"/>
                <w:kern w:val="0"/>
                <w:szCs w:val="21"/>
              </w:rPr>
            </w:pPr>
          </w:p>
        </w:tc>
      </w:tr>
      <w:tr w14:paraId="143BA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679" w:type="dxa"/>
            <w:shd w:val="clear" w:color="auto" w:fill="auto"/>
            <w:noWrap w:val="0"/>
            <w:vAlign w:val="center"/>
          </w:tcPr>
          <w:p w14:paraId="7BB8E7F4">
            <w:pPr>
              <w:widowControl/>
              <w:jc w:val="center"/>
              <w:rPr>
                <w:rFonts w:hint="eastAsia" w:ascii="宋体" w:hAnsi="宋体" w:cs="宋体" w:eastAsiaTheme="minorEastAsia"/>
                <w:kern w:val="0"/>
                <w:szCs w:val="21"/>
                <w:lang w:val="en-US" w:eastAsia="zh-CN"/>
              </w:rPr>
            </w:pPr>
            <w:r>
              <w:rPr>
                <w:rFonts w:hint="eastAsia" w:ascii="宋体" w:hAnsi="宋体" w:cs="宋体"/>
                <w:kern w:val="0"/>
                <w:szCs w:val="21"/>
              </w:rPr>
              <w:t>1</w:t>
            </w:r>
            <w:r>
              <w:rPr>
                <w:rFonts w:hint="eastAsia" w:ascii="宋体" w:hAnsi="宋体" w:cs="宋体"/>
                <w:kern w:val="0"/>
                <w:szCs w:val="21"/>
                <w:lang w:val="en-US" w:eastAsia="zh-CN"/>
              </w:rPr>
              <w:t>7</w:t>
            </w:r>
          </w:p>
        </w:tc>
        <w:tc>
          <w:tcPr>
            <w:tcW w:w="2209" w:type="dxa"/>
            <w:shd w:val="clear" w:color="auto" w:fill="auto"/>
            <w:noWrap w:val="0"/>
            <w:vAlign w:val="center"/>
          </w:tcPr>
          <w:p w14:paraId="38DF0F65">
            <w:pPr>
              <w:widowControl/>
              <w:jc w:val="center"/>
              <w:rPr>
                <w:rFonts w:ascii="宋体" w:hAnsi="宋体" w:cs="宋体"/>
                <w:kern w:val="0"/>
                <w:szCs w:val="21"/>
              </w:rPr>
            </w:pPr>
            <w:r>
              <w:rPr>
                <w:rFonts w:hint="eastAsia" w:ascii="宋体" w:hAnsi="宋体" w:cs="宋体"/>
                <w:kern w:val="0"/>
                <w:szCs w:val="21"/>
              </w:rPr>
              <w:t>接线端子</w:t>
            </w:r>
          </w:p>
        </w:tc>
        <w:tc>
          <w:tcPr>
            <w:tcW w:w="1711" w:type="dxa"/>
            <w:shd w:val="clear" w:color="auto" w:fill="auto"/>
            <w:noWrap w:val="0"/>
            <w:vAlign w:val="center"/>
          </w:tcPr>
          <w:p w14:paraId="209F331A">
            <w:pPr>
              <w:widowControl/>
              <w:jc w:val="center"/>
              <w:rPr>
                <w:rFonts w:ascii="宋体" w:hAnsi="宋体" w:cs="宋体"/>
                <w:kern w:val="0"/>
                <w:szCs w:val="21"/>
              </w:rPr>
            </w:pPr>
            <w:r>
              <w:rPr>
                <w:rFonts w:hint="eastAsia" w:ascii="宋体" w:hAnsi="宋体" w:cs="宋体"/>
                <w:kern w:val="0"/>
                <w:szCs w:val="21"/>
              </w:rPr>
              <w:t>　</w:t>
            </w:r>
          </w:p>
        </w:tc>
        <w:tc>
          <w:tcPr>
            <w:tcW w:w="2868" w:type="dxa"/>
            <w:shd w:val="clear" w:color="auto" w:fill="auto"/>
            <w:noWrap w:val="0"/>
            <w:vAlign w:val="center"/>
          </w:tcPr>
          <w:p w14:paraId="20C50CA6">
            <w:pPr>
              <w:widowControl/>
              <w:jc w:val="center"/>
              <w:rPr>
                <w:rFonts w:ascii="宋体" w:hAnsi="宋体" w:cs="宋体"/>
                <w:kern w:val="0"/>
                <w:szCs w:val="21"/>
              </w:rPr>
            </w:pPr>
            <w:r>
              <w:rPr>
                <w:rFonts w:ascii="宋体" w:hAnsi="宋体" w:cs="宋体"/>
                <w:kern w:val="0"/>
                <w:szCs w:val="21"/>
              </w:rPr>
              <w:t>Phoenix/</w:t>
            </w:r>
            <w:r>
              <w:rPr>
                <w:rFonts w:hint="eastAsia" w:ascii="宋体" w:hAnsi="宋体" w:cs="宋体"/>
                <w:kern w:val="0"/>
                <w:szCs w:val="21"/>
              </w:rPr>
              <w:t>惠象</w:t>
            </w:r>
          </w:p>
        </w:tc>
        <w:tc>
          <w:tcPr>
            <w:tcW w:w="953" w:type="dxa"/>
            <w:shd w:val="clear" w:color="auto" w:fill="auto"/>
            <w:noWrap w:val="0"/>
            <w:vAlign w:val="top"/>
          </w:tcPr>
          <w:p w14:paraId="41ADEF32">
            <w:pPr>
              <w:widowControl/>
              <w:jc w:val="center"/>
              <w:rPr>
                <w:rFonts w:ascii="宋体" w:hAnsi="宋体" w:cs="宋体"/>
                <w:kern w:val="0"/>
                <w:szCs w:val="21"/>
              </w:rPr>
            </w:pPr>
          </w:p>
        </w:tc>
      </w:tr>
    </w:tbl>
    <w:p w14:paraId="7D7701D1">
      <w:pPr>
        <w:pStyle w:val="139"/>
        <w:spacing w:before="0" w:after="0" w:line="360" w:lineRule="auto"/>
        <w:ind w:firstLine="480" w:firstLineChars="200"/>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6.基础设备施工以及其他项目</w:t>
      </w:r>
    </w:p>
    <w:p w14:paraId="104B3BDA">
      <w:pPr>
        <w:pStyle w:val="2"/>
        <w:spacing w:line="360" w:lineRule="auto"/>
        <w:ind w:firstLine="480" w:firstLineChars="200"/>
        <w:rPr>
          <w:rFonts w:hint="default" w:ascii="宋体" w:hAnsi="宋体" w:eastAsia="宋体" w:cs="宋体"/>
          <w:b w:val="0"/>
          <w:bCs w:val="0"/>
          <w:kern w:val="2"/>
          <w:sz w:val="24"/>
          <w:szCs w:val="24"/>
          <w:highlight w:val="red"/>
          <w:lang w:val="en-US" w:eastAsia="zh-CN" w:bidi="ar-SA"/>
        </w:rPr>
      </w:pPr>
      <w:r>
        <w:rPr>
          <w:rFonts w:hint="eastAsia" w:ascii="宋体" w:hAnsi="宋体" w:eastAsia="宋体" w:cs="宋体"/>
          <w:b w:val="0"/>
          <w:bCs w:val="0"/>
          <w:kern w:val="2"/>
          <w:sz w:val="24"/>
          <w:szCs w:val="24"/>
          <w:highlight w:val="none"/>
          <w:lang w:val="en-US" w:eastAsia="zh-CN" w:bidi="ar-SA"/>
        </w:rPr>
        <w:t>该部分包含基础设施施工、包装、运输、保险费与安装调试费。</w:t>
      </w:r>
      <w:r>
        <w:rPr>
          <w:rFonts w:hint="eastAsia" w:ascii="宋体" w:hAnsi="宋体" w:eastAsia="宋体" w:cs="宋体"/>
          <w:b w:val="0"/>
          <w:bCs w:val="0"/>
          <w:kern w:val="2"/>
          <w:sz w:val="24"/>
          <w:szCs w:val="24"/>
          <w:highlight w:val="red"/>
          <w:lang w:val="en-US" w:eastAsia="zh-CN" w:bidi="ar-SA"/>
        </w:rPr>
        <w:t>须在地下进行相应的防渗水处理，深度约为1500mm。清洗间地面低于车间地面30mm，1:100的坡度（外高内低），四周设有导流槽，单面设置为9米，坡度为1:100，总体长度为3200mm。</w:t>
      </w:r>
      <w:r>
        <w:rPr>
          <w:rFonts w:ascii="宋体" w:hAnsi="宋体" w:eastAsia="宋体" w:cs="宋体"/>
          <w:sz w:val="24"/>
          <w:szCs w:val="24"/>
          <w:highlight w:val="red"/>
        </w:rPr>
        <w:t>同步对相关水路管道进行改造，将南门外部清水管道引入房体内。</w:t>
      </w:r>
      <w:r>
        <w:rPr>
          <w:rFonts w:hint="eastAsia" w:ascii="宋体" w:hAnsi="宋体" w:eastAsia="宋体" w:cs="宋体"/>
          <w:b w:val="0"/>
          <w:bCs w:val="0"/>
          <w:kern w:val="2"/>
          <w:sz w:val="24"/>
          <w:szCs w:val="24"/>
          <w:highlight w:val="red"/>
          <w:lang w:val="en-US" w:eastAsia="zh-CN" w:bidi="ar-SA"/>
        </w:rPr>
        <w:t>土建等相关设备及现场施工所需材料全部由中标方提供，并在全过程进行周围环境卫生保持，负责相关废料及土建产生的垃圾的清理。</w:t>
      </w:r>
    </w:p>
    <w:p w14:paraId="4530CBAF">
      <w:pPr>
        <w:pStyle w:val="2"/>
        <w:numPr>
          <w:ilvl w:val="0"/>
          <w:numId w:val="11"/>
        </w:numPr>
        <w:spacing w:line="360" w:lineRule="auto"/>
        <w:ind w:firstLine="480" w:firstLineChars="200"/>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其他要求</w:t>
      </w:r>
    </w:p>
    <w:p w14:paraId="540F37F3">
      <w:pPr>
        <w:pStyle w:val="2"/>
        <w:spacing w:line="360" w:lineRule="auto"/>
        <w:ind w:firstLine="480" w:firstLineChars="200"/>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7.1本方案设计所涉及的全部电机与一体泵需满足一级能效或IE5标准。</w:t>
      </w:r>
    </w:p>
    <w:p w14:paraId="4EB69627">
      <w:pPr>
        <w:pStyle w:val="2"/>
        <w:spacing w:line="360" w:lineRule="auto"/>
        <w:ind w:firstLine="480" w:firstLineChars="200"/>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7.2基础设施内水、气：招标方需指定水、气源接入点。投标方负责从指定接入点接入。接入过程中，若需破除路面布设管线，施工完成后，投标方应负责将路面恢复至原状。</w:t>
      </w:r>
    </w:p>
    <w:p w14:paraId="55DEF544">
      <w:pPr>
        <w:adjustRightInd w:val="0"/>
        <w:spacing w:line="360" w:lineRule="auto"/>
        <w:ind w:firstLine="480" w:firstLineChars="200"/>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7.3投标方应响应本次方案全部参数，如无法响应或存在优化方案，需进行澄清，但必须满足使用要求；</w:t>
      </w:r>
    </w:p>
    <w:p w14:paraId="29D8B9DE">
      <w:pPr>
        <w:pStyle w:val="2"/>
        <w:spacing w:line="360" w:lineRule="auto"/>
        <w:ind w:firstLine="480" w:firstLineChars="200"/>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7.4施工期间由投标方做好防尘防护、通道隔离等措施，不得影响员工工作</w:t>
      </w:r>
    </w:p>
    <w:p w14:paraId="14BDEB07">
      <w:pPr>
        <w:pStyle w:val="2"/>
        <w:spacing w:line="360" w:lineRule="auto"/>
        <w:ind w:firstLine="480" w:firstLineChars="200"/>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7.5设备基础设施建设（包含所有土建施工项目）等配套设施及进度由投标方负责。</w:t>
      </w:r>
    </w:p>
    <w:p w14:paraId="74E9D49C">
      <w:pPr>
        <w:pStyle w:val="2"/>
        <w:spacing w:line="360" w:lineRule="auto"/>
        <w:ind w:firstLine="480" w:firstLineChars="200"/>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7.6设备一，二次用电均由投标方负责线路铺设及连接。</w:t>
      </w:r>
    </w:p>
    <w:p w14:paraId="0E476D9A">
      <w:pPr>
        <w:pStyle w:val="2"/>
        <w:spacing w:line="360" w:lineRule="auto"/>
        <w:ind w:firstLine="480" w:firstLineChars="200"/>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7.7职责界定</w:t>
      </w:r>
    </w:p>
    <w:p w14:paraId="0D88BAA2">
      <w:pPr>
        <w:pStyle w:val="2"/>
        <w:spacing w:line="360" w:lineRule="auto"/>
        <w:ind w:firstLine="480" w:firstLineChars="200"/>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7.7.1包括本技术要求所列明的主要货物以及货物正常运行所必需的全套连线设备、材料等。如电气系统接口压线板（插座等）之内的设备、材料、联接螺栓、垫片等。</w:t>
      </w:r>
    </w:p>
    <w:p w14:paraId="62E3DF72">
      <w:pPr>
        <w:pStyle w:val="2"/>
        <w:spacing w:line="360" w:lineRule="auto"/>
        <w:ind w:firstLine="480" w:firstLineChars="200"/>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7.7.2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包括为保证货物自身正常运行所必需的、满足使用地点环境条件的通风、冷却、降温等必需设施。如投标方难以提供或无优势提供以及属于选用配置的，则应当在投标文件的技术偏离条款中，予以详细说明并注明投标报价未包含该部分的货值。</w:t>
      </w:r>
    </w:p>
    <w:p w14:paraId="3708AAE2">
      <w:pPr>
        <w:pStyle w:val="2"/>
        <w:spacing w:line="360" w:lineRule="auto"/>
        <w:ind w:firstLine="480" w:firstLineChars="200"/>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7.7.3招标方只提供符合本技术标书中“采购货物概况”和“使用环境”章节所列明品质的电力、自来水、压缩空气、蒸汽、天然气（或煤气）的接口，如：系统电力接口的接线端，水、气、汽等外围管线端联接法兰外端面，投标方负责接入。如果投标方认为能源系统接口地点以及操控地点之间的货物数量不清或难以界定，应当以书面方式询标或以单价方式报价；否则视同满足招标方要求。</w:t>
      </w:r>
    </w:p>
    <w:p w14:paraId="2E2238C9">
      <w:pPr>
        <w:pStyle w:val="2"/>
        <w:spacing w:line="360" w:lineRule="auto"/>
        <w:ind w:firstLine="480" w:firstLineChars="200"/>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7.7.4对于招标文件中无明确具体要求而投标方认为必须具备的其它货物，投标方必须将该部分货物单独报价（该报价含运杂费及税费等其它费用，而且不再作为其它报价涉及的其它费用的计算基数）。</w:t>
      </w:r>
    </w:p>
    <w:p w14:paraId="7D63E6DE">
      <w:pPr>
        <w:pStyle w:val="2"/>
        <w:spacing w:line="360" w:lineRule="auto"/>
        <w:ind w:firstLine="480" w:firstLineChars="200"/>
        <w:rPr>
          <w:rStyle w:val="132"/>
          <w:rFonts w:hint="default" w:ascii="宋体" w:hAnsi="宋体" w:eastAsia="宋体" w:cs="宋体"/>
          <w:bCs/>
          <w:lang w:val="en-US" w:eastAsia="zh-CN"/>
        </w:rPr>
      </w:pPr>
      <w:r>
        <w:rPr>
          <w:rFonts w:hint="eastAsia" w:ascii="宋体" w:hAnsi="宋体" w:eastAsia="宋体" w:cs="宋体"/>
          <w:b w:val="0"/>
          <w:bCs w:val="0"/>
          <w:kern w:val="2"/>
          <w:sz w:val="24"/>
          <w:szCs w:val="24"/>
          <w:highlight w:val="none"/>
          <w:lang w:val="en-US" w:eastAsia="zh-CN" w:bidi="ar-SA"/>
        </w:rPr>
        <w:t>7.7.5以“交钥匙”方式采购的货物，在满足技术标书本节上述要求之外，同时包括货物正常运行、使用所需要的过桥、护栏、防护网、盖板等辅助设施。</w:t>
      </w:r>
    </w:p>
    <w:p w14:paraId="52302096">
      <w:pPr>
        <w:pStyle w:val="31"/>
        <w:spacing w:line="360" w:lineRule="auto"/>
        <w:ind w:lef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.1设备描述；</w:t>
      </w:r>
    </w:p>
    <w:p w14:paraId="4CC2F10E">
      <w:pPr>
        <w:pStyle w:val="31"/>
        <w:spacing w:line="360" w:lineRule="auto"/>
        <w:ind w:lef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.2使用说明书（含机械、电气部分）；</w:t>
      </w:r>
    </w:p>
    <w:p w14:paraId="18C0B708">
      <w:pPr>
        <w:pStyle w:val="31"/>
        <w:spacing w:line="360" w:lineRule="auto"/>
        <w:ind w:lef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.3产品合格证书；</w:t>
      </w:r>
    </w:p>
    <w:p w14:paraId="28D9B756">
      <w:pPr>
        <w:pStyle w:val="31"/>
        <w:spacing w:line="360" w:lineRule="auto"/>
        <w:ind w:lef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.4各种校准纪录和精度检验报告；</w:t>
      </w:r>
    </w:p>
    <w:p w14:paraId="7E5CA138">
      <w:pPr>
        <w:pStyle w:val="31"/>
        <w:spacing w:line="360" w:lineRule="auto"/>
        <w:ind w:lef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.5装箱单；</w:t>
      </w:r>
    </w:p>
    <w:p w14:paraId="208D7B7D">
      <w:pPr>
        <w:pStyle w:val="31"/>
        <w:spacing w:line="360" w:lineRule="auto"/>
        <w:ind w:lef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.6零部件和备件清单；</w:t>
      </w:r>
    </w:p>
    <w:p w14:paraId="430124B5">
      <w:pPr>
        <w:pStyle w:val="31"/>
        <w:spacing w:line="360" w:lineRule="auto"/>
        <w:ind w:lef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.7消耗材料和易损件清单；</w:t>
      </w:r>
    </w:p>
    <w:p w14:paraId="0A1B7C0F">
      <w:pPr>
        <w:pStyle w:val="31"/>
        <w:spacing w:line="360" w:lineRule="auto"/>
        <w:ind w:lef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.8机械图纸、电气电路图、接线图等；</w:t>
      </w:r>
    </w:p>
    <w:p w14:paraId="4FE602D0">
      <w:pPr>
        <w:pStyle w:val="31"/>
        <w:spacing w:line="360" w:lineRule="auto"/>
        <w:ind w:lef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.9维修和保养手册；</w:t>
      </w:r>
    </w:p>
    <w:p w14:paraId="35CEAC5F">
      <w:pPr>
        <w:pStyle w:val="31"/>
        <w:spacing w:line="360" w:lineRule="auto"/>
        <w:ind w:lef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.10安装图纸（包括地基图和施工指南）；</w:t>
      </w:r>
    </w:p>
    <w:p w14:paraId="79BBEDEB">
      <w:pPr>
        <w:pStyle w:val="31"/>
        <w:spacing w:line="360" w:lineRule="auto"/>
        <w:ind w:lef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8.11</w:t>
      </w:r>
      <w:r>
        <w:rPr>
          <w:rFonts w:hint="eastAsia" w:ascii="宋体" w:hAnsi="宋体" w:eastAsia="宋体" w:cs="宋体"/>
          <w:sz w:val="24"/>
          <w:szCs w:val="24"/>
          <w:highlight w:val="none"/>
        </w:rPr>
        <w:t>提供软件安装包备份文件。</w:t>
      </w:r>
    </w:p>
    <w:p w14:paraId="05A59F88">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rPr>
        <w:t>验收服务</w:t>
      </w:r>
    </w:p>
    <w:p w14:paraId="29434B35">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rPr>
        <w:t>1投标方在招标方现场进行的、指导或负责的、设备（或材料）的预验收和终验收，应当是免费的；</w:t>
      </w:r>
    </w:p>
    <w:p w14:paraId="26381CFD">
      <w:pPr>
        <w:pStyle w:val="31"/>
        <w:spacing w:line="360" w:lineRule="auto"/>
        <w:ind w:lef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rPr>
        <w:t>2设备（或材料）验收时，若投标方提供设备（或材料）的技术质量等，与投标方外购的设备（或材料）技术质量等有较大或直接关联时，投标方应能得到其外购设备（或材料）制造厂商（或供应商）的技术支持，并免费提供其必要的现场指导与协调；</w:t>
      </w:r>
    </w:p>
    <w:p w14:paraId="1BA31067">
      <w:pPr>
        <w:pStyle w:val="31"/>
        <w:spacing w:line="360" w:lineRule="auto"/>
        <w:ind w:lef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rPr>
        <w:t>3在投标方所提供设备需要得到招标方建设项目所在地政府或行业主管部门的查验、试验、验收时，投标方应当免费协助招标方完成所需要的工作、材料和服务等。</w:t>
      </w:r>
    </w:p>
    <w:p w14:paraId="060F0517">
      <w:pPr>
        <w:spacing w:line="360" w:lineRule="auto"/>
        <w:rPr>
          <w:rFonts w:hint="eastAsia" w:ascii="宋体" w:hAnsi="宋体" w:eastAsia="宋体" w:cs="宋体"/>
        </w:rPr>
      </w:pPr>
    </w:p>
    <w:p w14:paraId="6EBA8114">
      <w:pPr>
        <w:rPr>
          <w:rFonts w:hint="eastAsia" w:ascii="宋体" w:hAnsi="宋体" w:eastAsia="宋体" w:cs="宋体"/>
          <w:b/>
          <w:bCs/>
          <w:kern w:val="44"/>
          <w:sz w:val="28"/>
          <w:szCs w:val="28"/>
          <w:highlight w:val="none"/>
        </w:rPr>
      </w:pPr>
      <w:r>
        <w:rPr>
          <w:rFonts w:hint="eastAsia" w:ascii="宋体" w:hAnsi="宋体" w:eastAsia="宋体" w:cs="宋体"/>
          <w:b/>
          <w:bCs/>
          <w:kern w:val="44"/>
          <w:sz w:val="28"/>
          <w:szCs w:val="28"/>
          <w:highlight w:val="none"/>
        </w:rPr>
        <w:br w:type="page"/>
      </w:r>
    </w:p>
    <w:p w14:paraId="1646CD45">
      <w:pPr>
        <w:keepNext/>
        <w:keepLines/>
        <w:spacing w:line="360" w:lineRule="auto"/>
        <w:ind w:firstLine="3092" w:firstLineChars="1100"/>
        <w:outlineLvl w:val="1"/>
        <w:rPr>
          <w:rFonts w:hint="eastAsia" w:ascii="宋体" w:hAnsi="宋体" w:eastAsia="宋体" w:cs="宋体"/>
          <w:b/>
          <w:bCs/>
          <w:kern w:val="44"/>
          <w:sz w:val="28"/>
          <w:szCs w:val="28"/>
          <w:highlight w:val="none"/>
        </w:rPr>
      </w:pPr>
      <w:r>
        <w:rPr>
          <w:rFonts w:hint="eastAsia" w:ascii="宋体" w:hAnsi="宋体" w:eastAsia="宋体" w:cs="宋体"/>
          <w:b/>
          <w:bCs/>
          <w:kern w:val="44"/>
          <w:sz w:val="28"/>
          <w:szCs w:val="28"/>
          <w:highlight w:val="none"/>
        </w:rPr>
        <w:t>第三章供货范围及供货方式</w:t>
      </w:r>
    </w:p>
    <w:p w14:paraId="678E30CF">
      <w:pPr>
        <w:spacing w:line="360" w:lineRule="auto"/>
        <w:rPr>
          <w:rFonts w:hint="eastAsia" w:ascii="宋体" w:hAnsi="宋体" w:eastAsia="宋体" w:cs="宋体"/>
          <w:highlight w:val="none"/>
        </w:rPr>
      </w:pPr>
    </w:p>
    <w:p w14:paraId="54269102">
      <w:pPr>
        <w:keepNext/>
        <w:keepLines/>
        <w:spacing w:line="360" w:lineRule="auto"/>
        <w:jc w:val="center"/>
        <w:outlineLvl w:val="2"/>
        <w:rPr>
          <w:rFonts w:hint="eastAsia" w:ascii="宋体" w:hAnsi="宋体" w:eastAsia="宋体" w:cs="宋体"/>
          <w:b/>
          <w:bCs/>
          <w:sz w:val="24"/>
          <w:szCs w:val="32"/>
          <w:highlight w:val="none"/>
        </w:rPr>
      </w:pPr>
      <w:r>
        <w:rPr>
          <w:rFonts w:hint="eastAsia" w:ascii="宋体" w:hAnsi="宋体" w:eastAsia="宋体" w:cs="宋体"/>
          <w:b/>
          <w:bCs/>
          <w:sz w:val="24"/>
          <w:szCs w:val="32"/>
          <w:highlight w:val="none"/>
        </w:rPr>
        <w:t>第一节供货范围</w:t>
      </w:r>
    </w:p>
    <w:p w14:paraId="7FF8DC42">
      <w:pPr>
        <w:spacing w:line="360" w:lineRule="auto"/>
        <w:ind w:firstLine="482" w:firstLineChars="200"/>
        <w:outlineLvl w:val="3"/>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一、供货范围（按照组成项目主要构成一览表的所有最小单元逐一列示，要涵盖培训等内容）</w:t>
      </w:r>
    </w:p>
    <w:tbl>
      <w:tblPr>
        <w:tblStyle w:val="39"/>
        <w:tblW w:w="841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08"/>
        <w:gridCol w:w="1856"/>
        <w:gridCol w:w="4532"/>
        <w:gridCol w:w="1222"/>
      </w:tblGrid>
      <w:tr w14:paraId="51007C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808" w:type="dxa"/>
            <w:tcBorders>
              <w:top w:val="single" w:color="auto" w:sz="4" w:space="0"/>
              <w:left w:val="single" w:color="auto" w:sz="4" w:space="0"/>
              <w:bottom w:val="single" w:color="auto" w:sz="4" w:space="0"/>
              <w:right w:val="single" w:color="auto" w:sz="4" w:space="0"/>
              <w:tl2br w:val="nil"/>
              <w:tr2bl w:val="nil"/>
            </w:tcBorders>
            <w:vAlign w:val="center"/>
          </w:tcPr>
          <w:p w14:paraId="6F8464E3">
            <w:pPr>
              <w:spacing w:line="240" w:lineRule="auto"/>
              <w:jc w:val="center"/>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项次</w:t>
            </w:r>
          </w:p>
        </w:tc>
        <w:tc>
          <w:tcPr>
            <w:tcW w:w="1856" w:type="dxa"/>
            <w:tcBorders>
              <w:top w:val="single" w:color="auto" w:sz="4" w:space="0"/>
              <w:left w:val="single" w:color="auto" w:sz="4" w:space="0"/>
              <w:bottom w:val="single" w:color="auto" w:sz="4" w:space="0"/>
              <w:right w:val="single" w:color="auto" w:sz="4" w:space="0"/>
              <w:tl2br w:val="nil"/>
              <w:tr2bl w:val="nil"/>
            </w:tcBorders>
            <w:vAlign w:val="center"/>
          </w:tcPr>
          <w:p w14:paraId="06386AD3">
            <w:pPr>
              <w:spacing w:line="240" w:lineRule="auto"/>
              <w:jc w:val="center"/>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工位</w:t>
            </w:r>
          </w:p>
        </w:tc>
        <w:tc>
          <w:tcPr>
            <w:tcW w:w="4532" w:type="dxa"/>
            <w:tcBorders>
              <w:top w:val="single" w:color="auto" w:sz="4" w:space="0"/>
              <w:left w:val="single" w:color="auto" w:sz="4" w:space="0"/>
              <w:bottom w:val="single" w:color="auto" w:sz="4" w:space="0"/>
              <w:right w:val="single" w:color="auto" w:sz="4" w:space="0"/>
              <w:tl2br w:val="nil"/>
              <w:tr2bl w:val="nil"/>
            </w:tcBorders>
            <w:vAlign w:val="center"/>
          </w:tcPr>
          <w:p w14:paraId="30892934">
            <w:pPr>
              <w:spacing w:line="240" w:lineRule="auto"/>
              <w:jc w:val="center"/>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具体内容</w:t>
            </w:r>
          </w:p>
        </w:tc>
        <w:tc>
          <w:tcPr>
            <w:tcW w:w="1222" w:type="dxa"/>
            <w:tcBorders>
              <w:top w:val="single" w:color="auto" w:sz="4" w:space="0"/>
              <w:left w:val="single" w:color="auto" w:sz="4" w:space="0"/>
              <w:bottom w:val="single" w:color="auto" w:sz="4" w:space="0"/>
              <w:right w:val="single" w:color="auto" w:sz="4" w:space="0"/>
              <w:tl2br w:val="nil"/>
              <w:tr2bl w:val="nil"/>
            </w:tcBorders>
            <w:vAlign w:val="center"/>
          </w:tcPr>
          <w:p w14:paraId="37F1BF75">
            <w:pPr>
              <w:spacing w:line="240" w:lineRule="auto"/>
              <w:jc w:val="center"/>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数量</w:t>
            </w:r>
          </w:p>
        </w:tc>
      </w:tr>
      <w:tr w14:paraId="0F012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jc w:val="center"/>
        </w:trPr>
        <w:tc>
          <w:tcPr>
            <w:tcW w:w="808" w:type="dxa"/>
            <w:tcBorders>
              <w:top w:val="single" w:color="auto" w:sz="4" w:space="0"/>
              <w:left w:val="single" w:color="auto" w:sz="4" w:space="0"/>
              <w:bottom w:val="single" w:color="auto" w:sz="4" w:space="0"/>
              <w:right w:val="single" w:color="auto" w:sz="4" w:space="0"/>
              <w:tl2br w:val="nil"/>
              <w:tr2bl w:val="nil"/>
            </w:tcBorders>
            <w:vAlign w:val="center"/>
          </w:tcPr>
          <w:p w14:paraId="4F51F2B9">
            <w:pPr>
              <w:spacing w:beforeLines="0" w:afterLines="0" w:line="240" w:lineRule="auto"/>
              <w:jc w:val="center"/>
              <w:rPr>
                <w:rFonts w:hint="eastAsia" w:ascii="宋体" w:hAnsi="宋体" w:eastAsia="宋体" w:cs="宋体"/>
                <w:kern w:val="2"/>
                <w:sz w:val="22"/>
                <w:szCs w:val="22"/>
                <w:lang w:val="en-US" w:eastAsia="zh-CN" w:bidi="ar-SA"/>
              </w:rPr>
            </w:pPr>
            <w:r>
              <w:rPr>
                <w:rFonts w:hint="eastAsia" w:ascii="宋体" w:hAnsi="宋体" w:eastAsia="宋体" w:cs="宋体"/>
                <w:sz w:val="22"/>
                <w:szCs w:val="22"/>
                <w:lang w:val="en-US" w:eastAsia="zh-CN"/>
              </w:rPr>
              <w:t>1</w:t>
            </w:r>
          </w:p>
        </w:tc>
        <w:tc>
          <w:tcPr>
            <w:tcW w:w="1856" w:type="dxa"/>
            <w:tcBorders>
              <w:top w:val="single" w:color="auto" w:sz="4" w:space="0"/>
              <w:left w:val="single" w:color="auto" w:sz="4" w:space="0"/>
              <w:bottom w:val="single" w:color="auto" w:sz="4" w:space="0"/>
              <w:right w:val="single" w:color="auto" w:sz="4" w:space="0"/>
              <w:tl2br w:val="nil"/>
              <w:tr2bl w:val="nil"/>
            </w:tcBorders>
            <w:vAlign w:val="center"/>
          </w:tcPr>
          <w:p w14:paraId="0EB9BCDF">
            <w:pPr>
              <w:spacing w:beforeLines="0" w:afterLines="0" w:line="240" w:lineRule="auto"/>
              <w:jc w:val="center"/>
              <w:rPr>
                <w:rFonts w:hint="eastAsia" w:ascii="宋体" w:hAnsi="宋体" w:eastAsia="宋体" w:cs="宋体"/>
                <w:kern w:val="2"/>
                <w:sz w:val="22"/>
                <w:szCs w:val="22"/>
                <w:lang w:val="en-US" w:eastAsia="zh-CN" w:bidi="ar-SA"/>
              </w:rPr>
            </w:pPr>
            <w:r>
              <w:rPr>
                <w:rFonts w:hint="eastAsia" w:ascii="宋体" w:hAnsi="宋体" w:eastAsia="宋体" w:cs="宋体"/>
                <w:sz w:val="22"/>
                <w:szCs w:val="22"/>
                <w:lang w:val="en-US" w:eastAsia="zh-CN"/>
              </w:rPr>
              <w:t>清洗房房体</w:t>
            </w:r>
          </w:p>
        </w:tc>
        <w:tc>
          <w:tcPr>
            <w:tcW w:w="4532" w:type="dxa"/>
            <w:tcBorders>
              <w:top w:val="single" w:color="auto" w:sz="4" w:space="0"/>
              <w:left w:val="single" w:color="auto" w:sz="4" w:space="0"/>
              <w:bottom w:val="single" w:color="auto" w:sz="4" w:space="0"/>
              <w:right w:val="single" w:color="auto" w:sz="4" w:space="0"/>
              <w:tl2br w:val="nil"/>
              <w:tr2bl w:val="nil"/>
            </w:tcBorders>
            <w:vAlign w:val="center"/>
          </w:tcPr>
          <w:p w14:paraId="7F254502">
            <w:pPr>
              <w:spacing w:beforeLines="0" w:afterLines="0" w:line="240" w:lineRule="auto"/>
              <w:jc w:val="center"/>
              <w:rPr>
                <w:rFonts w:hint="eastAsia" w:ascii="宋体" w:hAnsi="宋体" w:eastAsia="宋体" w:cs="宋体"/>
                <w:kern w:val="2"/>
                <w:sz w:val="22"/>
                <w:szCs w:val="22"/>
                <w:lang w:val="en-US" w:eastAsia="zh-CN" w:bidi="ar-SA"/>
              </w:rPr>
            </w:pPr>
            <w:r>
              <w:rPr>
                <w:rFonts w:hint="eastAsia" w:ascii="宋体" w:hAnsi="宋体" w:eastAsia="宋体" w:cs="宋体"/>
                <w:sz w:val="22"/>
                <w:szCs w:val="22"/>
                <w:lang w:val="en-US" w:eastAsia="zh-CN"/>
              </w:rPr>
              <w:t>含主体、内外墙覆盖、玻璃钢格栅与活动房顶</w:t>
            </w:r>
          </w:p>
        </w:tc>
        <w:tc>
          <w:tcPr>
            <w:tcW w:w="1222" w:type="dxa"/>
            <w:tcBorders>
              <w:top w:val="single" w:color="auto" w:sz="4" w:space="0"/>
              <w:left w:val="single" w:color="auto" w:sz="4" w:space="0"/>
              <w:bottom w:val="single" w:color="auto" w:sz="4" w:space="0"/>
              <w:right w:val="single" w:color="auto" w:sz="4" w:space="0"/>
              <w:tl2br w:val="nil"/>
              <w:tr2bl w:val="nil"/>
            </w:tcBorders>
            <w:vAlign w:val="center"/>
          </w:tcPr>
          <w:p w14:paraId="58087C8E">
            <w:pPr>
              <w:spacing w:line="240" w:lineRule="auto"/>
              <w:jc w:val="center"/>
              <w:rPr>
                <w:rFonts w:hint="eastAsia" w:ascii="宋体" w:hAnsi="宋体" w:eastAsia="宋体" w:cs="宋体"/>
                <w:sz w:val="21"/>
                <w:highlight w:val="none"/>
                <w:lang w:val="en-US" w:eastAsia="zh-CN"/>
              </w:rPr>
            </w:pPr>
            <w:r>
              <w:rPr>
                <w:rFonts w:hint="eastAsia" w:ascii="宋体" w:hAnsi="宋体" w:eastAsia="宋体" w:cs="宋体"/>
                <w:lang w:val="en-US" w:eastAsia="zh-CN"/>
              </w:rPr>
              <w:t>1</w:t>
            </w:r>
          </w:p>
        </w:tc>
      </w:tr>
      <w:tr w14:paraId="564745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jc w:val="center"/>
        </w:trPr>
        <w:tc>
          <w:tcPr>
            <w:tcW w:w="808"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CDF4632">
            <w:pPr>
              <w:spacing w:beforeLines="0" w:afterLines="0" w:line="240" w:lineRule="auto"/>
              <w:jc w:val="center"/>
              <w:rPr>
                <w:rFonts w:hint="eastAsia" w:ascii="宋体" w:hAnsi="宋体" w:eastAsia="宋体" w:cs="宋体"/>
                <w:kern w:val="2"/>
                <w:sz w:val="22"/>
                <w:szCs w:val="22"/>
                <w:lang w:val="en-US" w:eastAsia="zh-CN" w:bidi="ar-SA"/>
              </w:rPr>
            </w:pPr>
            <w:r>
              <w:rPr>
                <w:rFonts w:hint="eastAsia" w:ascii="宋体" w:hAnsi="宋体" w:eastAsia="宋体" w:cs="宋体"/>
                <w:sz w:val="22"/>
                <w:szCs w:val="22"/>
                <w:lang w:val="en-US" w:eastAsia="zh-CN"/>
              </w:rPr>
              <w:t>2</w:t>
            </w:r>
          </w:p>
        </w:tc>
        <w:tc>
          <w:tcPr>
            <w:tcW w:w="1856"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320C157B">
            <w:pPr>
              <w:spacing w:beforeLines="0" w:afterLines="0" w:line="240" w:lineRule="auto"/>
              <w:jc w:val="center"/>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清洗净化系统</w:t>
            </w:r>
          </w:p>
        </w:tc>
        <w:tc>
          <w:tcPr>
            <w:tcW w:w="453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4D0D18E2">
            <w:pPr>
              <w:spacing w:beforeLines="0" w:afterLines="0" w:line="240" w:lineRule="auto"/>
              <w:jc w:val="center"/>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含高压清洗机、污水箱与与之配套的照明系统</w:t>
            </w:r>
          </w:p>
        </w:tc>
        <w:tc>
          <w:tcPr>
            <w:tcW w:w="122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4A9AEEC4">
            <w:pPr>
              <w:spacing w:line="240" w:lineRule="auto"/>
              <w:jc w:val="center"/>
              <w:rPr>
                <w:rFonts w:hint="eastAsia" w:ascii="宋体" w:hAnsi="宋体" w:eastAsia="宋体" w:cs="宋体"/>
                <w:kern w:val="2"/>
                <w:sz w:val="21"/>
                <w:szCs w:val="22"/>
                <w:highlight w:val="none"/>
                <w:lang w:val="en-US" w:eastAsia="zh-CN" w:bidi="ar-SA"/>
              </w:rPr>
            </w:pPr>
            <w:r>
              <w:rPr>
                <w:rFonts w:hint="eastAsia" w:ascii="宋体" w:hAnsi="宋体" w:eastAsia="宋体" w:cs="宋体"/>
                <w:sz w:val="21"/>
                <w:highlight w:val="none"/>
                <w:lang w:val="en-US" w:eastAsia="zh-CN"/>
              </w:rPr>
              <w:t>1</w:t>
            </w:r>
          </w:p>
        </w:tc>
      </w:tr>
      <w:tr w14:paraId="4B4FF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jc w:val="center"/>
        </w:trPr>
        <w:tc>
          <w:tcPr>
            <w:tcW w:w="808" w:type="dxa"/>
            <w:tcBorders>
              <w:top w:val="single" w:color="auto" w:sz="4" w:space="0"/>
              <w:left w:val="single" w:color="auto" w:sz="4" w:space="0"/>
              <w:bottom w:val="single" w:color="auto" w:sz="4" w:space="0"/>
              <w:right w:val="single" w:color="auto" w:sz="4" w:space="0"/>
              <w:tl2br w:val="nil"/>
              <w:tr2bl w:val="nil"/>
            </w:tcBorders>
            <w:vAlign w:val="center"/>
          </w:tcPr>
          <w:p w14:paraId="0AC11C6C">
            <w:pPr>
              <w:spacing w:beforeLines="0" w:afterLines="0" w:line="240" w:lineRule="auto"/>
              <w:jc w:val="center"/>
              <w:rPr>
                <w:rFonts w:hint="eastAsia" w:ascii="宋体" w:hAnsi="宋体" w:eastAsia="宋体" w:cs="宋体"/>
                <w:kern w:val="2"/>
                <w:sz w:val="22"/>
                <w:szCs w:val="22"/>
                <w:lang w:val="en-US" w:eastAsia="zh-CN" w:bidi="ar-SA"/>
              </w:rPr>
            </w:pPr>
            <w:r>
              <w:rPr>
                <w:rFonts w:hint="eastAsia" w:ascii="宋体" w:hAnsi="宋体" w:eastAsia="宋体" w:cs="宋体"/>
                <w:sz w:val="22"/>
                <w:szCs w:val="22"/>
                <w:lang w:val="en-US" w:eastAsia="zh-CN"/>
              </w:rPr>
              <w:t>3</w:t>
            </w:r>
          </w:p>
        </w:tc>
        <w:tc>
          <w:tcPr>
            <w:tcW w:w="1856" w:type="dxa"/>
            <w:tcBorders>
              <w:top w:val="single" w:color="auto" w:sz="4" w:space="0"/>
              <w:left w:val="single" w:color="auto" w:sz="4" w:space="0"/>
              <w:bottom w:val="single" w:color="auto" w:sz="4" w:space="0"/>
              <w:right w:val="single" w:color="auto" w:sz="4" w:space="0"/>
              <w:tl2br w:val="nil"/>
              <w:tr2bl w:val="nil"/>
            </w:tcBorders>
            <w:vAlign w:val="center"/>
          </w:tcPr>
          <w:p w14:paraId="12D28B71">
            <w:pPr>
              <w:spacing w:beforeLines="0" w:afterLines="0" w:line="240" w:lineRule="auto"/>
              <w:jc w:val="center"/>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过滤系统</w:t>
            </w:r>
          </w:p>
        </w:tc>
        <w:tc>
          <w:tcPr>
            <w:tcW w:w="4532" w:type="dxa"/>
            <w:tcBorders>
              <w:top w:val="single" w:color="auto" w:sz="4" w:space="0"/>
              <w:left w:val="single" w:color="auto" w:sz="4" w:space="0"/>
              <w:bottom w:val="single" w:color="auto" w:sz="4" w:space="0"/>
              <w:right w:val="single" w:color="auto" w:sz="4" w:space="0"/>
              <w:tl2br w:val="nil"/>
              <w:tr2bl w:val="nil"/>
            </w:tcBorders>
            <w:vAlign w:val="center"/>
          </w:tcPr>
          <w:p w14:paraId="2DB4CA7F">
            <w:pPr>
              <w:spacing w:beforeLines="0" w:afterLines="0" w:line="240" w:lineRule="auto"/>
              <w:jc w:val="center"/>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含刮油机、轻型立式多级离心泵、排污泵与过滤系统</w:t>
            </w:r>
          </w:p>
        </w:tc>
        <w:tc>
          <w:tcPr>
            <w:tcW w:w="1222" w:type="dxa"/>
            <w:tcBorders>
              <w:top w:val="single" w:color="auto" w:sz="4" w:space="0"/>
              <w:left w:val="single" w:color="auto" w:sz="4" w:space="0"/>
              <w:bottom w:val="single" w:color="auto" w:sz="4" w:space="0"/>
              <w:right w:val="single" w:color="auto" w:sz="4" w:space="0"/>
              <w:tl2br w:val="nil"/>
              <w:tr2bl w:val="nil"/>
            </w:tcBorders>
            <w:vAlign w:val="center"/>
          </w:tcPr>
          <w:p w14:paraId="307F891F">
            <w:pPr>
              <w:spacing w:line="240" w:lineRule="auto"/>
              <w:jc w:val="center"/>
              <w:rPr>
                <w:rFonts w:hint="eastAsia" w:ascii="宋体" w:hAnsi="宋体" w:eastAsia="宋体" w:cs="宋体"/>
                <w:kern w:val="2"/>
                <w:sz w:val="21"/>
                <w:szCs w:val="22"/>
                <w:highlight w:val="none"/>
                <w:lang w:val="en-US" w:eastAsia="zh-CN" w:bidi="ar-SA"/>
              </w:rPr>
            </w:pPr>
            <w:r>
              <w:rPr>
                <w:rFonts w:hint="eastAsia" w:ascii="宋体" w:hAnsi="宋体" w:eastAsia="宋体" w:cs="宋体"/>
                <w:sz w:val="21"/>
                <w:highlight w:val="none"/>
                <w:lang w:val="en-US" w:eastAsia="zh-CN"/>
              </w:rPr>
              <w:t>1</w:t>
            </w:r>
          </w:p>
        </w:tc>
      </w:tr>
      <w:tr w14:paraId="0ADB60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808" w:type="dxa"/>
            <w:tcBorders>
              <w:top w:val="single" w:color="auto" w:sz="4" w:space="0"/>
              <w:left w:val="single" w:color="auto" w:sz="4" w:space="0"/>
              <w:bottom w:val="single" w:color="auto" w:sz="4" w:space="0"/>
              <w:right w:val="single" w:color="auto" w:sz="4" w:space="0"/>
              <w:tl2br w:val="nil"/>
              <w:tr2bl w:val="nil"/>
            </w:tcBorders>
            <w:vAlign w:val="center"/>
          </w:tcPr>
          <w:p w14:paraId="30F57ED6">
            <w:pPr>
              <w:spacing w:beforeLines="0" w:afterLines="0" w:line="240" w:lineRule="auto"/>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4</w:t>
            </w:r>
          </w:p>
        </w:tc>
        <w:tc>
          <w:tcPr>
            <w:tcW w:w="1856" w:type="dxa"/>
            <w:tcBorders>
              <w:top w:val="single" w:color="auto" w:sz="4" w:space="0"/>
              <w:left w:val="single" w:color="auto" w:sz="4" w:space="0"/>
              <w:bottom w:val="single" w:color="auto" w:sz="4" w:space="0"/>
              <w:right w:val="single" w:color="auto" w:sz="4" w:space="0"/>
              <w:tl2br w:val="nil"/>
              <w:tr2bl w:val="nil"/>
            </w:tcBorders>
            <w:vAlign w:val="center"/>
          </w:tcPr>
          <w:p w14:paraId="1323DA61">
            <w:pPr>
              <w:spacing w:beforeLines="0" w:afterLines="0" w:line="240" w:lineRule="auto"/>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电气控制系统</w:t>
            </w:r>
          </w:p>
        </w:tc>
        <w:tc>
          <w:tcPr>
            <w:tcW w:w="4532" w:type="dxa"/>
            <w:tcBorders>
              <w:top w:val="single" w:color="auto" w:sz="4" w:space="0"/>
              <w:left w:val="single" w:color="auto" w:sz="4" w:space="0"/>
              <w:bottom w:val="single" w:color="auto" w:sz="4" w:space="0"/>
              <w:right w:val="single" w:color="auto" w:sz="4" w:space="0"/>
              <w:tl2br w:val="nil"/>
              <w:tr2bl w:val="nil"/>
            </w:tcBorders>
            <w:vAlign w:val="center"/>
          </w:tcPr>
          <w:p w14:paraId="39CAAED6">
            <w:pPr>
              <w:spacing w:beforeLines="0" w:afterLines="0" w:line="240" w:lineRule="auto"/>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含软件与硬件设备</w:t>
            </w:r>
          </w:p>
        </w:tc>
        <w:tc>
          <w:tcPr>
            <w:tcW w:w="1222" w:type="dxa"/>
            <w:tcBorders>
              <w:top w:val="single" w:color="auto" w:sz="4" w:space="0"/>
              <w:left w:val="single" w:color="auto" w:sz="4" w:space="0"/>
              <w:bottom w:val="single" w:color="auto" w:sz="4" w:space="0"/>
              <w:right w:val="single" w:color="auto" w:sz="4" w:space="0"/>
              <w:tl2br w:val="nil"/>
              <w:tr2bl w:val="nil"/>
            </w:tcBorders>
            <w:vAlign w:val="center"/>
          </w:tcPr>
          <w:p w14:paraId="73902FAB">
            <w:pPr>
              <w:spacing w:line="240" w:lineRule="auto"/>
              <w:jc w:val="center"/>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1</w:t>
            </w:r>
          </w:p>
        </w:tc>
      </w:tr>
      <w:tr w14:paraId="07220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808" w:type="dxa"/>
            <w:tcBorders>
              <w:top w:val="single" w:color="auto" w:sz="4" w:space="0"/>
              <w:left w:val="single" w:color="auto" w:sz="4" w:space="0"/>
              <w:bottom w:val="single" w:color="auto" w:sz="4" w:space="0"/>
              <w:right w:val="single" w:color="auto" w:sz="4" w:space="0"/>
              <w:tl2br w:val="nil"/>
              <w:tr2bl w:val="nil"/>
            </w:tcBorders>
            <w:vAlign w:val="center"/>
          </w:tcPr>
          <w:p w14:paraId="6BE48675">
            <w:pPr>
              <w:spacing w:beforeLines="0" w:afterLines="0" w:line="240" w:lineRule="auto"/>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5</w:t>
            </w:r>
          </w:p>
        </w:tc>
        <w:tc>
          <w:tcPr>
            <w:tcW w:w="1856" w:type="dxa"/>
            <w:tcBorders>
              <w:top w:val="single" w:color="auto" w:sz="4" w:space="0"/>
              <w:left w:val="single" w:color="auto" w:sz="4" w:space="0"/>
              <w:bottom w:val="single" w:color="auto" w:sz="4" w:space="0"/>
              <w:right w:val="single" w:color="auto" w:sz="4" w:space="0"/>
              <w:tl2br w:val="nil"/>
              <w:tr2bl w:val="nil"/>
            </w:tcBorders>
            <w:vAlign w:val="center"/>
          </w:tcPr>
          <w:p w14:paraId="76157A8A">
            <w:pPr>
              <w:spacing w:beforeLines="0" w:afterLines="0" w:line="240" w:lineRule="auto"/>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基础设备施工及安装调试</w:t>
            </w:r>
          </w:p>
        </w:tc>
        <w:tc>
          <w:tcPr>
            <w:tcW w:w="4532" w:type="dxa"/>
            <w:tcBorders>
              <w:top w:val="single" w:color="auto" w:sz="4" w:space="0"/>
              <w:left w:val="single" w:color="auto" w:sz="4" w:space="0"/>
              <w:bottom w:val="single" w:color="auto" w:sz="4" w:space="0"/>
              <w:right w:val="single" w:color="auto" w:sz="4" w:space="0"/>
              <w:tl2br w:val="nil"/>
              <w:tr2bl w:val="nil"/>
            </w:tcBorders>
            <w:vAlign w:val="center"/>
          </w:tcPr>
          <w:p w14:paraId="62D7A77E">
            <w:pPr>
              <w:spacing w:beforeLines="0" w:afterLines="0" w:line="240" w:lineRule="auto"/>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含基础设备施工、包装、运输、保险费与安装调试费</w:t>
            </w:r>
          </w:p>
        </w:tc>
        <w:tc>
          <w:tcPr>
            <w:tcW w:w="1222" w:type="dxa"/>
            <w:tcBorders>
              <w:top w:val="single" w:color="auto" w:sz="4" w:space="0"/>
              <w:left w:val="single" w:color="auto" w:sz="4" w:space="0"/>
              <w:bottom w:val="single" w:color="auto" w:sz="4" w:space="0"/>
              <w:right w:val="single" w:color="auto" w:sz="4" w:space="0"/>
              <w:tl2br w:val="nil"/>
              <w:tr2bl w:val="nil"/>
            </w:tcBorders>
            <w:vAlign w:val="center"/>
          </w:tcPr>
          <w:p w14:paraId="5D203891">
            <w:pPr>
              <w:spacing w:line="240" w:lineRule="auto"/>
              <w:jc w:val="center"/>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1</w:t>
            </w:r>
          </w:p>
        </w:tc>
      </w:tr>
    </w:tbl>
    <w:p w14:paraId="32CADACD">
      <w:pPr>
        <w:spacing w:line="360" w:lineRule="auto"/>
        <w:ind w:firstLine="482" w:firstLineChars="200"/>
        <w:rPr>
          <w:rFonts w:hint="eastAsia" w:ascii="宋体" w:hAnsi="宋体" w:eastAsia="宋体" w:cs="宋体"/>
          <w:b/>
          <w:color w:val="000000"/>
          <w:sz w:val="24"/>
          <w:szCs w:val="20"/>
          <w:highlight w:val="none"/>
        </w:rPr>
      </w:pPr>
      <w:r>
        <w:rPr>
          <w:rFonts w:hint="eastAsia" w:ascii="宋体" w:hAnsi="宋体" w:eastAsia="宋体" w:cs="宋体"/>
          <w:b/>
          <w:color w:val="000000"/>
          <w:sz w:val="24"/>
          <w:szCs w:val="20"/>
          <w:highlight w:val="none"/>
        </w:rPr>
        <w:t>（一）一般界定</w:t>
      </w:r>
    </w:p>
    <w:p w14:paraId="6A6E3680">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1.包括本技术标书所列明的主要货物以及货物正常运行所必需的全套连线设备、材料等。</w:t>
      </w:r>
    </w:p>
    <w:p w14:paraId="65674B1B">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2.包括为保证货物正常安装、调试和验收完成及以前所必需的整套配件、附件及材料等。</w:t>
      </w:r>
    </w:p>
    <w:p w14:paraId="57755931">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如果终验收完成后，投标人有需要收回的配件、附件、材料、油料等，应当在投标文件的技术偏离条款中，予以详细说明；否则视同包括在供货范围之内。</w:t>
      </w:r>
    </w:p>
    <w:p w14:paraId="72845F76">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3.包括货物维护维修所必需的专用工具。</w:t>
      </w:r>
    </w:p>
    <w:p w14:paraId="39331206">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122A509B">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包括为保证货物自身正常运行所必需的、满足使用地点环境条件的通风、冷却、降温等必需设施。</w:t>
      </w:r>
    </w:p>
    <w:p w14:paraId="49C06407">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如投标人难以提供或无优势提供以及属于选用配置的，则应当在投标文件的技术偏离条款中，予以详细说明并注明投标报价未包含该部分的货值。</w:t>
      </w:r>
    </w:p>
    <w:p w14:paraId="7039BD02">
      <w:pPr>
        <w:spacing w:line="360" w:lineRule="auto"/>
        <w:ind w:firstLine="482" w:firstLineChars="200"/>
        <w:rPr>
          <w:rFonts w:hint="eastAsia" w:ascii="宋体" w:hAnsi="宋体" w:eastAsia="宋体" w:cs="宋体"/>
          <w:b/>
          <w:color w:val="000000"/>
          <w:sz w:val="24"/>
          <w:szCs w:val="20"/>
          <w:highlight w:val="none"/>
        </w:rPr>
      </w:pPr>
      <w:r>
        <w:rPr>
          <w:rFonts w:hint="eastAsia" w:ascii="宋体" w:hAnsi="宋体" w:eastAsia="宋体" w:cs="宋体"/>
          <w:b/>
          <w:color w:val="000000"/>
          <w:sz w:val="24"/>
          <w:szCs w:val="20"/>
          <w:highlight w:val="none"/>
        </w:rPr>
        <w:t>（二）供货范围边界界定</w:t>
      </w:r>
    </w:p>
    <w:p w14:paraId="2BCF745F">
      <w:pPr>
        <w:spacing w:line="360" w:lineRule="auto"/>
        <w:ind w:firstLine="480" w:firstLineChars="20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1、买方提供货物所需的建筑物（如厂房等）和构筑物（如混凝土池、砼基础等），包含正常安装施工所需的预埋件（如穿管、预埋螺栓、螺母及垫片）。</w:t>
      </w:r>
    </w:p>
    <w:p w14:paraId="02793BDA">
      <w:pPr>
        <w:spacing w:line="360" w:lineRule="auto"/>
        <w:ind w:firstLine="480" w:firstLineChars="20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2、买方提供符合本技术标书中“采购货物概况”和“使用环境”章节所列明品质的电力、自来水、压缩空气、蒸汽、天然气（或煤气）管线至系统接口，如：系统电力接口的接线端，水、气、汽等外围管线端联接法兰外端面。</w:t>
      </w:r>
    </w:p>
    <w:p w14:paraId="6E58E5DF">
      <w:pPr>
        <w:spacing w:line="360" w:lineRule="auto"/>
        <w:ind w:firstLine="480" w:firstLineChars="20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如果投标方认为能源系统接口地点以及操控地点之间的货物数量不清或难以界定，应当以书面方式询标或以单价方式报价；否则视同满足招标方要求。</w:t>
      </w:r>
    </w:p>
    <w:p w14:paraId="43365BDB">
      <w:pPr>
        <w:spacing w:line="360" w:lineRule="auto"/>
        <w:ind w:firstLine="480" w:firstLineChars="20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3、对于招标文件中无明确具体要求而投标方认为必须具备的其它货物，投标方必须将该部分货物单独报价（该报价含运杂费及税费等其它费用，而且不再作为其它报价涉及的其它费用的计算基数）。</w:t>
      </w:r>
    </w:p>
    <w:p w14:paraId="0180A3D6">
      <w:pPr>
        <w:spacing w:line="360" w:lineRule="auto"/>
        <w:ind w:firstLine="480" w:firstLineChars="20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4、以“交钥匙”方式采购的货物，在满足技术标书本节上述要求之外，同时包括货物正常运行、使用所需要的过桥、护栏、防护网、盖板等辅助设施。</w:t>
      </w:r>
    </w:p>
    <w:p w14:paraId="091F6744">
      <w:pPr>
        <w:keepNext/>
        <w:keepLines/>
        <w:spacing w:line="360" w:lineRule="auto"/>
        <w:jc w:val="center"/>
        <w:outlineLvl w:val="1"/>
        <w:rPr>
          <w:rFonts w:hint="eastAsia" w:ascii="宋体" w:hAnsi="宋体" w:eastAsia="宋体" w:cs="宋体"/>
          <w:bCs/>
          <w:sz w:val="28"/>
          <w:szCs w:val="30"/>
          <w:highlight w:val="none"/>
        </w:rPr>
      </w:pPr>
    </w:p>
    <w:p w14:paraId="1742A82C">
      <w:pPr>
        <w:keepNext/>
        <w:keepLines/>
        <w:spacing w:line="360" w:lineRule="auto"/>
        <w:jc w:val="center"/>
        <w:outlineLvl w:val="1"/>
        <w:rPr>
          <w:rFonts w:hint="eastAsia" w:ascii="宋体" w:hAnsi="宋体" w:eastAsia="宋体" w:cs="宋体"/>
          <w:bCs/>
          <w:sz w:val="28"/>
          <w:szCs w:val="30"/>
          <w:highlight w:val="none"/>
        </w:rPr>
      </w:pPr>
      <w:r>
        <w:rPr>
          <w:rFonts w:hint="eastAsia" w:ascii="宋体" w:hAnsi="宋体" w:eastAsia="宋体" w:cs="宋体"/>
          <w:bCs/>
          <w:sz w:val="28"/>
          <w:szCs w:val="30"/>
          <w:highlight w:val="none"/>
        </w:rPr>
        <w:t>第二节供货方式</w:t>
      </w:r>
    </w:p>
    <w:p w14:paraId="7783B39F">
      <w:pPr>
        <w:spacing w:line="360" w:lineRule="auto"/>
        <w:ind w:firstLine="482" w:firstLineChars="200"/>
        <w:rPr>
          <w:rFonts w:hint="eastAsia" w:ascii="宋体" w:hAnsi="宋体" w:eastAsia="宋体" w:cs="宋体"/>
          <w:b/>
          <w:color w:val="000000"/>
          <w:sz w:val="24"/>
          <w:szCs w:val="20"/>
          <w:highlight w:val="none"/>
        </w:rPr>
      </w:pPr>
      <w:r>
        <w:rPr>
          <w:rFonts w:hint="eastAsia" w:ascii="宋体" w:hAnsi="宋体" w:eastAsia="宋体" w:cs="宋体"/>
          <w:b/>
          <w:color w:val="000000"/>
          <w:sz w:val="24"/>
          <w:szCs w:val="20"/>
          <w:highlight w:val="none"/>
        </w:rPr>
        <w:t>一、供货方式</w:t>
      </w:r>
    </w:p>
    <w:p w14:paraId="0CC57D1A">
      <w:pPr>
        <w:spacing w:line="360" w:lineRule="auto"/>
        <w:ind w:firstLine="480" w:firstLineChars="20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完全交钥匙方式，即本次招标货物至少包括以下货物及服务：非标或特需设计，制造，必要的卖方现场预验收，至交货地点的运输（含定点装卸），安装，调试，买方安装地竣工验收服务，货物移交，约定培训等全流程范围。</w:t>
      </w:r>
    </w:p>
    <w:p w14:paraId="6EAB23B1">
      <w:pPr>
        <w:spacing w:line="360" w:lineRule="auto"/>
        <w:ind w:firstLine="480" w:firstLineChars="20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二、供货地点：</w:t>
      </w:r>
      <w:r>
        <w:rPr>
          <w:rFonts w:hint="eastAsia" w:ascii="宋体" w:hAnsi="宋体" w:eastAsia="宋体" w:cs="宋体"/>
          <w:color w:val="000000"/>
          <w:sz w:val="24"/>
          <w:szCs w:val="24"/>
          <w:highlight w:val="none"/>
          <w:u w:val="single"/>
          <w:lang w:val="en-US" w:eastAsia="zh-CN"/>
        </w:rPr>
        <w:t>莱芜厂区车身一部冲压车间</w:t>
      </w:r>
      <w:r>
        <w:rPr>
          <w:rFonts w:hint="eastAsia" w:ascii="宋体" w:hAnsi="宋体" w:eastAsia="宋体" w:cs="宋体"/>
          <w:color w:val="000000"/>
          <w:sz w:val="24"/>
          <w:szCs w:val="20"/>
          <w:highlight w:val="none"/>
        </w:rPr>
        <w:t>。</w:t>
      </w:r>
    </w:p>
    <w:p w14:paraId="363777FC">
      <w:pPr>
        <w:spacing w:line="360" w:lineRule="auto"/>
        <w:ind w:firstLine="480" w:firstLineChars="200"/>
        <w:jc w:val="left"/>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三、供货时间</w:t>
      </w:r>
    </w:p>
    <w:p w14:paraId="3CEC0C61">
      <w:pPr>
        <w:pStyle w:val="18"/>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自</w:t>
      </w:r>
      <w:r>
        <w:rPr>
          <w:rFonts w:hint="eastAsia" w:ascii="宋体" w:hAnsi="宋体" w:eastAsia="宋体" w:cs="宋体"/>
          <w:color w:val="000000"/>
          <w:sz w:val="24"/>
          <w:szCs w:val="24"/>
          <w:highlight w:val="none"/>
          <w:lang w:val="en-US" w:eastAsia="zh-CN"/>
        </w:rPr>
        <w:t>接到中标通知日</w:t>
      </w:r>
      <w:r>
        <w:rPr>
          <w:rFonts w:hint="eastAsia" w:ascii="宋体" w:hAnsi="宋体" w:eastAsia="宋体" w:cs="宋体"/>
          <w:color w:val="000000"/>
          <w:sz w:val="24"/>
          <w:szCs w:val="24"/>
          <w:highlight w:val="none"/>
        </w:rPr>
        <w:t>起，</w:t>
      </w:r>
      <w:r>
        <w:rPr>
          <w:rFonts w:hint="eastAsia" w:ascii="宋体" w:hAnsi="宋体" w:eastAsia="宋体" w:cs="宋体"/>
          <w:color w:val="000000"/>
          <w:sz w:val="24"/>
          <w:szCs w:val="24"/>
          <w:highlight w:val="yellow"/>
          <w:lang w:val="en-US" w:eastAsia="zh-CN"/>
        </w:rPr>
        <w:t>2个月</w:t>
      </w:r>
      <w:r>
        <w:rPr>
          <w:rFonts w:hint="eastAsia" w:ascii="宋体" w:hAnsi="宋体" w:eastAsia="宋体" w:cs="宋体"/>
          <w:color w:val="000000"/>
          <w:sz w:val="24"/>
          <w:szCs w:val="24"/>
          <w:highlight w:val="none"/>
          <w:lang w:val="en-US" w:eastAsia="zh-CN"/>
        </w:rPr>
        <w:t>内</w:t>
      </w:r>
      <w:r>
        <w:rPr>
          <w:rFonts w:hint="eastAsia" w:ascii="宋体" w:hAnsi="宋体" w:eastAsia="宋体" w:cs="宋体"/>
          <w:color w:val="000000"/>
          <w:sz w:val="24"/>
          <w:szCs w:val="24"/>
          <w:highlight w:val="none"/>
        </w:rPr>
        <w:t>完成现场安装调试及培训服务。</w:t>
      </w:r>
    </w:p>
    <w:p w14:paraId="58D35BF0">
      <w:pPr>
        <w:spacing w:line="360" w:lineRule="auto"/>
        <w:ind w:firstLine="480" w:firstLineChars="200"/>
        <w:rPr>
          <w:rFonts w:hint="eastAsia" w:ascii="宋体" w:hAnsi="宋体" w:eastAsia="宋体" w:cs="宋体"/>
          <w:color w:val="000000"/>
          <w:sz w:val="24"/>
          <w:szCs w:val="20"/>
          <w:highlight w:val="none"/>
          <w:lang w:val="en-US" w:eastAsia="zh-CN"/>
        </w:rPr>
      </w:pPr>
      <w:r>
        <w:rPr>
          <w:rFonts w:hint="eastAsia" w:ascii="宋体" w:hAnsi="宋体" w:eastAsia="宋体" w:cs="宋体"/>
          <w:color w:val="000000"/>
          <w:sz w:val="24"/>
          <w:szCs w:val="24"/>
          <w:highlight w:val="none"/>
        </w:rPr>
        <w:t>投标人应当随标书提供详细的安装调试工期计划。</w:t>
      </w:r>
    </w:p>
    <w:p w14:paraId="487764C4">
      <w:pPr>
        <w:spacing w:line="360" w:lineRule="auto"/>
        <w:ind w:firstLine="480" w:firstLineChars="20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四、包装</w:t>
      </w:r>
    </w:p>
    <w:p w14:paraId="4343736C">
      <w:pPr>
        <w:adjustRightInd w:val="0"/>
        <w:snapToGrid w:val="0"/>
        <w:spacing w:line="360" w:lineRule="auto"/>
        <w:ind w:firstLine="480" w:firstLineChars="20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1、所提供货物（或设备）的包装，应遵照国家标准和有关包装、包皮的技术条件，或按照最好的商业惯例进行包装。</w:t>
      </w:r>
    </w:p>
    <w:p w14:paraId="540313D5">
      <w:pPr>
        <w:adjustRightInd w:val="0"/>
        <w:snapToGrid w:val="0"/>
        <w:spacing w:line="360" w:lineRule="auto"/>
        <w:ind w:firstLine="480" w:firstLineChars="20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2、包装应能满足所需要采取的运输方式（船运、汽运或铁路运输）、多次吊装卸装、卸货以及长期露天堆放要求，应能防止雨淋、受潮、生锈、腐蚀、受振、受磁以及机械和化学因素等引起的损坏。</w:t>
      </w:r>
    </w:p>
    <w:p w14:paraId="65259C2B">
      <w:pPr>
        <w:adjustRightInd w:val="0"/>
        <w:snapToGrid w:val="0"/>
        <w:spacing w:line="360" w:lineRule="auto"/>
        <w:ind w:firstLine="480" w:firstLineChars="20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3、所提供货物（或设备）的包装，应能防止其一般性被窃或受外力破坏；一般不得采用有大缝隙的板条包装。</w:t>
      </w:r>
    </w:p>
    <w:p w14:paraId="3C42D95C">
      <w:pPr>
        <w:adjustRightInd w:val="0"/>
        <w:snapToGrid w:val="0"/>
        <w:spacing w:line="360" w:lineRule="auto"/>
        <w:ind w:firstLine="480" w:firstLineChars="20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4、应对包装件做必要的加固和固定，以防止运输可能造成的损坏。</w:t>
      </w:r>
    </w:p>
    <w:p w14:paraId="37BFD8A2">
      <w:pPr>
        <w:adjustRightInd w:val="0"/>
        <w:snapToGrid w:val="0"/>
        <w:spacing w:line="360" w:lineRule="auto"/>
        <w:ind w:firstLine="480" w:firstLineChars="20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5、每个包装件应有装箱单，并至少标明名称、型号规格、数量、净重和毛重、投标方（或供货商）名称和制造日期等相关内容。</w:t>
      </w:r>
    </w:p>
    <w:p w14:paraId="47F82CD1">
      <w:pPr>
        <w:adjustRightInd w:val="0"/>
        <w:snapToGrid w:val="0"/>
        <w:spacing w:line="360" w:lineRule="auto"/>
        <w:ind w:firstLine="480" w:firstLineChars="20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6、每个包装箱应有明显标志，并具有中文书写的合同号、装运标志、发货和到货地点名称、发货人和收货人名称、货物名称和项目号、箱号和外型尺寸等内容。</w:t>
      </w:r>
    </w:p>
    <w:p w14:paraId="3831B1A9">
      <w:pPr>
        <w:adjustRightInd w:val="0"/>
        <w:snapToGrid w:val="0"/>
        <w:spacing w:line="360" w:lineRule="auto"/>
        <w:ind w:firstLine="480" w:firstLineChars="20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7、应按照不同的装运要求在包装箱上标明“小心轻放”、“箭头向上”、“防潮”、“防磁”、“不准平放”等标志，以及其它适用的国标通用标志。</w:t>
      </w:r>
    </w:p>
    <w:p w14:paraId="682B75B5">
      <w:pPr>
        <w:adjustRightInd w:val="0"/>
        <w:snapToGrid w:val="0"/>
        <w:spacing w:line="360" w:lineRule="auto"/>
        <w:ind w:firstLine="480" w:firstLineChars="20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8、包装箱应连续编号，不应出现重复编号。</w:t>
      </w:r>
    </w:p>
    <w:p w14:paraId="0D0D5DDE">
      <w:pPr>
        <w:adjustRightInd w:val="0"/>
        <w:snapToGrid w:val="0"/>
        <w:spacing w:line="360" w:lineRule="auto"/>
        <w:ind w:firstLine="480" w:firstLineChars="20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9、在不受到外界破坏情况下，包装应保证自交货日起一年内货物（或设备）完好无损。</w:t>
      </w:r>
    </w:p>
    <w:p w14:paraId="5F5C44EC">
      <w:pPr>
        <w:adjustRightInd w:val="0"/>
        <w:snapToGrid w:val="0"/>
        <w:spacing w:line="360" w:lineRule="auto"/>
        <w:ind w:firstLine="480" w:firstLineChars="20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五、运输</w:t>
      </w:r>
    </w:p>
    <w:p w14:paraId="67050E3A">
      <w:pPr>
        <w:adjustRightInd w:val="0"/>
        <w:snapToGrid w:val="0"/>
        <w:spacing w:line="360" w:lineRule="auto"/>
        <w:ind w:firstLine="480" w:firstLineChars="20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1、应负责将货物（或设备）运到目的地，并必须做到货物（或设备）在任何运输过程中不受损坏和遗失。</w:t>
      </w:r>
    </w:p>
    <w:p w14:paraId="5AFBA500">
      <w:pPr>
        <w:adjustRightInd w:val="0"/>
        <w:snapToGrid w:val="0"/>
        <w:spacing w:line="360" w:lineRule="auto"/>
        <w:ind w:firstLine="480" w:firstLineChars="20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2、同批货物（或设备）应统一包装、编号运输。</w:t>
      </w:r>
    </w:p>
    <w:p w14:paraId="010D5BF3">
      <w:pPr>
        <w:adjustRightInd w:val="0"/>
        <w:snapToGrid w:val="0"/>
        <w:spacing w:line="360" w:lineRule="auto"/>
        <w:ind w:firstLine="480" w:firstLineChars="20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3、一般情况下，经由铁路、公路运输的包装件尺寸和重量不应超过国家所规定的尺寸限制。特殊情况应予以说明。</w:t>
      </w:r>
    </w:p>
    <w:p w14:paraId="2EC53DBD">
      <w:pPr>
        <w:adjustRightInd w:val="0"/>
        <w:snapToGrid w:val="0"/>
        <w:spacing w:line="360" w:lineRule="auto"/>
        <w:ind w:firstLine="480" w:firstLineChars="20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4、在每批货物（或设备）发出后，应立即通知买方；通知中应指明：合同号、货运单号、件数、重量和货物（或设备）发出日期等相关内容。</w:t>
      </w:r>
    </w:p>
    <w:p w14:paraId="551D777B">
      <w:pPr>
        <w:adjustRightInd w:val="0"/>
        <w:snapToGrid w:val="0"/>
        <w:spacing w:line="360" w:lineRule="auto"/>
        <w:ind w:firstLine="480" w:firstLineChars="20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5、货物（或设备）运抵交货地点后，应负责货物（或设备）的卸货、搬运、保管等事宜；或按照合同约定。</w:t>
      </w:r>
    </w:p>
    <w:p w14:paraId="64089C1C">
      <w:pPr>
        <w:adjustRightInd w:val="0"/>
        <w:snapToGrid w:val="0"/>
        <w:spacing w:line="360" w:lineRule="auto"/>
        <w:ind w:firstLine="480" w:firstLineChars="200"/>
        <w:rPr>
          <w:rFonts w:hint="eastAsia" w:ascii="宋体" w:hAnsi="宋体" w:eastAsia="宋体" w:cs="宋体"/>
          <w:color w:val="000000"/>
          <w:sz w:val="24"/>
          <w:szCs w:val="20"/>
          <w:highlight w:val="none"/>
        </w:rPr>
      </w:pPr>
    </w:p>
    <w:p w14:paraId="7B771019">
      <w:pPr>
        <w:keepNext/>
        <w:keepLines/>
        <w:spacing w:line="360" w:lineRule="auto"/>
        <w:jc w:val="center"/>
        <w:outlineLvl w:val="0"/>
        <w:rPr>
          <w:rFonts w:hint="eastAsia" w:ascii="宋体" w:hAnsi="宋体" w:eastAsia="宋体" w:cs="宋体"/>
          <w:b/>
          <w:color w:val="000000"/>
          <w:kern w:val="44"/>
          <w:sz w:val="30"/>
          <w:szCs w:val="24"/>
          <w:highlight w:val="none"/>
        </w:rPr>
      </w:pPr>
      <w:r>
        <w:rPr>
          <w:rFonts w:hint="eastAsia" w:ascii="宋体" w:hAnsi="宋体" w:eastAsia="宋体" w:cs="宋体"/>
          <w:bCs/>
          <w:color w:val="000000"/>
          <w:kern w:val="44"/>
          <w:sz w:val="36"/>
          <w:szCs w:val="24"/>
          <w:highlight w:val="none"/>
        </w:rPr>
        <w:br w:type="page"/>
      </w:r>
      <w:r>
        <w:rPr>
          <w:rFonts w:hint="eastAsia" w:ascii="宋体" w:hAnsi="宋体" w:eastAsia="宋体" w:cs="宋体"/>
          <w:b/>
          <w:color w:val="000000"/>
          <w:kern w:val="44"/>
          <w:sz w:val="30"/>
          <w:szCs w:val="24"/>
          <w:highlight w:val="none"/>
        </w:rPr>
        <w:t>第四章质保期及售后服务</w:t>
      </w:r>
    </w:p>
    <w:p w14:paraId="3EA0B535">
      <w:pPr>
        <w:spacing w:line="360" w:lineRule="auto"/>
        <w:ind w:firstLine="480" w:firstLineChars="200"/>
        <w:jc w:val="left"/>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一、质保期及质保要求</w:t>
      </w:r>
    </w:p>
    <w:p w14:paraId="070DF161">
      <w:pPr>
        <w:spacing w:line="360" w:lineRule="auto"/>
        <w:ind w:firstLine="482" w:firstLineChars="200"/>
        <w:jc w:val="left"/>
        <w:rPr>
          <w:rFonts w:hint="eastAsia" w:ascii="宋体" w:hAnsi="宋体" w:eastAsia="宋体" w:cs="宋体"/>
          <w:b/>
          <w:bCs/>
          <w:color w:val="000000"/>
          <w:sz w:val="24"/>
          <w:szCs w:val="20"/>
          <w:highlight w:val="none"/>
        </w:rPr>
      </w:pPr>
      <w:r>
        <w:rPr>
          <w:rFonts w:hint="eastAsia" w:ascii="宋体" w:hAnsi="宋体" w:eastAsia="宋体" w:cs="宋体"/>
          <w:b/>
          <w:bCs/>
          <w:color w:val="000000"/>
          <w:sz w:val="24"/>
          <w:szCs w:val="20"/>
          <w:highlight w:val="none"/>
        </w:rPr>
        <w:t>1、全部供货范围内的设备、材料、零配件和</w:t>
      </w:r>
      <w:r>
        <w:rPr>
          <w:rFonts w:hint="eastAsia" w:ascii="宋体" w:hAnsi="宋体" w:eastAsia="宋体" w:cs="宋体"/>
          <w:b/>
          <w:bCs/>
          <w:color w:val="000000"/>
          <w:sz w:val="24"/>
          <w:szCs w:val="20"/>
          <w:highlight w:val="none"/>
          <w:lang w:val="en-US" w:eastAsia="zh-CN"/>
        </w:rPr>
        <w:t>设备</w:t>
      </w:r>
      <w:r>
        <w:rPr>
          <w:rFonts w:hint="eastAsia" w:ascii="宋体" w:hAnsi="宋体" w:eastAsia="宋体" w:cs="宋体"/>
          <w:b/>
          <w:bCs/>
          <w:color w:val="000000"/>
          <w:sz w:val="24"/>
          <w:szCs w:val="20"/>
          <w:highlight w:val="none"/>
        </w:rPr>
        <w:t>等，除合同特别约定外，其质保期均自终验收签字生效之日起</w:t>
      </w:r>
      <w:r>
        <w:rPr>
          <w:rFonts w:hint="eastAsia" w:ascii="宋体" w:hAnsi="宋体" w:eastAsia="宋体" w:cs="宋体"/>
          <w:b/>
          <w:bCs/>
          <w:color w:val="000000"/>
          <w:sz w:val="24"/>
          <w:szCs w:val="20"/>
          <w:highlight w:val="none"/>
          <w:u w:val="single"/>
        </w:rPr>
        <w:t>12</w:t>
      </w:r>
      <w:r>
        <w:rPr>
          <w:rFonts w:hint="eastAsia" w:ascii="宋体" w:hAnsi="宋体" w:eastAsia="宋体" w:cs="宋体"/>
          <w:b/>
          <w:bCs/>
          <w:color w:val="000000"/>
          <w:sz w:val="24"/>
          <w:szCs w:val="20"/>
          <w:highlight w:val="none"/>
        </w:rPr>
        <w:t>个月。</w:t>
      </w:r>
    </w:p>
    <w:p w14:paraId="338F46EE">
      <w:pPr>
        <w:spacing w:line="360" w:lineRule="auto"/>
        <w:ind w:firstLine="480" w:firstLineChars="200"/>
        <w:jc w:val="left"/>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投标货物或涉及的关键总成和零件，如果有更长时间质保期，允许更改并说明，此将有利于投标方。</w:t>
      </w:r>
    </w:p>
    <w:p w14:paraId="4A1F9007">
      <w:pPr>
        <w:spacing w:line="360" w:lineRule="auto"/>
        <w:ind w:firstLine="480" w:firstLineChars="200"/>
        <w:jc w:val="left"/>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设计使用寿命短于质保期的易损件除外，但属于易损件的，应当有明确说明。</w:t>
      </w:r>
    </w:p>
    <w:p w14:paraId="549E1921">
      <w:pPr>
        <w:spacing w:line="360" w:lineRule="auto"/>
        <w:ind w:firstLine="480" w:firstLineChars="200"/>
        <w:jc w:val="left"/>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lang w:val="en-US" w:eastAsia="zh-CN"/>
        </w:rPr>
        <w:t>2</w:t>
      </w:r>
      <w:r>
        <w:rPr>
          <w:rFonts w:hint="eastAsia" w:ascii="宋体" w:hAnsi="宋体" w:eastAsia="宋体" w:cs="宋体"/>
          <w:color w:val="000000"/>
          <w:sz w:val="24"/>
          <w:szCs w:val="20"/>
          <w:highlight w:val="none"/>
        </w:rPr>
        <w:t>、质保期内免费提供零部件和及时有效的服务。质保期内因货物本身缺陷造成的各种故障，卖方应负责免费维修和服务。</w:t>
      </w:r>
    </w:p>
    <w:p w14:paraId="04CB66AD">
      <w:pPr>
        <w:spacing w:line="360" w:lineRule="auto"/>
        <w:ind w:firstLine="480" w:firstLineChars="200"/>
        <w:jc w:val="left"/>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lang w:val="en-US" w:eastAsia="zh-CN"/>
        </w:rPr>
        <w:t>3、</w:t>
      </w:r>
      <w:r>
        <w:rPr>
          <w:rFonts w:hint="eastAsia" w:ascii="宋体" w:hAnsi="宋体" w:eastAsia="宋体" w:cs="宋体"/>
          <w:color w:val="000000"/>
          <w:sz w:val="24"/>
          <w:szCs w:val="20"/>
          <w:highlight w:val="none"/>
        </w:rPr>
        <w:t>保修期结束后，投标方必须向中国重汽集团济南卡车股份有限公司提供设备终身有偿服务。保修期从设备终验收之日开始算起。</w:t>
      </w:r>
    </w:p>
    <w:p w14:paraId="4F7259CF">
      <w:pPr>
        <w:adjustRightInd w:val="0"/>
        <w:snapToGrid w:val="0"/>
        <w:spacing w:line="360" w:lineRule="auto"/>
        <w:ind w:firstLine="480" w:firstLineChars="20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二、技术及培训服务</w:t>
      </w:r>
    </w:p>
    <w:p w14:paraId="2FDFBDD9">
      <w:pPr>
        <w:adjustRightInd w:val="0"/>
        <w:snapToGrid w:val="0"/>
        <w:spacing w:line="360" w:lineRule="auto"/>
        <w:ind w:firstLine="480" w:firstLineChars="200"/>
        <w:rPr>
          <w:rFonts w:hint="eastAsia" w:ascii="宋体" w:hAnsi="宋体" w:eastAsia="宋体" w:cs="宋体"/>
          <w:color w:val="auto"/>
          <w:sz w:val="24"/>
          <w:szCs w:val="20"/>
          <w:highlight w:val="none"/>
          <w:lang w:eastAsia="zh-CN"/>
        </w:rPr>
      </w:pPr>
      <w:r>
        <w:rPr>
          <w:rFonts w:hint="eastAsia" w:ascii="宋体" w:hAnsi="宋体" w:eastAsia="宋体" w:cs="宋体"/>
          <w:color w:val="000000"/>
          <w:sz w:val="24"/>
          <w:szCs w:val="20"/>
          <w:highlight w:val="none"/>
        </w:rPr>
        <w:t>1、应负责在买方货物使用现场，对技术、维修和操作人员提供免费的理论、技术和操作、维修等方面的技术指导和培训，并接受买方有关人员的技术咨询</w:t>
      </w:r>
      <w:r>
        <w:rPr>
          <w:rFonts w:hint="eastAsia" w:ascii="宋体" w:hAnsi="宋体" w:eastAsia="宋体" w:cs="宋体"/>
          <w:color w:val="000000"/>
          <w:sz w:val="24"/>
          <w:szCs w:val="20"/>
          <w:highlight w:val="none"/>
          <w:lang w:eastAsia="zh-CN"/>
        </w:rPr>
        <w:t>：</w:t>
      </w:r>
      <w:r>
        <w:rPr>
          <w:rFonts w:hint="eastAsia" w:ascii="宋体" w:hAnsi="宋体" w:eastAsia="宋体" w:cs="宋体"/>
          <w:color w:val="000000"/>
          <w:sz w:val="24"/>
          <w:szCs w:val="20"/>
          <w:highlight w:val="none"/>
          <w:lang w:val="en-US" w:eastAsia="zh-CN"/>
        </w:rPr>
        <w:t>在项目地点进行</w:t>
      </w:r>
      <w:r>
        <w:rPr>
          <w:rFonts w:hint="eastAsia" w:ascii="宋体" w:hAnsi="宋体" w:eastAsia="宋体" w:cs="宋体"/>
          <w:color w:val="000000"/>
          <w:sz w:val="24"/>
          <w:szCs w:val="20"/>
          <w:highlight w:val="none"/>
        </w:rPr>
        <w:t>培训</w:t>
      </w:r>
      <w:r>
        <w:rPr>
          <w:rFonts w:hint="eastAsia" w:ascii="宋体" w:hAnsi="宋体" w:eastAsia="宋体" w:cs="宋体"/>
          <w:color w:val="000000"/>
          <w:sz w:val="24"/>
          <w:szCs w:val="20"/>
          <w:highlight w:val="none"/>
          <w:lang w:eastAsia="zh-CN"/>
        </w:rPr>
        <w:t>，</w:t>
      </w:r>
      <w:r>
        <w:rPr>
          <w:rFonts w:hint="eastAsia" w:ascii="宋体" w:hAnsi="宋体" w:eastAsia="宋体" w:cs="宋体"/>
          <w:color w:val="000000"/>
          <w:sz w:val="24"/>
          <w:szCs w:val="20"/>
          <w:highlight w:val="none"/>
        </w:rPr>
        <w:t>不少于</w:t>
      </w:r>
      <w:r>
        <w:rPr>
          <w:rFonts w:hint="eastAsia" w:ascii="宋体" w:hAnsi="宋体" w:eastAsia="宋体" w:cs="宋体"/>
          <w:color w:val="000000"/>
          <w:sz w:val="24"/>
          <w:szCs w:val="20"/>
          <w:highlight w:val="none"/>
          <w:lang w:val="en-US" w:eastAsia="zh-CN"/>
        </w:rPr>
        <w:t>1</w:t>
      </w:r>
      <w:r>
        <w:rPr>
          <w:rFonts w:hint="eastAsia" w:ascii="宋体" w:hAnsi="宋体" w:eastAsia="宋体" w:cs="宋体"/>
          <w:color w:val="000000"/>
          <w:sz w:val="24"/>
          <w:szCs w:val="20"/>
          <w:highlight w:val="none"/>
          <w:u w:val="none"/>
        </w:rPr>
        <w:t>5</w:t>
      </w:r>
      <w:r>
        <w:rPr>
          <w:rFonts w:hint="eastAsia" w:ascii="宋体" w:hAnsi="宋体" w:eastAsia="宋体" w:cs="宋体"/>
          <w:color w:val="auto"/>
          <w:sz w:val="24"/>
          <w:szCs w:val="20"/>
          <w:highlight w:val="none"/>
        </w:rPr>
        <w:t>个工作日</w:t>
      </w:r>
      <w:r>
        <w:rPr>
          <w:rFonts w:hint="eastAsia" w:ascii="宋体" w:hAnsi="宋体" w:eastAsia="宋体" w:cs="宋体"/>
          <w:color w:val="auto"/>
          <w:sz w:val="24"/>
          <w:szCs w:val="20"/>
          <w:highlight w:val="none"/>
          <w:lang w:eastAsia="zh-CN"/>
        </w:rPr>
        <w:t>；</w:t>
      </w:r>
    </w:p>
    <w:p w14:paraId="151B53C2">
      <w:pPr>
        <w:adjustRightInd w:val="0"/>
        <w:snapToGrid w:val="0"/>
        <w:spacing w:line="360" w:lineRule="auto"/>
        <w:ind w:firstLine="480" w:firstLineChars="200"/>
        <w:rPr>
          <w:rFonts w:hint="eastAsia" w:ascii="宋体" w:hAnsi="宋体" w:eastAsia="宋体" w:cs="宋体"/>
          <w:color w:val="000000"/>
          <w:sz w:val="24"/>
          <w:szCs w:val="20"/>
          <w:highlight w:val="none"/>
          <w:lang w:eastAsia="zh-CN"/>
        </w:rPr>
      </w:pPr>
      <w:r>
        <w:rPr>
          <w:rFonts w:hint="eastAsia" w:ascii="宋体" w:hAnsi="宋体" w:eastAsia="宋体" w:cs="宋体"/>
          <w:color w:val="000000"/>
          <w:sz w:val="24"/>
          <w:szCs w:val="20"/>
          <w:highlight w:val="none"/>
        </w:rPr>
        <w:t>应用培训</w:t>
      </w:r>
      <w:r>
        <w:rPr>
          <w:rFonts w:hint="eastAsia" w:ascii="宋体" w:hAnsi="宋体" w:eastAsia="宋体" w:cs="宋体"/>
          <w:color w:val="000000"/>
          <w:sz w:val="24"/>
          <w:szCs w:val="20"/>
          <w:highlight w:val="none"/>
          <w:lang w:eastAsia="zh-CN"/>
        </w:rPr>
        <w:t>：</w:t>
      </w:r>
      <w:r>
        <w:rPr>
          <w:rFonts w:hint="eastAsia" w:ascii="宋体" w:hAnsi="宋体" w:eastAsia="宋体" w:cs="宋体"/>
          <w:color w:val="000000"/>
          <w:sz w:val="24"/>
          <w:szCs w:val="20"/>
          <w:highlight w:val="none"/>
        </w:rPr>
        <w:t>设备实际操作、维护等专业岗位操作技能等</w:t>
      </w:r>
      <w:r>
        <w:rPr>
          <w:rFonts w:hint="eastAsia" w:ascii="宋体" w:hAnsi="宋体" w:eastAsia="宋体" w:cs="宋体"/>
          <w:color w:val="000000"/>
          <w:sz w:val="24"/>
          <w:szCs w:val="20"/>
          <w:highlight w:val="none"/>
          <w:lang w:eastAsia="zh-CN"/>
        </w:rPr>
        <w:t>，</w:t>
      </w:r>
      <w:r>
        <w:rPr>
          <w:rFonts w:hint="eastAsia" w:ascii="宋体" w:hAnsi="宋体" w:eastAsia="宋体" w:cs="宋体"/>
          <w:color w:val="000000"/>
          <w:sz w:val="24"/>
          <w:szCs w:val="20"/>
          <w:highlight w:val="none"/>
          <w:lang w:val="en-US" w:eastAsia="zh-CN"/>
        </w:rPr>
        <w:t>在项目地点进行</w:t>
      </w:r>
      <w:r>
        <w:rPr>
          <w:rFonts w:hint="eastAsia" w:ascii="宋体" w:hAnsi="宋体" w:eastAsia="宋体" w:cs="宋体"/>
          <w:color w:val="000000"/>
          <w:sz w:val="24"/>
          <w:szCs w:val="20"/>
          <w:highlight w:val="none"/>
        </w:rPr>
        <w:t>培训</w:t>
      </w:r>
      <w:r>
        <w:rPr>
          <w:rFonts w:hint="eastAsia" w:ascii="宋体" w:hAnsi="宋体" w:eastAsia="宋体" w:cs="宋体"/>
          <w:color w:val="000000"/>
          <w:sz w:val="24"/>
          <w:szCs w:val="20"/>
          <w:highlight w:val="none"/>
          <w:lang w:eastAsia="zh-CN"/>
        </w:rPr>
        <w:t>，</w:t>
      </w:r>
      <w:r>
        <w:rPr>
          <w:rFonts w:hint="eastAsia" w:ascii="宋体" w:hAnsi="宋体" w:eastAsia="宋体" w:cs="宋体"/>
          <w:color w:val="000000"/>
          <w:sz w:val="24"/>
          <w:szCs w:val="20"/>
          <w:highlight w:val="none"/>
        </w:rPr>
        <w:t>不少于</w:t>
      </w:r>
      <w:r>
        <w:rPr>
          <w:rFonts w:hint="eastAsia" w:ascii="宋体" w:hAnsi="宋体" w:eastAsia="宋体" w:cs="宋体"/>
          <w:color w:val="000000"/>
          <w:sz w:val="24"/>
          <w:szCs w:val="20"/>
          <w:highlight w:val="none"/>
          <w:lang w:val="en-US" w:eastAsia="zh-CN"/>
        </w:rPr>
        <w:t>1</w:t>
      </w:r>
      <w:r>
        <w:rPr>
          <w:rFonts w:hint="eastAsia" w:ascii="宋体" w:hAnsi="宋体" w:eastAsia="宋体" w:cs="宋体"/>
          <w:color w:val="000000"/>
          <w:sz w:val="24"/>
          <w:szCs w:val="20"/>
          <w:highlight w:val="none"/>
          <w:u w:val="none"/>
        </w:rPr>
        <w:t>5</w:t>
      </w:r>
      <w:r>
        <w:rPr>
          <w:rFonts w:hint="eastAsia" w:ascii="宋体" w:hAnsi="宋体" w:eastAsia="宋体" w:cs="宋体"/>
          <w:color w:val="000000"/>
          <w:sz w:val="24"/>
          <w:szCs w:val="20"/>
          <w:highlight w:val="none"/>
        </w:rPr>
        <w:t>个工作日</w:t>
      </w:r>
      <w:r>
        <w:rPr>
          <w:rFonts w:hint="eastAsia" w:ascii="宋体" w:hAnsi="宋体" w:eastAsia="宋体" w:cs="宋体"/>
          <w:color w:val="000000"/>
          <w:sz w:val="24"/>
          <w:szCs w:val="20"/>
          <w:highlight w:val="none"/>
          <w:lang w:eastAsia="zh-CN"/>
        </w:rPr>
        <w:t>。</w:t>
      </w:r>
    </w:p>
    <w:p w14:paraId="2F112E31">
      <w:pPr>
        <w:adjustRightInd w:val="0"/>
        <w:snapToGrid w:val="0"/>
        <w:spacing w:line="360" w:lineRule="auto"/>
        <w:ind w:firstLine="480" w:firstLineChars="20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2、应免费提供一定数量的培训资料。</w:t>
      </w:r>
    </w:p>
    <w:p w14:paraId="026A0DD9">
      <w:pPr>
        <w:adjustRightInd w:val="0"/>
        <w:snapToGrid w:val="0"/>
        <w:spacing w:line="360" w:lineRule="auto"/>
        <w:ind w:firstLine="480" w:firstLineChars="20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3、应按要求免费积极协助和提供买方以及买方所委托的工程设计单位有关人员所需要的、与货物有关的工程设计资料、技术咨询等。</w:t>
      </w:r>
    </w:p>
    <w:p w14:paraId="54365416">
      <w:pPr>
        <w:adjustRightInd w:val="0"/>
        <w:snapToGrid w:val="0"/>
        <w:spacing w:line="360" w:lineRule="auto"/>
        <w:ind w:firstLine="480" w:firstLineChars="20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4、若卖方提供货物涉及到外购外协货物、而且该货物的技术质量等较为关键时，卖方应能保证得到配套厂家的技术支持，并免费为买方提供技术服务。</w:t>
      </w:r>
    </w:p>
    <w:p w14:paraId="432A59A7">
      <w:pPr>
        <w:adjustRightInd w:val="0"/>
        <w:snapToGrid w:val="0"/>
        <w:spacing w:line="360" w:lineRule="auto"/>
        <w:ind w:firstLine="480" w:firstLineChars="20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34D8B13A">
      <w:pPr>
        <w:adjustRightInd w:val="0"/>
        <w:snapToGrid w:val="0"/>
        <w:spacing w:line="360" w:lineRule="auto"/>
        <w:ind w:firstLine="480" w:firstLineChars="20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三、安装调试及验收服务</w:t>
      </w:r>
    </w:p>
    <w:p w14:paraId="38593619">
      <w:pPr>
        <w:adjustRightInd w:val="0"/>
        <w:snapToGrid w:val="0"/>
        <w:spacing w:line="360" w:lineRule="auto"/>
        <w:ind w:firstLine="480" w:firstLineChars="20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14:paraId="45935C22">
      <w:pPr>
        <w:adjustRightInd w:val="0"/>
        <w:snapToGrid w:val="0"/>
        <w:spacing w:line="360" w:lineRule="auto"/>
        <w:ind w:firstLine="480" w:firstLineChars="20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2、若卖方提供的货物涉及到外购外协货物、而且该货物的技术质量等较为关键时，应保证能得到供应商的技术支持，并免费为买方提供安装使用现场的指导与培训。</w:t>
      </w:r>
    </w:p>
    <w:p w14:paraId="44F0A0E5">
      <w:pPr>
        <w:adjustRightInd w:val="0"/>
        <w:snapToGrid w:val="0"/>
        <w:spacing w:line="360" w:lineRule="auto"/>
        <w:ind w:firstLine="480" w:firstLineChars="20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7F20715B">
      <w:pPr>
        <w:adjustRightInd w:val="0"/>
        <w:snapToGrid w:val="0"/>
        <w:spacing w:line="360" w:lineRule="auto"/>
        <w:ind w:firstLine="480" w:firstLineChars="20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4、在卖方所提供货物需要得到买方建设项目所在地政府或行业主管部门的查验、试验、验收时，卖方应当免费完成或协助招标方完成所需要的工作、材料和服务等。协助完成的，应当在投标文件报价内容中予以说明，否则视同免费。</w:t>
      </w:r>
    </w:p>
    <w:p w14:paraId="02D3D1CF">
      <w:pPr>
        <w:adjustRightInd w:val="0"/>
        <w:snapToGrid w:val="0"/>
        <w:spacing w:line="360" w:lineRule="auto"/>
        <w:ind w:firstLine="480" w:firstLineChars="20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5、卖方应当向买方提供货物试验、验收的有关标准、规范和方法，同时提供货物涉及并使用的软件合法性证明。</w:t>
      </w:r>
    </w:p>
    <w:p w14:paraId="06AAB2FF">
      <w:pPr>
        <w:adjustRightInd w:val="0"/>
        <w:snapToGrid w:val="0"/>
        <w:spacing w:line="360" w:lineRule="auto"/>
        <w:ind w:firstLine="480" w:firstLineChars="20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6、服务缺陷视同货物缺陷和履约延期。</w:t>
      </w:r>
    </w:p>
    <w:p w14:paraId="0194D159">
      <w:pPr>
        <w:adjustRightInd w:val="0"/>
        <w:snapToGrid w:val="0"/>
        <w:spacing w:line="360" w:lineRule="auto"/>
        <w:ind w:firstLine="480" w:firstLineChars="20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四、售后服务</w:t>
      </w:r>
    </w:p>
    <w:p w14:paraId="785000A0">
      <w:pPr>
        <w:adjustRightInd w:val="0"/>
        <w:snapToGrid w:val="0"/>
        <w:spacing w:line="360" w:lineRule="auto"/>
        <w:ind w:firstLine="480" w:firstLineChars="20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1、卖方提供的货物涉及的所有售后服务均由卖方负责。如果发生问题并且收到通知，卖方应当在2小时内予以答复。</w:t>
      </w:r>
    </w:p>
    <w:p w14:paraId="7A774757">
      <w:pPr>
        <w:adjustRightInd w:val="0"/>
        <w:snapToGrid w:val="0"/>
        <w:spacing w:line="360" w:lineRule="auto"/>
        <w:ind w:firstLine="480" w:firstLineChars="20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2、如发现所提供的货物存在问题，需要卖方解决或配合解决时：在质保期之内，应在接到通知后</w:t>
      </w:r>
      <w:r>
        <w:rPr>
          <w:rFonts w:hint="eastAsia" w:ascii="宋体" w:hAnsi="宋体" w:eastAsia="宋体" w:cs="宋体"/>
          <w:color w:val="000000"/>
          <w:sz w:val="24"/>
          <w:szCs w:val="20"/>
          <w:highlight w:val="none"/>
          <w:u w:val="single"/>
          <w:shd w:val="pct10" w:color="auto" w:fill="FFFFFF"/>
        </w:rPr>
        <w:t>24</w:t>
      </w:r>
      <w:r>
        <w:rPr>
          <w:rFonts w:hint="eastAsia" w:ascii="宋体" w:hAnsi="宋体" w:eastAsia="宋体" w:cs="宋体"/>
          <w:color w:val="000000"/>
          <w:sz w:val="24"/>
          <w:szCs w:val="20"/>
          <w:highlight w:val="none"/>
        </w:rPr>
        <w:t>小时内派有关人员到达现场；在质保期之外，应在接到通知后</w:t>
      </w:r>
      <w:r>
        <w:rPr>
          <w:rFonts w:hint="eastAsia" w:ascii="宋体" w:hAnsi="宋体" w:eastAsia="宋体" w:cs="宋体"/>
          <w:color w:val="000000"/>
          <w:sz w:val="24"/>
          <w:szCs w:val="20"/>
          <w:highlight w:val="none"/>
          <w:u w:val="single"/>
          <w:shd w:val="pct10" w:color="auto" w:fill="FFFFFF"/>
        </w:rPr>
        <w:t>72</w:t>
      </w:r>
      <w:r>
        <w:rPr>
          <w:rFonts w:hint="eastAsia" w:ascii="宋体" w:hAnsi="宋体" w:eastAsia="宋体" w:cs="宋体"/>
          <w:color w:val="000000"/>
          <w:sz w:val="24"/>
          <w:szCs w:val="20"/>
          <w:highlight w:val="none"/>
        </w:rPr>
        <w:t>小时内派有关人员到达现场。</w:t>
      </w:r>
    </w:p>
    <w:p w14:paraId="48A443E9">
      <w:pPr>
        <w:adjustRightInd w:val="0"/>
        <w:snapToGrid w:val="0"/>
        <w:spacing w:line="360" w:lineRule="auto"/>
        <w:ind w:firstLine="480" w:firstLineChars="20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3、卖方派往买方使用现场的人员，应具有较高的业务素质；现场解决问题时，不得无故拖延或推迟，应为买方提供最佳的服务。</w:t>
      </w:r>
    </w:p>
    <w:p w14:paraId="1CA2D59B">
      <w:pPr>
        <w:adjustRightInd w:val="0"/>
        <w:snapToGrid w:val="0"/>
        <w:spacing w:line="360" w:lineRule="auto"/>
        <w:ind w:firstLine="480" w:firstLineChars="20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五、其它服务</w:t>
      </w:r>
    </w:p>
    <w:p w14:paraId="1C8DB6F6">
      <w:pPr>
        <w:adjustRightInd w:val="0"/>
        <w:snapToGrid w:val="0"/>
        <w:spacing w:line="360" w:lineRule="auto"/>
        <w:ind w:firstLine="480" w:firstLineChars="20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1、若卖方所提供货物有需要进口的，卖方一般应自行、自费办理；必要时，买卖双方共同办理。</w:t>
      </w:r>
    </w:p>
    <w:p w14:paraId="537112B2">
      <w:pPr>
        <w:adjustRightInd w:val="0"/>
        <w:snapToGrid w:val="0"/>
        <w:spacing w:line="360" w:lineRule="auto"/>
        <w:ind w:firstLine="480" w:firstLineChars="20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2、除招标文件、投标文件、答疑文件、技术协议、合同等约定之外，卖方应免费负责必要的或强制性的货物的检验、试验、化验等直接费用。</w:t>
      </w:r>
    </w:p>
    <w:p w14:paraId="611350D4">
      <w:pPr>
        <w:spacing w:line="360" w:lineRule="auto"/>
        <w:ind w:firstLine="480" w:firstLineChars="20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3、本章节条款所列“免费”，并非指定不可收费，而是指招标文件、投标文件、答疑文件、技术交流文件、技术协议书和合同等范围之外，投标方不可另行收取的费用。</w:t>
      </w:r>
    </w:p>
    <w:p w14:paraId="44BC5744">
      <w:pPr>
        <w:keepNext/>
        <w:keepLines/>
        <w:spacing w:line="360" w:lineRule="auto"/>
        <w:jc w:val="center"/>
        <w:outlineLvl w:val="0"/>
        <w:rPr>
          <w:rFonts w:hint="eastAsia" w:ascii="宋体" w:hAnsi="宋体" w:eastAsia="宋体" w:cs="宋体"/>
          <w:b/>
          <w:color w:val="000000"/>
          <w:kern w:val="44"/>
          <w:sz w:val="30"/>
          <w:szCs w:val="24"/>
          <w:highlight w:val="none"/>
        </w:rPr>
      </w:pPr>
      <w:r>
        <w:rPr>
          <w:rFonts w:hint="eastAsia" w:ascii="宋体" w:hAnsi="宋体" w:eastAsia="宋体" w:cs="宋体"/>
          <w:bCs/>
          <w:color w:val="000000"/>
          <w:kern w:val="44"/>
          <w:sz w:val="36"/>
          <w:szCs w:val="24"/>
          <w:highlight w:val="none"/>
        </w:rPr>
        <w:br w:type="page"/>
      </w:r>
      <w:r>
        <w:rPr>
          <w:rFonts w:hint="eastAsia" w:ascii="宋体" w:hAnsi="宋体" w:eastAsia="宋体" w:cs="宋体"/>
          <w:b/>
          <w:color w:val="000000"/>
          <w:kern w:val="44"/>
          <w:sz w:val="30"/>
          <w:szCs w:val="24"/>
          <w:highlight w:val="none"/>
        </w:rPr>
        <w:t>第五章预验收和终验收</w:t>
      </w:r>
    </w:p>
    <w:p w14:paraId="1FAC9DB8">
      <w:pPr>
        <w:spacing w:line="360" w:lineRule="auto"/>
        <w:ind w:firstLine="480" w:firstLineChars="20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一、验收依据和验收标准</w:t>
      </w:r>
    </w:p>
    <w:p w14:paraId="1AC0B0B5">
      <w:pPr>
        <w:spacing w:line="360" w:lineRule="auto"/>
        <w:ind w:firstLine="480" w:firstLineChars="20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1、验收标准一般以技术协议书和合同规定验收。无论技术协议书和合同，是否全部并准确列明验收所涉及的相关标准，均作为验收标准之一。</w:t>
      </w:r>
    </w:p>
    <w:p w14:paraId="17620BAD">
      <w:pPr>
        <w:adjustRightInd w:val="0"/>
        <w:snapToGrid w:val="0"/>
        <w:spacing w:line="360" w:lineRule="auto"/>
        <w:ind w:firstLine="480" w:firstLineChars="20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2、如果验收过程中，发现招标文件、投标文件、答疑文件、技术交流文件等与技术协议书、合同存在差异，原则上以涉及条款中对买方最有利条款为验收依据。</w:t>
      </w:r>
    </w:p>
    <w:p w14:paraId="450AAA45">
      <w:pPr>
        <w:adjustRightInd w:val="0"/>
        <w:snapToGrid w:val="0"/>
        <w:spacing w:line="360" w:lineRule="auto"/>
        <w:ind w:firstLine="480" w:firstLineChars="20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二、检验</w:t>
      </w:r>
    </w:p>
    <w:p w14:paraId="42C0AB22">
      <w:pPr>
        <w:adjustRightInd w:val="0"/>
        <w:snapToGrid w:val="0"/>
        <w:spacing w:line="360" w:lineRule="auto"/>
        <w:ind w:firstLine="480" w:firstLineChars="20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如果采购货物涉及必要的或必需的检验，投标方应当在投标文件中明确可能涉及的检验费用，并将该费用包含在投标总报价之内；不作针对性澄清或说明的，视同包含在投标总价之内。基本约定如下：</w:t>
      </w:r>
    </w:p>
    <w:p w14:paraId="0E9E6DE4">
      <w:pPr>
        <w:adjustRightInd w:val="0"/>
        <w:snapToGrid w:val="0"/>
        <w:spacing w:line="360" w:lineRule="auto"/>
        <w:ind w:firstLine="480" w:firstLineChars="20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1、国产货物的检验一般由买卖双方共同进行或按照合同要求进行。</w:t>
      </w:r>
    </w:p>
    <w:p w14:paraId="24B4D51C">
      <w:pPr>
        <w:adjustRightInd w:val="0"/>
        <w:snapToGrid w:val="0"/>
        <w:spacing w:line="360" w:lineRule="auto"/>
        <w:ind w:firstLine="480" w:firstLineChars="20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2、进口货物的检验，卖方需要按照下述要求进行：</w:t>
      </w:r>
    </w:p>
    <w:p w14:paraId="6CAE3089">
      <w:pPr>
        <w:adjustRightInd w:val="0"/>
        <w:snapToGrid w:val="0"/>
        <w:spacing w:line="360" w:lineRule="auto"/>
        <w:ind w:firstLine="480" w:firstLineChars="20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2.1进口货物发货前，应对货物的质量、型号、规格、性能和数量/重量作精密、全面的检验，并出具证明书，证明所供货物符合合同规定。</w:t>
      </w:r>
    </w:p>
    <w:p w14:paraId="3EA0170A">
      <w:pPr>
        <w:adjustRightInd w:val="0"/>
        <w:snapToGrid w:val="0"/>
        <w:spacing w:line="360" w:lineRule="auto"/>
        <w:ind w:firstLine="480" w:firstLineChars="20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2.2应依据合同规定的要求，提供买卖双方达成一致的货物的验收标准和装箱单，作为买方检验的依据。</w:t>
      </w:r>
    </w:p>
    <w:p w14:paraId="20E8CFFC">
      <w:pPr>
        <w:adjustRightInd w:val="0"/>
        <w:snapToGrid w:val="0"/>
        <w:spacing w:line="360" w:lineRule="auto"/>
        <w:ind w:firstLine="480" w:firstLineChars="20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2.3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524FC3A4">
      <w:pPr>
        <w:adjustRightInd w:val="0"/>
        <w:snapToGrid w:val="0"/>
        <w:spacing w:line="360" w:lineRule="auto"/>
        <w:ind w:firstLine="480" w:firstLineChars="20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三、终验收一般条件</w:t>
      </w:r>
    </w:p>
    <w:p w14:paraId="2AA00B12">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0"/>
          <w:highlight w:val="none"/>
        </w:rPr>
        <w:t>1</w:t>
      </w:r>
      <w:r>
        <w:rPr>
          <w:rFonts w:hint="eastAsia" w:ascii="宋体" w:hAnsi="宋体" w:eastAsia="宋体" w:cs="宋体"/>
          <w:color w:val="000000"/>
          <w:sz w:val="24"/>
          <w:szCs w:val="20"/>
          <w:highlight w:val="none"/>
          <w:lang w:eastAsia="zh-CN"/>
        </w:rPr>
        <w:t>.</w:t>
      </w:r>
      <w:r>
        <w:rPr>
          <w:rFonts w:hint="eastAsia" w:ascii="宋体" w:hAnsi="宋体" w:eastAsia="宋体" w:cs="宋体"/>
          <w:sz w:val="24"/>
          <w:szCs w:val="24"/>
          <w:highlight w:val="none"/>
        </w:rPr>
        <w:t>依据招标文件、投标文件、答疑文件、技术交流文件等形成并达成一致的技术协议书和合同规定的终验收条件验收。</w:t>
      </w:r>
    </w:p>
    <w:p w14:paraId="0CD196A2">
      <w:pPr>
        <w:adjustRightInd w:val="0"/>
        <w:snapToGrid w:val="0"/>
        <w:spacing w:line="360" w:lineRule="auto"/>
        <w:ind w:firstLine="480" w:firstLineChars="200"/>
        <w:rPr>
          <w:rFonts w:hint="eastAsia" w:ascii="宋体" w:hAnsi="宋体" w:eastAsia="宋体" w:cs="宋体"/>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出现下列问题之一，视作验收失败：</w:t>
      </w:r>
    </w:p>
    <w:p w14:paraId="3C8E2D27">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2.1设备验收时，其参数无法满足招标书中的技术要求。</w:t>
      </w:r>
    </w:p>
    <w:p w14:paraId="30C82E08">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2.2在整个验收过程中发生关键零部件损坏或重大故障；</w:t>
      </w:r>
    </w:p>
    <w:p w14:paraId="638B345E">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2.3更换的零部件货值超过总货值的</w:t>
      </w:r>
      <w:r>
        <w:rPr>
          <w:rFonts w:hint="eastAsia" w:ascii="宋体" w:hAnsi="宋体" w:eastAsia="宋体" w:cs="宋体"/>
          <w:sz w:val="24"/>
          <w:szCs w:val="24"/>
          <w:highlight w:val="none"/>
          <w:u w:val="single"/>
          <w:shd w:val="pct10" w:color="auto" w:fill="FFFFFF"/>
        </w:rPr>
        <w:t>1</w:t>
      </w:r>
      <w:r>
        <w:rPr>
          <w:rFonts w:hint="eastAsia" w:ascii="宋体" w:hAnsi="宋体" w:eastAsia="宋体" w:cs="宋体"/>
          <w:sz w:val="24"/>
          <w:szCs w:val="24"/>
          <w:highlight w:val="none"/>
        </w:rPr>
        <w:t>%。</w:t>
      </w:r>
    </w:p>
    <w:p w14:paraId="2B530D85">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累计负载运行实际性能（或生产率）达不到合同规定；</w:t>
      </w:r>
    </w:p>
    <w:p w14:paraId="715F3905">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终验收原则上要求一次完成。若一次验收不成功，最多允许两次；如果出现第三次验收失败，重新作价或退货；</w:t>
      </w:r>
    </w:p>
    <w:p w14:paraId="126DE4C8">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终验收通过后买卖双方共同签署终验收报告，并移交、核对全部供货范围内物品。</w:t>
      </w:r>
    </w:p>
    <w:p w14:paraId="20ACE96C">
      <w:pPr>
        <w:pStyle w:val="14"/>
        <w:spacing w:line="360" w:lineRule="auto"/>
        <w:ind w:firstLine="480"/>
        <w:rPr>
          <w:rFonts w:hint="eastAsia" w:ascii="宋体" w:hAnsi="宋体" w:eastAsia="宋体" w:cs="宋体"/>
          <w:b/>
          <w:color w:val="000000"/>
          <w:kern w:val="44"/>
          <w:sz w:val="30"/>
          <w:szCs w:val="24"/>
          <w:highlight w:val="none"/>
        </w:rPr>
      </w:pPr>
      <w:r>
        <w:rPr>
          <w:rFonts w:hint="eastAsia" w:ascii="宋体" w:hAnsi="宋体" w:eastAsia="宋体" w:cs="宋体"/>
          <w:color w:val="000000"/>
          <w:sz w:val="24"/>
          <w:szCs w:val="24"/>
          <w:highlight w:val="none"/>
          <w:lang w:val="en-US" w:eastAsia="zh-CN"/>
        </w:rPr>
        <w:t>6.</w:t>
      </w:r>
      <w:r>
        <w:rPr>
          <w:rFonts w:hint="eastAsia" w:ascii="宋体" w:hAnsi="宋体" w:eastAsia="宋体" w:cs="宋体"/>
          <w:color w:val="000000"/>
          <w:sz w:val="24"/>
          <w:szCs w:val="24"/>
          <w:highlight w:val="none"/>
        </w:rPr>
        <w:t>终验收要求设备达到设计节拍稳定运行1个月以后进行。</w:t>
      </w:r>
    </w:p>
    <w:p w14:paraId="5E7D519C">
      <w:pPr>
        <w:pStyle w:val="14"/>
        <w:spacing w:line="360" w:lineRule="auto"/>
        <w:rPr>
          <w:rFonts w:hint="eastAsia" w:ascii="宋体" w:hAnsi="宋体" w:eastAsia="宋体" w:cs="宋体"/>
          <w:highlight w:val="none"/>
        </w:rPr>
      </w:pPr>
    </w:p>
    <w:p w14:paraId="73D56E6E">
      <w:pPr>
        <w:rPr>
          <w:rFonts w:hint="eastAsia" w:ascii="宋体" w:hAnsi="宋体" w:eastAsia="宋体" w:cs="宋体"/>
          <w:b/>
          <w:color w:val="000000"/>
          <w:kern w:val="44"/>
          <w:sz w:val="30"/>
          <w:szCs w:val="24"/>
          <w:highlight w:val="none"/>
        </w:rPr>
      </w:pPr>
      <w:r>
        <w:rPr>
          <w:rFonts w:hint="eastAsia" w:ascii="宋体" w:hAnsi="宋体" w:eastAsia="宋体" w:cs="宋体"/>
          <w:b/>
          <w:color w:val="000000"/>
          <w:kern w:val="44"/>
          <w:sz w:val="30"/>
          <w:szCs w:val="24"/>
          <w:highlight w:val="none"/>
        </w:rPr>
        <w:br w:type="page"/>
      </w:r>
    </w:p>
    <w:p w14:paraId="1CF4828C">
      <w:pPr>
        <w:keepNext/>
        <w:keepLines/>
        <w:spacing w:line="360" w:lineRule="auto"/>
        <w:jc w:val="center"/>
        <w:outlineLvl w:val="0"/>
        <w:rPr>
          <w:rFonts w:hint="eastAsia" w:ascii="宋体" w:hAnsi="宋体" w:eastAsia="宋体" w:cs="宋体"/>
          <w:b/>
          <w:color w:val="000000"/>
          <w:kern w:val="44"/>
          <w:sz w:val="30"/>
          <w:szCs w:val="24"/>
          <w:highlight w:val="none"/>
        </w:rPr>
      </w:pPr>
      <w:r>
        <w:rPr>
          <w:rFonts w:hint="eastAsia" w:ascii="宋体" w:hAnsi="宋体" w:eastAsia="宋体" w:cs="宋体"/>
          <w:b/>
          <w:color w:val="000000"/>
          <w:kern w:val="44"/>
          <w:sz w:val="30"/>
          <w:szCs w:val="24"/>
          <w:highlight w:val="none"/>
        </w:rPr>
        <w:t>第六章投标技术文件一般要求</w:t>
      </w:r>
    </w:p>
    <w:p w14:paraId="3F1849BC">
      <w:pPr>
        <w:keepNext/>
        <w:keepLines/>
        <w:spacing w:line="360" w:lineRule="auto"/>
        <w:jc w:val="left"/>
        <w:outlineLvl w:val="1"/>
        <w:rPr>
          <w:rFonts w:hint="eastAsia" w:ascii="宋体" w:hAnsi="宋体" w:eastAsia="宋体" w:cs="宋体"/>
          <w:bCs/>
          <w:sz w:val="28"/>
          <w:szCs w:val="30"/>
          <w:highlight w:val="none"/>
        </w:rPr>
      </w:pPr>
      <w:r>
        <w:rPr>
          <w:rFonts w:hint="eastAsia" w:ascii="宋体" w:hAnsi="宋体" w:eastAsia="宋体" w:cs="宋体"/>
          <w:bCs/>
          <w:sz w:val="28"/>
          <w:szCs w:val="30"/>
          <w:highlight w:val="none"/>
        </w:rPr>
        <w:t>一、技术文件一般内容要求</w:t>
      </w:r>
    </w:p>
    <w:p w14:paraId="1CAD3BDB">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1、投标方应认真阅读招标文件和本技术标书，并按要求编写投标技术文件。</w:t>
      </w:r>
    </w:p>
    <w:p w14:paraId="54B51764">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2、投标技术文件至少应对投标货物的功能用途、技术性能、质量标准、技术参数等作出详细说明。</w:t>
      </w:r>
    </w:p>
    <w:p w14:paraId="766B7B23">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3、投标技术文件至少应根据投标货物的关键设备、总成、零部件或系统作出满足或优于招标文件要求的详细说明。</w:t>
      </w:r>
    </w:p>
    <w:p w14:paraId="4674E268">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4、投标技术文件至少应按照招标文件要求（或投标方建议）列明备品备件、易损件和专用耗材明细。</w:t>
      </w:r>
    </w:p>
    <w:p w14:paraId="7E005244">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5、投标方应当而且必须分别说明所列备品备件、易损件和专用耗材的使用寿命（以有效工作小时数说明）。</w:t>
      </w:r>
    </w:p>
    <w:p w14:paraId="6DEDAACD">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6、“开标一览表”和“明细表”仅作为投标方编制投标技术文件的一般格式。其中序号编写应当便于招标方了解分类或分项货物之间的所属关系，如1、1.1、1.2。</w:t>
      </w:r>
    </w:p>
    <w:p w14:paraId="2F0537B7">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7、应当尽可能将货物的配置列全、列细，这将有助于投标方胜出。</w:t>
      </w:r>
    </w:p>
    <w:p w14:paraId="452FD184">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8、单价与总价之间、总价与分类小计价之间、分类小计价与合计价之间数据应当齐全而且准确。</w:t>
      </w:r>
    </w:p>
    <w:p w14:paraId="66CE478B">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9、本条款表格中的制造商，应当为全称或公认的简称。</w:t>
      </w:r>
    </w:p>
    <w:p w14:paraId="390D0164">
      <w:pPr>
        <w:keepNext/>
        <w:keepLines/>
        <w:spacing w:line="360" w:lineRule="auto"/>
        <w:jc w:val="left"/>
        <w:outlineLvl w:val="1"/>
        <w:rPr>
          <w:rFonts w:hint="eastAsia" w:ascii="宋体" w:hAnsi="宋体" w:eastAsia="宋体" w:cs="宋体"/>
          <w:bCs/>
          <w:sz w:val="28"/>
          <w:szCs w:val="30"/>
          <w:highlight w:val="none"/>
        </w:rPr>
      </w:pPr>
      <w:r>
        <w:rPr>
          <w:rFonts w:hint="eastAsia" w:ascii="宋体" w:hAnsi="宋体" w:eastAsia="宋体" w:cs="宋体"/>
          <w:bCs/>
          <w:sz w:val="28"/>
          <w:szCs w:val="30"/>
          <w:highlight w:val="none"/>
        </w:rPr>
        <w:t>二、技术文件中货物报价格式要求</w:t>
      </w:r>
    </w:p>
    <w:p w14:paraId="3B74A5D5">
      <w:pPr>
        <w:spacing w:line="360" w:lineRule="auto"/>
        <w:ind w:firstLine="480" w:firstLineChars="20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1、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0CE2F365">
      <w:pPr>
        <w:spacing w:line="360" w:lineRule="auto"/>
        <w:ind w:firstLine="480" w:firstLineChars="20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2、如果投标总报价与其它价格出现错误或不一致，将有可能导致废标。</w:t>
      </w:r>
    </w:p>
    <w:p w14:paraId="0EF211B6">
      <w:pPr>
        <w:spacing w:line="360" w:lineRule="auto"/>
        <w:ind w:firstLine="480" w:firstLineChars="20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3、投标总报价为自合同签定生效至合同无异议执行完毕涉及的买方需要支付的全部费用。如投标方认为本招标及投标货物涉及特需或专门的设计，应当单独列明设计费。</w:t>
      </w:r>
    </w:p>
    <w:p w14:paraId="33E099AC">
      <w:pPr>
        <w:spacing w:line="360" w:lineRule="auto"/>
        <w:ind w:firstLine="480" w:firstLineChars="20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4、要求投标总报价、分项报价、明细报价之间应当具有相互间对应关系以及填报分项和明细报价，仅为便于评标而不妨碍投标人以最合适的形式签署合同。</w:t>
      </w:r>
    </w:p>
    <w:p w14:paraId="341AE031">
      <w:pPr>
        <w:keepNext/>
        <w:keepLines/>
        <w:spacing w:line="360" w:lineRule="auto"/>
        <w:jc w:val="left"/>
        <w:outlineLvl w:val="1"/>
        <w:rPr>
          <w:rFonts w:hint="eastAsia" w:ascii="宋体" w:hAnsi="宋体" w:eastAsia="宋体" w:cs="宋体"/>
          <w:bCs/>
          <w:sz w:val="28"/>
          <w:szCs w:val="30"/>
          <w:highlight w:val="none"/>
        </w:rPr>
      </w:pPr>
      <w:r>
        <w:rPr>
          <w:rFonts w:hint="eastAsia" w:ascii="宋体" w:hAnsi="宋体" w:eastAsia="宋体" w:cs="宋体"/>
          <w:bCs/>
          <w:sz w:val="28"/>
          <w:szCs w:val="30"/>
          <w:highlight w:val="none"/>
        </w:rPr>
        <w:t>三、验收标准及内容要求</w:t>
      </w:r>
    </w:p>
    <w:p w14:paraId="687723F7">
      <w:pPr>
        <w:adjustRightInd w:val="0"/>
        <w:snapToGrid w:val="0"/>
        <w:spacing w:line="360" w:lineRule="auto"/>
        <w:ind w:firstLine="480" w:firstLineChars="20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除招标文件明确的验收标准或内容之外，投标方应当在投标文件中提供预验收（必要时）和终验收的标准以及规程；在合同签定之前，经投标方和招标方双方洽谈确认并签署，以作为验收标准执行。</w:t>
      </w:r>
    </w:p>
    <w:p w14:paraId="031E53F1">
      <w:pPr>
        <w:keepNext/>
        <w:keepLines/>
        <w:spacing w:before="120" w:after="120" w:line="360" w:lineRule="auto"/>
        <w:jc w:val="center"/>
        <w:outlineLvl w:val="0"/>
        <w:rPr>
          <w:rFonts w:hint="eastAsia" w:ascii="宋体" w:hAnsi="宋体" w:eastAsia="宋体" w:cs="宋体"/>
          <w:bCs/>
          <w:color w:val="000000"/>
          <w:kern w:val="44"/>
          <w:sz w:val="24"/>
          <w:szCs w:val="24"/>
          <w:highlight w:val="none"/>
        </w:rPr>
        <w:sectPr>
          <w:pgSz w:w="11906" w:h="16838"/>
          <w:pgMar w:top="1588" w:right="1418" w:bottom="1134" w:left="1418" w:header="851" w:footer="992" w:gutter="0"/>
          <w:pgNumType w:fmt="numberInDash"/>
          <w:cols w:space="720" w:num="1"/>
          <w:titlePg/>
          <w:docGrid w:type="lines" w:linePitch="312" w:charSpace="0"/>
        </w:sectPr>
      </w:pPr>
    </w:p>
    <w:p w14:paraId="1294D915">
      <w:pPr>
        <w:keepNext/>
        <w:keepLines/>
        <w:spacing w:line="360" w:lineRule="auto"/>
        <w:jc w:val="center"/>
        <w:outlineLvl w:val="0"/>
        <w:rPr>
          <w:rFonts w:hint="eastAsia" w:ascii="宋体" w:hAnsi="宋体" w:eastAsia="宋体" w:cs="宋体"/>
          <w:b/>
          <w:color w:val="000000"/>
          <w:kern w:val="44"/>
          <w:sz w:val="30"/>
          <w:szCs w:val="24"/>
          <w:highlight w:val="none"/>
        </w:rPr>
      </w:pPr>
      <w:r>
        <w:rPr>
          <w:rFonts w:hint="eastAsia" w:ascii="宋体" w:hAnsi="宋体" w:eastAsia="宋体" w:cs="宋体"/>
          <w:b/>
          <w:color w:val="000000"/>
          <w:kern w:val="44"/>
          <w:sz w:val="30"/>
          <w:szCs w:val="24"/>
          <w:highlight w:val="none"/>
        </w:rPr>
        <w:t>第七章其它要求及说明</w:t>
      </w:r>
    </w:p>
    <w:p w14:paraId="10AAE0B9">
      <w:pPr>
        <w:keepNext/>
        <w:keepLines/>
        <w:spacing w:line="360" w:lineRule="auto"/>
        <w:jc w:val="left"/>
        <w:outlineLvl w:val="1"/>
        <w:rPr>
          <w:rFonts w:hint="eastAsia" w:ascii="宋体" w:hAnsi="宋体" w:eastAsia="宋体" w:cs="宋体"/>
          <w:bCs/>
          <w:sz w:val="28"/>
          <w:szCs w:val="30"/>
          <w:highlight w:val="none"/>
        </w:rPr>
      </w:pPr>
      <w:r>
        <w:rPr>
          <w:rFonts w:hint="eastAsia" w:ascii="宋体" w:hAnsi="宋体" w:eastAsia="宋体" w:cs="宋体"/>
          <w:bCs/>
          <w:sz w:val="28"/>
          <w:szCs w:val="30"/>
          <w:highlight w:val="none"/>
        </w:rPr>
        <w:t>一、要求</w:t>
      </w:r>
    </w:p>
    <w:p w14:paraId="63289EC6">
      <w:pPr>
        <w:spacing w:after="120" w:line="360" w:lineRule="auto"/>
        <w:ind w:left="420" w:leftChars="20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为保证本技术标书所列采购货物的质量以及先进性、可靠性、经济性和实用性，要求投标方在投标文件中，至少应具备以下资格证明文件或资料：</w:t>
      </w:r>
    </w:p>
    <w:p w14:paraId="631F6877">
      <w:pPr>
        <w:spacing w:line="360" w:lineRule="auto"/>
        <w:ind w:firstLine="477" w:firstLineChars="199"/>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1、投标方应是独立法人或得到法人授权的机构。应当在投标文件中提供法人营业执照（复印件）、税务登记证以及组织机构代码证（国际供应商参考该要求提供有效证明文件），并保证其真实性和有效性。</w:t>
      </w:r>
    </w:p>
    <w:p w14:paraId="22B79346">
      <w:pPr>
        <w:spacing w:line="360" w:lineRule="auto"/>
        <w:ind w:firstLine="477" w:firstLineChars="199"/>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2、投标方应当是通过有关资格认证的法人。应当在投标文件中提供有效期内的资格认证证书，如：ISO9001、VDA6.1、QS9000等。</w:t>
      </w:r>
    </w:p>
    <w:p w14:paraId="5420CA65">
      <w:pPr>
        <w:spacing w:line="360" w:lineRule="auto"/>
        <w:ind w:firstLine="477" w:firstLineChars="199"/>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3、国产设备应附有采购货物（或设备）涉及的由“中国质量认证中心”颁发的《中国国家强制性产品认证证书》（CCC证书）。</w:t>
      </w:r>
    </w:p>
    <w:p w14:paraId="083CE7B5">
      <w:pPr>
        <w:spacing w:line="360" w:lineRule="auto"/>
        <w:ind w:firstLine="477" w:firstLineChars="199"/>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4、应附有其它与投标单位、采购货物有关的荣誉证书或资料。</w:t>
      </w:r>
    </w:p>
    <w:p w14:paraId="4EE8F894">
      <w:pPr>
        <w:spacing w:line="360" w:lineRule="auto"/>
        <w:ind w:firstLine="477" w:firstLineChars="199"/>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5、必须附有投标货物涉及产品要求的、国家或行业管理规定要求的、或者投标方认为能够体现其投标货物合法性及先进性的最高级别的证明材料（投标货物不涉及的除外）：</w:t>
      </w:r>
    </w:p>
    <w:p w14:paraId="4D5D1A58">
      <w:pPr>
        <w:spacing w:line="360" w:lineRule="auto"/>
        <w:ind w:firstLine="477" w:firstLineChars="199"/>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5.1国家相关机构颁发的有效期之内所必需的《生产许可证》。</w:t>
      </w:r>
    </w:p>
    <w:p w14:paraId="2BD286B8">
      <w:pPr>
        <w:spacing w:line="360" w:lineRule="auto"/>
        <w:ind w:firstLine="477" w:firstLineChars="199"/>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5.2产品（或技术）鉴定报告/证书、专利证书或专利许可证书、新技术成果证书等。</w:t>
      </w:r>
    </w:p>
    <w:p w14:paraId="28A1E0D7">
      <w:pPr>
        <w:spacing w:line="360" w:lineRule="auto"/>
        <w:ind w:firstLine="477" w:firstLineChars="199"/>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5.3产品相关检验、试验报告，如：型式试验检验报告、安全试验检验报告、电弧效应试验报告、噪声检测报告等</w:t>
      </w:r>
    </w:p>
    <w:p w14:paraId="63F9F5A8">
      <w:pPr>
        <w:spacing w:line="360" w:lineRule="auto"/>
        <w:ind w:firstLine="477" w:firstLineChars="199"/>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5.4其它能够证明所供货物的质量水平、技术水平、安全性水平、节能性水平、环保性水平等相关的其它证明文件或资料、报告等。</w:t>
      </w:r>
    </w:p>
    <w:p w14:paraId="227FDF70">
      <w:pPr>
        <w:spacing w:line="360" w:lineRule="auto"/>
        <w:ind w:firstLine="477" w:firstLineChars="199"/>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5.5该类报告或证明材料对于投标方胜出乃至中标极为重要！</w:t>
      </w:r>
    </w:p>
    <w:p w14:paraId="45428C0E">
      <w:pPr>
        <w:spacing w:line="360" w:lineRule="auto"/>
        <w:ind w:firstLine="479" w:firstLineChars="199"/>
        <w:rPr>
          <w:rFonts w:hint="eastAsia" w:ascii="宋体" w:hAnsi="宋体" w:eastAsia="宋体" w:cs="宋体"/>
          <w:b/>
          <w:color w:val="000000"/>
          <w:sz w:val="24"/>
          <w:szCs w:val="20"/>
          <w:highlight w:val="none"/>
        </w:rPr>
      </w:pPr>
      <w:r>
        <w:rPr>
          <w:rFonts w:hint="eastAsia" w:ascii="宋体" w:hAnsi="宋体" w:eastAsia="宋体" w:cs="宋体"/>
          <w:b/>
          <w:color w:val="000000"/>
          <w:sz w:val="24"/>
          <w:szCs w:val="20"/>
          <w:highlight w:val="none"/>
        </w:rPr>
        <w:t>6、必须附有：202</w:t>
      </w:r>
      <w:r>
        <w:rPr>
          <w:rFonts w:hint="eastAsia" w:ascii="宋体" w:hAnsi="宋体" w:eastAsia="宋体" w:cs="宋体"/>
          <w:b/>
          <w:color w:val="000000"/>
          <w:sz w:val="24"/>
          <w:szCs w:val="20"/>
          <w:highlight w:val="none"/>
          <w:lang w:val="en-US" w:eastAsia="zh-CN"/>
        </w:rPr>
        <w:t>1</w:t>
      </w:r>
      <w:r>
        <w:rPr>
          <w:rFonts w:hint="eastAsia" w:ascii="宋体" w:hAnsi="宋体" w:eastAsia="宋体" w:cs="宋体"/>
          <w:b/>
          <w:color w:val="000000"/>
          <w:sz w:val="24"/>
          <w:szCs w:val="20"/>
          <w:highlight w:val="none"/>
        </w:rPr>
        <w:t>年1月1日以来同类产品的制造销售业绩（用户名单、联系方式），并附合同复印件。该同类项目业绩一览表必须如实填写，应全尽全；一览表最终的所有业绩合同总额汇总必填，此项很重要，数据将影响现场评标专家组对投标单位的业绩考评。若未提供相应业绩证明，根据技术标评分规则，将影响现场评标专家组对投标单位业绩判定打分。</w:t>
      </w:r>
    </w:p>
    <w:p w14:paraId="75108CD5">
      <w:pPr>
        <w:keepNext/>
        <w:keepLines/>
        <w:spacing w:line="360" w:lineRule="auto"/>
        <w:jc w:val="left"/>
        <w:outlineLvl w:val="1"/>
        <w:rPr>
          <w:rFonts w:hint="eastAsia" w:ascii="宋体" w:hAnsi="宋体" w:eastAsia="宋体" w:cs="宋体"/>
          <w:bCs/>
          <w:sz w:val="28"/>
          <w:szCs w:val="30"/>
          <w:highlight w:val="none"/>
        </w:rPr>
      </w:pPr>
      <w:r>
        <w:rPr>
          <w:rFonts w:hint="eastAsia" w:ascii="宋体" w:hAnsi="宋体" w:eastAsia="宋体" w:cs="宋体"/>
          <w:bCs/>
          <w:sz w:val="28"/>
          <w:szCs w:val="30"/>
          <w:highlight w:val="none"/>
        </w:rPr>
        <w:t>二、说明</w:t>
      </w:r>
    </w:p>
    <w:p w14:paraId="7A6C69DE">
      <w:pPr>
        <w:spacing w:line="360" w:lineRule="auto"/>
        <w:ind w:firstLine="480" w:firstLineChars="20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1、投标方可以根据自身的技术、经验等优势以及对招标文件和本技术标书的理解，写明对招标方所采购货物的优化方案或建议意见。投标方的这些努力，招标方表示感谢，并将有助于投标方优先胜出。</w:t>
      </w:r>
    </w:p>
    <w:p w14:paraId="290B480C">
      <w:pPr>
        <w:spacing w:line="360" w:lineRule="auto"/>
        <w:ind w:firstLine="480" w:firstLineChars="20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2、即使有建议意见或建议方案，仍应依据招标文件和本技术标书要求，编写符合要求的投标文件。建议方案或建议意见，应以单独篇章或文件，予以说明和报价。</w:t>
      </w:r>
    </w:p>
    <w:p w14:paraId="6B0582C0">
      <w:pPr>
        <w:spacing w:line="360" w:lineRule="auto"/>
        <w:ind w:firstLine="480" w:firstLineChars="20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3、招标文件、投标文件、答疑文件、技术交流文件、技术协议书等，在采购过程全部为有效文件，如有差异，以对招标方最有利的条款为准。</w:t>
      </w:r>
    </w:p>
    <w:p w14:paraId="09D8784A">
      <w:pPr>
        <w:adjustRightInd w:val="0"/>
        <w:snapToGrid w:val="0"/>
        <w:spacing w:line="360" w:lineRule="auto"/>
        <w:ind w:firstLine="480" w:firstLineChars="200"/>
        <w:rPr>
          <w:rFonts w:hint="eastAsia" w:ascii="宋体" w:hAnsi="宋体" w:eastAsia="宋体" w:cs="宋体"/>
          <w:b w:val="0"/>
          <w:sz w:val="24"/>
          <w:szCs w:val="24"/>
          <w:highlight w:val="none"/>
          <w:lang w:eastAsia="zh-CN"/>
        </w:rPr>
        <w:sectPr>
          <w:footerReference r:id="rId12" w:type="first"/>
          <w:footerReference r:id="rId11" w:type="default"/>
          <w:pgSz w:w="11906" w:h="16838"/>
          <w:pgMar w:top="1588" w:right="1418" w:bottom="1134" w:left="1418" w:header="851" w:footer="992" w:gutter="0"/>
          <w:pgNumType w:fmt="numberInDash"/>
          <w:cols w:space="720" w:num="1"/>
          <w:titlePg/>
          <w:docGrid w:linePitch="312" w:charSpace="0"/>
        </w:sectPr>
      </w:pPr>
      <w:r>
        <w:rPr>
          <w:rFonts w:hint="eastAsia" w:ascii="宋体" w:hAnsi="宋体" w:eastAsia="宋体" w:cs="宋体"/>
          <w:color w:val="000000"/>
          <w:sz w:val="24"/>
          <w:szCs w:val="20"/>
          <w:highlight w:val="none"/>
        </w:rPr>
        <w:t>4、为避免歧义，本技术标书涉及招投标环节的条款，均将潜在的卖方称为投标方、将买方称为招标方；定标后合同签署环节以及后续的合同执行环节条款，招标方称为买方、投标方中的中标方称为卖方</w:t>
      </w:r>
      <w:r>
        <w:rPr>
          <w:rFonts w:hint="eastAsia" w:ascii="宋体" w:hAnsi="宋体" w:eastAsia="宋体" w:cs="宋体"/>
          <w:color w:val="000000"/>
          <w:sz w:val="24"/>
          <w:szCs w:val="20"/>
          <w:highlight w:val="none"/>
          <w:lang w:eastAsia="zh-CN"/>
        </w:rPr>
        <w:t>。</w:t>
      </w:r>
    </w:p>
    <w:bookmarkEnd w:id="33"/>
    <w:p w14:paraId="0A4E1ACF">
      <w:pPr>
        <w:pStyle w:val="18"/>
        <w:spacing w:line="360" w:lineRule="auto"/>
        <w:rPr>
          <w:rFonts w:hint="eastAsia" w:ascii="宋体" w:hAnsi="宋体" w:eastAsia="宋体" w:cs="宋体"/>
        </w:rPr>
      </w:pPr>
    </w:p>
    <w:p w14:paraId="35B9969E">
      <w:pPr>
        <w:spacing w:line="360" w:lineRule="auto"/>
        <w:jc w:val="center"/>
        <w:outlineLvl w:val="0"/>
        <w:rPr>
          <w:rFonts w:hint="eastAsia" w:ascii="宋体" w:hAnsi="宋体" w:eastAsia="宋体" w:cs="宋体"/>
          <w:b/>
          <w:sz w:val="36"/>
          <w:szCs w:val="36"/>
        </w:rPr>
      </w:pPr>
      <w:bookmarkStart w:id="34" w:name="_Toc28859"/>
      <w:r>
        <w:rPr>
          <w:rFonts w:hint="eastAsia" w:ascii="宋体" w:hAnsi="宋体" w:eastAsia="宋体" w:cs="宋体"/>
          <w:b/>
          <w:sz w:val="36"/>
          <w:szCs w:val="36"/>
        </w:rPr>
        <w:t>第</w:t>
      </w:r>
      <w:r>
        <w:rPr>
          <w:rFonts w:hint="eastAsia" w:ascii="宋体" w:hAnsi="宋体" w:eastAsia="宋体" w:cs="宋体"/>
          <w:b/>
          <w:sz w:val="36"/>
          <w:szCs w:val="36"/>
          <w:lang w:val="en-US" w:eastAsia="zh-CN"/>
        </w:rPr>
        <w:t>五</w:t>
      </w:r>
      <w:r>
        <w:rPr>
          <w:rFonts w:hint="eastAsia" w:ascii="宋体" w:hAnsi="宋体" w:eastAsia="宋体" w:cs="宋体"/>
          <w:b/>
          <w:sz w:val="36"/>
          <w:szCs w:val="36"/>
        </w:rPr>
        <w:t>部分 设备采购合同</w:t>
      </w:r>
      <w:bookmarkEnd w:id="34"/>
    </w:p>
    <w:p w14:paraId="7D3E37F5">
      <w:pPr>
        <w:adjustRightInd w:val="0"/>
        <w:snapToGrid w:val="0"/>
        <w:spacing w:line="360" w:lineRule="auto"/>
        <w:jc w:val="left"/>
        <w:rPr>
          <w:rFonts w:hint="eastAsia" w:ascii="宋体" w:hAnsi="宋体" w:eastAsia="宋体" w:cs="宋体"/>
          <w:sz w:val="20"/>
          <w:szCs w:val="20"/>
        </w:rPr>
      </w:pPr>
      <w:r>
        <w:rPr>
          <w:rFonts w:hint="eastAsia" w:ascii="宋体" w:hAnsi="宋体" w:eastAsia="宋体" w:cs="宋体"/>
          <w:sz w:val="20"/>
          <w:szCs w:val="20"/>
        </w:rPr>
        <w:t xml:space="preserve">                                        </w:t>
      </w:r>
    </w:p>
    <w:p w14:paraId="3F1C342E">
      <w:pPr>
        <w:wordWrap w:val="0"/>
        <w:spacing w:line="360" w:lineRule="auto"/>
        <w:jc w:val="right"/>
        <w:rPr>
          <w:rFonts w:hint="eastAsia" w:ascii="宋体" w:hAnsi="宋体" w:eastAsia="宋体" w:cs="宋体"/>
          <w:b/>
          <w:bCs/>
          <w:w w:val="90"/>
          <w:sz w:val="24"/>
          <w:szCs w:val="24"/>
          <w:u w:val="single"/>
          <w:lang w:val="en-US" w:eastAsia="zh-CN"/>
        </w:rPr>
      </w:pPr>
      <w:bookmarkStart w:id="35" w:name="_Toc283814116"/>
      <w:bookmarkStart w:id="36" w:name="_Toc29691"/>
      <w:r>
        <w:rPr>
          <w:rFonts w:hint="eastAsia" w:ascii="宋体" w:hAnsi="宋体" w:eastAsia="宋体" w:cs="宋体"/>
          <w:w w:val="90"/>
          <w:sz w:val="24"/>
          <w:szCs w:val="24"/>
          <w:lang w:val="en-US" w:eastAsia="zh-CN"/>
        </w:rPr>
        <w:t xml:space="preserve"> </w:t>
      </w:r>
    </w:p>
    <w:p w14:paraId="74774228">
      <w:pPr>
        <w:spacing w:line="360" w:lineRule="auto"/>
        <w:jc w:val="center"/>
        <w:rPr>
          <w:rFonts w:hint="eastAsia" w:ascii="宋体" w:hAnsi="宋体" w:eastAsia="宋体" w:cs="宋体"/>
          <w:w w:val="90"/>
          <w:sz w:val="44"/>
          <w:szCs w:val="44"/>
        </w:rPr>
      </w:pPr>
    </w:p>
    <w:p w14:paraId="3839F930">
      <w:pPr>
        <w:spacing w:line="360" w:lineRule="auto"/>
        <w:jc w:val="center"/>
        <w:rPr>
          <w:rFonts w:hint="eastAsia" w:ascii="宋体" w:hAnsi="宋体" w:eastAsia="宋体" w:cs="宋体"/>
          <w:w w:val="90"/>
          <w:sz w:val="48"/>
          <w:szCs w:val="48"/>
        </w:rPr>
      </w:pPr>
    </w:p>
    <w:p w14:paraId="0BC4A548">
      <w:pPr>
        <w:spacing w:line="360" w:lineRule="auto"/>
        <w:jc w:val="both"/>
        <w:rPr>
          <w:rFonts w:hint="eastAsia" w:ascii="宋体" w:hAnsi="宋体" w:eastAsia="宋体" w:cs="宋体"/>
          <w:w w:val="90"/>
          <w:sz w:val="48"/>
          <w:szCs w:val="48"/>
        </w:rPr>
      </w:pPr>
    </w:p>
    <w:p w14:paraId="5FC804F0">
      <w:pPr>
        <w:spacing w:line="360" w:lineRule="auto"/>
        <w:jc w:val="center"/>
        <w:rPr>
          <w:rFonts w:hint="eastAsia" w:ascii="宋体" w:hAnsi="宋体" w:eastAsia="宋体" w:cs="宋体"/>
          <w:w w:val="90"/>
          <w:sz w:val="56"/>
          <w:szCs w:val="56"/>
        </w:rPr>
      </w:pPr>
      <w:r>
        <w:rPr>
          <w:rFonts w:hint="eastAsia" w:ascii="宋体" w:hAnsi="宋体" w:eastAsia="宋体" w:cs="宋体"/>
          <w:w w:val="90"/>
          <w:sz w:val="56"/>
          <w:szCs w:val="56"/>
        </w:rPr>
        <w:t>设备采购合同</w:t>
      </w:r>
    </w:p>
    <w:p w14:paraId="08A8EEA5">
      <w:pPr>
        <w:spacing w:line="360" w:lineRule="auto"/>
        <w:jc w:val="center"/>
        <w:rPr>
          <w:rFonts w:hint="eastAsia" w:ascii="宋体" w:hAnsi="宋体" w:eastAsia="宋体" w:cs="宋体"/>
          <w:w w:val="90"/>
          <w:sz w:val="56"/>
          <w:szCs w:val="56"/>
          <w:lang w:eastAsia="zh-CN"/>
        </w:rPr>
      </w:pPr>
    </w:p>
    <w:p w14:paraId="1B4D6CC8">
      <w:pPr>
        <w:spacing w:line="360" w:lineRule="auto"/>
        <w:jc w:val="center"/>
        <w:rPr>
          <w:rFonts w:hint="eastAsia" w:ascii="宋体" w:hAnsi="宋体" w:eastAsia="宋体" w:cs="宋体"/>
          <w:bCs/>
          <w:sz w:val="24"/>
          <w:szCs w:val="24"/>
        </w:rPr>
      </w:pPr>
    </w:p>
    <w:p w14:paraId="369A9C6F">
      <w:pPr>
        <w:spacing w:line="360" w:lineRule="auto"/>
        <w:jc w:val="center"/>
        <w:rPr>
          <w:rFonts w:hint="eastAsia" w:ascii="宋体" w:hAnsi="宋体" w:eastAsia="宋体" w:cs="宋体"/>
          <w:bCs/>
          <w:sz w:val="24"/>
          <w:szCs w:val="24"/>
          <w:lang w:val="en-US" w:eastAsia="zh-CN"/>
        </w:rPr>
      </w:pPr>
    </w:p>
    <w:p w14:paraId="2C5880AE">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宋体" w:hAnsi="宋体" w:eastAsia="宋体" w:cs="宋体"/>
          <w:bCs/>
          <w:sz w:val="24"/>
          <w:szCs w:val="24"/>
        </w:rPr>
      </w:pPr>
      <w:r>
        <w:rPr>
          <w:rFonts w:hint="eastAsia" w:ascii="宋体" w:hAnsi="宋体" w:eastAsia="宋体" w:cs="宋体"/>
          <w:bCs/>
          <w:sz w:val="24"/>
          <w:szCs w:val="24"/>
          <w:lang w:val="en-US" w:eastAsia="zh-CN"/>
        </w:rPr>
        <w:t>合同项目名称：</w:t>
      </w:r>
      <w:r>
        <w:rPr>
          <w:rFonts w:hint="eastAsia" w:ascii="宋体" w:hAnsi="宋体" w:eastAsia="宋体" w:cs="宋体"/>
          <w:bCs/>
          <w:sz w:val="24"/>
          <w:szCs w:val="24"/>
        </w:rPr>
        <w:t xml:space="preserve"> </w:t>
      </w:r>
      <w:r>
        <w:rPr>
          <w:rFonts w:hint="eastAsia" w:ascii="宋体" w:hAnsi="宋体" w:eastAsia="宋体" w:cs="宋体"/>
          <w:b/>
          <w:bCs w:val="0"/>
          <w:sz w:val="24"/>
          <w:szCs w:val="24"/>
          <w:u w:val="single"/>
        </w:rPr>
        <w:t>合同项目名称</w:t>
      </w:r>
    </w:p>
    <w:p w14:paraId="205AB7D9">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宋体" w:hAnsi="宋体" w:eastAsia="宋体" w:cs="宋体"/>
          <w:bCs/>
          <w:sz w:val="24"/>
          <w:szCs w:val="24"/>
          <w:lang w:val="en-US" w:eastAsia="zh-CN"/>
        </w:rPr>
      </w:pPr>
    </w:p>
    <w:p w14:paraId="7A7064FA">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宋体" w:hAnsi="宋体" w:eastAsia="宋体" w:cs="宋体"/>
          <w:b/>
          <w:sz w:val="24"/>
          <w:szCs w:val="24"/>
          <w:u w:val="single"/>
        </w:rPr>
      </w:pPr>
      <w:r>
        <w:rPr>
          <w:rFonts w:hint="eastAsia" w:ascii="宋体" w:hAnsi="宋体" w:eastAsia="宋体" w:cs="宋体"/>
          <w:bCs/>
          <w:sz w:val="24"/>
          <w:szCs w:val="24"/>
        </w:rPr>
        <w:t>甲方（买方）：</w:t>
      </w:r>
      <w:r>
        <w:rPr>
          <w:rFonts w:hint="eastAsia" w:ascii="宋体" w:hAnsi="宋体" w:eastAsia="宋体" w:cs="宋体"/>
          <w:b/>
          <w:sz w:val="24"/>
          <w:szCs w:val="24"/>
          <w:u w:val="single"/>
          <w:lang w:val="en-US" w:eastAsia="zh-CN"/>
        </w:rPr>
        <w:t>甲方</w:t>
      </w:r>
      <w:r>
        <w:rPr>
          <w:rFonts w:hint="eastAsia" w:ascii="宋体" w:hAnsi="宋体" w:eastAsia="宋体" w:cs="宋体"/>
          <w:b/>
          <w:sz w:val="24"/>
          <w:szCs w:val="24"/>
          <w:u w:val="single"/>
        </w:rPr>
        <w:t>单位全称</w:t>
      </w:r>
    </w:p>
    <w:p w14:paraId="1DA25C7F">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left"/>
        <w:textAlignment w:val="auto"/>
        <w:rPr>
          <w:rFonts w:hint="eastAsia" w:ascii="宋体" w:hAnsi="宋体" w:eastAsia="宋体" w:cs="宋体"/>
          <w:b/>
          <w:sz w:val="24"/>
          <w:szCs w:val="24"/>
          <w:u w:val="single"/>
        </w:rPr>
      </w:pPr>
    </w:p>
    <w:p w14:paraId="09C6727B">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宋体" w:hAnsi="宋体" w:eastAsia="宋体" w:cs="宋体"/>
          <w:b/>
          <w:sz w:val="24"/>
          <w:szCs w:val="24"/>
          <w:u w:val="single"/>
        </w:rPr>
      </w:pPr>
      <w:r>
        <w:rPr>
          <w:rFonts w:hint="eastAsia" w:ascii="宋体" w:hAnsi="宋体" w:eastAsia="宋体" w:cs="宋体"/>
          <w:bCs/>
          <w:sz w:val="24"/>
          <w:szCs w:val="24"/>
        </w:rPr>
        <w:t>乙方（卖方）：</w:t>
      </w:r>
      <w:r>
        <w:rPr>
          <w:rFonts w:hint="eastAsia" w:ascii="宋体" w:hAnsi="宋体" w:eastAsia="宋体" w:cs="宋体"/>
          <w:b/>
          <w:sz w:val="24"/>
          <w:szCs w:val="24"/>
          <w:u w:val="single"/>
          <w:lang w:eastAsia="zh-CN"/>
        </w:rPr>
        <w:t>乙方单位</w:t>
      </w:r>
      <w:r>
        <w:rPr>
          <w:rFonts w:hint="eastAsia" w:ascii="宋体" w:hAnsi="宋体" w:eastAsia="宋体" w:cs="宋体"/>
          <w:b/>
          <w:sz w:val="24"/>
          <w:szCs w:val="24"/>
          <w:u w:val="single"/>
        </w:rPr>
        <w:t>全称</w:t>
      </w:r>
    </w:p>
    <w:p w14:paraId="7C68121B">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宋体" w:hAnsi="宋体" w:eastAsia="宋体" w:cs="宋体"/>
          <w:b/>
          <w:sz w:val="24"/>
          <w:szCs w:val="24"/>
          <w:u w:val="single"/>
        </w:rPr>
      </w:pPr>
    </w:p>
    <w:p w14:paraId="56875E98">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宋体" w:hAnsi="宋体" w:eastAsia="宋体" w:cs="宋体"/>
          <w:b/>
          <w:sz w:val="24"/>
          <w:szCs w:val="24"/>
          <w:u w:val="single"/>
        </w:rPr>
      </w:pPr>
    </w:p>
    <w:p w14:paraId="776F8F55">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宋体" w:hAnsi="宋体" w:eastAsia="宋体" w:cs="宋体"/>
          <w:b/>
          <w:bCs w:val="0"/>
          <w:sz w:val="24"/>
          <w:szCs w:val="24"/>
          <w:u w:val="single"/>
        </w:rPr>
      </w:pPr>
      <w:r>
        <w:rPr>
          <w:rFonts w:hint="eastAsia" w:ascii="宋体" w:hAnsi="宋体" w:eastAsia="宋体" w:cs="宋体"/>
          <w:bCs/>
          <w:sz w:val="24"/>
          <w:szCs w:val="24"/>
          <w:lang w:val="en-US" w:eastAsia="zh-CN"/>
        </w:rPr>
        <w:t>合同签订地点：</w:t>
      </w:r>
      <w:r>
        <w:rPr>
          <w:rFonts w:hint="eastAsia" w:ascii="宋体" w:hAnsi="宋体" w:eastAsia="宋体" w:cs="宋体"/>
          <w:b/>
          <w:bCs w:val="0"/>
          <w:sz w:val="24"/>
          <w:szCs w:val="24"/>
          <w:u w:val="single"/>
        </w:rPr>
        <w:t>填写甲方所在</w:t>
      </w:r>
      <w:r>
        <w:rPr>
          <w:rFonts w:hint="eastAsia" w:ascii="宋体" w:hAnsi="宋体" w:eastAsia="宋体" w:cs="宋体"/>
          <w:b/>
          <w:bCs w:val="0"/>
          <w:sz w:val="24"/>
          <w:szCs w:val="24"/>
          <w:u w:val="single"/>
          <w:lang w:val="en-US" w:eastAsia="zh-CN"/>
        </w:rPr>
        <w:t>县级行政区划</w:t>
      </w:r>
      <w:r>
        <w:rPr>
          <w:rFonts w:hint="eastAsia" w:ascii="宋体" w:hAnsi="宋体" w:eastAsia="宋体" w:cs="宋体"/>
          <w:b/>
          <w:bCs w:val="0"/>
          <w:sz w:val="24"/>
          <w:szCs w:val="24"/>
          <w:u w:val="single"/>
        </w:rPr>
        <w:t>，如</w:t>
      </w:r>
      <w:r>
        <w:rPr>
          <w:rFonts w:hint="eastAsia" w:ascii="宋体" w:hAnsi="宋体" w:eastAsia="宋体" w:cs="宋体"/>
          <w:b/>
          <w:bCs w:val="0"/>
          <w:sz w:val="24"/>
          <w:szCs w:val="24"/>
          <w:u w:val="single"/>
          <w:lang w:eastAsia="zh-CN"/>
        </w:rPr>
        <w:t>“</w:t>
      </w:r>
      <w:r>
        <w:rPr>
          <w:rFonts w:hint="eastAsia" w:ascii="宋体" w:hAnsi="宋体" w:eastAsia="宋体" w:cs="宋体"/>
          <w:b/>
          <w:bCs w:val="0"/>
          <w:sz w:val="24"/>
          <w:szCs w:val="24"/>
          <w:u w:val="single"/>
        </w:rPr>
        <w:t>山东省济南市高新区/章丘区</w:t>
      </w:r>
      <w:r>
        <w:rPr>
          <w:rFonts w:hint="eastAsia" w:ascii="宋体" w:hAnsi="宋体" w:eastAsia="宋体" w:cs="宋体"/>
          <w:b/>
          <w:bCs w:val="0"/>
          <w:sz w:val="24"/>
          <w:szCs w:val="24"/>
          <w:u w:val="single"/>
          <w:lang w:eastAsia="zh-CN"/>
        </w:rPr>
        <w:t>”</w:t>
      </w:r>
      <w:r>
        <w:rPr>
          <w:rFonts w:hint="eastAsia" w:ascii="宋体" w:hAnsi="宋体" w:eastAsia="宋体" w:cs="宋体"/>
          <w:b/>
          <w:bCs w:val="0"/>
          <w:sz w:val="24"/>
          <w:szCs w:val="24"/>
          <w:u w:val="single"/>
        </w:rPr>
        <w:t>等</w:t>
      </w:r>
    </w:p>
    <w:p w14:paraId="5F33D510">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宋体" w:hAnsi="宋体" w:eastAsia="宋体" w:cs="宋体"/>
          <w:bCs/>
          <w:sz w:val="24"/>
          <w:szCs w:val="24"/>
        </w:rPr>
      </w:pPr>
    </w:p>
    <w:p w14:paraId="465537A9">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宋体" w:hAnsi="宋体" w:eastAsia="宋体" w:cs="宋体"/>
          <w:b/>
          <w:sz w:val="24"/>
          <w:szCs w:val="24"/>
          <w:u w:val="single"/>
          <w:lang w:val="en-US" w:eastAsia="zh-CN"/>
        </w:rPr>
        <w:sectPr>
          <w:footerReference r:id="rId13" w:type="default"/>
          <w:pgSz w:w="11907" w:h="16840"/>
          <w:pgMar w:top="1304" w:right="1418" w:bottom="1304" w:left="1418" w:header="724" w:footer="851" w:gutter="0"/>
          <w:pgBorders>
            <w:top w:val="none" w:sz="0" w:space="0"/>
            <w:left w:val="none" w:sz="0" w:space="0"/>
            <w:bottom w:val="none" w:sz="0" w:space="0"/>
            <w:right w:val="none" w:sz="0" w:space="0"/>
          </w:pgBorders>
          <w:pgNumType w:fmt="decimal" w:start="1"/>
          <w:cols w:space="720" w:num="1"/>
          <w:docGrid w:linePitch="290" w:charSpace="-3931"/>
        </w:sectPr>
      </w:pPr>
      <w:r>
        <w:rPr>
          <w:rFonts w:hint="eastAsia" w:ascii="宋体" w:hAnsi="宋体" w:eastAsia="宋体" w:cs="宋体"/>
          <w:bCs/>
          <w:sz w:val="24"/>
          <w:szCs w:val="24"/>
          <w:lang w:val="en-US" w:eastAsia="zh-CN"/>
        </w:rPr>
        <w:t>合同签订时间：</w:t>
      </w:r>
      <w:r>
        <w:rPr>
          <w:rFonts w:hint="eastAsia" w:ascii="宋体" w:hAnsi="宋体" w:eastAsia="宋体" w:cs="宋体"/>
          <w:b/>
          <w:sz w:val="24"/>
          <w:szCs w:val="24"/>
          <w:u w:val="single"/>
          <w:lang w:val="en-US" w:eastAsia="zh-CN"/>
        </w:rPr>
        <w:t>按****年**月**日形式据实填写</w:t>
      </w:r>
    </w:p>
    <w:p w14:paraId="426D0BD6">
      <w:pPr>
        <w:spacing w:line="360" w:lineRule="auto"/>
        <w:jc w:val="center"/>
        <w:rPr>
          <w:rFonts w:hint="eastAsia" w:ascii="宋体" w:hAnsi="宋体" w:eastAsia="宋体" w:cs="宋体"/>
          <w:w w:val="90"/>
          <w:sz w:val="44"/>
          <w:szCs w:val="44"/>
        </w:rPr>
      </w:pPr>
      <w:r>
        <w:rPr>
          <w:rFonts w:hint="eastAsia" w:ascii="宋体" w:hAnsi="宋体" w:eastAsia="宋体" w:cs="宋体"/>
          <w:w w:val="90"/>
          <w:sz w:val="44"/>
          <w:szCs w:val="44"/>
        </w:rPr>
        <w:t>设备采购合同</w:t>
      </w:r>
    </w:p>
    <w:p w14:paraId="742F7F63">
      <w:pPr>
        <w:spacing w:line="360" w:lineRule="auto"/>
        <w:jc w:val="center"/>
        <w:rPr>
          <w:rFonts w:hint="eastAsia" w:ascii="宋体" w:hAnsi="宋体" w:eastAsia="宋体" w:cs="宋体"/>
          <w:w w:val="90"/>
          <w:sz w:val="44"/>
          <w:szCs w:val="44"/>
        </w:rPr>
      </w:pPr>
      <w:r>
        <w:rPr>
          <w:rFonts w:hint="eastAsia" w:ascii="宋体" w:hAnsi="宋体" w:eastAsia="宋体" w:cs="宋体"/>
          <w:w w:val="90"/>
          <w:sz w:val="44"/>
          <w:szCs w:val="44"/>
        </w:rPr>
        <w:t>专用条款</w:t>
      </w:r>
    </w:p>
    <w:p w14:paraId="54E322F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鉴于，买方向卖方购买</w:t>
      </w:r>
      <w:r>
        <w:rPr>
          <w:rFonts w:hint="eastAsia" w:ascii="宋体" w:hAnsi="宋体" w:eastAsia="宋体" w:cs="宋体"/>
          <w:b/>
          <w:bCs/>
          <w:sz w:val="24"/>
          <w:szCs w:val="24"/>
          <w:u w:val="single"/>
        </w:rPr>
        <w:t>设备名称概括</w:t>
      </w:r>
      <w:r>
        <w:rPr>
          <w:rFonts w:hint="eastAsia" w:ascii="宋体" w:hAnsi="宋体" w:eastAsia="宋体" w:cs="宋体"/>
          <w:sz w:val="24"/>
          <w:szCs w:val="24"/>
          <w:u w:val="single"/>
        </w:rPr>
        <w:t>等</w:t>
      </w:r>
      <w:r>
        <w:rPr>
          <w:rFonts w:hint="eastAsia" w:ascii="宋体" w:hAnsi="宋体" w:eastAsia="宋体" w:cs="宋体"/>
          <w:sz w:val="24"/>
          <w:szCs w:val="24"/>
        </w:rPr>
        <w:t>，就该设备的设计、制造、运输、定点卸货、安装或指导安装、调试、验收、培训及售后服务等有关问题，在自愿协商的基础上达成本合同。</w:t>
      </w:r>
    </w:p>
    <w:p w14:paraId="6462CF23">
      <w:pPr>
        <w:pStyle w:val="3"/>
        <w:tabs>
          <w:tab w:val="right" w:leader="dot" w:pos="9061"/>
        </w:tabs>
        <w:spacing w:line="360" w:lineRule="auto"/>
        <w:ind w:left="0" w:firstLine="480" w:firstLineChars="200"/>
        <w:jc w:val="both"/>
        <w:rPr>
          <w:rFonts w:hint="eastAsia" w:ascii="宋体" w:hAnsi="宋体" w:eastAsia="宋体" w:cs="宋体"/>
          <w:b w:val="0"/>
          <w:sz w:val="24"/>
          <w:szCs w:val="24"/>
        </w:rPr>
      </w:pPr>
      <w:r>
        <w:rPr>
          <w:rFonts w:hint="eastAsia" w:ascii="宋体" w:hAnsi="宋体" w:eastAsia="宋体" w:cs="宋体"/>
          <w:b w:val="0"/>
          <w:sz w:val="24"/>
          <w:szCs w:val="24"/>
        </w:rPr>
        <w:t>1.合同设备标的</w:t>
      </w:r>
    </w:p>
    <w:p w14:paraId="197DDED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1.1合同总价：</w:t>
      </w:r>
      <w:r>
        <w:rPr>
          <w:rFonts w:hint="eastAsia" w:ascii="宋体" w:hAnsi="宋体" w:eastAsia="宋体" w:cs="宋体"/>
          <w:sz w:val="24"/>
          <w:szCs w:val="24"/>
        </w:rPr>
        <w:t>为共同完成</w:t>
      </w:r>
      <w:r>
        <w:rPr>
          <w:rFonts w:hint="eastAsia" w:ascii="宋体" w:hAnsi="宋体" w:eastAsia="宋体" w:cs="宋体"/>
          <w:b/>
          <w:bCs/>
          <w:sz w:val="24"/>
          <w:szCs w:val="24"/>
          <w:u w:val="single"/>
        </w:rPr>
        <w:t>合同项目名称</w:t>
      </w:r>
      <w:r>
        <w:rPr>
          <w:rFonts w:hint="eastAsia" w:ascii="宋体" w:hAnsi="宋体" w:eastAsia="宋体" w:cs="宋体"/>
          <w:sz w:val="24"/>
          <w:szCs w:val="24"/>
        </w:rPr>
        <w:t>，买方向卖方购买设备一宗，详见附件《设备清单明细表》，本合同不含税总价为</w:t>
      </w:r>
      <w:r>
        <w:rPr>
          <w:rFonts w:hint="eastAsia" w:ascii="宋体" w:hAnsi="宋体" w:eastAsia="宋体" w:cs="宋体"/>
          <w:b/>
          <w:bCs/>
          <w:sz w:val="24"/>
          <w:szCs w:val="24"/>
          <w:u w:val="single"/>
        </w:rPr>
        <w:t>不含税总价</w:t>
      </w:r>
      <w:r>
        <w:rPr>
          <w:rFonts w:hint="eastAsia" w:ascii="宋体" w:hAnsi="宋体" w:eastAsia="宋体" w:cs="宋体"/>
          <w:b/>
          <w:bCs/>
          <w:sz w:val="24"/>
          <w:szCs w:val="24"/>
          <w:u w:val="single"/>
          <w:lang w:val="en-US" w:eastAsia="zh-CN"/>
        </w:rPr>
        <w:t>小写</w:t>
      </w:r>
      <w:r>
        <w:rPr>
          <w:rFonts w:hint="eastAsia" w:ascii="宋体" w:hAnsi="宋体" w:eastAsia="宋体" w:cs="宋体"/>
          <w:b/>
          <w:bCs/>
          <w:sz w:val="24"/>
          <w:szCs w:val="24"/>
          <w:u w:val="single"/>
          <w:lang w:eastAsia="zh-CN"/>
        </w:rPr>
        <w:t>，</w:t>
      </w:r>
      <w:r>
        <w:rPr>
          <w:rFonts w:hint="eastAsia" w:ascii="宋体" w:hAnsi="宋体" w:eastAsia="宋体" w:cs="宋体"/>
          <w:b/>
          <w:bCs/>
          <w:sz w:val="24"/>
          <w:szCs w:val="24"/>
          <w:u w:val="single"/>
          <w:lang w:val="en-US" w:eastAsia="zh-CN"/>
        </w:rPr>
        <w:t>数值，小数点后保留两位</w:t>
      </w:r>
      <w:r>
        <w:rPr>
          <w:rFonts w:hint="eastAsia" w:ascii="宋体" w:hAnsi="宋体" w:eastAsia="宋体" w:cs="宋体"/>
          <w:sz w:val="24"/>
          <w:szCs w:val="24"/>
        </w:rPr>
        <w:t>元，税额</w:t>
      </w:r>
      <w:r>
        <w:rPr>
          <w:rFonts w:hint="eastAsia" w:ascii="宋体" w:hAnsi="宋体" w:eastAsia="宋体" w:cs="宋体"/>
          <w:b/>
          <w:bCs/>
          <w:sz w:val="24"/>
          <w:szCs w:val="24"/>
          <w:u w:val="single"/>
        </w:rPr>
        <w:t>合计税额</w:t>
      </w:r>
      <w:r>
        <w:rPr>
          <w:rFonts w:hint="eastAsia" w:ascii="宋体" w:hAnsi="宋体" w:eastAsia="宋体" w:cs="宋体"/>
          <w:b/>
          <w:bCs/>
          <w:sz w:val="24"/>
          <w:szCs w:val="24"/>
          <w:u w:val="single"/>
          <w:lang w:val="en-US" w:eastAsia="zh-CN"/>
        </w:rPr>
        <w:t>小写</w:t>
      </w:r>
      <w:r>
        <w:rPr>
          <w:rFonts w:hint="eastAsia" w:ascii="宋体" w:hAnsi="宋体" w:eastAsia="宋体" w:cs="宋体"/>
          <w:b/>
          <w:bCs/>
          <w:sz w:val="24"/>
          <w:szCs w:val="24"/>
          <w:u w:val="single"/>
          <w:lang w:eastAsia="zh-CN"/>
        </w:rPr>
        <w:t>，</w:t>
      </w:r>
      <w:r>
        <w:rPr>
          <w:rFonts w:hint="eastAsia" w:ascii="宋体" w:hAnsi="宋体" w:eastAsia="宋体" w:cs="宋体"/>
          <w:b/>
          <w:bCs/>
          <w:sz w:val="24"/>
          <w:szCs w:val="24"/>
          <w:u w:val="single"/>
          <w:lang w:val="en-US" w:eastAsia="zh-CN"/>
        </w:rPr>
        <w:t>数值，小数点后保留两位</w:t>
      </w:r>
      <w:r>
        <w:rPr>
          <w:rFonts w:hint="eastAsia" w:ascii="宋体" w:hAnsi="宋体" w:eastAsia="宋体" w:cs="宋体"/>
          <w:sz w:val="24"/>
          <w:szCs w:val="24"/>
        </w:rPr>
        <w:t>元，含税总价</w:t>
      </w:r>
      <w:r>
        <w:rPr>
          <w:rFonts w:hint="eastAsia" w:ascii="宋体" w:hAnsi="宋体" w:eastAsia="宋体" w:cs="宋体"/>
          <w:b/>
          <w:bCs/>
          <w:sz w:val="24"/>
          <w:szCs w:val="24"/>
          <w:u w:val="single"/>
        </w:rPr>
        <w:t>含税总价</w:t>
      </w:r>
      <w:r>
        <w:rPr>
          <w:rFonts w:hint="eastAsia" w:ascii="宋体" w:hAnsi="宋体" w:eastAsia="宋体" w:cs="宋体"/>
          <w:b/>
          <w:bCs/>
          <w:sz w:val="24"/>
          <w:szCs w:val="24"/>
          <w:u w:val="single"/>
          <w:lang w:val="en-US" w:eastAsia="zh-CN"/>
        </w:rPr>
        <w:t>小写</w:t>
      </w:r>
      <w:r>
        <w:rPr>
          <w:rFonts w:hint="eastAsia" w:ascii="宋体" w:hAnsi="宋体" w:eastAsia="宋体" w:cs="宋体"/>
          <w:b/>
          <w:bCs/>
          <w:sz w:val="24"/>
          <w:szCs w:val="24"/>
          <w:u w:val="single"/>
          <w:lang w:eastAsia="zh-CN"/>
        </w:rPr>
        <w:t>，</w:t>
      </w:r>
      <w:r>
        <w:rPr>
          <w:rFonts w:hint="eastAsia" w:ascii="宋体" w:hAnsi="宋体" w:eastAsia="宋体" w:cs="宋体"/>
          <w:b/>
          <w:bCs/>
          <w:sz w:val="24"/>
          <w:szCs w:val="24"/>
          <w:u w:val="single"/>
          <w:lang w:val="en-US" w:eastAsia="zh-CN"/>
        </w:rPr>
        <w:t>数值，小数点后保留两位</w:t>
      </w:r>
      <w:r>
        <w:rPr>
          <w:rFonts w:hint="eastAsia" w:ascii="宋体" w:hAnsi="宋体" w:eastAsia="宋体" w:cs="宋体"/>
          <w:sz w:val="24"/>
          <w:szCs w:val="24"/>
        </w:rPr>
        <w:t>元（大写：</w:t>
      </w:r>
      <w:r>
        <w:rPr>
          <w:rFonts w:hint="eastAsia" w:ascii="宋体" w:hAnsi="宋体" w:eastAsia="宋体" w:cs="宋体"/>
          <w:b/>
          <w:bCs/>
          <w:sz w:val="24"/>
          <w:szCs w:val="24"/>
          <w:u w:val="single"/>
        </w:rPr>
        <w:t>含税总价大写</w:t>
      </w:r>
      <w:r>
        <w:rPr>
          <w:rFonts w:hint="eastAsia" w:ascii="宋体" w:hAnsi="宋体" w:eastAsia="宋体" w:cs="宋体"/>
          <w:sz w:val="24"/>
          <w:szCs w:val="24"/>
        </w:rPr>
        <w:t>）。</w:t>
      </w:r>
    </w:p>
    <w:p w14:paraId="56DCAE08">
      <w:pPr>
        <w:spacing w:line="360" w:lineRule="auto"/>
        <w:ind w:firstLine="480" w:firstLineChars="200"/>
        <w:rPr>
          <w:rFonts w:hint="eastAsia" w:ascii="宋体" w:hAnsi="宋体" w:eastAsia="宋体" w:cs="宋体"/>
          <w:sz w:val="24"/>
          <w:szCs w:val="24"/>
          <w:u w:val="thick"/>
          <w:lang w:eastAsia="zh-CN"/>
        </w:rPr>
      </w:pPr>
      <w:r>
        <w:rPr>
          <w:rFonts w:hint="eastAsia" w:ascii="宋体" w:hAnsi="宋体" w:eastAsia="宋体" w:cs="宋体"/>
          <w:sz w:val="24"/>
          <w:szCs w:val="24"/>
          <w:lang w:val="en-US" w:eastAsia="zh-CN"/>
        </w:rPr>
        <w:t>1.2</w:t>
      </w:r>
      <w:r>
        <w:rPr>
          <w:rFonts w:hint="eastAsia" w:ascii="宋体" w:hAnsi="宋体" w:eastAsia="宋体" w:cs="宋体"/>
          <w:sz w:val="24"/>
          <w:szCs w:val="24"/>
        </w:rPr>
        <w:t>交货方式</w:t>
      </w:r>
      <w:r>
        <w:rPr>
          <w:rFonts w:hint="eastAsia" w:ascii="宋体" w:hAnsi="宋体" w:eastAsia="宋体" w:cs="宋体"/>
          <w:bCs/>
          <w:sz w:val="24"/>
          <w:szCs w:val="24"/>
        </w:rPr>
        <w:t>：</w:t>
      </w:r>
      <w:r>
        <w:rPr>
          <w:rFonts w:hint="eastAsia" w:ascii="宋体" w:hAnsi="宋体" w:eastAsia="宋体" w:cs="宋体"/>
          <w:b/>
          <w:bCs/>
          <w:sz w:val="24"/>
          <w:szCs w:val="24"/>
          <w:u w:val="single"/>
        </w:rPr>
        <w:t>据实选择，可填写</w:t>
      </w:r>
      <w:r>
        <w:rPr>
          <w:rFonts w:hint="eastAsia" w:ascii="宋体" w:hAnsi="宋体" w:eastAsia="宋体" w:cs="宋体"/>
          <w:b/>
          <w:bCs/>
          <w:sz w:val="24"/>
          <w:szCs w:val="24"/>
          <w:u w:val="single"/>
          <w:lang w:eastAsia="zh-CN"/>
        </w:rPr>
        <w:t>“</w:t>
      </w:r>
      <w:r>
        <w:rPr>
          <w:rFonts w:hint="eastAsia" w:ascii="宋体" w:hAnsi="宋体" w:eastAsia="宋体" w:cs="宋体"/>
          <w:b/>
          <w:bCs/>
          <w:sz w:val="24"/>
          <w:szCs w:val="24"/>
          <w:u w:val="single"/>
        </w:rPr>
        <w:t>交钥匙方式</w:t>
      </w:r>
      <w:r>
        <w:rPr>
          <w:rFonts w:hint="eastAsia" w:ascii="宋体" w:hAnsi="宋体" w:eastAsia="宋体" w:cs="宋体"/>
          <w:b/>
          <w:bCs/>
          <w:sz w:val="24"/>
          <w:szCs w:val="24"/>
          <w:u w:val="single"/>
          <w:lang w:eastAsia="zh-CN"/>
        </w:rPr>
        <w:t>”“</w:t>
      </w:r>
      <w:r>
        <w:rPr>
          <w:rFonts w:hint="eastAsia" w:ascii="宋体" w:hAnsi="宋体" w:eastAsia="宋体" w:cs="宋体"/>
          <w:b/>
          <w:bCs/>
          <w:sz w:val="24"/>
          <w:szCs w:val="24"/>
          <w:u w:val="single"/>
        </w:rPr>
        <w:t>指定地点交货</w:t>
      </w:r>
      <w:r>
        <w:rPr>
          <w:rFonts w:hint="eastAsia" w:ascii="宋体" w:hAnsi="宋体" w:eastAsia="宋体" w:cs="宋体"/>
          <w:b/>
          <w:bCs/>
          <w:sz w:val="24"/>
          <w:szCs w:val="24"/>
          <w:u w:val="single"/>
          <w:lang w:eastAsia="zh-CN"/>
        </w:rPr>
        <w:t>”“</w:t>
      </w:r>
      <w:r>
        <w:rPr>
          <w:rFonts w:hint="eastAsia" w:ascii="宋体" w:hAnsi="宋体" w:eastAsia="宋体" w:cs="宋体"/>
          <w:b/>
          <w:bCs/>
          <w:sz w:val="24"/>
          <w:szCs w:val="24"/>
          <w:u w:val="single"/>
        </w:rPr>
        <w:t>自提</w:t>
      </w:r>
      <w:r>
        <w:rPr>
          <w:rFonts w:hint="eastAsia" w:ascii="宋体" w:hAnsi="宋体" w:eastAsia="宋体" w:cs="宋体"/>
          <w:b/>
          <w:bCs/>
          <w:sz w:val="24"/>
          <w:szCs w:val="24"/>
          <w:u w:val="single"/>
          <w:lang w:eastAsia="zh-CN"/>
        </w:rPr>
        <w:t>”</w:t>
      </w:r>
      <w:r>
        <w:rPr>
          <w:rFonts w:hint="eastAsia" w:ascii="宋体" w:hAnsi="宋体" w:eastAsia="宋体" w:cs="宋体"/>
          <w:b/>
          <w:bCs/>
          <w:sz w:val="24"/>
          <w:szCs w:val="24"/>
          <w:u w:val="single"/>
          <w:lang w:val="en-US" w:eastAsia="zh-CN"/>
        </w:rPr>
        <w:t>任一方式</w:t>
      </w:r>
      <w:r>
        <w:rPr>
          <w:rFonts w:hint="eastAsia" w:ascii="宋体" w:hAnsi="宋体" w:eastAsia="宋体" w:cs="宋体"/>
          <w:b/>
          <w:bCs/>
          <w:sz w:val="24"/>
          <w:szCs w:val="24"/>
          <w:u w:val="single"/>
        </w:rPr>
        <w:t>，其他情况请据实填写</w:t>
      </w:r>
      <w:r>
        <w:rPr>
          <w:rFonts w:hint="eastAsia" w:ascii="宋体" w:hAnsi="宋体" w:eastAsia="宋体" w:cs="宋体"/>
          <w:b/>
          <w:bCs/>
          <w:sz w:val="24"/>
          <w:szCs w:val="24"/>
          <w:u w:val="single"/>
          <w:lang w:eastAsia="zh-CN"/>
        </w:rPr>
        <w:t>。</w:t>
      </w:r>
    </w:p>
    <w:p w14:paraId="395ADD9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1.3</w:t>
      </w:r>
      <w:r>
        <w:rPr>
          <w:rFonts w:hint="eastAsia" w:ascii="宋体" w:hAnsi="宋体" w:eastAsia="宋体" w:cs="宋体"/>
          <w:sz w:val="24"/>
          <w:szCs w:val="24"/>
        </w:rPr>
        <w:t>交货地点：</w:t>
      </w:r>
      <w:r>
        <w:rPr>
          <w:rFonts w:hint="eastAsia" w:ascii="宋体" w:hAnsi="宋体" w:eastAsia="宋体" w:cs="宋体"/>
          <w:b/>
          <w:bCs/>
          <w:sz w:val="24"/>
          <w:szCs w:val="24"/>
          <w:u w:val="single"/>
        </w:rPr>
        <w:t>交货详细地址信息，除列明省市县/区外，</w:t>
      </w:r>
      <w:r>
        <w:rPr>
          <w:rFonts w:hint="eastAsia" w:ascii="宋体" w:hAnsi="宋体" w:eastAsia="宋体" w:cs="宋体"/>
          <w:b/>
          <w:bCs/>
          <w:sz w:val="24"/>
          <w:szCs w:val="24"/>
          <w:u w:val="single"/>
          <w:lang w:val="en-US" w:eastAsia="zh-CN"/>
        </w:rPr>
        <w:t>应</w:t>
      </w:r>
      <w:r>
        <w:rPr>
          <w:rFonts w:hint="eastAsia" w:ascii="宋体" w:hAnsi="宋体" w:eastAsia="宋体" w:cs="宋体"/>
          <w:b/>
          <w:bCs/>
          <w:sz w:val="24"/>
          <w:szCs w:val="24"/>
          <w:u w:val="single"/>
        </w:rPr>
        <w:t>填写</w:t>
      </w:r>
      <w:r>
        <w:rPr>
          <w:rFonts w:hint="eastAsia" w:ascii="宋体" w:hAnsi="宋体" w:eastAsia="宋体" w:cs="宋体"/>
          <w:b/>
          <w:bCs/>
          <w:sz w:val="24"/>
          <w:szCs w:val="24"/>
          <w:u w:val="single"/>
          <w:lang w:val="en-US" w:eastAsia="zh-CN"/>
        </w:rPr>
        <w:t>至不致产生歧义的</w:t>
      </w:r>
      <w:r>
        <w:rPr>
          <w:rFonts w:hint="eastAsia" w:ascii="宋体" w:hAnsi="宋体" w:eastAsia="宋体" w:cs="宋体"/>
          <w:b/>
          <w:bCs/>
          <w:sz w:val="24"/>
          <w:szCs w:val="24"/>
          <w:u w:val="single"/>
        </w:rPr>
        <w:t>具体</w:t>
      </w:r>
      <w:r>
        <w:rPr>
          <w:rFonts w:hint="eastAsia" w:ascii="宋体" w:hAnsi="宋体" w:eastAsia="宋体" w:cs="宋体"/>
          <w:b/>
          <w:bCs/>
          <w:sz w:val="24"/>
          <w:szCs w:val="24"/>
          <w:u w:val="single"/>
          <w:lang w:val="en-US" w:eastAsia="zh-CN"/>
        </w:rPr>
        <w:t>位置指向</w:t>
      </w:r>
      <w:r>
        <w:rPr>
          <w:rFonts w:hint="eastAsia" w:ascii="宋体" w:hAnsi="宋体" w:eastAsia="宋体" w:cs="宋体"/>
          <w:b/>
          <w:bCs/>
          <w:sz w:val="24"/>
          <w:szCs w:val="24"/>
          <w:u w:val="single"/>
          <w:lang w:eastAsia="zh-CN"/>
        </w:rPr>
        <w:t>。</w:t>
      </w:r>
      <w:r>
        <w:rPr>
          <w:rFonts w:hint="eastAsia" w:ascii="宋体" w:hAnsi="宋体" w:eastAsia="宋体" w:cs="宋体"/>
          <w:sz w:val="24"/>
          <w:szCs w:val="24"/>
        </w:rPr>
        <w:t xml:space="preserve">    </w:t>
      </w:r>
    </w:p>
    <w:p w14:paraId="41FB22EF">
      <w:pPr>
        <w:spacing w:line="360" w:lineRule="auto"/>
        <w:ind w:firstLine="480" w:firstLineChars="200"/>
        <w:rPr>
          <w:rFonts w:hint="eastAsia" w:ascii="宋体" w:hAnsi="宋体" w:eastAsia="宋体" w:cs="宋体"/>
          <w:sz w:val="24"/>
          <w:szCs w:val="24"/>
          <w:u w:val="thick"/>
        </w:rPr>
      </w:pPr>
      <w:r>
        <w:rPr>
          <w:rFonts w:hint="eastAsia" w:ascii="宋体" w:hAnsi="宋体" w:eastAsia="宋体" w:cs="宋体"/>
          <w:sz w:val="24"/>
          <w:szCs w:val="24"/>
          <w:lang w:val="en-US" w:eastAsia="zh-CN"/>
        </w:rPr>
        <w:t>1.4</w:t>
      </w:r>
      <w:r>
        <w:rPr>
          <w:rFonts w:hint="eastAsia" w:ascii="宋体" w:hAnsi="宋体" w:eastAsia="宋体" w:cs="宋体"/>
          <w:sz w:val="24"/>
          <w:szCs w:val="24"/>
        </w:rPr>
        <w:t>到货时间：</w:t>
      </w:r>
      <w:r>
        <w:rPr>
          <w:rFonts w:hint="eastAsia" w:ascii="宋体" w:hAnsi="宋体" w:eastAsia="宋体" w:cs="宋体"/>
          <w:b/>
          <w:bCs/>
          <w:sz w:val="24"/>
          <w:szCs w:val="24"/>
          <w:u w:val="single"/>
        </w:rPr>
        <w:t>填写具体年月日。存在分批次到货情形</w:t>
      </w:r>
      <w:r>
        <w:rPr>
          <w:rFonts w:hint="eastAsia" w:ascii="宋体" w:hAnsi="宋体" w:eastAsia="宋体" w:cs="宋体"/>
          <w:b/>
          <w:bCs/>
          <w:sz w:val="24"/>
          <w:szCs w:val="24"/>
          <w:u w:val="single"/>
          <w:lang w:val="en-US" w:eastAsia="zh-CN"/>
        </w:rPr>
        <w:t>的</w:t>
      </w:r>
      <w:r>
        <w:rPr>
          <w:rFonts w:hint="eastAsia" w:ascii="宋体" w:hAnsi="宋体" w:eastAsia="宋体" w:cs="宋体"/>
          <w:b/>
          <w:bCs/>
          <w:sz w:val="24"/>
          <w:szCs w:val="24"/>
          <w:u w:val="single"/>
        </w:rPr>
        <w:t>，填写</w:t>
      </w:r>
      <w:r>
        <w:rPr>
          <w:rFonts w:hint="eastAsia" w:ascii="宋体" w:hAnsi="宋体" w:eastAsia="宋体" w:cs="宋体"/>
          <w:b/>
          <w:bCs/>
          <w:sz w:val="24"/>
          <w:szCs w:val="24"/>
          <w:u w:val="single"/>
          <w:lang w:eastAsia="zh-CN"/>
        </w:rPr>
        <w:t>“</w:t>
      </w:r>
      <w:r>
        <w:rPr>
          <w:rFonts w:hint="eastAsia" w:ascii="宋体" w:hAnsi="宋体" w:eastAsia="宋体" w:cs="宋体"/>
          <w:b/>
          <w:bCs/>
          <w:sz w:val="24"/>
          <w:szCs w:val="24"/>
          <w:u w:val="single"/>
          <w:lang w:val="en-US" w:eastAsia="zh-CN"/>
        </w:rPr>
        <w:t>详见特殊条款约定</w:t>
      </w:r>
      <w:r>
        <w:rPr>
          <w:rFonts w:hint="eastAsia" w:ascii="宋体" w:hAnsi="宋体" w:eastAsia="宋体" w:cs="宋体"/>
          <w:b/>
          <w:bCs/>
          <w:sz w:val="24"/>
          <w:szCs w:val="24"/>
          <w:u w:val="single"/>
          <w:lang w:eastAsia="zh-CN"/>
        </w:rPr>
        <w:t>”，</w:t>
      </w:r>
      <w:r>
        <w:rPr>
          <w:rFonts w:hint="eastAsia" w:ascii="宋体" w:hAnsi="宋体" w:eastAsia="宋体" w:cs="宋体"/>
          <w:b/>
          <w:bCs/>
          <w:sz w:val="24"/>
          <w:szCs w:val="24"/>
          <w:u w:val="single"/>
          <w:lang w:val="en-US" w:eastAsia="zh-CN"/>
        </w:rPr>
        <w:t>须于专用条款第4条</w:t>
      </w:r>
      <w:r>
        <w:rPr>
          <w:rFonts w:hint="eastAsia" w:ascii="宋体" w:hAnsi="宋体" w:eastAsia="宋体" w:cs="宋体"/>
          <w:b/>
          <w:bCs/>
          <w:sz w:val="24"/>
          <w:szCs w:val="24"/>
          <w:u w:val="single"/>
        </w:rPr>
        <w:t>特殊约定条款</w:t>
      </w:r>
      <w:r>
        <w:rPr>
          <w:rFonts w:hint="eastAsia" w:ascii="宋体" w:hAnsi="宋体" w:eastAsia="宋体" w:cs="宋体"/>
          <w:b/>
          <w:bCs/>
          <w:sz w:val="24"/>
          <w:szCs w:val="24"/>
          <w:u w:val="single"/>
          <w:lang w:val="en-US" w:eastAsia="zh-CN"/>
        </w:rPr>
        <w:t>特别约定</w:t>
      </w:r>
      <w:r>
        <w:rPr>
          <w:rFonts w:hint="eastAsia" w:ascii="宋体" w:hAnsi="宋体" w:eastAsia="宋体" w:cs="宋体"/>
          <w:b/>
          <w:bCs/>
          <w:sz w:val="24"/>
          <w:szCs w:val="24"/>
          <w:u w:val="single"/>
          <w:lang w:eastAsia="zh-CN"/>
        </w:rPr>
        <w:t>。</w:t>
      </w:r>
    </w:p>
    <w:p w14:paraId="1B0D6762">
      <w:pPr>
        <w:pStyle w:val="13"/>
        <w:spacing w:after="0" w:line="360" w:lineRule="auto"/>
        <w:ind w:firstLine="480" w:firstLineChars="200"/>
        <w:rPr>
          <w:rFonts w:hint="eastAsia" w:ascii="宋体" w:hAnsi="宋体" w:eastAsia="宋体" w:cs="宋体"/>
          <w:kern w:val="2"/>
          <w:sz w:val="24"/>
          <w:szCs w:val="24"/>
        </w:rPr>
      </w:pPr>
      <w:r>
        <w:rPr>
          <w:rFonts w:hint="eastAsia" w:ascii="宋体" w:hAnsi="宋体" w:eastAsia="宋体" w:cs="宋体"/>
          <w:kern w:val="2"/>
          <w:sz w:val="24"/>
          <w:szCs w:val="24"/>
          <w:lang w:val="en-US" w:eastAsia="zh-CN"/>
        </w:rPr>
        <w:t>1.5</w:t>
      </w:r>
      <w:r>
        <w:rPr>
          <w:rFonts w:hint="eastAsia" w:ascii="宋体" w:hAnsi="宋体" w:eastAsia="宋体" w:cs="宋体"/>
          <w:kern w:val="2"/>
          <w:sz w:val="24"/>
          <w:szCs w:val="24"/>
        </w:rPr>
        <w:t xml:space="preserve"> </w:t>
      </w:r>
      <w:r>
        <w:rPr>
          <w:rFonts w:hint="eastAsia" w:ascii="宋体" w:hAnsi="宋体" w:eastAsia="宋体" w:cs="宋体"/>
          <w:kern w:val="2"/>
          <w:sz w:val="24"/>
          <w:szCs w:val="24"/>
          <w:lang w:val="en-US" w:eastAsia="zh-CN"/>
        </w:rPr>
        <w:t>安装调试时长：</w:t>
      </w:r>
      <w:r>
        <w:rPr>
          <w:rFonts w:hint="eastAsia" w:ascii="宋体" w:hAnsi="宋体" w:eastAsia="宋体" w:cs="宋体"/>
          <w:kern w:val="2"/>
          <w:sz w:val="24"/>
          <w:szCs w:val="24"/>
        </w:rPr>
        <w:t>卖方须在到货后</w:t>
      </w:r>
      <w:r>
        <w:rPr>
          <w:rFonts w:hint="eastAsia" w:ascii="宋体" w:hAnsi="宋体" w:eastAsia="宋体" w:cs="宋体"/>
          <w:b/>
          <w:bCs/>
          <w:sz w:val="24"/>
          <w:szCs w:val="24"/>
          <w:u w:val="single"/>
        </w:rPr>
        <w:t>填写时长，单位</w:t>
      </w:r>
      <w:r>
        <w:rPr>
          <w:rFonts w:hint="eastAsia" w:ascii="宋体" w:hAnsi="宋体" w:eastAsia="宋体" w:cs="宋体"/>
          <w:b/>
          <w:bCs/>
          <w:sz w:val="24"/>
          <w:szCs w:val="24"/>
          <w:u w:val="single"/>
          <w:lang w:eastAsia="zh-CN"/>
        </w:rPr>
        <w:t>“</w:t>
      </w:r>
      <w:r>
        <w:rPr>
          <w:rFonts w:hint="eastAsia" w:ascii="宋体" w:hAnsi="宋体" w:eastAsia="宋体" w:cs="宋体"/>
          <w:b/>
          <w:bCs/>
          <w:sz w:val="24"/>
          <w:szCs w:val="24"/>
          <w:u w:val="single"/>
        </w:rPr>
        <w:t>日历日</w:t>
      </w:r>
      <w:r>
        <w:rPr>
          <w:rFonts w:hint="eastAsia" w:ascii="宋体" w:hAnsi="宋体" w:eastAsia="宋体" w:cs="宋体"/>
          <w:b/>
          <w:bCs/>
          <w:sz w:val="24"/>
          <w:szCs w:val="24"/>
          <w:u w:val="single"/>
          <w:lang w:eastAsia="zh-CN"/>
        </w:rPr>
        <w:t>”</w:t>
      </w:r>
      <w:r>
        <w:rPr>
          <w:rFonts w:hint="eastAsia" w:ascii="宋体" w:hAnsi="宋体" w:eastAsia="宋体" w:cs="宋体"/>
          <w:b/>
          <w:bCs/>
          <w:sz w:val="24"/>
          <w:szCs w:val="24"/>
          <w:u w:val="single"/>
        </w:rPr>
        <w:t>。存在分批次</w:t>
      </w:r>
      <w:r>
        <w:rPr>
          <w:rFonts w:hint="eastAsia" w:ascii="宋体" w:hAnsi="宋体" w:eastAsia="宋体" w:cs="宋体"/>
          <w:b/>
          <w:bCs/>
          <w:sz w:val="24"/>
          <w:szCs w:val="24"/>
          <w:u w:val="single"/>
          <w:lang w:val="en-US" w:eastAsia="zh-CN"/>
        </w:rPr>
        <w:t>安装调试</w:t>
      </w:r>
      <w:r>
        <w:rPr>
          <w:rFonts w:hint="eastAsia" w:ascii="宋体" w:hAnsi="宋体" w:eastAsia="宋体" w:cs="宋体"/>
          <w:b/>
          <w:bCs/>
          <w:sz w:val="24"/>
          <w:szCs w:val="24"/>
          <w:u w:val="single"/>
        </w:rPr>
        <w:t>情形</w:t>
      </w:r>
      <w:r>
        <w:rPr>
          <w:rFonts w:hint="eastAsia" w:ascii="宋体" w:hAnsi="宋体" w:eastAsia="宋体" w:cs="宋体"/>
          <w:b/>
          <w:bCs/>
          <w:sz w:val="24"/>
          <w:szCs w:val="24"/>
          <w:u w:val="single"/>
          <w:lang w:val="en-US" w:eastAsia="zh-CN"/>
        </w:rPr>
        <w:t>的</w:t>
      </w:r>
      <w:r>
        <w:rPr>
          <w:rFonts w:hint="eastAsia" w:ascii="宋体" w:hAnsi="宋体" w:eastAsia="宋体" w:cs="宋体"/>
          <w:b/>
          <w:bCs/>
          <w:sz w:val="24"/>
          <w:szCs w:val="24"/>
          <w:u w:val="single"/>
        </w:rPr>
        <w:t>，填写</w:t>
      </w:r>
      <w:r>
        <w:rPr>
          <w:rFonts w:hint="eastAsia" w:ascii="宋体" w:hAnsi="宋体" w:eastAsia="宋体" w:cs="宋体"/>
          <w:b/>
          <w:bCs/>
          <w:sz w:val="24"/>
          <w:szCs w:val="24"/>
          <w:u w:val="single"/>
          <w:lang w:eastAsia="zh-CN"/>
        </w:rPr>
        <w:t>“</w:t>
      </w:r>
      <w:r>
        <w:rPr>
          <w:rFonts w:hint="eastAsia" w:ascii="宋体" w:hAnsi="宋体" w:eastAsia="宋体" w:cs="宋体"/>
          <w:b/>
          <w:bCs/>
          <w:sz w:val="24"/>
          <w:szCs w:val="24"/>
          <w:u w:val="single"/>
          <w:lang w:val="en-US" w:eastAsia="zh-CN"/>
        </w:rPr>
        <w:t>详见特殊条款约定</w:t>
      </w:r>
      <w:r>
        <w:rPr>
          <w:rFonts w:hint="eastAsia" w:ascii="宋体" w:hAnsi="宋体" w:eastAsia="宋体" w:cs="宋体"/>
          <w:b/>
          <w:bCs/>
          <w:sz w:val="24"/>
          <w:szCs w:val="24"/>
          <w:u w:val="single"/>
          <w:lang w:eastAsia="zh-CN"/>
        </w:rPr>
        <w:t>”，</w:t>
      </w:r>
      <w:r>
        <w:rPr>
          <w:rFonts w:hint="eastAsia" w:ascii="宋体" w:hAnsi="宋体" w:eastAsia="宋体" w:cs="宋体"/>
          <w:b/>
          <w:bCs/>
          <w:sz w:val="24"/>
          <w:szCs w:val="24"/>
          <w:u w:val="single"/>
          <w:lang w:val="en-US" w:eastAsia="zh-CN"/>
        </w:rPr>
        <w:t>须于专用条款第4条</w:t>
      </w:r>
      <w:r>
        <w:rPr>
          <w:rFonts w:hint="eastAsia" w:ascii="宋体" w:hAnsi="宋体" w:eastAsia="宋体" w:cs="宋体"/>
          <w:b/>
          <w:bCs/>
          <w:sz w:val="24"/>
          <w:szCs w:val="24"/>
          <w:u w:val="single"/>
        </w:rPr>
        <w:t>特殊约定条款</w:t>
      </w:r>
      <w:r>
        <w:rPr>
          <w:rFonts w:hint="eastAsia" w:ascii="宋体" w:hAnsi="宋体" w:eastAsia="宋体" w:cs="宋体"/>
          <w:b/>
          <w:bCs/>
          <w:sz w:val="24"/>
          <w:szCs w:val="24"/>
          <w:u w:val="single"/>
          <w:lang w:val="en-US" w:eastAsia="zh-CN"/>
        </w:rPr>
        <w:t>特别约定</w:t>
      </w:r>
      <w:r>
        <w:rPr>
          <w:rFonts w:hint="eastAsia" w:ascii="宋体" w:hAnsi="宋体" w:eastAsia="宋体" w:cs="宋体"/>
          <w:sz w:val="24"/>
          <w:szCs w:val="24"/>
        </w:rPr>
        <w:t>个日历日</w:t>
      </w:r>
      <w:r>
        <w:rPr>
          <w:rFonts w:hint="eastAsia" w:ascii="宋体" w:hAnsi="宋体" w:eastAsia="宋体" w:cs="宋体"/>
          <w:kern w:val="2"/>
          <w:sz w:val="24"/>
          <w:szCs w:val="24"/>
        </w:rPr>
        <w:t>内安装调试完成。</w:t>
      </w:r>
    </w:p>
    <w:p w14:paraId="4F0F76C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1.6调试消耗产品数量：</w:t>
      </w:r>
      <w:r>
        <w:rPr>
          <w:rFonts w:hint="eastAsia" w:ascii="宋体" w:hAnsi="宋体" w:eastAsia="宋体" w:cs="宋体"/>
          <w:sz w:val="24"/>
          <w:szCs w:val="24"/>
        </w:rPr>
        <w:t>若设备安装、调试过程中需使用买方产品的，买方提供调试所用产品数量</w:t>
      </w:r>
      <w:r>
        <w:rPr>
          <w:rFonts w:hint="eastAsia" w:ascii="宋体" w:hAnsi="宋体" w:eastAsia="宋体" w:cs="宋体"/>
          <w:b/>
          <w:bCs/>
          <w:sz w:val="24"/>
          <w:szCs w:val="24"/>
          <w:u w:val="single"/>
        </w:rPr>
        <w:t>甲方提供调试产品</w:t>
      </w:r>
      <w:r>
        <w:rPr>
          <w:rFonts w:hint="eastAsia" w:ascii="宋体" w:hAnsi="宋体" w:eastAsia="宋体" w:cs="宋体"/>
          <w:b/>
          <w:bCs/>
          <w:sz w:val="24"/>
          <w:szCs w:val="24"/>
          <w:u w:val="single"/>
          <w:lang w:val="en-US" w:eastAsia="zh-CN"/>
        </w:rPr>
        <w:t>的</w:t>
      </w:r>
      <w:r>
        <w:rPr>
          <w:rFonts w:hint="eastAsia" w:ascii="宋体" w:hAnsi="宋体" w:eastAsia="宋体" w:cs="宋体"/>
          <w:b/>
          <w:bCs/>
          <w:sz w:val="24"/>
          <w:szCs w:val="24"/>
          <w:u w:val="single"/>
        </w:rPr>
        <w:t>件数，不</w:t>
      </w:r>
      <w:r>
        <w:rPr>
          <w:rFonts w:hint="eastAsia" w:ascii="宋体" w:hAnsi="宋体" w:eastAsia="宋体" w:cs="宋体"/>
          <w:b/>
          <w:bCs/>
          <w:sz w:val="24"/>
          <w:szCs w:val="24"/>
          <w:u w:val="single"/>
          <w:lang w:val="en-US" w:eastAsia="zh-CN"/>
        </w:rPr>
        <w:t>需要的</w:t>
      </w:r>
      <w:r>
        <w:rPr>
          <w:rFonts w:hint="eastAsia" w:ascii="宋体" w:hAnsi="宋体" w:eastAsia="宋体" w:cs="宋体"/>
          <w:b/>
          <w:bCs/>
          <w:sz w:val="24"/>
          <w:szCs w:val="24"/>
          <w:u w:val="single"/>
        </w:rPr>
        <w:t>，</w:t>
      </w:r>
      <w:r>
        <w:rPr>
          <w:rFonts w:hint="eastAsia" w:ascii="宋体" w:hAnsi="宋体" w:eastAsia="宋体" w:cs="宋体"/>
          <w:b/>
          <w:bCs/>
          <w:sz w:val="24"/>
          <w:szCs w:val="24"/>
          <w:u w:val="single"/>
          <w:lang w:val="en-US" w:eastAsia="zh-CN"/>
        </w:rPr>
        <w:t>此处</w:t>
      </w:r>
      <w:r>
        <w:rPr>
          <w:rFonts w:hint="eastAsia" w:ascii="宋体" w:hAnsi="宋体" w:eastAsia="宋体" w:cs="宋体"/>
          <w:b/>
          <w:bCs/>
          <w:sz w:val="24"/>
          <w:szCs w:val="24"/>
          <w:u w:val="single"/>
        </w:rPr>
        <w:t>填写</w:t>
      </w:r>
      <w:r>
        <w:rPr>
          <w:rFonts w:hint="eastAsia" w:ascii="宋体" w:hAnsi="宋体" w:eastAsia="宋体" w:cs="宋体"/>
          <w:b/>
          <w:bCs/>
          <w:sz w:val="24"/>
          <w:szCs w:val="24"/>
          <w:u w:val="single"/>
          <w:lang w:eastAsia="zh-CN"/>
        </w:rPr>
        <w:t>“</w:t>
      </w:r>
      <w:r>
        <w:rPr>
          <w:rFonts w:hint="eastAsia" w:ascii="宋体" w:hAnsi="宋体" w:eastAsia="宋体" w:cs="宋体"/>
          <w:b/>
          <w:bCs/>
          <w:sz w:val="24"/>
          <w:szCs w:val="24"/>
          <w:u w:val="single"/>
          <w:lang w:val="en-US" w:eastAsia="zh-CN"/>
        </w:rPr>
        <w:t>0</w:t>
      </w:r>
      <w:r>
        <w:rPr>
          <w:rFonts w:hint="eastAsia" w:ascii="宋体" w:hAnsi="宋体" w:eastAsia="宋体" w:cs="宋体"/>
          <w:b/>
          <w:bCs/>
          <w:sz w:val="24"/>
          <w:szCs w:val="24"/>
          <w:u w:val="single"/>
          <w:lang w:eastAsia="zh-CN"/>
        </w:rPr>
        <w:t>”</w:t>
      </w:r>
      <w:r>
        <w:rPr>
          <w:rFonts w:hint="eastAsia" w:ascii="宋体" w:hAnsi="宋体" w:eastAsia="宋体" w:cs="宋体"/>
          <w:sz w:val="24"/>
          <w:szCs w:val="24"/>
        </w:rPr>
        <w:t>件，超出此数量部分由卖方提供，由此产生的相关费用由卖方承担。</w:t>
      </w:r>
    </w:p>
    <w:p w14:paraId="4F541F9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1.7</w:t>
      </w:r>
      <w:r>
        <w:rPr>
          <w:rFonts w:hint="eastAsia" w:ascii="宋体" w:hAnsi="宋体" w:eastAsia="宋体" w:cs="宋体"/>
          <w:sz w:val="24"/>
          <w:szCs w:val="24"/>
        </w:rPr>
        <w:t>设备质量保证期：自最终验收报告签署之日（</w:t>
      </w:r>
      <w:r>
        <w:rPr>
          <w:rFonts w:hint="eastAsia" w:ascii="宋体" w:hAnsi="宋体" w:eastAsia="宋体" w:cs="宋体"/>
          <w:sz w:val="24"/>
          <w:szCs w:val="24"/>
          <w:lang w:val="en-US" w:eastAsia="zh-CN"/>
        </w:rPr>
        <w:t>存在分批次到货安装调试情形的，</w:t>
      </w:r>
      <w:r>
        <w:rPr>
          <w:rFonts w:hint="eastAsia" w:ascii="宋体" w:hAnsi="宋体" w:eastAsia="宋体" w:cs="宋体"/>
          <w:sz w:val="24"/>
          <w:szCs w:val="24"/>
        </w:rPr>
        <w:t>以</w:t>
      </w:r>
      <w:r>
        <w:rPr>
          <w:rFonts w:hint="eastAsia" w:ascii="宋体" w:hAnsi="宋体" w:eastAsia="宋体" w:cs="宋体"/>
          <w:sz w:val="24"/>
          <w:szCs w:val="24"/>
          <w:lang w:val="en-US" w:eastAsia="zh-CN"/>
        </w:rPr>
        <w:t>验收报告</w:t>
      </w:r>
      <w:r>
        <w:rPr>
          <w:rFonts w:hint="eastAsia" w:ascii="宋体" w:hAnsi="宋体" w:eastAsia="宋体" w:cs="宋体"/>
          <w:sz w:val="24"/>
          <w:szCs w:val="24"/>
        </w:rPr>
        <w:t>签署日期最晚者为准）起</w:t>
      </w:r>
      <w:r>
        <w:rPr>
          <w:rFonts w:hint="eastAsia" w:ascii="宋体" w:hAnsi="宋体" w:eastAsia="宋体" w:cs="宋体"/>
          <w:b/>
          <w:bCs/>
          <w:sz w:val="24"/>
          <w:szCs w:val="24"/>
          <w:u w:val="single"/>
        </w:rPr>
        <w:t>卖方承诺的质保期月数</w:t>
      </w:r>
      <w:r>
        <w:rPr>
          <w:rFonts w:hint="eastAsia" w:ascii="宋体" w:hAnsi="宋体" w:eastAsia="宋体" w:cs="宋体"/>
          <w:b/>
          <w:bCs/>
          <w:sz w:val="24"/>
          <w:szCs w:val="24"/>
          <w:u w:val="single"/>
          <w:lang w:eastAsia="zh-CN"/>
        </w:rPr>
        <w:t>。</w:t>
      </w:r>
      <w:r>
        <w:rPr>
          <w:rFonts w:hint="eastAsia" w:ascii="宋体" w:hAnsi="宋体" w:eastAsia="宋体" w:cs="宋体"/>
          <w:b/>
          <w:bCs/>
          <w:sz w:val="24"/>
          <w:szCs w:val="24"/>
          <w:u w:val="single"/>
        </w:rPr>
        <w:t>存在</w:t>
      </w:r>
      <w:r>
        <w:rPr>
          <w:rFonts w:hint="eastAsia" w:ascii="宋体" w:hAnsi="宋体" w:eastAsia="宋体" w:cs="宋体"/>
          <w:b/>
          <w:bCs/>
          <w:sz w:val="24"/>
          <w:szCs w:val="24"/>
          <w:u w:val="single"/>
          <w:lang w:val="en-US" w:eastAsia="zh-CN"/>
        </w:rPr>
        <w:t>分批次设备质保期约定分批次到期情形的</w:t>
      </w:r>
      <w:r>
        <w:rPr>
          <w:rFonts w:hint="eastAsia" w:ascii="宋体" w:hAnsi="宋体" w:eastAsia="宋体" w:cs="宋体"/>
          <w:b/>
          <w:bCs/>
          <w:sz w:val="24"/>
          <w:szCs w:val="24"/>
          <w:u w:val="single"/>
        </w:rPr>
        <w:t>，填写</w:t>
      </w:r>
      <w:r>
        <w:rPr>
          <w:rFonts w:hint="eastAsia" w:ascii="宋体" w:hAnsi="宋体" w:eastAsia="宋体" w:cs="宋体"/>
          <w:b/>
          <w:bCs/>
          <w:sz w:val="24"/>
          <w:szCs w:val="24"/>
          <w:u w:val="single"/>
          <w:lang w:eastAsia="zh-CN"/>
        </w:rPr>
        <w:t>“</w:t>
      </w:r>
      <w:r>
        <w:rPr>
          <w:rFonts w:hint="eastAsia" w:ascii="宋体" w:hAnsi="宋体" w:eastAsia="宋体" w:cs="宋体"/>
          <w:b/>
          <w:bCs/>
          <w:sz w:val="24"/>
          <w:szCs w:val="24"/>
          <w:u w:val="single"/>
          <w:lang w:val="en-US" w:eastAsia="zh-CN"/>
        </w:rPr>
        <w:t>详见特殊条款约定</w:t>
      </w:r>
      <w:r>
        <w:rPr>
          <w:rFonts w:hint="eastAsia" w:ascii="宋体" w:hAnsi="宋体" w:eastAsia="宋体" w:cs="宋体"/>
          <w:b/>
          <w:bCs/>
          <w:sz w:val="24"/>
          <w:szCs w:val="24"/>
          <w:u w:val="single"/>
          <w:lang w:eastAsia="zh-CN"/>
        </w:rPr>
        <w:t>”，</w:t>
      </w:r>
      <w:r>
        <w:rPr>
          <w:rFonts w:hint="eastAsia" w:ascii="宋体" w:hAnsi="宋体" w:eastAsia="宋体" w:cs="宋体"/>
          <w:b/>
          <w:bCs/>
          <w:sz w:val="24"/>
          <w:szCs w:val="24"/>
          <w:u w:val="single"/>
          <w:lang w:val="en-US" w:eastAsia="zh-CN"/>
        </w:rPr>
        <w:t>须于专用条款第4条</w:t>
      </w:r>
      <w:r>
        <w:rPr>
          <w:rFonts w:hint="eastAsia" w:ascii="宋体" w:hAnsi="宋体" w:eastAsia="宋体" w:cs="宋体"/>
          <w:b/>
          <w:bCs/>
          <w:sz w:val="24"/>
          <w:szCs w:val="24"/>
          <w:u w:val="single"/>
        </w:rPr>
        <w:t>特殊约定条款</w:t>
      </w:r>
      <w:r>
        <w:rPr>
          <w:rFonts w:hint="eastAsia" w:ascii="宋体" w:hAnsi="宋体" w:eastAsia="宋体" w:cs="宋体"/>
          <w:b/>
          <w:bCs/>
          <w:sz w:val="24"/>
          <w:szCs w:val="24"/>
          <w:u w:val="single"/>
          <w:lang w:val="en-US" w:eastAsia="zh-CN"/>
        </w:rPr>
        <w:t>特别约定</w:t>
      </w:r>
      <w:r>
        <w:rPr>
          <w:rFonts w:hint="eastAsia" w:ascii="宋体" w:hAnsi="宋体" w:eastAsia="宋体" w:cs="宋体"/>
          <w:sz w:val="24"/>
          <w:szCs w:val="24"/>
        </w:rPr>
        <w:t>个月。</w:t>
      </w:r>
    </w:p>
    <w:p w14:paraId="43C90D2F">
      <w:pPr>
        <w:pStyle w:val="3"/>
        <w:tabs>
          <w:tab w:val="right" w:leader="dot" w:pos="9061"/>
        </w:tabs>
        <w:spacing w:line="360" w:lineRule="auto"/>
        <w:ind w:left="0" w:firstLine="480" w:firstLineChars="200"/>
        <w:jc w:val="both"/>
        <w:rPr>
          <w:rFonts w:hint="eastAsia" w:ascii="宋体" w:hAnsi="宋体" w:eastAsia="宋体" w:cs="宋体"/>
          <w:b w:val="0"/>
          <w:sz w:val="24"/>
          <w:szCs w:val="24"/>
        </w:rPr>
      </w:pPr>
      <w:r>
        <w:rPr>
          <w:rFonts w:hint="eastAsia" w:ascii="宋体" w:hAnsi="宋体" w:eastAsia="宋体" w:cs="宋体"/>
          <w:b w:val="0"/>
          <w:sz w:val="24"/>
          <w:szCs w:val="24"/>
          <w:lang w:val="en-US" w:eastAsia="zh-CN"/>
        </w:rPr>
        <w:t>2</w:t>
      </w:r>
      <w:r>
        <w:rPr>
          <w:rFonts w:hint="eastAsia" w:ascii="宋体" w:hAnsi="宋体" w:eastAsia="宋体" w:cs="宋体"/>
          <w:b w:val="0"/>
          <w:sz w:val="24"/>
          <w:szCs w:val="24"/>
        </w:rPr>
        <w:t>.结算付款约定</w:t>
      </w:r>
    </w:p>
    <w:p w14:paraId="38BFF0F8">
      <w:pPr>
        <w:spacing w:line="360" w:lineRule="auto"/>
        <w:ind w:firstLine="480" w:firstLineChars="200"/>
        <w:rPr>
          <w:rFonts w:hint="eastAsia" w:ascii="宋体" w:hAnsi="宋体" w:eastAsia="宋体" w:cs="宋体"/>
          <w:b/>
          <w:bCs/>
          <w:sz w:val="24"/>
          <w:szCs w:val="24"/>
          <w:u w:val="single"/>
          <w:lang w:eastAsia="zh-CN"/>
        </w:rPr>
      </w:pPr>
      <w:r>
        <w:rPr>
          <w:rFonts w:hint="eastAsia" w:ascii="宋体" w:hAnsi="宋体" w:eastAsia="宋体" w:cs="宋体"/>
          <w:sz w:val="24"/>
          <w:szCs w:val="24"/>
          <w:lang w:val="en-US" w:eastAsia="zh-CN"/>
        </w:rPr>
        <w:t>2</w:t>
      </w:r>
      <w:r>
        <w:rPr>
          <w:rFonts w:hint="eastAsia" w:ascii="宋体" w:hAnsi="宋体" w:eastAsia="宋体" w:cs="宋体"/>
          <w:sz w:val="24"/>
          <w:szCs w:val="24"/>
        </w:rPr>
        <w:t>.1结算方式：</w:t>
      </w:r>
      <w:r>
        <w:rPr>
          <w:rFonts w:hint="eastAsia" w:ascii="宋体" w:hAnsi="宋体" w:eastAsia="宋体" w:cs="宋体"/>
          <w:b/>
          <w:bCs/>
          <w:sz w:val="24"/>
          <w:szCs w:val="24"/>
          <w:u w:val="single"/>
        </w:rPr>
        <w:t>填写</w:t>
      </w:r>
      <w:r>
        <w:rPr>
          <w:rFonts w:hint="eastAsia" w:ascii="宋体" w:hAnsi="宋体" w:eastAsia="宋体" w:cs="宋体"/>
          <w:b/>
          <w:bCs/>
          <w:sz w:val="24"/>
          <w:szCs w:val="24"/>
          <w:u w:val="single"/>
          <w:lang w:eastAsia="zh-CN"/>
        </w:rPr>
        <w:t>“</w:t>
      </w:r>
      <w:r>
        <w:rPr>
          <w:rFonts w:hint="eastAsia" w:ascii="宋体" w:hAnsi="宋体" w:eastAsia="宋体" w:cs="宋体"/>
          <w:b/>
          <w:bCs/>
          <w:sz w:val="24"/>
          <w:szCs w:val="24"/>
          <w:u w:val="single"/>
        </w:rPr>
        <w:t>半年期商业汇票（包括银行承兑汇票和商业承兑汇票）</w:t>
      </w:r>
      <w:r>
        <w:rPr>
          <w:rFonts w:hint="eastAsia" w:ascii="宋体" w:hAnsi="宋体" w:eastAsia="宋体" w:cs="宋体"/>
          <w:b/>
          <w:bCs/>
          <w:sz w:val="24"/>
          <w:szCs w:val="24"/>
          <w:u w:val="single"/>
          <w:lang w:eastAsia="zh-CN"/>
        </w:rPr>
        <w:t>”“</w:t>
      </w:r>
      <w:r>
        <w:rPr>
          <w:rFonts w:hint="eastAsia" w:ascii="宋体" w:hAnsi="宋体" w:eastAsia="宋体" w:cs="宋体"/>
          <w:b/>
          <w:bCs/>
          <w:sz w:val="24"/>
          <w:szCs w:val="24"/>
          <w:u w:val="single"/>
        </w:rPr>
        <w:t>转账</w:t>
      </w:r>
      <w:r>
        <w:rPr>
          <w:rFonts w:hint="eastAsia" w:ascii="宋体" w:hAnsi="宋体" w:eastAsia="宋体" w:cs="宋体"/>
          <w:b/>
          <w:bCs/>
          <w:sz w:val="24"/>
          <w:szCs w:val="24"/>
          <w:u w:val="single"/>
          <w:lang w:eastAsia="zh-CN"/>
        </w:rPr>
        <w:t>”“</w:t>
      </w:r>
      <w:r>
        <w:rPr>
          <w:rFonts w:hint="eastAsia" w:ascii="宋体" w:hAnsi="宋体" w:eastAsia="宋体" w:cs="宋体"/>
          <w:b/>
          <w:bCs/>
          <w:sz w:val="24"/>
          <w:szCs w:val="24"/>
          <w:u w:val="single"/>
        </w:rPr>
        <w:t>财司内转</w:t>
      </w:r>
      <w:r>
        <w:rPr>
          <w:rFonts w:hint="eastAsia" w:ascii="宋体" w:hAnsi="宋体" w:eastAsia="宋体" w:cs="宋体"/>
          <w:b/>
          <w:bCs/>
          <w:sz w:val="24"/>
          <w:szCs w:val="24"/>
          <w:u w:val="single"/>
          <w:lang w:eastAsia="zh-CN"/>
        </w:rPr>
        <w:t>”</w:t>
      </w:r>
      <w:r>
        <w:rPr>
          <w:rFonts w:hint="eastAsia" w:ascii="宋体" w:hAnsi="宋体" w:eastAsia="宋体" w:cs="宋体"/>
          <w:b/>
          <w:bCs/>
          <w:sz w:val="24"/>
          <w:szCs w:val="24"/>
          <w:u w:val="single"/>
        </w:rPr>
        <w:t>三种方式任一种</w:t>
      </w:r>
      <w:r>
        <w:rPr>
          <w:rFonts w:hint="eastAsia" w:ascii="宋体" w:hAnsi="宋体" w:eastAsia="宋体" w:cs="宋体"/>
          <w:b/>
          <w:bCs/>
          <w:sz w:val="24"/>
          <w:szCs w:val="24"/>
          <w:u w:val="single"/>
          <w:lang w:eastAsia="zh-CN"/>
        </w:rPr>
        <w:t>。</w:t>
      </w:r>
    </w:p>
    <w:p w14:paraId="0CB1844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2.2结算币种：</w:t>
      </w:r>
      <w:r>
        <w:rPr>
          <w:rFonts w:hint="eastAsia" w:ascii="宋体" w:hAnsi="宋体" w:eastAsia="宋体" w:cs="宋体"/>
          <w:sz w:val="24"/>
          <w:szCs w:val="24"/>
        </w:rPr>
        <w:t>本合同使用</w:t>
      </w:r>
      <w:r>
        <w:rPr>
          <w:rFonts w:hint="eastAsia" w:ascii="宋体" w:hAnsi="宋体" w:eastAsia="宋体" w:cs="宋体"/>
          <w:b/>
          <w:bCs/>
          <w:sz w:val="24"/>
          <w:szCs w:val="24"/>
          <w:u w:val="single"/>
        </w:rPr>
        <w:t>币种</w:t>
      </w:r>
      <w:r>
        <w:rPr>
          <w:rFonts w:hint="eastAsia" w:ascii="宋体" w:hAnsi="宋体" w:eastAsia="宋体" w:cs="宋体"/>
          <w:sz w:val="24"/>
          <w:szCs w:val="24"/>
        </w:rPr>
        <w:t>进行结算。</w:t>
      </w:r>
    </w:p>
    <w:p w14:paraId="63BAF74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w:t>
      </w:r>
      <w:r>
        <w:rPr>
          <w:rFonts w:hint="eastAsia" w:ascii="宋体" w:hAnsi="宋体" w:eastAsia="宋体" w:cs="宋体"/>
          <w:sz w:val="24"/>
          <w:szCs w:val="24"/>
          <w:lang w:val="en-US" w:eastAsia="zh-CN"/>
        </w:rPr>
        <w:t>3</w:t>
      </w:r>
      <w:r>
        <w:rPr>
          <w:rFonts w:hint="eastAsia" w:ascii="宋体" w:hAnsi="宋体" w:eastAsia="宋体" w:cs="宋体"/>
          <w:sz w:val="24"/>
          <w:szCs w:val="24"/>
        </w:rPr>
        <w:t>合同价款支付：</w:t>
      </w:r>
    </w:p>
    <w:p w14:paraId="0FB3EE6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w:t>
      </w:r>
      <w:r>
        <w:rPr>
          <w:rFonts w:hint="eastAsia" w:ascii="宋体" w:hAnsi="宋体" w:eastAsia="宋体" w:cs="宋体"/>
          <w:sz w:val="24"/>
          <w:szCs w:val="24"/>
          <w:lang w:val="en-US" w:eastAsia="zh-CN"/>
        </w:rPr>
        <w:t>3</w:t>
      </w:r>
      <w:r>
        <w:rPr>
          <w:rFonts w:hint="eastAsia" w:ascii="宋体" w:hAnsi="宋体" w:eastAsia="宋体" w:cs="宋体"/>
          <w:sz w:val="24"/>
          <w:szCs w:val="24"/>
        </w:rPr>
        <w:t>.1</w:t>
      </w:r>
      <w:r>
        <w:rPr>
          <w:rFonts w:hint="eastAsia" w:ascii="宋体" w:hAnsi="宋体" w:eastAsia="宋体" w:cs="宋体"/>
          <w:b/>
          <w:bCs/>
          <w:sz w:val="24"/>
          <w:szCs w:val="24"/>
          <w:u w:val="single"/>
        </w:rPr>
        <w:t>填写第一笔付款的满足要件，如</w:t>
      </w:r>
      <w:r>
        <w:rPr>
          <w:rFonts w:hint="eastAsia" w:ascii="宋体" w:hAnsi="宋体" w:eastAsia="宋体" w:cs="宋体"/>
          <w:b/>
          <w:bCs/>
          <w:sz w:val="24"/>
          <w:szCs w:val="24"/>
          <w:u w:val="single"/>
          <w:lang w:eastAsia="zh-CN"/>
        </w:rPr>
        <w:t>“</w:t>
      </w:r>
      <w:r>
        <w:rPr>
          <w:rFonts w:hint="eastAsia" w:ascii="宋体" w:hAnsi="宋体" w:eastAsia="宋体" w:cs="宋体"/>
          <w:b/>
          <w:bCs/>
          <w:sz w:val="24"/>
          <w:szCs w:val="24"/>
          <w:u w:val="single"/>
        </w:rPr>
        <w:t>设备全部到齐无质量问题</w:t>
      </w:r>
      <w:r>
        <w:rPr>
          <w:rFonts w:hint="eastAsia" w:ascii="宋体" w:hAnsi="宋体" w:eastAsia="宋体" w:cs="宋体"/>
          <w:b/>
          <w:bCs/>
          <w:sz w:val="24"/>
          <w:szCs w:val="24"/>
          <w:u w:val="single"/>
          <w:lang w:eastAsia="zh-CN"/>
        </w:rPr>
        <w:t>”。</w:t>
      </w:r>
      <w:r>
        <w:rPr>
          <w:rFonts w:hint="eastAsia" w:ascii="宋体" w:hAnsi="宋体" w:eastAsia="宋体" w:cs="宋体"/>
          <w:b/>
          <w:bCs/>
          <w:sz w:val="24"/>
          <w:szCs w:val="24"/>
          <w:u w:val="single"/>
          <w:lang w:val="en-US" w:eastAsia="zh-CN"/>
        </w:rPr>
        <w:t>若存在价款支付的收据、发票及财务审核条件与本条格式条款存有变动调整的，须在专用条款第4条特殊约定条款中特别约定</w:t>
      </w:r>
      <w:r>
        <w:rPr>
          <w:rFonts w:hint="eastAsia" w:ascii="宋体" w:hAnsi="宋体" w:eastAsia="宋体" w:cs="宋体"/>
          <w:sz w:val="24"/>
          <w:szCs w:val="24"/>
        </w:rPr>
        <w:t>, 卖方提交金额为合同含税</w:t>
      </w:r>
      <w:r>
        <w:rPr>
          <w:rFonts w:hint="eastAsia" w:ascii="宋体" w:hAnsi="宋体" w:eastAsia="宋体" w:cs="宋体"/>
          <w:sz w:val="24"/>
          <w:szCs w:val="24"/>
          <w:lang w:val="en-US" w:eastAsia="zh-CN"/>
        </w:rPr>
        <w:t>总</w:t>
      </w:r>
      <w:r>
        <w:rPr>
          <w:rFonts w:hint="eastAsia" w:ascii="宋体" w:hAnsi="宋体" w:eastAsia="宋体" w:cs="宋体"/>
          <w:sz w:val="24"/>
          <w:szCs w:val="24"/>
        </w:rPr>
        <w:t>价款</w:t>
      </w:r>
      <w:r>
        <w:rPr>
          <w:rFonts w:hint="eastAsia" w:ascii="宋体" w:hAnsi="宋体" w:eastAsia="宋体" w:cs="宋体"/>
          <w:b/>
          <w:bCs/>
          <w:sz w:val="24"/>
          <w:szCs w:val="24"/>
          <w:u w:val="single"/>
        </w:rPr>
        <w:t>第一笔付款的比例，数值</w:t>
      </w:r>
      <w:r>
        <w:rPr>
          <w:rFonts w:hint="eastAsia" w:ascii="宋体" w:hAnsi="宋体" w:eastAsia="宋体" w:cs="宋体"/>
          <w:sz w:val="24"/>
          <w:szCs w:val="24"/>
        </w:rPr>
        <w:t>%即</w:t>
      </w:r>
      <w:r>
        <w:rPr>
          <w:rFonts w:hint="eastAsia" w:ascii="宋体" w:hAnsi="宋体" w:eastAsia="宋体" w:cs="宋体"/>
          <w:b/>
          <w:bCs/>
          <w:sz w:val="24"/>
          <w:szCs w:val="24"/>
          <w:u w:val="single"/>
        </w:rPr>
        <w:t>第一笔付款金额</w:t>
      </w:r>
      <w:r>
        <w:rPr>
          <w:rFonts w:hint="eastAsia" w:ascii="宋体" w:hAnsi="宋体" w:eastAsia="宋体" w:cs="宋体"/>
          <w:sz w:val="24"/>
          <w:szCs w:val="24"/>
        </w:rPr>
        <w:t>元的收据</w:t>
      </w:r>
      <w:r>
        <w:rPr>
          <w:rFonts w:hint="eastAsia" w:ascii="宋体" w:hAnsi="宋体" w:eastAsia="宋体" w:cs="宋体"/>
          <w:sz w:val="24"/>
          <w:szCs w:val="24"/>
          <w:lang w:val="en-US" w:eastAsia="zh-CN"/>
        </w:rPr>
        <w:t>及对应金额的增值税专用发票</w:t>
      </w:r>
      <w:r>
        <w:rPr>
          <w:rFonts w:hint="eastAsia" w:ascii="宋体" w:hAnsi="宋体" w:eastAsia="宋体" w:cs="宋体"/>
          <w:sz w:val="24"/>
          <w:szCs w:val="24"/>
        </w:rPr>
        <w:t>，经买方财务审核无误后按照</w:t>
      </w:r>
      <w:r>
        <w:rPr>
          <w:rFonts w:hint="eastAsia" w:ascii="宋体" w:hAnsi="宋体" w:eastAsia="宋体" w:cs="宋体"/>
          <w:b/>
          <w:bCs/>
          <w:sz w:val="24"/>
          <w:szCs w:val="24"/>
          <w:u w:val="single"/>
        </w:rPr>
        <w:t>约定的财务付款条件</w:t>
      </w:r>
      <w:r>
        <w:rPr>
          <w:rFonts w:hint="eastAsia" w:ascii="宋体" w:hAnsi="宋体" w:eastAsia="宋体" w:cs="宋体"/>
          <w:sz w:val="24"/>
          <w:szCs w:val="24"/>
        </w:rPr>
        <w:t>执行。</w:t>
      </w:r>
    </w:p>
    <w:p w14:paraId="60211D9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w:t>
      </w:r>
      <w:r>
        <w:rPr>
          <w:rFonts w:hint="eastAsia" w:ascii="宋体" w:hAnsi="宋体" w:eastAsia="宋体" w:cs="宋体"/>
          <w:sz w:val="24"/>
          <w:szCs w:val="24"/>
          <w:lang w:val="en-US" w:eastAsia="zh-CN"/>
        </w:rPr>
        <w:t>3</w:t>
      </w:r>
      <w:r>
        <w:rPr>
          <w:rFonts w:hint="eastAsia" w:ascii="宋体" w:hAnsi="宋体" w:eastAsia="宋体" w:cs="宋体"/>
          <w:sz w:val="24"/>
          <w:szCs w:val="24"/>
        </w:rPr>
        <w:t>.</w:t>
      </w:r>
      <w:r>
        <w:rPr>
          <w:rFonts w:hint="eastAsia" w:ascii="宋体" w:hAnsi="宋体" w:eastAsia="宋体" w:cs="宋体"/>
          <w:sz w:val="24"/>
          <w:szCs w:val="24"/>
          <w:lang w:val="en-US" w:eastAsia="zh-CN"/>
        </w:rPr>
        <w:t>2</w:t>
      </w:r>
      <w:r>
        <w:rPr>
          <w:rFonts w:hint="eastAsia" w:ascii="宋体" w:hAnsi="宋体" w:eastAsia="宋体" w:cs="宋体"/>
          <w:sz w:val="24"/>
          <w:szCs w:val="24"/>
        </w:rPr>
        <w:t>合同含税总价款的</w:t>
      </w:r>
      <w:r>
        <w:rPr>
          <w:rFonts w:hint="eastAsia" w:ascii="宋体" w:hAnsi="宋体" w:eastAsia="宋体" w:cs="宋体"/>
          <w:b/>
          <w:bCs/>
          <w:sz w:val="24"/>
          <w:szCs w:val="24"/>
          <w:u w:val="single"/>
        </w:rPr>
        <w:t>第</w:t>
      </w:r>
      <w:r>
        <w:rPr>
          <w:rFonts w:hint="eastAsia" w:ascii="宋体" w:hAnsi="宋体" w:eastAsia="宋体" w:cs="宋体"/>
          <w:b/>
          <w:bCs/>
          <w:sz w:val="24"/>
          <w:szCs w:val="24"/>
          <w:u w:val="single"/>
          <w:lang w:val="en-US" w:eastAsia="zh-CN"/>
        </w:rPr>
        <w:t>二</w:t>
      </w:r>
      <w:r>
        <w:rPr>
          <w:rFonts w:hint="eastAsia" w:ascii="宋体" w:hAnsi="宋体" w:eastAsia="宋体" w:cs="宋体"/>
          <w:b/>
          <w:bCs/>
          <w:sz w:val="24"/>
          <w:szCs w:val="24"/>
          <w:u w:val="single"/>
        </w:rPr>
        <w:t>笔付款的比例，数值</w:t>
      </w:r>
      <w:r>
        <w:rPr>
          <w:rFonts w:hint="eastAsia" w:ascii="宋体" w:hAnsi="宋体" w:eastAsia="宋体" w:cs="宋体"/>
          <w:sz w:val="24"/>
          <w:szCs w:val="24"/>
        </w:rPr>
        <w:t>%即</w:t>
      </w:r>
      <w:r>
        <w:rPr>
          <w:rFonts w:hint="eastAsia" w:ascii="宋体" w:hAnsi="宋体" w:eastAsia="宋体" w:cs="宋体"/>
          <w:b/>
          <w:bCs/>
          <w:sz w:val="24"/>
          <w:szCs w:val="24"/>
          <w:u w:val="single"/>
        </w:rPr>
        <w:t>第</w:t>
      </w:r>
      <w:r>
        <w:rPr>
          <w:rFonts w:hint="eastAsia" w:ascii="宋体" w:hAnsi="宋体" w:eastAsia="宋体" w:cs="宋体"/>
          <w:b/>
          <w:bCs/>
          <w:sz w:val="24"/>
          <w:szCs w:val="24"/>
          <w:u w:val="single"/>
          <w:lang w:val="en-US" w:eastAsia="zh-CN"/>
        </w:rPr>
        <w:t>二</w:t>
      </w:r>
      <w:r>
        <w:rPr>
          <w:rFonts w:hint="eastAsia" w:ascii="宋体" w:hAnsi="宋体" w:eastAsia="宋体" w:cs="宋体"/>
          <w:b/>
          <w:bCs/>
          <w:sz w:val="24"/>
          <w:szCs w:val="24"/>
          <w:u w:val="single"/>
        </w:rPr>
        <w:t>笔付款金额</w:t>
      </w:r>
      <w:r>
        <w:rPr>
          <w:rFonts w:hint="eastAsia" w:ascii="宋体" w:hAnsi="宋体" w:eastAsia="宋体" w:cs="宋体"/>
          <w:sz w:val="24"/>
          <w:szCs w:val="24"/>
        </w:rPr>
        <w:t>元作为本合同约定设备的质量保证金，质量保证金在质量保证期内不计利息。待合同设备质量保证期满后，卖方向买方提交</w:t>
      </w:r>
      <w:r>
        <w:rPr>
          <w:rFonts w:hint="eastAsia" w:ascii="宋体" w:hAnsi="宋体" w:eastAsia="宋体" w:cs="宋体"/>
          <w:sz w:val="24"/>
          <w:szCs w:val="24"/>
          <w:lang w:val="en-US" w:eastAsia="zh-CN"/>
        </w:rPr>
        <w:t>质量保证金</w:t>
      </w:r>
      <w:r>
        <w:rPr>
          <w:rFonts w:hint="eastAsia" w:ascii="宋体" w:hAnsi="宋体" w:eastAsia="宋体" w:cs="宋体"/>
          <w:sz w:val="24"/>
          <w:szCs w:val="24"/>
        </w:rPr>
        <w:t>收据及设备使用单位的使用情况说明，经买方财务审核无误后按照</w:t>
      </w:r>
      <w:r>
        <w:rPr>
          <w:rFonts w:hint="eastAsia" w:ascii="宋体" w:hAnsi="宋体" w:eastAsia="宋体" w:cs="宋体"/>
          <w:b/>
          <w:bCs/>
          <w:sz w:val="24"/>
          <w:szCs w:val="24"/>
          <w:u w:val="single"/>
        </w:rPr>
        <w:t>约定的财务付款条件</w:t>
      </w:r>
      <w:r>
        <w:rPr>
          <w:rFonts w:hint="eastAsia" w:ascii="宋体" w:hAnsi="宋体" w:eastAsia="宋体" w:cs="宋体"/>
          <w:sz w:val="24"/>
          <w:szCs w:val="24"/>
        </w:rPr>
        <w:t>执行。如有质量问题，质量保证金予以相应扣除。</w:t>
      </w:r>
    </w:p>
    <w:p w14:paraId="445BB2B1">
      <w:pPr>
        <w:spacing w:line="360" w:lineRule="auto"/>
        <w:ind w:firstLine="432" w:firstLineChars="200"/>
        <w:rPr>
          <w:rFonts w:hint="eastAsia" w:ascii="宋体" w:hAnsi="宋体" w:eastAsia="宋体" w:cs="宋体"/>
          <w:w w:val="90"/>
          <w:sz w:val="24"/>
          <w:szCs w:val="24"/>
        </w:rPr>
      </w:pPr>
      <w:r>
        <w:rPr>
          <w:rFonts w:hint="eastAsia" w:ascii="宋体" w:hAnsi="宋体" w:eastAsia="宋体" w:cs="宋体"/>
          <w:w w:val="90"/>
          <w:sz w:val="24"/>
          <w:szCs w:val="24"/>
          <w:lang w:val="en-US" w:eastAsia="zh-CN"/>
        </w:rPr>
        <w:t>2</w:t>
      </w:r>
      <w:r>
        <w:rPr>
          <w:rFonts w:hint="eastAsia" w:ascii="宋体" w:hAnsi="宋体" w:eastAsia="宋体" w:cs="宋体"/>
          <w:w w:val="90"/>
          <w:sz w:val="24"/>
          <w:szCs w:val="24"/>
        </w:rPr>
        <w:t>.</w:t>
      </w:r>
      <w:r>
        <w:rPr>
          <w:rFonts w:hint="eastAsia" w:ascii="宋体" w:hAnsi="宋体" w:eastAsia="宋体" w:cs="宋体"/>
          <w:w w:val="90"/>
          <w:sz w:val="24"/>
          <w:szCs w:val="24"/>
          <w:lang w:val="en-US" w:eastAsia="zh-CN"/>
        </w:rPr>
        <w:t>4甲乙双方基本</w:t>
      </w:r>
      <w:r>
        <w:rPr>
          <w:rFonts w:hint="eastAsia" w:ascii="宋体" w:hAnsi="宋体" w:eastAsia="宋体" w:cs="宋体"/>
          <w:w w:val="90"/>
          <w:sz w:val="24"/>
          <w:szCs w:val="24"/>
        </w:rPr>
        <w:t>信息</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7"/>
        <w:gridCol w:w="3690"/>
        <w:gridCol w:w="3690"/>
      </w:tblGrid>
      <w:tr w14:paraId="1685E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ACC4694">
            <w:pPr>
              <w:spacing w:after="200" w:line="360" w:lineRule="auto"/>
              <w:jc w:val="center"/>
              <w:rPr>
                <w:rFonts w:hint="eastAsia" w:ascii="宋体" w:hAnsi="宋体" w:eastAsia="宋体" w:cs="宋体"/>
                <w:w w:val="90"/>
                <w:sz w:val="24"/>
                <w:szCs w:val="24"/>
                <w:vertAlign w:val="baseline"/>
                <w:lang w:val="en-US" w:eastAsia="zh-CN"/>
              </w:rPr>
            </w:pPr>
            <w:r>
              <w:rPr>
                <w:rFonts w:hint="eastAsia" w:ascii="宋体" w:hAnsi="宋体" w:eastAsia="宋体" w:cs="宋体"/>
                <w:w w:val="90"/>
                <w:sz w:val="24"/>
                <w:szCs w:val="24"/>
                <w:vertAlign w:val="baseline"/>
                <w:lang w:val="en-US" w:eastAsia="zh-CN"/>
              </w:rPr>
              <w:t>信息名目</w:t>
            </w:r>
          </w:p>
        </w:tc>
        <w:tc>
          <w:tcPr>
            <w:tcW w:w="3690" w:type="dxa"/>
            <w:vAlign w:val="bottom"/>
          </w:tcPr>
          <w:p w14:paraId="23448D36">
            <w:pPr>
              <w:spacing w:after="200" w:line="360" w:lineRule="auto"/>
              <w:jc w:val="center"/>
              <w:rPr>
                <w:rFonts w:hint="eastAsia" w:ascii="宋体" w:hAnsi="宋体" w:eastAsia="宋体" w:cs="宋体"/>
                <w:w w:val="90"/>
                <w:sz w:val="24"/>
                <w:szCs w:val="24"/>
                <w:vertAlign w:val="baseline"/>
                <w:lang w:val="en-US" w:eastAsia="zh-CN"/>
              </w:rPr>
            </w:pPr>
            <w:r>
              <w:rPr>
                <w:rFonts w:hint="eastAsia" w:ascii="宋体" w:hAnsi="宋体" w:eastAsia="宋体" w:cs="宋体"/>
                <w:w w:val="90"/>
                <w:sz w:val="24"/>
                <w:szCs w:val="24"/>
                <w:vertAlign w:val="baseline"/>
                <w:lang w:val="en-US" w:eastAsia="zh-CN"/>
              </w:rPr>
              <w:t>甲方基本信息</w:t>
            </w:r>
          </w:p>
        </w:tc>
        <w:tc>
          <w:tcPr>
            <w:tcW w:w="3690" w:type="dxa"/>
            <w:vAlign w:val="bottom"/>
          </w:tcPr>
          <w:p w14:paraId="01C67CC4">
            <w:pPr>
              <w:spacing w:after="200" w:line="360" w:lineRule="auto"/>
              <w:jc w:val="center"/>
              <w:rPr>
                <w:rFonts w:hint="eastAsia" w:ascii="宋体" w:hAnsi="宋体" w:eastAsia="宋体" w:cs="宋体"/>
                <w:w w:val="90"/>
                <w:sz w:val="24"/>
                <w:szCs w:val="24"/>
                <w:vertAlign w:val="baseline"/>
                <w:lang w:val="en-US" w:eastAsia="zh-CN"/>
              </w:rPr>
            </w:pPr>
            <w:r>
              <w:rPr>
                <w:rFonts w:hint="eastAsia" w:ascii="宋体" w:hAnsi="宋体" w:eastAsia="宋体" w:cs="宋体"/>
                <w:w w:val="90"/>
                <w:sz w:val="24"/>
                <w:szCs w:val="24"/>
                <w:vertAlign w:val="baseline"/>
                <w:lang w:val="en-US" w:eastAsia="zh-CN"/>
              </w:rPr>
              <w:t>乙方基本信息</w:t>
            </w:r>
          </w:p>
        </w:tc>
      </w:tr>
      <w:tr w14:paraId="5ADDF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E54608D">
            <w:pPr>
              <w:spacing w:after="200" w:line="360" w:lineRule="auto"/>
              <w:jc w:val="center"/>
              <w:rPr>
                <w:rFonts w:hint="eastAsia" w:ascii="宋体" w:hAnsi="宋体" w:eastAsia="宋体" w:cs="宋体"/>
                <w:w w:val="90"/>
                <w:sz w:val="24"/>
                <w:szCs w:val="24"/>
                <w:vertAlign w:val="baseline"/>
                <w:lang w:val="en-US" w:eastAsia="zh-CN"/>
              </w:rPr>
            </w:pPr>
            <w:r>
              <w:rPr>
                <w:rFonts w:hint="eastAsia" w:ascii="宋体" w:hAnsi="宋体" w:eastAsia="宋体" w:cs="宋体"/>
                <w:w w:val="90"/>
                <w:sz w:val="24"/>
                <w:szCs w:val="24"/>
                <w:vertAlign w:val="baseline"/>
                <w:lang w:val="en-US" w:eastAsia="zh-CN"/>
              </w:rPr>
              <w:t>企业名称</w:t>
            </w:r>
          </w:p>
        </w:tc>
        <w:tc>
          <w:tcPr>
            <w:tcW w:w="3690" w:type="dxa"/>
            <w:vAlign w:val="bottom"/>
          </w:tcPr>
          <w:p w14:paraId="34D424A0">
            <w:pPr>
              <w:spacing w:after="200" w:line="360" w:lineRule="auto"/>
              <w:jc w:val="center"/>
              <w:rPr>
                <w:rFonts w:hint="eastAsia" w:ascii="宋体" w:hAnsi="宋体" w:eastAsia="宋体" w:cs="宋体"/>
                <w:w w:val="90"/>
                <w:sz w:val="24"/>
                <w:szCs w:val="24"/>
                <w:vertAlign w:val="baseline"/>
                <w:lang w:val="en-US" w:eastAsia="zh-CN"/>
              </w:rPr>
            </w:pPr>
            <w:r>
              <w:rPr>
                <w:rFonts w:hint="eastAsia" w:ascii="宋体" w:hAnsi="宋体" w:eastAsia="宋体" w:cs="宋体"/>
                <w:b/>
                <w:bCs/>
                <w:w w:val="90"/>
                <w:sz w:val="24"/>
                <w:szCs w:val="24"/>
                <w:u w:val="single"/>
                <w:vertAlign w:val="baseline"/>
                <w:lang w:val="en-US" w:eastAsia="zh-CN"/>
              </w:rPr>
              <w:t>甲方单位全称</w:t>
            </w:r>
          </w:p>
        </w:tc>
        <w:tc>
          <w:tcPr>
            <w:tcW w:w="3690" w:type="dxa"/>
            <w:vAlign w:val="bottom"/>
          </w:tcPr>
          <w:p w14:paraId="1C001E93">
            <w:pPr>
              <w:spacing w:after="200" w:line="360" w:lineRule="auto"/>
              <w:jc w:val="center"/>
              <w:rPr>
                <w:rFonts w:hint="eastAsia" w:ascii="宋体" w:hAnsi="宋体" w:eastAsia="宋体" w:cs="宋体"/>
                <w:w w:val="90"/>
                <w:sz w:val="24"/>
                <w:szCs w:val="24"/>
                <w:vertAlign w:val="baseline"/>
              </w:rPr>
            </w:pPr>
            <w:r>
              <w:rPr>
                <w:rFonts w:hint="eastAsia" w:ascii="宋体" w:hAnsi="宋体" w:eastAsia="宋体" w:cs="宋体"/>
                <w:b/>
                <w:bCs/>
                <w:w w:val="90"/>
                <w:sz w:val="24"/>
                <w:szCs w:val="24"/>
                <w:u w:val="single"/>
                <w:vertAlign w:val="baseline"/>
                <w:lang w:val="en-US" w:eastAsia="zh-CN"/>
              </w:rPr>
              <w:t>乙方单位全称</w:t>
            </w:r>
          </w:p>
        </w:tc>
      </w:tr>
      <w:tr w14:paraId="7CB1C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D03FB92">
            <w:pPr>
              <w:spacing w:after="200" w:line="360" w:lineRule="auto"/>
              <w:jc w:val="center"/>
              <w:rPr>
                <w:rFonts w:hint="eastAsia" w:ascii="宋体" w:hAnsi="宋体" w:eastAsia="宋体" w:cs="宋体"/>
                <w:w w:val="90"/>
                <w:sz w:val="24"/>
                <w:szCs w:val="24"/>
                <w:vertAlign w:val="baseline"/>
                <w:lang w:val="en-US" w:eastAsia="zh-CN"/>
              </w:rPr>
            </w:pPr>
            <w:r>
              <w:rPr>
                <w:rFonts w:hint="eastAsia" w:ascii="宋体" w:hAnsi="宋体" w:eastAsia="宋体" w:cs="宋体"/>
                <w:w w:val="90"/>
                <w:sz w:val="24"/>
                <w:szCs w:val="24"/>
                <w:vertAlign w:val="baseline"/>
                <w:lang w:val="en-US" w:eastAsia="zh-CN"/>
              </w:rPr>
              <w:t>注册地址</w:t>
            </w:r>
          </w:p>
        </w:tc>
        <w:tc>
          <w:tcPr>
            <w:tcW w:w="3690" w:type="dxa"/>
            <w:vAlign w:val="bottom"/>
          </w:tcPr>
          <w:p w14:paraId="371EB7FC">
            <w:pPr>
              <w:spacing w:after="200" w:line="360" w:lineRule="auto"/>
              <w:jc w:val="center"/>
              <w:rPr>
                <w:rFonts w:hint="eastAsia" w:ascii="宋体" w:hAnsi="宋体" w:eastAsia="宋体" w:cs="宋体"/>
                <w:w w:val="90"/>
                <w:sz w:val="24"/>
                <w:szCs w:val="24"/>
                <w:vertAlign w:val="baseline"/>
                <w:lang w:val="en-US"/>
              </w:rPr>
            </w:pPr>
            <w:r>
              <w:rPr>
                <w:rFonts w:hint="eastAsia" w:ascii="宋体" w:hAnsi="宋体" w:eastAsia="宋体" w:cs="宋体"/>
                <w:b/>
                <w:bCs/>
                <w:w w:val="90"/>
                <w:sz w:val="24"/>
                <w:szCs w:val="24"/>
                <w:u w:val="single"/>
                <w:vertAlign w:val="baseline"/>
                <w:lang w:val="en-US" w:eastAsia="zh-CN"/>
              </w:rPr>
              <w:t>甲方注册地址，营业执照住所地</w:t>
            </w:r>
          </w:p>
        </w:tc>
        <w:tc>
          <w:tcPr>
            <w:tcW w:w="3690" w:type="dxa"/>
            <w:vAlign w:val="bottom"/>
          </w:tcPr>
          <w:p w14:paraId="55F70004">
            <w:pPr>
              <w:spacing w:after="200" w:line="360" w:lineRule="auto"/>
              <w:jc w:val="center"/>
              <w:rPr>
                <w:rFonts w:hint="eastAsia" w:ascii="宋体" w:hAnsi="宋体" w:eastAsia="宋体" w:cs="宋体"/>
                <w:w w:val="90"/>
                <w:sz w:val="24"/>
                <w:szCs w:val="24"/>
                <w:vertAlign w:val="baseline"/>
              </w:rPr>
            </w:pPr>
            <w:r>
              <w:rPr>
                <w:rFonts w:hint="eastAsia" w:ascii="宋体" w:hAnsi="宋体" w:eastAsia="宋体" w:cs="宋体"/>
                <w:b/>
                <w:bCs/>
                <w:w w:val="90"/>
                <w:sz w:val="24"/>
                <w:szCs w:val="24"/>
                <w:u w:val="single"/>
                <w:vertAlign w:val="baseline"/>
                <w:lang w:val="en-US" w:eastAsia="zh-CN"/>
              </w:rPr>
              <w:t>乙方注册地址，营业执照住所地</w:t>
            </w:r>
          </w:p>
        </w:tc>
      </w:tr>
      <w:tr w14:paraId="682D4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88B6F3F">
            <w:pPr>
              <w:spacing w:after="200" w:line="360" w:lineRule="auto"/>
              <w:jc w:val="center"/>
              <w:rPr>
                <w:rFonts w:hint="eastAsia" w:ascii="宋体" w:hAnsi="宋体" w:eastAsia="宋体" w:cs="宋体"/>
                <w:w w:val="90"/>
                <w:sz w:val="24"/>
                <w:szCs w:val="24"/>
                <w:vertAlign w:val="baseline"/>
                <w:lang w:val="en-US" w:eastAsia="zh-CN"/>
              </w:rPr>
            </w:pPr>
            <w:r>
              <w:rPr>
                <w:rFonts w:hint="eastAsia" w:ascii="宋体" w:hAnsi="宋体" w:eastAsia="宋体" w:cs="宋体"/>
                <w:w w:val="90"/>
                <w:sz w:val="24"/>
                <w:szCs w:val="24"/>
                <w:vertAlign w:val="baseline"/>
                <w:lang w:val="en-US" w:eastAsia="zh-CN"/>
              </w:rPr>
              <w:t>通讯地址</w:t>
            </w:r>
          </w:p>
        </w:tc>
        <w:tc>
          <w:tcPr>
            <w:tcW w:w="3690" w:type="dxa"/>
            <w:vAlign w:val="bottom"/>
          </w:tcPr>
          <w:p w14:paraId="2CA066CA">
            <w:pPr>
              <w:spacing w:after="200" w:line="360" w:lineRule="auto"/>
              <w:jc w:val="center"/>
              <w:rPr>
                <w:rFonts w:hint="eastAsia" w:ascii="宋体" w:hAnsi="宋体" w:eastAsia="宋体" w:cs="宋体"/>
                <w:w w:val="90"/>
                <w:sz w:val="24"/>
                <w:szCs w:val="24"/>
                <w:vertAlign w:val="baseline"/>
                <w:lang w:val="en-US"/>
              </w:rPr>
            </w:pPr>
            <w:r>
              <w:rPr>
                <w:rFonts w:hint="eastAsia" w:ascii="宋体" w:hAnsi="宋体" w:eastAsia="宋体" w:cs="宋体"/>
                <w:b/>
                <w:bCs/>
                <w:w w:val="90"/>
                <w:sz w:val="24"/>
                <w:szCs w:val="24"/>
                <w:u w:val="single"/>
                <w:vertAlign w:val="baseline"/>
                <w:lang w:val="en-US" w:eastAsia="zh-CN"/>
              </w:rPr>
              <w:t>甲方通讯地址，实际联系地址</w:t>
            </w:r>
          </w:p>
        </w:tc>
        <w:tc>
          <w:tcPr>
            <w:tcW w:w="3690" w:type="dxa"/>
            <w:vAlign w:val="bottom"/>
          </w:tcPr>
          <w:p w14:paraId="1278C4B4">
            <w:pPr>
              <w:spacing w:after="200" w:line="360" w:lineRule="auto"/>
              <w:jc w:val="center"/>
              <w:rPr>
                <w:rFonts w:hint="eastAsia" w:ascii="宋体" w:hAnsi="宋体" w:eastAsia="宋体" w:cs="宋体"/>
                <w:w w:val="90"/>
                <w:sz w:val="24"/>
                <w:szCs w:val="24"/>
                <w:vertAlign w:val="baseline"/>
              </w:rPr>
            </w:pPr>
            <w:r>
              <w:rPr>
                <w:rFonts w:hint="eastAsia" w:ascii="宋体" w:hAnsi="宋体" w:eastAsia="宋体" w:cs="宋体"/>
                <w:b/>
                <w:bCs/>
                <w:w w:val="90"/>
                <w:sz w:val="24"/>
                <w:szCs w:val="24"/>
                <w:u w:val="single"/>
                <w:vertAlign w:val="baseline"/>
                <w:lang w:val="en-US" w:eastAsia="zh-CN"/>
              </w:rPr>
              <w:t>乙方通讯地址，实际联系地址</w:t>
            </w:r>
          </w:p>
        </w:tc>
      </w:tr>
      <w:tr w14:paraId="05689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68A064BA">
            <w:pPr>
              <w:spacing w:after="200" w:line="360" w:lineRule="auto"/>
              <w:jc w:val="center"/>
              <w:rPr>
                <w:rFonts w:hint="eastAsia" w:ascii="宋体" w:hAnsi="宋体" w:eastAsia="宋体" w:cs="宋体"/>
                <w:w w:val="90"/>
                <w:sz w:val="24"/>
                <w:szCs w:val="24"/>
                <w:vertAlign w:val="baseline"/>
                <w:lang w:val="en-US" w:eastAsia="zh-CN"/>
              </w:rPr>
            </w:pPr>
            <w:r>
              <w:rPr>
                <w:rFonts w:hint="eastAsia" w:ascii="宋体" w:hAnsi="宋体" w:eastAsia="宋体" w:cs="宋体"/>
                <w:w w:val="90"/>
                <w:sz w:val="24"/>
                <w:szCs w:val="24"/>
                <w:vertAlign w:val="baseline"/>
                <w:lang w:val="en-US" w:eastAsia="zh-CN"/>
              </w:rPr>
              <w:t>法定代表人</w:t>
            </w:r>
          </w:p>
        </w:tc>
        <w:tc>
          <w:tcPr>
            <w:tcW w:w="3690" w:type="dxa"/>
            <w:vAlign w:val="bottom"/>
          </w:tcPr>
          <w:p w14:paraId="42F43C0B">
            <w:pPr>
              <w:spacing w:after="200" w:line="360" w:lineRule="auto"/>
              <w:jc w:val="center"/>
              <w:rPr>
                <w:rFonts w:hint="eastAsia" w:ascii="宋体" w:hAnsi="宋体" w:eastAsia="宋体" w:cs="宋体"/>
                <w:w w:val="90"/>
                <w:sz w:val="24"/>
                <w:szCs w:val="24"/>
                <w:vertAlign w:val="baseline"/>
                <w:lang w:val="en-US" w:eastAsia="zh-CN"/>
              </w:rPr>
            </w:pPr>
            <w:r>
              <w:rPr>
                <w:rFonts w:hint="eastAsia" w:ascii="宋体" w:hAnsi="宋体" w:eastAsia="宋体" w:cs="宋体"/>
                <w:b/>
                <w:bCs/>
                <w:w w:val="90"/>
                <w:sz w:val="24"/>
                <w:szCs w:val="24"/>
                <w:u w:val="single"/>
                <w:vertAlign w:val="baseline"/>
                <w:lang w:val="en-US" w:eastAsia="zh-CN"/>
              </w:rPr>
              <w:t>甲方法定代表人姓名</w:t>
            </w:r>
          </w:p>
        </w:tc>
        <w:tc>
          <w:tcPr>
            <w:tcW w:w="3690" w:type="dxa"/>
            <w:vAlign w:val="bottom"/>
          </w:tcPr>
          <w:p w14:paraId="1FFD328F">
            <w:pPr>
              <w:spacing w:after="200" w:line="360" w:lineRule="auto"/>
              <w:jc w:val="center"/>
              <w:rPr>
                <w:rFonts w:hint="eastAsia" w:ascii="宋体" w:hAnsi="宋体" w:eastAsia="宋体" w:cs="宋体"/>
                <w:w w:val="90"/>
                <w:sz w:val="24"/>
                <w:szCs w:val="24"/>
                <w:vertAlign w:val="baseline"/>
              </w:rPr>
            </w:pPr>
            <w:r>
              <w:rPr>
                <w:rFonts w:hint="eastAsia" w:ascii="宋体" w:hAnsi="宋体" w:eastAsia="宋体" w:cs="宋体"/>
                <w:b/>
                <w:bCs/>
                <w:w w:val="90"/>
                <w:sz w:val="24"/>
                <w:szCs w:val="24"/>
                <w:u w:val="single"/>
                <w:vertAlign w:val="baseline"/>
                <w:lang w:val="en-US" w:eastAsia="zh-CN"/>
              </w:rPr>
              <w:t>乙方法定代表人姓名</w:t>
            </w:r>
          </w:p>
        </w:tc>
      </w:tr>
      <w:tr w14:paraId="2A17C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A831143">
            <w:pPr>
              <w:spacing w:after="200" w:line="360" w:lineRule="auto"/>
              <w:jc w:val="center"/>
              <w:rPr>
                <w:rFonts w:hint="eastAsia" w:ascii="宋体" w:hAnsi="宋体" w:eastAsia="宋体" w:cs="宋体"/>
                <w:w w:val="90"/>
                <w:sz w:val="24"/>
                <w:szCs w:val="24"/>
                <w:vertAlign w:val="baseline"/>
                <w:lang w:val="en-US" w:eastAsia="zh-CN"/>
              </w:rPr>
            </w:pPr>
            <w:r>
              <w:rPr>
                <w:rFonts w:hint="eastAsia" w:ascii="宋体" w:hAnsi="宋体" w:eastAsia="宋体" w:cs="宋体"/>
                <w:w w:val="90"/>
                <w:sz w:val="24"/>
                <w:szCs w:val="24"/>
                <w:vertAlign w:val="baseline"/>
                <w:lang w:val="en-US" w:eastAsia="zh-CN"/>
              </w:rPr>
              <w:t>授权代表</w:t>
            </w:r>
          </w:p>
        </w:tc>
        <w:tc>
          <w:tcPr>
            <w:tcW w:w="3690" w:type="dxa"/>
            <w:vAlign w:val="bottom"/>
          </w:tcPr>
          <w:p w14:paraId="7014B20F">
            <w:pPr>
              <w:spacing w:after="200" w:line="360" w:lineRule="auto"/>
              <w:jc w:val="center"/>
              <w:rPr>
                <w:rFonts w:hint="eastAsia" w:ascii="宋体" w:hAnsi="宋体" w:eastAsia="宋体" w:cs="宋体"/>
                <w:w w:val="90"/>
                <w:sz w:val="24"/>
                <w:szCs w:val="24"/>
                <w:vertAlign w:val="baseline"/>
              </w:rPr>
            </w:pPr>
            <w:r>
              <w:rPr>
                <w:rFonts w:hint="eastAsia" w:ascii="宋体" w:hAnsi="宋体" w:eastAsia="宋体" w:cs="宋体"/>
                <w:b/>
                <w:bCs/>
                <w:w w:val="90"/>
                <w:sz w:val="24"/>
                <w:szCs w:val="24"/>
                <w:u w:val="single"/>
                <w:vertAlign w:val="baseline"/>
                <w:lang w:val="en-US" w:eastAsia="zh-CN"/>
              </w:rPr>
              <w:t>甲方授权代表姓名</w:t>
            </w:r>
          </w:p>
        </w:tc>
        <w:tc>
          <w:tcPr>
            <w:tcW w:w="3690" w:type="dxa"/>
            <w:vAlign w:val="bottom"/>
          </w:tcPr>
          <w:p w14:paraId="6F0FF133">
            <w:pPr>
              <w:spacing w:after="200" w:line="360" w:lineRule="auto"/>
              <w:jc w:val="center"/>
              <w:rPr>
                <w:rFonts w:hint="eastAsia" w:ascii="宋体" w:hAnsi="宋体" w:eastAsia="宋体" w:cs="宋体"/>
                <w:w w:val="90"/>
                <w:sz w:val="24"/>
                <w:szCs w:val="24"/>
                <w:vertAlign w:val="baseline"/>
              </w:rPr>
            </w:pPr>
            <w:r>
              <w:rPr>
                <w:rFonts w:hint="eastAsia" w:ascii="宋体" w:hAnsi="宋体" w:eastAsia="宋体" w:cs="宋体"/>
                <w:b/>
                <w:bCs/>
                <w:w w:val="90"/>
                <w:sz w:val="24"/>
                <w:szCs w:val="24"/>
                <w:u w:val="single"/>
                <w:vertAlign w:val="baseline"/>
                <w:lang w:val="en-US" w:eastAsia="zh-CN"/>
              </w:rPr>
              <w:t>乙方授权代表姓名</w:t>
            </w:r>
          </w:p>
        </w:tc>
      </w:tr>
      <w:tr w14:paraId="28B85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2584883">
            <w:pPr>
              <w:spacing w:after="200" w:line="360" w:lineRule="auto"/>
              <w:jc w:val="center"/>
              <w:rPr>
                <w:rFonts w:hint="eastAsia" w:ascii="宋体" w:hAnsi="宋体" w:eastAsia="宋体" w:cs="宋体"/>
                <w:w w:val="90"/>
                <w:sz w:val="24"/>
                <w:szCs w:val="24"/>
                <w:vertAlign w:val="baseline"/>
                <w:lang w:val="en-US" w:eastAsia="zh-CN"/>
              </w:rPr>
            </w:pPr>
            <w:r>
              <w:rPr>
                <w:rFonts w:hint="eastAsia" w:ascii="宋体" w:hAnsi="宋体" w:eastAsia="宋体" w:cs="宋体"/>
                <w:w w:val="90"/>
                <w:sz w:val="24"/>
                <w:szCs w:val="24"/>
                <w:vertAlign w:val="baseline"/>
                <w:lang w:val="en-US" w:eastAsia="zh-CN"/>
              </w:rPr>
              <w:t>联系电话</w:t>
            </w:r>
          </w:p>
        </w:tc>
        <w:tc>
          <w:tcPr>
            <w:tcW w:w="3690" w:type="dxa"/>
            <w:vAlign w:val="bottom"/>
          </w:tcPr>
          <w:p w14:paraId="4FE93E90">
            <w:pPr>
              <w:spacing w:after="200" w:line="360" w:lineRule="auto"/>
              <w:jc w:val="center"/>
              <w:rPr>
                <w:rFonts w:hint="eastAsia" w:ascii="宋体" w:hAnsi="宋体" w:eastAsia="宋体" w:cs="宋体"/>
                <w:w w:val="90"/>
                <w:sz w:val="24"/>
                <w:szCs w:val="24"/>
                <w:vertAlign w:val="baseline"/>
                <w:lang w:val="en-US"/>
              </w:rPr>
            </w:pPr>
            <w:r>
              <w:rPr>
                <w:rFonts w:hint="eastAsia" w:ascii="宋体" w:hAnsi="宋体" w:eastAsia="宋体" w:cs="宋体"/>
                <w:b/>
                <w:bCs/>
                <w:w w:val="90"/>
                <w:sz w:val="24"/>
                <w:szCs w:val="24"/>
                <w:u w:val="single"/>
                <w:vertAlign w:val="baseline"/>
                <w:lang w:val="en-US" w:eastAsia="zh-CN"/>
              </w:rPr>
              <w:t>甲方授权代表手机号码</w:t>
            </w:r>
          </w:p>
        </w:tc>
        <w:tc>
          <w:tcPr>
            <w:tcW w:w="3690" w:type="dxa"/>
            <w:vAlign w:val="bottom"/>
          </w:tcPr>
          <w:p w14:paraId="51DEDC7A">
            <w:pPr>
              <w:spacing w:after="200" w:line="360" w:lineRule="auto"/>
              <w:jc w:val="center"/>
              <w:rPr>
                <w:rFonts w:hint="eastAsia" w:ascii="宋体" w:hAnsi="宋体" w:eastAsia="宋体" w:cs="宋体"/>
                <w:w w:val="90"/>
                <w:sz w:val="24"/>
                <w:szCs w:val="24"/>
                <w:vertAlign w:val="baseline"/>
              </w:rPr>
            </w:pPr>
            <w:r>
              <w:rPr>
                <w:rFonts w:hint="eastAsia" w:ascii="宋体" w:hAnsi="宋体" w:eastAsia="宋体" w:cs="宋体"/>
                <w:b/>
                <w:bCs/>
                <w:w w:val="90"/>
                <w:sz w:val="24"/>
                <w:szCs w:val="24"/>
                <w:u w:val="single"/>
                <w:vertAlign w:val="baseline"/>
                <w:lang w:val="en-US" w:eastAsia="zh-CN"/>
              </w:rPr>
              <w:t>乙方授权代表手机号码</w:t>
            </w:r>
          </w:p>
        </w:tc>
      </w:tr>
      <w:tr w14:paraId="7B2E7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BB5ED4E">
            <w:pPr>
              <w:spacing w:after="200" w:line="360" w:lineRule="auto"/>
              <w:jc w:val="center"/>
              <w:rPr>
                <w:rFonts w:hint="eastAsia" w:ascii="宋体" w:hAnsi="宋体" w:eastAsia="宋体" w:cs="宋体"/>
                <w:w w:val="90"/>
                <w:sz w:val="24"/>
                <w:szCs w:val="24"/>
                <w:vertAlign w:val="baseline"/>
                <w:lang w:val="en-US" w:eastAsia="zh-CN"/>
              </w:rPr>
            </w:pPr>
            <w:r>
              <w:rPr>
                <w:rFonts w:hint="eastAsia" w:ascii="宋体" w:hAnsi="宋体" w:eastAsia="宋体" w:cs="宋体"/>
                <w:w w:val="90"/>
                <w:sz w:val="24"/>
                <w:szCs w:val="24"/>
                <w:vertAlign w:val="baseline"/>
                <w:lang w:val="en-US" w:eastAsia="zh-CN"/>
              </w:rPr>
              <w:t>联系邮箱</w:t>
            </w:r>
          </w:p>
        </w:tc>
        <w:tc>
          <w:tcPr>
            <w:tcW w:w="3690" w:type="dxa"/>
            <w:vAlign w:val="bottom"/>
          </w:tcPr>
          <w:p w14:paraId="77424D59">
            <w:pPr>
              <w:spacing w:after="200" w:line="360" w:lineRule="auto"/>
              <w:jc w:val="center"/>
              <w:rPr>
                <w:rFonts w:hint="eastAsia" w:ascii="宋体" w:hAnsi="宋体" w:eastAsia="宋体" w:cs="宋体"/>
                <w:w w:val="90"/>
                <w:sz w:val="24"/>
                <w:szCs w:val="24"/>
                <w:vertAlign w:val="baseline"/>
                <w:lang w:val="en-US" w:eastAsia="zh-CN"/>
              </w:rPr>
            </w:pPr>
            <w:r>
              <w:rPr>
                <w:rFonts w:hint="eastAsia" w:ascii="宋体" w:hAnsi="宋体" w:eastAsia="宋体" w:cs="宋体"/>
                <w:b/>
                <w:bCs/>
                <w:w w:val="90"/>
                <w:sz w:val="24"/>
                <w:szCs w:val="24"/>
                <w:u w:val="single"/>
                <w:vertAlign w:val="baseline"/>
                <w:lang w:val="en-US" w:eastAsia="zh-CN"/>
              </w:rPr>
              <w:t>甲方授权代表联系邮箱（非必填）</w:t>
            </w:r>
          </w:p>
        </w:tc>
        <w:tc>
          <w:tcPr>
            <w:tcW w:w="3690" w:type="dxa"/>
            <w:vAlign w:val="bottom"/>
          </w:tcPr>
          <w:p w14:paraId="2757ACC0">
            <w:pPr>
              <w:spacing w:after="200" w:line="360" w:lineRule="auto"/>
              <w:jc w:val="center"/>
              <w:rPr>
                <w:rFonts w:hint="eastAsia" w:ascii="宋体" w:hAnsi="宋体" w:eastAsia="宋体" w:cs="宋体"/>
                <w:w w:val="90"/>
                <w:sz w:val="24"/>
                <w:szCs w:val="24"/>
                <w:vertAlign w:val="baseline"/>
              </w:rPr>
            </w:pPr>
            <w:r>
              <w:rPr>
                <w:rFonts w:hint="eastAsia" w:ascii="宋体" w:hAnsi="宋体" w:eastAsia="宋体" w:cs="宋体"/>
                <w:b/>
                <w:bCs/>
                <w:w w:val="90"/>
                <w:sz w:val="24"/>
                <w:szCs w:val="24"/>
                <w:u w:val="single"/>
                <w:vertAlign w:val="baseline"/>
                <w:lang w:val="en-US" w:eastAsia="zh-CN"/>
              </w:rPr>
              <w:t>乙方授权代表联系邮箱（非必填）</w:t>
            </w:r>
          </w:p>
        </w:tc>
      </w:tr>
      <w:tr w14:paraId="0D884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F4D66EC">
            <w:pPr>
              <w:spacing w:after="200" w:line="360" w:lineRule="auto"/>
              <w:jc w:val="center"/>
              <w:rPr>
                <w:rFonts w:hint="eastAsia" w:ascii="宋体" w:hAnsi="宋体" w:eastAsia="宋体" w:cs="宋体"/>
                <w:w w:val="90"/>
                <w:sz w:val="24"/>
                <w:szCs w:val="24"/>
                <w:vertAlign w:val="baseline"/>
                <w:lang w:val="en-US" w:eastAsia="zh-CN"/>
              </w:rPr>
            </w:pPr>
            <w:r>
              <w:rPr>
                <w:rFonts w:hint="eastAsia" w:ascii="宋体" w:hAnsi="宋体" w:eastAsia="宋体" w:cs="宋体"/>
                <w:w w:val="90"/>
                <w:sz w:val="24"/>
                <w:szCs w:val="24"/>
                <w:vertAlign w:val="baseline"/>
                <w:lang w:val="en-US" w:eastAsia="zh-CN"/>
              </w:rPr>
              <w:t>开户银行</w:t>
            </w:r>
          </w:p>
        </w:tc>
        <w:tc>
          <w:tcPr>
            <w:tcW w:w="3690" w:type="dxa"/>
            <w:vAlign w:val="bottom"/>
          </w:tcPr>
          <w:p w14:paraId="6DDCFFB3">
            <w:pPr>
              <w:spacing w:after="200" w:line="360" w:lineRule="auto"/>
              <w:jc w:val="center"/>
              <w:rPr>
                <w:rFonts w:hint="eastAsia" w:ascii="宋体" w:hAnsi="宋体" w:eastAsia="宋体" w:cs="宋体"/>
                <w:w w:val="90"/>
                <w:sz w:val="24"/>
                <w:szCs w:val="24"/>
                <w:vertAlign w:val="baseline"/>
              </w:rPr>
            </w:pPr>
            <w:r>
              <w:rPr>
                <w:rFonts w:hint="eastAsia" w:ascii="宋体" w:hAnsi="宋体" w:eastAsia="宋体" w:cs="宋体"/>
                <w:b/>
                <w:bCs/>
                <w:w w:val="90"/>
                <w:sz w:val="24"/>
                <w:szCs w:val="24"/>
                <w:u w:val="single"/>
                <w:vertAlign w:val="baseline"/>
                <w:lang w:val="en-US" w:eastAsia="zh-CN"/>
              </w:rPr>
              <w:t>甲方开户银行规范全称（非必填）</w:t>
            </w:r>
          </w:p>
        </w:tc>
        <w:tc>
          <w:tcPr>
            <w:tcW w:w="3690" w:type="dxa"/>
            <w:vAlign w:val="bottom"/>
          </w:tcPr>
          <w:p w14:paraId="6431C548">
            <w:pPr>
              <w:spacing w:after="200" w:line="360" w:lineRule="auto"/>
              <w:jc w:val="center"/>
              <w:rPr>
                <w:rFonts w:hint="eastAsia" w:ascii="宋体" w:hAnsi="宋体" w:eastAsia="宋体" w:cs="宋体"/>
                <w:w w:val="90"/>
                <w:kern w:val="2"/>
                <w:sz w:val="24"/>
                <w:szCs w:val="24"/>
                <w:vertAlign w:val="baseline"/>
                <w:lang w:val="en-US" w:eastAsia="zh-CN" w:bidi="ar-SA"/>
              </w:rPr>
            </w:pPr>
            <w:r>
              <w:rPr>
                <w:rFonts w:hint="eastAsia" w:ascii="宋体" w:hAnsi="宋体" w:eastAsia="宋体" w:cs="宋体"/>
                <w:b/>
                <w:bCs/>
                <w:w w:val="90"/>
                <w:sz w:val="24"/>
                <w:szCs w:val="24"/>
                <w:u w:val="single"/>
                <w:vertAlign w:val="baseline"/>
                <w:lang w:val="en-US" w:eastAsia="zh-CN"/>
              </w:rPr>
              <w:t>乙方开户银行规范全称</w:t>
            </w:r>
          </w:p>
        </w:tc>
      </w:tr>
      <w:tr w14:paraId="63A05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CCE4E73">
            <w:pPr>
              <w:spacing w:after="200" w:line="360" w:lineRule="auto"/>
              <w:jc w:val="center"/>
              <w:rPr>
                <w:rFonts w:hint="eastAsia" w:ascii="宋体" w:hAnsi="宋体" w:eastAsia="宋体" w:cs="宋体"/>
                <w:w w:val="90"/>
                <w:kern w:val="2"/>
                <w:sz w:val="24"/>
                <w:szCs w:val="24"/>
                <w:vertAlign w:val="baseline"/>
                <w:lang w:val="en-US" w:eastAsia="zh-CN" w:bidi="ar-SA"/>
              </w:rPr>
            </w:pPr>
            <w:r>
              <w:rPr>
                <w:rFonts w:hint="eastAsia" w:ascii="宋体" w:hAnsi="宋体" w:eastAsia="宋体" w:cs="宋体"/>
                <w:w w:val="90"/>
                <w:sz w:val="24"/>
                <w:szCs w:val="24"/>
                <w:vertAlign w:val="baseline"/>
                <w:lang w:val="en-US" w:eastAsia="zh-CN"/>
              </w:rPr>
              <w:t>开户行联行号</w:t>
            </w:r>
          </w:p>
        </w:tc>
        <w:tc>
          <w:tcPr>
            <w:tcW w:w="3690" w:type="dxa"/>
            <w:vAlign w:val="bottom"/>
          </w:tcPr>
          <w:p w14:paraId="11774E99">
            <w:pPr>
              <w:spacing w:after="200" w:line="360" w:lineRule="auto"/>
              <w:jc w:val="center"/>
              <w:rPr>
                <w:rFonts w:hint="eastAsia" w:ascii="宋体" w:hAnsi="宋体" w:eastAsia="宋体" w:cs="宋体"/>
                <w:w w:val="90"/>
                <w:sz w:val="24"/>
                <w:szCs w:val="24"/>
                <w:vertAlign w:val="baseline"/>
              </w:rPr>
            </w:pPr>
            <w:r>
              <w:rPr>
                <w:rFonts w:hint="eastAsia" w:ascii="宋体" w:hAnsi="宋体" w:eastAsia="宋体" w:cs="宋体"/>
                <w:b/>
                <w:bCs/>
                <w:w w:val="90"/>
                <w:sz w:val="24"/>
                <w:szCs w:val="24"/>
                <w:u w:val="single"/>
                <w:vertAlign w:val="baseline"/>
                <w:lang w:val="en-US" w:eastAsia="zh-CN"/>
              </w:rPr>
              <w:t>甲方开户银行联行号（非必填）</w:t>
            </w:r>
          </w:p>
        </w:tc>
        <w:tc>
          <w:tcPr>
            <w:tcW w:w="3690" w:type="dxa"/>
            <w:vAlign w:val="bottom"/>
          </w:tcPr>
          <w:p w14:paraId="150A292F">
            <w:pPr>
              <w:spacing w:after="200" w:line="360" w:lineRule="auto"/>
              <w:jc w:val="center"/>
              <w:rPr>
                <w:rFonts w:hint="eastAsia" w:ascii="宋体" w:hAnsi="宋体" w:eastAsia="宋体" w:cs="宋体"/>
                <w:w w:val="90"/>
                <w:kern w:val="2"/>
                <w:sz w:val="24"/>
                <w:szCs w:val="24"/>
                <w:vertAlign w:val="baseline"/>
                <w:lang w:val="en-US" w:eastAsia="zh-CN" w:bidi="ar-SA"/>
              </w:rPr>
            </w:pPr>
            <w:r>
              <w:rPr>
                <w:rFonts w:hint="eastAsia" w:ascii="宋体" w:hAnsi="宋体" w:eastAsia="宋体" w:cs="宋体"/>
                <w:b/>
                <w:bCs/>
                <w:w w:val="90"/>
                <w:sz w:val="24"/>
                <w:szCs w:val="24"/>
                <w:u w:val="single"/>
                <w:vertAlign w:val="baseline"/>
                <w:lang w:val="en-US" w:eastAsia="zh-CN"/>
              </w:rPr>
              <w:t>乙方开户银行联行号</w:t>
            </w:r>
          </w:p>
        </w:tc>
      </w:tr>
      <w:tr w14:paraId="4BB95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10A191CE">
            <w:pPr>
              <w:spacing w:after="200" w:line="360" w:lineRule="auto"/>
              <w:jc w:val="center"/>
              <w:rPr>
                <w:rFonts w:hint="eastAsia" w:ascii="宋体" w:hAnsi="宋体" w:eastAsia="宋体" w:cs="宋体"/>
                <w:w w:val="90"/>
                <w:kern w:val="2"/>
                <w:sz w:val="24"/>
                <w:szCs w:val="24"/>
                <w:vertAlign w:val="baseline"/>
                <w:lang w:val="en-US" w:eastAsia="zh-CN" w:bidi="ar-SA"/>
              </w:rPr>
            </w:pPr>
            <w:r>
              <w:rPr>
                <w:rFonts w:hint="eastAsia" w:ascii="宋体" w:hAnsi="宋体" w:eastAsia="宋体" w:cs="宋体"/>
                <w:w w:val="90"/>
                <w:sz w:val="24"/>
                <w:szCs w:val="24"/>
                <w:vertAlign w:val="baseline"/>
                <w:lang w:val="en-US" w:eastAsia="zh-CN"/>
              </w:rPr>
              <w:t>开户账号</w:t>
            </w:r>
          </w:p>
        </w:tc>
        <w:tc>
          <w:tcPr>
            <w:tcW w:w="3690" w:type="dxa"/>
            <w:vAlign w:val="bottom"/>
          </w:tcPr>
          <w:p w14:paraId="53812E86">
            <w:pPr>
              <w:spacing w:after="200" w:line="360" w:lineRule="auto"/>
              <w:jc w:val="center"/>
              <w:rPr>
                <w:rFonts w:hint="eastAsia" w:ascii="宋体" w:hAnsi="宋体" w:eastAsia="宋体" w:cs="宋体"/>
                <w:w w:val="90"/>
                <w:sz w:val="24"/>
                <w:szCs w:val="24"/>
                <w:vertAlign w:val="baseline"/>
              </w:rPr>
            </w:pPr>
            <w:r>
              <w:rPr>
                <w:rFonts w:hint="eastAsia" w:ascii="宋体" w:hAnsi="宋体" w:eastAsia="宋体" w:cs="宋体"/>
                <w:b/>
                <w:bCs/>
                <w:w w:val="90"/>
                <w:sz w:val="24"/>
                <w:szCs w:val="24"/>
                <w:u w:val="single"/>
                <w:vertAlign w:val="baseline"/>
                <w:lang w:val="en-US" w:eastAsia="zh-CN"/>
              </w:rPr>
              <w:t>甲方银行账号（非必填）</w:t>
            </w:r>
          </w:p>
        </w:tc>
        <w:tc>
          <w:tcPr>
            <w:tcW w:w="3690" w:type="dxa"/>
            <w:vAlign w:val="bottom"/>
          </w:tcPr>
          <w:p w14:paraId="6FB47E06">
            <w:pPr>
              <w:spacing w:after="200" w:line="360" w:lineRule="auto"/>
              <w:jc w:val="center"/>
              <w:rPr>
                <w:rFonts w:hint="eastAsia" w:ascii="宋体" w:hAnsi="宋体" w:eastAsia="宋体" w:cs="宋体"/>
                <w:w w:val="90"/>
                <w:kern w:val="2"/>
                <w:sz w:val="24"/>
                <w:szCs w:val="24"/>
                <w:vertAlign w:val="baseline"/>
                <w:lang w:val="en-US" w:eastAsia="zh-CN" w:bidi="ar-SA"/>
              </w:rPr>
            </w:pPr>
            <w:r>
              <w:rPr>
                <w:rFonts w:hint="eastAsia" w:ascii="宋体" w:hAnsi="宋体" w:eastAsia="宋体" w:cs="宋体"/>
                <w:b/>
                <w:bCs/>
                <w:w w:val="90"/>
                <w:sz w:val="24"/>
                <w:szCs w:val="24"/>
                <w:u w:val="single"/>
                <w:vertAlign w:val="baseline"/>
                <w:lang w:val="en-US" w:eastAsia="zh-CN"/>
              </w:rPr>
              <w:t>乙方银行账号</w:t>
            </w:r>
          </w:p>
        </w:tc>
      </w:tr>
      <w:tr w14:paraId="11B6C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E16A78A">
            <w:pPr>
              <w:spacing w:after="200" w:line="360" w:lineRule="auto"/>
              <w:jc w:val="center"/>
              <w:rPr>
                <w:rFonts w:hint="eastAsia" w:ascii="宋体" w:hAnsi="宋体" w:eastAsia="宋体" w:cs="宋体"/>
                <w:w w:val="90"/>
                <w:sz w:val="24"/>
                <w:szCs w:val="24"/>
                <w:vertAlign w:val="baseline"/>
                <w:lang w:val="en-US" w:eastAsia="zh-CN"/>
              </w:rPr>
            </w:pPr>
            <w:r>
              <w:rPr>
                <w:rFonts w:hint="eastAsia" w:ascii="宋体" w:hAnsi="宋体" w:eastAsia="宋体" w:cs="宋体"/>
                <w:w w:val="90"/>
                <w:sz w:val="24"/>
                <w:szCs w:val="24"/>
                <w:vertAlign w:val="baseline"/>
                <w:lang w:val="en-US" w:eastAsia="zh-CN"/>
              </w:rPr>
              <w:t>其他信息</w:t>
            </w:r>
          </w:p>
        </w:tc>
        <w:tc>
          <w:tcPr>
            <w:tcW w:w="3690" w:type="dxa"/>
            <w:vAlign w:val="bottom"/>
          </w:tcPr>
          <w:p w14:paraId="529FFB8C">
            <w:pPr>
              <w:spacing w:after="200" w:line="360" w:lineRule="auto"/>
              <w:jc w:val="center"/>
              <w:rPr>
                <w:rFonts w:hint="eastAsia" w:ascii="宋体" w:hAnsi="宋体" w:eastAsia="宋体" w:cs="宋体"/>
                <w:w w:val="90"/>
                <w:sz w:val="24"/>
                <w:szCs w:val="24"/>
                <w:vertAlign w:val="baseline"/>
              </w:rPr>
            </w:pPr>
            <w:r>
              <w:rPr>
                <w:rFonts w:hint="eastAsia" w:ascii="宋体" w:hAnsi="宋体" w:eastAsia="宋体" w:cs="宋体"/>
                <w:b/>
                <w:bCs/>
                <w:w w:val="90"/>
                <w:sz w:val="24"/>
                <w:szCs w:val="24"/>
                <w:u w:val="single"/>
                <w:vertAlign w:val="baseline"/>
                <w:lang w:val="en-US" w:eastAsia="zh-CN"/>
              </w:rPr>
              <w:t>甲方其他需列明企业信息（非必填）</w:t>
            </w:r>
          </w:p>
        </w:tc>
        <w:tc>
          <w:tcPr>
            <w:tcW w:w="3690" w:type="dxa"/>
            <w:vAlign w:val="bottom"/>
          </w:tcPr>
          <w:p w14:paraId="64F1B49D">
            <w:pPr>
              <w:spacing w:after="200" w:line="360" w:lineRule="auto"/>
              <w:jc w:val="center"/>
              <w:rPr>
                <w:rFonts w:hint="eastAsia" w:ascii="宋体" w:hAnsi="宋体" w:eastAsia="宋体" w:cs="宋体"/>
                <w:w w:val="90"/>
                <w:sz w:val="24"/>
                <w:szCs w:val="24"/>
                <w:vertAlign w:val="baseline"/>
              </w:rPr>
            </w:pPr>
            <w:r>
              <w:rPr>
                <w:rFonts w:hint="eastAsia" w:ascii="宋体" w:hAnsi="宋体" w:eastAsia="宋体" w:cs="宋体"/>
                <w:b/>
                <w:bCs/>
                <w:w w:val="90"/>
                <w:sz w:val="24"/>
                <w:szCs w:val="24"/>
                <w:u w:val="single"/>
                <w:vertAlign w:val="baseline"/>
                <w:lang w:val="en-US" w:eastAsia="zh-CN"/>
              </w:rPr>
              <w:t>乙方其他需列明企业信息（非必填）</w:t>
            </w:r>
          </w:p>
        </w:tc>
      </w:tr>
    </w:tbl>
    <w:p w14:paraId="5D8887E0">
      <w:pPr>
        <w:spacing w:line="360" w:lineRule="auto"/>
        <w:ind w:firstLine="432" w:firstLineChars="200"/>
        <w:rPr>
          <w:rFonts w:hint="eastAsia" w:ascii="宋体" w:hAnsi="宋体" w:eastAsia="宋体" w:cs="宋体"/>
          <w:w w:val="90"/>
          <w:sz w:val="24"/>
          <w:szCs w:val="24"/>
        </w:rPr>
      </w:pPr>
      <w:r>
        <w:rPr>
          <w:rFonts w:hint="eastAsia" w:ascii="宋体" w:hAnsi="宋体" w:eastAsia="宋体" w:cs="宋体"/>
          <w:w w:val="90"/>
          <w:sz w:val="24"/>
          <w:szCs w:val="24"/>
        </w:rPr>
        <w:t>合同履行过程中，如</w:t>
      </w:r>
      <w:r>
        <w:rPr>
          <w:rFonts w:hint="eastAsia" w:ascii="宋体" w:hAnsi="宋体" w:eastAsia="宋体" w:cs="宋体"/>
          <w:w w:val="90"/>
          <w:sz w:val="24"/>
          <w:szCs w:val="24"/>
          <w:lang w:val="en-US" w:eastAsia="zh-CN"/>
        </w:rPr>
        <w:t>甲乙双方基本</w:t>
      </w:r>
      <w:r>
        <w:rPr>
          <w:rFonts w:hint="eastAsia" w:ascii="宋体" w:hAnsi="宋体" w:eastAsia="宋体" w:cs="宋体"/>
          <w:w w:val="90"/>
          <w:sz w:val="24"/>
          <w:szCs w:val="24"/>
        </w:rPr>
        <w:t>信息发生变更，应及时以书面形式告知</w:t>
      </w:r>
      <w:r>
        <w:rPr>
          <w:rFonts w:hint="eastAsia" w:ascii="宋体" w:hAnsi="宋体" w:eastAsia="宋体" w:cs="宋体"/>
          <w:w w:val="90"/>
          <w:sz w:val="24"/>
          <w:szCs w:val="24"/>
          <w:lang w:val="en-US" w:eastAsia="zh-CN"/>
        </w:rPr>
        <w:t>对方</w:t>
      </w:r>
      <w:r>
        <w:rPr>
          <w:rFonts w:hint="eastAsia" w:ascii="宋体" w:hAnsi="宋体" w:eastAsia="宋体" w:cs="宋体"/>
          <w:w w:val="90"/>
          <w:sz w:val="24"/>
          <w:szCs w:val="24"/>
        </w:rPr>
        <w:t>并就</w:t>
      </w:r>
      <w:r>
        <w:rPr>
          <w:rFonts w:hint="eastAsia" w:ascii="宋体" w:hAnsi="宋体" w:eastAsia="宋体" w:cs="宋体"/>
          <w:w w:val="90"/>
          <w:sz w:val="24"/>
          <w:szCs w:val="24"/>
          <w:lang w:val="en-US" w:eastAsia="zh-CN"/>
        </w:rPr>
        <w:t>付款</w:t>
      </w:r>
      <w:r>
        <w:rPr>
          <w:rFonts w:hint="eastAsia" w:ascii="宋体" w:hAnsi="宋体" w:eastAsia="宋体" w:cs="宋体"/>
          <w:w w:val="90"/>
          <w:sz w:val="24"/>
          <w:szCs w:val="24"/>
        </w:rPr>
        <w:t>账户信息变更签署相关补充协议。</w:t>
      </w:r>
    </w:p>
    <w:p w14:paraId="148CDA42">
      <w:pPr>
        <w:pStyle w:val="3"/>
        <w:tabs>
          <w:tab w:val="right" w:leader="dot" w:pos="9061"/>
        </w:tabs>
        <w:spacing w:line="360" w:lineRule="auto"/>
        <w:ind w:left="0" w:firstLine="480" w:firstLineChars="200"/>
        <w:jc w:val="both"/>
        <w:rPr>
          <w:rFonts w:hint="eastAsia" w:ascii="宋体" w:hAnsi="宋体" w:eastAsia="宋体" w:cs="宋体"/>
          <w:b w:val="0"/>
          <w:sz w:val="24"/>
          <w:szCs w:val="24"/>
        </w:rPr>
      </w:pPr>
      <w:r>
        <w:rPr>
          <w:rFonts w:hint="eastAsia" w:ascii="宋体" w:hAnsi="宋体" w:eastAsia="宋体" w:cs="宋体"/>
          <w:b w:val="0"/>
          <w:sz w:val="24"/>
          <w:szCs w:val="24"/>
          <w:lang w:val="en-US" w:eastAsia="zh-CN"/>
        </w:rPr>
        <w:t>3</w:t>
      </w:r>
      <w:r>
        <w:rPr>
          <w:rFonts w:hint="eastAsia" w:ascii="宋体" w:hAnsi="宋体" w:eastAsia="宋体" w:cs="宋体"/>
          <w:b w:val="0"/>
          <w:sz w:val="24"/>
          <w:szCs w:val="24"/>
        </w:rPr>
        <w:t>.生效条款</w:t>
      </w:r>
    </w:p>
    <w:p w14:paraId="55E59DFE">
      <w:pPr>
        <w:spacing w:line="360" w:lineRule="auto"/>
        <w:ind w:firstLine="480" w:firstLineChars="200"/>
        <w:rPr>
          <w:rFonts w:hint="eastAsia" w:ascii="宋体" w:hAnsi="宋体" w:eastAsia="宋体" w:cs="宋体"/>
          <w:sz w:val="24"/>
          <w:szCs w:val="24"/>
          <w:u w:val="single"/>
          <w:lang w:val="en-US"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rPr>
        <w:t>.1本合同经双方签署后生效。</w:t>
      </w:r>
    </w:p>
    <w:p w14:paraId="27D2AA9E">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3.2本合同一式四份，甲乙双方各执两份，具有同等法律效力。</w:t>
      </w:r>
    </w:p>
    <w:p w14:paraId="2E30A4FC">
      <w:pPr>
        <w:pStyle w:val="3"/>
        <w:tabs>
          <w:tab w:val="right" w:leader="dot" w:pos="9061"/>
        </w:tabs>
        <w:spacing w:line="360" w:lineRule="auto"/>
        <w:ind w:left="0" w:firstLine="480" w:firstLineChars="200"/>
        <w:jc w:val="both"/>
        <w:rPr>
          <w:rFonts w:hint="eastAsia" w:ascii="宋体" w:hAnsi="宋体" w:eastAsia="宋体" w:cs="宋体"/>
          <w:b w:val="0"/>
          <w:sz w:val="24"/>
          <w:szCs w:val="24"/>
        </w:rPr>
      </w:pPr>
      <w:r>
        <w:rPr>
          <w:rFonts w:hint="eastAsia" w:ascii="宋体" w:hAnsi="宋体" w:eastAsia="宋体" w:cs="宋体"/>
          <w:b w:val="0"/>
          <w:sz w:val="24"/>
          <w:szCs w:val="24"/>
        </w:rPr>
        <w:t>4.特殊约定</w:t>
      </w:r>
    </w:p>
    <w:p w14:paraId="3AB1909E">
      <w:pPr>
        <w:spacing w:line="360" w:lineRule="auto"/>
        <w:ind w:firstLine="434" w:firstLineChars="200"/>
        <w:rPr>
          <w:rFonts w:hint="eastAsia" w:ascii="宋体" w:hAnsi="宋体" w:eastAsia="宋体" w:cs="宋体"/>
          <w:sz w:val="24"/>
          <w:szCs w:val="24"/>
          <w:lang w:val="en-US" w:eastAsia="zh-CN"/>
        </w:rPr>
      </w:pPr>
      <w:r>
        <w:rPr>
          <w:rFonts w:hint="eastAsia" w:ascii="宋体" w:hAnsi="宋体" w:eastAsia="宋体" w:cs="宋体"/>
          <w:b/>
          <w:bCs/>
          <w:w w:val="90"/>
          <w:sz w:val="24"/>
          <w:szCs w:val="24"/>
          <w:u w:val="single"/>
        </w:rPr>
        <w:t>特殊约定事项，据实填写</w:t>
      </w:r>
      <w:r>
        <w:rPr>
          <w:rFonts w:hint="eastAsia" w:ascii="宋体" w:hAnsi="宋体" w:eastAsia="宋体" w:cs="宋体"/>
          <w:b/>
          <w:bCs/>
          <w:w w:val="90"/>
          <w:sz w:val="24"/>
          <w:szCs w:val="24"/>
          <w:u w:val="single"/>
          <w:lang w:eastAsia="zh-CN"/>
        </w:rPr>
        <w:t>：4</w:t>
      </w:r>
      <w:r>
        <w:rPr>
          <w:rFonts w:hint="eastAsia" w:ascii="宋体" w:hAnsi="宋体" w:eastAsia="宋体" w:cs="宋体"/>
          <w:b/>
          <w:bCs/>
          <w:w w:val="90"/>
          <w:sz w:val="24"/>
          <w:szCs w:val="24"/>
          <w:u w:val="single"/>
          <w:lang w:val="en-US" w:eastAsia="zh-CN"/>
        </w:rPr>
        <w:t>.1                ;4.2               ;……</w:t>
      </w:r>
      <w:r>
        <w:rPr>
          <w:rFonts w:hint="eastAsia" w:ascii="宋体" w:hAnsi="宋体" w:eastAsia="宋体" w:cs="宋体"/>
          <w:b/>
          <w:bCs/>
          <w:w w:val="90"/>
          <w:sz w:val="24"/>
          <w:szCs w:val="24"/>
          <w:u w:val="single"/>
        </w:rPr>
        <w:t>。</w:t>
      </w:r>
      <w:r>
        <w:rPr>
          <w:rFonts w:hint="eastAsia" w:ascii="宋体" w:hAnsi="宋体" w:eastAsia="宋体" w:cs="宋体"/>
          <w:b/>
          <w:bCs/>
          <w:w w:val="90"/>
          <w:sz w:val="24"/>
          <w:szCs w:val="24"/>
          <w:u w:val="single"/>
          <w:lang w:val="en-US" w:eastAsia="zh-CN"/>
        </w:rPr>
        <w:t>若无，</w:t>
      </w:r>
      <w:r>
        <w:rPr>
          <w:rFonts w:hint="eastAsia" w:ascii="宋体" w:hAnsi="宋体" w:eastAsia="宋体" w:cs="宋体"/>
          <w:b/>
          <w:bCs/>
          <w:sz w:val="24"/>
          <w:szCs w:val="24"/>
          <w:u w:val="single"/>
        </w:rPr>
        <w:t>填写</w:t>
      </w:r>
      <w:r>
        <w:rPr>
          <w:rFonts w:hint="eastAsia" w:ascii="宋体" w:hAnsi="宋体" w:eastAsia="宋体" w:cs="宋体"/>
          <w:b/>
          <w:bCs/>
          <w:sz w:val="24"/>
          <w:szCs w:val="24"/>
          <w:u w:val="single"/>
          <w:lang w:eastAsia="zh-CN"/>
        </w:rPr>
        <w:t>“</w:t>
      </w:r>
      <w:r>
        <w:rPr>
          <w:rFonts w:hint="eastAsia" w:ascii="宋体" w:hAnsi="宋体" w:eastAsia="宋体" w:cs="宋体"/>
          <w:b/>
          <w:bCs/>
          <w:sz w:val="24"/>
          <w:szCs w:val="24"/>
          <w:u w:val="single"/>
          <w:lang w:val="en-US" w:eastAsia="zh-CN"/>
        </w:rPr>
        <w:t>无</w:t>
      </w:r>
      <w:r>
        <w:rPr>
          <w:rFonts w:hint="eastAsia" w:ascii="宋体" w:hAnsi="宋体" w:eastAsia="宋体" w:cs="宋体"/>
          <w:b/>
          <w:bCs/>
          <w:sz w:val="24"/>
          <w:szCs w:val="24"/>
          <w:u w:val="single"/>
          <w:lang w:eastAsia="zh-CN"/>
        </w:rPr>
        <w:t>”。</w:t>
      </w:r>
      <w:r>
        <w:rPr>
          <w:rFonts w:hint="eastAsia" w:ascii="宋体" w:hAnsi="宋体" w:eastAsia="宋体" w:cs="宋体"/>
          <w:b/>
          <w:bCs/>
          <w:sz w:val="24"/>
          <w:szCs w:val="24"/>
          <w:u w:val="single"/>
          <w:lang w:val="en-US" w:eastAsia="zh-CN"/>
        </w:rPr>
        <w:t>专用条款、通用条款中需进行修改的部分应在此处予以体现</w:t>
      </w:r>
      <w:r>
        <w:rPr>
          <w:rFonts w:hint="eastAsia" w:ascii="宋体" w:hAnsi="宋体" w:eastAsia="宋体" w:cs="宋体"/>
          <w:b/>
          <w:bCs/>
          <w:sz w:val="24"/>
          <w:szCs w:val="24"/>
          <w:u w:val="single"/>
          <w:lang w:eastAsia="zh-CN"/>
        </w:rPr>
        <w:t>。</w:t>
      </w:r>
    </w:p>
    <w:p w14:paraId="7C25DC33">
      <w:pPr>
        <w:spacing w:line="360" w:lineRule="auto"/>
        <w:rPr>
          <w:rFonts w:hint="eastAsia" w:ascii="宋体" w:hAnsi="宋体" w:eastAsia="宋体" w:cs="宋体"/>
          <w:snapToGrid w:val="0"/>
          <w:kern w:val="0"/>
          <w:sz w:val="20"/>
          <w:szCs w:val="20"/>
          <w:lang w:eastAsia="zh-Hans"/>
        </w:rPr>
      </w:pPr>
    </w:p>
    <w:p w14:paraId="5A3EDB7F">
      <w:pPr>
        <w:spacing w:line="360" w:lineRule="auto"/>
        <w:rPr>
          <w:rFonts w:hint="eastAsia" w:ascii="宋体" w:hAnsi="宋体" w:eastAsia="宋体" w:cs="宋体"/>
          <w:snapToGrid w:val="0"/>
          <w:kern w:val="0"/>
          <w:sz w:val="20"/>
          <w:szCs w:val="20"/>
          <w:lang w:eastAsia="zh-Hans"/>
        </w:rPr>
      </w:pPr>
    </w:p>
    <w:p w14:paraId="2EFE7FD9">
      <w:pPr>
        <w:spacing w:line="360" w:lineRule="auto"/>
        <w:rPr>
          <w:rFonts w:hint="eastAsia" w:ascii="宋体" w:hAnsi="宋体" w:eastAsia="宋体" w:cs="宋体"/>
          <w:snapToGrid w:val="0"/>
          <w:kern w:val="0"/>
          <w:sz w:val="20"/>
          <w:szCs w:val="20"/>
          <w:lang w:eastAsia="zh-Hans"/>
        </w:rPr>
      </w:pPr>
    </w:p>
    <w:p w14:paraId="170A90DA">
      <w:pPr>
        <w:widowControl/>
        <w:adjustRightInd w:val="0"/>
        <w:snapToGrid w:val="0"/>
        <w:spacing w:line="360" w:lineRule="auto"/>
        <w:ind w:firstLine="480" w:firstLineChars="200"/>
        <w:jc w:val="left"/>
        <w:rPr>
          <w:rFonts w:hint="eastAsia" w:ascii="宋体" w:hAnsi="宋体" w:eastAsia="宋体" w:cs="宋体"/>
          <w:b/>
          <w:bCs/>
          <w:snapToGrid w:val="0"/>
          <w:kern w:val="0"/>
          <w:sz w:val="24"/>
          <w:szCs w:val="24"/>
          <w:u w:val="single"/>
        </w:rPr>
      </w:pPr>
      <w:r>
        <w:rPr>
          <w:rFonts w:hint="eastAsia" w:ascii="宋体" w:hAnsi="宋体" w:eastAsia="宋体" w:cs="宋体"/>
          <w:snapToGrid w:val="0"/>
          <w:kern w:val="0"/>
          <w:sz w:val="24"/>
          <w:szCs w:val="24"/>
          <w:lang w:eastAsia="zh-Hans"/>
        </w:rPr>
        <w:t>甲方</w:t>
      </w:r>
      <w:r>
        <w:rPr>
          <w:rFonts w:hint="eastAsia" w:ascii="宋体" w:hAnsi="宋体" w:eastAsia="宋体" w:cs="宋体"/>
          <w:snapToGrid w:val="0"/>
          <w:kern w:val="0"/>
          <w:sz w:val="24"/>
          <w:szCs w:val="24"/>
        </w:rPr>
        <w:t>（盖章）</w:t>
      </w:r>
      <w:r>
        <w:rPr>
          <w:rFonts w:hint="eastAsia" w:ascii="宋体" w:hAnsi="宋体" w:eastAsia="宋体" w:cs="宋体"/>
          <w:snapToGrid w:val="0"/>
          <w:kern w:val="0"/>
          <w:sz w:val="24"/>
          <w:szCs w:val="24"/>
          <w:lang w:eastAsia="zh-Hans"/>
        </w:rPr>
        <w:t>：</w:t>
      </w:r>
      <w:r>
        <w:rPr>
          <w:rFonts w:hint="eastAsia" w:ascii="宋体" w:hAnsi="宋体" w:eastAsia="宋体" w:cs="宋体"/>
          <w:b/>
          <w:bCs/>
          <w:snapToGrid w:val="0"/>
          <w:kern w:val="0"/>
          <w:sz w:val="24"/>
          <w:szCs w:val="24"/>
          <w:u w:val="single"/>
          <w:lang w:eastAsia="zh-CN"/>
        </w:rPr>
        <w:t>甲方单位</w:t>
      </w:r>
      <w:r>
        <w:rPr>
          <w:rFonts w:hint="eastAsia" w:ascii="宋体" w:hAnsi="宋体" w:eastAsia="宋体" w:cs="宋体"/>
          <w:b/>
          <w:bCs/>
          <w:snapToGrid w:val="0"/>
          <w:kern w:val="0"/>
          <w:sz w:val="24"/>
          <w:szCs w:val="24"/>
          <w:u w:val="single"/>
        </w:rPr>
        <w:t>全称</w:t>
      </w:r>
    </w:p>
    <w:p w14:paraId="2DBCAB01">
      <w:pPr>
        <w:widowControl/>
        <w:adjustRightInd w:val="0"/>
        <w:snapToGrid w:val="0"/>
        <w:spacing w:line="360" w:lineRule="auto"/>
        <w:ind w:firstLine="482" w:firstLineChars="200"/>
        <w:jc w:val="left"/>
        <w:rPr>
          <w:rFonts w:hint="eastAsia" w:ascii="宋体" w:hAnsi="宋体" w:eastAsia="宋体" w:cs="宋体"/>
          <w:b/>
          <w:bCs/>
          <w:snapToGrid w:val="0"/>
          <w:kern w:val="0"/>
          <w:sz w:val="24"/>
          <w:szCs w:val="24"/>
          <w:u w:val="single"/>
        </w:rPr>
      </w:pPr>
    </w:p>
    <w:p w14:paraId="2A685F5A">
      <w:pPr>
        <w:widowControl/>
        <w:adjustRightInd w:val="0"/>
        <w:snapToGrid w:val="0"/>
        <w:spacing w:line="360" w:lineRule="auto"/>
        <w:ind w:firstLine="480" w:firstLineChars="200"/>
        <w:jc w:val="left"/>
        <w:rPr>
          <w:rFonts w:hint="eastAsia" w:ascii="宋体" w:hAnsi="宋体" w:eastAsia="宋体" w:cs="宋体"/>
          <w:snapToGrid w:val="0"/>
          <w:color w:val="000000"/>
          <w:kern w:val="0"/>
          <w:sz w:val="24"/>
          <w:szCs w:val="24"/>
          <w:lang w:eastAsia="zh-Hans"/>
        </w:rPr>
      </w:pPr>
      <w:r>
        <w:rPr>
          <w:rFonts w:hint="eastAsia" w:ascii="宋体" w:hAnsi="宋体" w:eastAsia="宋体" w:cs="宋体"/>
          <w:snapToGrid w:val="0"/>
          <w:color w:val="000000"/>
          <w:kern w:val="0"/>
          <w:sz w:val="24"/>
          <w:szCs w:val="24"/>
          <w:lang w:val="en-US" w:eastAsia="zh-CN"/>
        </w:rPr>
        <w:t>甲方</w:t>
      </w:r>
      <w:r>
        <w:rPr>
          <w:rFonts w:hint="eastAsia" w:ascii="宋体" w:hAnsi="宋体" w:eastAsia="宋体" w:cs="宋体"/>
          <w:snapToGrid w:val="0"/>
          <w:color w:val="000000"/>
          <w:kern w:val="0"/>
          <w:sz w:val="24"/>
          <w:szCs w:val="24"/>
        </w:rPr>
        <w:t>代表</w:t>
      </w:r>
      <w:r>
        <w:rPr>
          <w:rFonts w:hint="eastAsia" w:ascii="宋体" w:hAnsi="宋体" w:eastAsia="宋体" w:cs="宋体"/>
          <w:snapToGrid w:val="0"/>
          <w:color w:val="000000"/>
          <w:kern w:val="0"/>
          <w:sz w:val="24"/>
          <w:szCs w:val="24"/>
          <w:lang w:eastAsia="zh-Hans"/>
        </w:rPr>
        <w:t xml:space="preserve">（签字）：         </w:t>
      </w:r>
      <w:r>
        <w:rPr>
          <w:rFonts w:hint="eastAsia" w:ascii="宋体" w:hAnsi="宋体" w:eastAsia="宋体" w:cs="宋体"/>
          <w:snapToGrid w:val="0"/>
          <w:kern w:val="0"/>
          <w:sz w:val="24"/>
          <w:szCs w:val="24"/>
          <w:lang w:eastAsia="zh-Hans"/>
        </w:rPr>
        <w:t xml:space="preserve">       </w:t>
      </w:r>
      <w:r>
        <w:rPr>
          <w:rFonts w:hint="eastAsia" w:ascii="宋体" w:hAnsi="宋体" w:eastAsia="宋体" w:cs="宋体"/>
          <w:snapToGrid w:val="0"/>
          <w:color w:val="000000"/>
          <w:kern w:val="0"/>
          <w:sz w:val="24"/>
          <w:szCs w:val="24"/>
          <w:lang w:eastAsia="zh-Hans"/>
        </w:rPr>
        <w:t xml:space="preserve"> </w:t>
      </w:r>
    </w:p>
    <w:p w14:paraId="3BC57DD9">
      <w:pPr>
        <w:widowControl/>
        <w:adjustRightInd w:val="0"/>
        <w:snapToGrid w:val="0"/>
        <w:spacing w:line="360" w:lineRule="auto"/>
        <w:ind w:firstLine="480" w:firstLineChars="200"/>
        <w:jc w:val="left"/>
        <w:rPr>
          <w:rFonts w:hint="eastAsia" w:ascii="宋体" w:hAnsi="宋体" w:eastAsia="宋体" w:cs="宋体"/>
          <w:snapToGrid w:val="0"/>
          <w:color w:val="000000"/>
          <w:kern w:val="0"/>
          <w:sz w:val="24"/>
          <w:szCs w:val="24"/>
          <w:lang w:eastAsia="zh-Hans"/>
        </w:rPr>
      </w:pPr>
      <w:r>
        <w:rPr>
          <w:rFonts w:hint="eastAsia" w:ascii="宋体" w:hAnsi="宋体" w:eastAsia="宋体" w:cs="宋体"/>
          <w:snapToGrid w:val="0"/>
          <w:color w:val="000000"/>
          <w:kern w:val="0"/>
          <w:sz w:val="24"/>
          <w:szCs w:val="24"/>
          <w:lang w:eastAsia="zh-Hans"/>
        </w:rPr>
        <w:t xml:space="preserve">                </w:t>
      </w:r>
    </w:p>
    <w:p w14:paraId="670E619C">
      <w:pPr>
        <w:widowControl/>
        <w:adjustRightInd w:val="0"/>
        <w:snapToGrid w:val="0"/>
        <w:spacing w:line="360" w:lineRule="auto"/>
        <w:ind w:firstLine="480" w:firstLineChars="200"/>
        <w:jc w:val="left"/>
        <w:rPr>
          <w:rFonts w:hint="eastAsia" w:ascii="宋体" w:hAnsi="宋体" w:eastAsia="宋体" w:cs="宋体"/>
          <w:snapToGrid w:val="0"/>
          <w:color w:val="000000"/>
          <w:kern w:val="0"/>
          <w:sz w:val="24"/>
          <w:szCs w:val="24"/>
          <w:lang w:eastAsia="zh-Hans"/>
        </w:rPr>
      </w:pPr>
    </w:p>
    <w:p w14:paraId="39D65CAA">
      <w:pPr>
        <w:widowControl/>
        <w:adjustRightInd w:val="0"/>
        <w:snapToGrid w:val="0"/>
        <w:spacing w:line="360" w:lineRule="auto"/>
        <w:ind w:firstLine="480" w:firstLineChars="200"/>
        <w:jc w:val="left"/>
        <w:rPr>
          <w:rFonts w:hint="eastAsia" w:ascii="宋体" w:hAnsi="宋体" w:eastAsia="宋体" w:cs="宋体"/>
          <w:snapToGrid w:val="0"/>
          <w:kern w:val="0"/>
          <w:sz w:val="24"/>
          <w:szCs w:val="24"/>
        </w:rPr>
      </w:pPr>
      <w:r>
        <w:rPr>
          <w:rFonts w:hint="eastAsia" w:ascii="宋体" w:hAnsi="宋体" w:eastAsia="宋体" w:cs="宋体"/>
          <w:snapToGrid w:val="0"/>
          <w:color w:val="000000"/>
          <w:kern w:val="0"/>
          <w:sz w:val="24"/>
          <w:szCs w:val="24"/>
          <w:lang w:eastAsia="zh-Hans"/>
        </w:rPr>
        <w:t xml:space="preserve">        </w:t>
      </w:r>
      <w:r>
        <w:rPr>
          <w:rFonts w:hint="eastAsia" w:ascii="宋体" w:hAnsi="宋体" w:eastAsia="宋体" w:cs="宋体"/>
          <w:snapToGrid w:val="0"/>
          <w:kern w:val="0"/>
          <w:sz w:val="24"/>
          <w:szCs w:val="24"/>
          <w:lang w:eastAsia="zh-Hans"/>
        </w:rPr>
        <w:t xml:space="preserve">        </w:t>
      </w:r>
    </w:p>
    <w:p w14:paraId="324972CB">
      <w:pPr>
        <w:widowControl/>
        <w:adjustRightInd w:val="0"/>
        <w:snapToGrid w:val="0"/>
        <w:spacing w:line="360" w:lineRule="auto"/>
        <w:ind w:firstLine="480" w:firstLineChars="200"/>
        <w:jc w:val="left"/>
        <w:rPr>
          <w:rFonts w:hint="eastAsia" w:ascii="宋体" w:hAnsi="宋体" w:eastAsia="宋体" w:cs="宋体"/>
          <w:b/>
          <w:bCs/>
          <w:sz w:val="24"/>
          <w:szCs w:val="24"/>
          <w:u w:val="single"/>
        </w:rPr>
      </w:pPr>
      <w:r>
        <w:rPr>
          <w:rFonts w:hint="eastAsia" w:ascii="宋体" w:hAnsi="宋体" w:eastAsia="宋体" w:cs="宋体"/>
          <w:snapToGrid w:val="0"/>
          <w:kern w:val="0"/>
          <w:sz w:val="24"/>
          <w:szCs w:val="24"/>
        </w:rPr>
        <w:t>乙</w:t>
      </w:r>
      <w:r>
        <w:rPr>
          <w:rFonts w:hint="eastAsia" w:ascii="宋体" w:hAnsi="宋体" w:eastAsia="宋体" w:cs="宋体"/>
          <w:snapToGrid w:val="0"/>
          <w:kern w:val="0"/>
          <w:sz w:val="24"/>
          <w:szCs w:val="24"/>
          <w:lang w:eastAsia="zh-Hans"/>
        </w:rPr>
        <w:t>方</w:t>
      </w:r>
      <w:r>
        <w:rPr>
          <w:rFonts w:hint="eastAsia" w:ascii="宋体" w:hAnsi="宋体" w:eastAsia="宋体" w:cs="宋体"/>
          <w:snapToGrid w:val="0"/>
          <w:kern w:val="0"/>
          <w:sz w:val="24"/>
          <w:szCs w:val="24"/>
        </w:rPr>
        <w:t>（盖章）</w:t>
      </w:r>
      <w:r>
        <w:rPr>
          <w:rFonts w:hint="eastAsia" w:ascii="宋体" w:hAnsi="宋体" w:eastAsia="宋体" w:cs="宋体"/>
          <w:snapToGrid w:val="0"/>
          <w:kern w:val="0"/>
          <w:sz w:val="24"/>
          <w:szCs w:val="24"/>
          <w:lang w:eastAsia="zh-Hans"/>
        </w:rPr>
        <w:t>：</w:t>
      </w:r>
      <w:r>
        <w:rPr>
          <w:rFonts w:hint="eastAsia" w:ascii="宋体" w:hAnsi="宋体" w:eastAsia="宋体" w:cs="宋体"/>
          <w:b/>
          <w:bCs/>
          <w:sz w:val="24"/>
          <w:szCs w:val="24"/>
          <w:u w:val="single"/>
          <w:lang w:eastAsia="zh-CN"/>
        </w:rPr>
        <w:t>乙方单位</w:t>
      </w:r>
      <w:r>
        <w:rPr>
          <w:rFonts w:hint="eastAsia" w:ascii="宋体" w:hAnsi="宋体" w:eastAsia="宋体" w:cs="宋体"/>
          <w:b/>
          <w:bCs/>
          <w:sz w:val="24"/>
          <w:szCs w:val="24"/>
          <w:u w:val="single"/>
        </w:rPr>
        <w:t>全称</w:t>
      </w:r>
    </w:p>
    <w:p w14:paraId="572D99AD">
      <w:pPr>
        <w:widowControl/>
        <w:adjustRightInd w:val="0"/>
        <w:snapToGrid w:val="0"/>
        <w:spacing w:line="360" w:lineRule="auto"/>
        <w:ind w:firstLine="482" w:firstLineChars="200"/>
        <w:jc w:val="left"/>
        <w:rPr>
          <w:rFonts w:hint="eastAsia" w:ascii="宋体" w:hAnsi="宋体" w:eastAsia="宋体" w:cs="宋体"/>
          <w:b/>
          <w:bCs/>
          <w:sz w:val="24"/>
          <w:szCs w:val="24"/>
          <w:u w:val="single"/>
        </w:rPr>
      </w:pPr>
    </w:p>
    <w:p w14:paraId="44138FB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napToGrid w:val="0"/>
          <w:color w:val="000000"/>
          <w:kern w:val="0"/>
          <w:sz w:val="24"/>
          <w:szCs w:val="24"/>
          <w:lang w:eastAsia="zh-Hans"/>
        </w:rPr>
        <w:sectPr>
          <w:footerReference r:id="rId14"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eastAsia" w:ascii="宋体" w:hAnsi="宋体" w:eastAsia="宋体" w:cs="宋体"/>
          <w:snapToGrid w:val="0"/>
          <w:color w:val="000000"/>
          <w:kern w:val="0"/>
          <w:sz w:val="24"/>
          <w:szCs w:val="24"/>
          <w:lang w:val="en-US" w:eastAsia="zh-CN"/>
        </w:rPr>
        <w:t>乙方代表</w:t>
      </w:r>
      <w:r>
        <w:rPr>
          <w:rFonts w:hint="eastAsia" w:ascii="宋体" w:hAnsi="宋体" w:eastAsia="宋体" w:cs="宋体"/>
          <w:snapToGrid w:val="0"/>
          <w:color w:val="000000"/>
          <w:kern w:val="0"/>
          <w:sz w:val="24"/>
          <w:szCs w:val="24"/>
          <w:lang w:val="en-US" w:eastAsia="zh-Hans"/>
        </w:rPr>
        <w:t>（签字）：</w:t>
      </w:r>
      <w:r>
        <w:rPr>
          <w:rFonts w:hint="eastAsia" w:ascii="宋体" w:hAnsi="宋体" w:eastAsia="宋体" w:cs="宋体"/>
          <w:snapToGrid w:val="0"/>
          <w:color w:val="000000"/>
          <w:kern w:val="0"/>
          <w:sz w:val="24"/>
          <w:szCs w:val="24"/>
          <w:lang w:eastAsia="zh-Hans"/>
        </w:rPr>
        <w:t xml:space="preserve">  </w:t>
      </w:r>
    </w:p>
    <w:p w14:paraId="4D6533F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napToGrid w:val="0"/>
          <w:kern w:val="0"/>
          <w:sz w:val="24"/>
          <w:szCs w:val="24"/>
          <w:lang w:eastAsia="zh-Hans"/>
        </w:rPr>
      </w:pPr>
      <w:r>
        <w:rPr>
          <w:rFonts w:hint="eastAsia" w:ascii="宋体" w:hAnsi="宋体" w:eastAsia="宋体" w:cs="宋体"/>
          <w:snapToGrid w:val="0"/>
          <w:color w:val="000000"/>
          <w:kern w:val="0"/>
          <w:sz w:val="24"/>
          <w:szCs w:val="24"/>
          <w:lang w:eastAsia="zh-Hans"/>
        </w:rPr>
        <w:t xml:space="preserve">  </w:t>
      </w:r>
    </w:p>
    <w:p w14:paraId="50D3FB4A">
      <w:pPr>
        <w:spacing w:line="360" w:lineRule="auto"/>
        <w:jc w:val="center"/>
        <w:rPr>
          <w:rFonts w:hint="eastAsia" w:ascii="宋体" w:hAnsi="宋体" w:eastAsia="宋体" w:cs="宋体"/>
          <w:w w:val="90"/>
          <w:sz w:val="44"/>
          <w:szCs w:val="44"/>
        </w:rPr>
      </w:pPr>
      <w:r>
        <w:rPr>
          <w:rFonts w:hint="eastAsia" w:ascii="宋体" w:hAnsi="宋体" w:eastAsia="宋体" w:cs="宋体"/>
          <w:w w:val="90"/>
          <w:sz w:val="44"/>
          <w:szCs w:val="44"/>
        </w:rPr>
        <w:t>设备采购合同</w:t>
      </w:r>
    </w:p>
    <w:p w14:paraId="364528A6">
      <w:pPr>
        <w:spacing w:line="360" w:lineRule="auto"/>
        <w:jc w:val="center"/>
        <w:rPr>
          <w:rFonts w:hint="eastAsia" w:ascii="宋体" w:hAnsi="宋体" w:eastAsia="宋体" w:cs="宋体"/>
          <w:w w:val="90"/>
          <w:sz w:val="44"/>
          <w:szCs w:val="44"/>
        </w:rPr>
      </w:pPr>
      <w:r>
        <w:rPr>
          <w:rFonts w:hint="eastAsia" w:ascii="宋体" w:hAnsi="宋体" w:eastAsia="宋体" w:cs="宋体"/>
          <w:w w:val="90"/>
          <w:sz w:val="44"/>
          <w:szCs w:val="44"/>
        </w:rPr>
        <w:t>通用条款</w:t>
      </w:r>
    </w:p>
    <w:p w14:paraId="71C6168A">
      <w:pPr>
        <w:pStyle w:val="3"/>
        <w:tabs>
          <w:tab w:val="right" w:leader="dot" w:pos="9061"/>
        </w:tabs>
        <w:spacing w:line="360" w:lineRule="auto"/>
        <w:ind w:left="0" w:firstLine="480" w:firstLineChars="200"/>
        <w:jc w:val="both"/>
        <w:rPr>
          <w:rFonts w:hint="eastAsia" w:ascii="宋体" w:hAnsi="宋体" w:eastAsia="宋体" w:cs="宋体"/>
          <w:b w:val="0"/>
          <w:sz w:val="24"/>
          <w:szCs w:val="24"/>
        </w:rPr>
      </w:pPr>
      <w:bookmarkStart w:id="37" w:name="_Toc11930"/>
      <w:bookmarkStart w:id="38" w:name="_Toc16330018"/>
      <w:bookmarkStart w:id="39" w:name="_Toc17619"/>
      <w:bookmarkStart w:id="40" w:name="_Toc11823"/>
      <w:r>
        <w:rPr>
          <w:rFonts w:hint="eastAsia" w:ascii="宋体" w:hAnsi="宋体" w:eastAsia="宋体" w:cs="宋体"/>
          <w:b w:val="0"/>
          <w:sz w:val="24"/>
          <w:szCs w:val="24"/>
        </w:rPr>
        <w:t>1 合同设备</w:t>
      </w:r>
      <w:bookmarkEnd w:id="37"/>
      <w:bookmarkEnd w:id="38"/>
      <w:bookmarkEnd w:id="39"/>
      <w:bookmarkEnd w:id="40"/>
    </w:p>
    <w:p w14:paraId="17CCE09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w:t>
      </w:r>
      <w:bookmarkStart w:id="41" w:name="_Toc32510"/>
      <w:bookmarkStart w:id="42" w:name="_Toc22800"/>
      <w:bookmarkStart w:id="43" w:name="_Toc29026"/>
      <w:r>
        <w:rPr>
          <w:rFonts w:hint="eastAsia" w:ascii="宋体" w:hAnsi="宋体" w:eastAsia="宋体" w:cs="宋体"/>
          <w:sz w:val="24"/>
          <w:szCs w:val="24"/>
        </w:rPr>
        <w:t>本合同约定设备的技术规格详见附件二《技术协议书》。</w:t>
      </w:r>
    </w:p>
    <w:p w14:paraId="7587D61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5289B07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1.3在设备所有权转移到买方之前，有关设备的保险由卖方负责办理并承担保险费用。</w:t>
      </w:r>
    </w:p>
    <w:p w14:paraId="4BA9CDD8">
      <w:pPr>
        <w:pStyle w:val="3"/>
        <w:tabs>
          <w:tab w:val="right" w:leader="dot" w:pos="9061"/>
        </w:tabs>
        <w:spacing w:line="360" w:lineRule="auto"/>
        <w:ind w:left="0" w:firstLine="480" w:firstLineChars="200"/>
        <w:jc w:val="both"/>
        <w:rPr>
          <w:rFonts w:hint="eastAsia" w:ascii="宋体" w:hAnsi="宋体" w:eastAsia="宋体" w:cs="宋体"/>
          <w:b w:val="0"/>
          <w:sz w:val="24"/>
          <w:szCs w:val="24"/>
        </w:rPr>
      </w:pPr>
      <w:bookmarkStart w:id="44" w:name="_Toc16330019"/>
      <w:r>
        <w:rPr>
          <w:rFonts w:hint="eastAsia" w:ascii="宋体" w:hAnsi="宋体" w:eastAsia="宋体" w:cs="宋体"/>
          <w:b w:val="0"/>
          <w:sz w:val="24"/>
          <w:szCs w:val="24"/>
        </w:rPr>
        <w:t>2 包装</w:t>
      </w:r>
      <w:bookmarkEnd w:id="41"/>
      <w:bookmarkEnd w:id="42"/>
      <w:bookmarkEnd w:id="43"/>
      <w:bookmarkEnd w:id="44"/>
    </w:p>
    <w:p w14:paraId="0776642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1EE4527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2.2每件包装应附有详细的装箱单和质量证书各两套，一套在包装箱里，一套在包装箱外。</w:t>
      </w:r>
    </w:p>
    <w:p w14:paraId="4106599C">
      <w:pPr>
        <w:pStyle w:val="3"/>
        <w:tabs>
          <w:tab w:val="right" w:leader="dot" w:pos="9061"/>
        </w:tabs>
        <w:spacing w:line="360" w:lineRule="auto"/>
        <w:ind w:left="0" w:firstLine="480" w:firstLineChars="200"/>
        <w:jc w:val="both"/>
        <w:rPr>
          <w:rFonts w:hint="eastAsia" w:ascii="宋体" w:hAnsi="宋体" w:eastAsia="宋体" w:cs="宋体"/>
          <w:b w:val="0"/>
          <w:sz w:val="24"/>
          <w:szCs w:val="24"/>
        </w:rPr>
      </w:pPr>
      <w:bookmarkStart w:id="45" w:name="_Toc27453"/>
      <w:bookmarkStart w:id="46" w:name="_Toc2833"/>
      <w:bookmarkStart w:id="47" w:name="_Toc16330020"/>
      <w:bookmarkStart w:id="48" w:name="_Toc27144"/>
      <w:r>
        <w:rPr>
          <w:rFonts w:hint="eastAsia" w:ascii="宋体" w:hAnsi="宋体" w:eastAsia="宋体" w:cs="宋体"/>
          <w:b w:val="0"/>
          <w:sz w:val="24"/>
          <w:szCs w:val="24"/>
        </w:rPr>
        <w:t>3 运输标记</w:t>
      </w:r>
      <w:bookmarkEnd w:id="45"/>
      <w:bookmarkEnd w:id="46"/>
      <w:bookmarkEnd w:id="47"/>
      <w:bookmarkEnd w:id="48"/>
    </w:p>
    <w:p w14:paraId="7B536D5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3.1卖方应在每一包装箱邻近的四个侧面用不易褪色的油漆以醒目的中文印刷字体标明以下各项：</w:t>
      </w:r>
    </w:p>
    <w:p w14:paraId="63659C4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3.1.1收货人</w:t>
      </w:r>
    </w:p>
    <w:p w14:paraId="42EDAC7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3.1.2合同号</w:t>
      </w:r>
    </w:p>
    <w:p w14:paraId="37DF5DA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3.1.3发货标记（唛头）</w:t>
      </w:r>
    </w:p>
    <w:p w14:paraId="20F6D53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3.1.4设备的名称、品目号、箱号</w:t>
      </w:r>
    </w:p>
    <w:p w14:paraId="6E92DFE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3.1.5毛重/净重（公斤）</w:t>
      </w:r>
    </w:p>
    <w:p w14:paraId="67C0902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3.1.6尺寸（长×宽×高，以厘米计）</w:t>
      </w:r>
    </w:p>
    <w:p w14:paraId="2A510A1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5499AEA3">
      <w:pPr>
        <w:pStyle w:val="3"/>
        <w:tabs>
          <w:tab w:val="right" w:leader="dot" w:pos="9061"/>
        </w:tabs>
        <w:spacing w:line="360" w:lineRule="auto"/>
        <w:ind w:left="0" w:firstLine="480" w:firstLineChars="200"/>
        <w:jc w:val="both"/>
        <w:rPr>
          <w:rFonts w:hint="eastAsia" w:ascii="宋体" w:hAnsi="宋体" w:eastAsia="宋体" w:cs="宋体"/>
          <w:b w:val="0"/>
          <w:sz w:val="24"/>
          <w:szCs w:val="24"/>
        </w:rPr>
      </w:pPr>
      <w:bookmarkStart w:id="49" w:name="_Toc7431"/>
      <w:bookmarkStart w:id="50" w:name="_Toc10630"/>
      <w:bookmarkStart w:id="51" w:name="_Toc16330021"/>
      <w:bookmarkStart w:id="52" w:name="_Toc16133"/>
      <w:r>
        <w:rPr>
          <w:rFonts w:hint="eastAsia" w:ascii="宋体" w:hAnsi="宋体" w:eastAsia="宋体" w:cs="宋体"/>
          <w:b w:val="0"/>
          <w:sz w:val="24"/>
          <w:szCs w:val="24"/>
        </w:rPr>
        <w:t>4 检验</w:t>
      </w:r>
      <w:bookmarkEnd w:id="49"/>
      <w:bookmarkEnd w:id="50"/>
      <w:bookmarkEnd w:id="51"/>
      <w:bookmarkEnd w:id="52"/>
    </w:p>
    <w:p w14:paraId="410DD94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6C35FDD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4.2国家强制检验检测的设备，需要经过国家有关部门进行检验检测，卖方保证提供的设备通过其检验并承担费用。</w:t>
      </w:r>
    </w:p>
    <w:p w14:paraId="4E76BA3D">
      <w:pPr>
        <w:pStyle w:val="3"/>
        <w:tabs>
          <w:tab w:val="right" w:leader="dot" w:pos="9061"/>
        </w:tabs>
        <w:spacing w:line="360" w:lineRule="auto"/>
        <w:ind w:left="0" w:firstLine="480" w:firstLineChars="200"/>
        <w:jc w:val="both"/>
        <w:rPr>
          <w:rFonts w:hint="eastAsia" w:ascii="宋体" w:hAnsi="宋体" w:eastAsia="宋体" w:cs="宋体"/>
          <w:b w:val="0"/>
          <w:sz w:val="24"/>
          <w:szCs w:val="24"/>
        </w:rPr>
      </w:pPr>
      <w:bookmarkStart w:id="53" w:name="_Toc16330022"/>
      <w:bookmarkStart w:id="54" w:name="_Toc11217"/>
      <w:bookmarkStart w:id="55" w:name="_Toc24467"/>
      <w:bookmarkStart w:id="56" w:name="_Toc19850"/>
      <w:r>
        <w:rPr>
          <w:rFonts w:hint="eastAsia" w:ascii="宋体" w:hAnsi="宋体" w:eastAsia="宋体" w:cs="宋体"/>
          <w:b w:val="0"/>
          <w:sz w:val="24"/>
          <w:szCs w:val="24"/>
        </w:rPr>
        <w:t>5 权利担保</w:t>
      </w:r>
      <w:bookmarkEnd w:id="53"/>
      <w:bookmarkEnd w:id="54"/>
      <w:bookmarkEnd w:id="55"/>
      <w:bookmarkEnd w:id="56"/>
    </w:p>
    <w:p w14:paraId="5D33146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664CC3B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5.2卖方应保证第三方对其提交的设备不得以侵权或其他类似理由提出合法要求，如侵犯知识产权等。</w:t>
      </w:r>
    </w:p>
    <w:p w14:paraId="1666D4B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5.3任何第三方如果提出侵权指控，卖方应与第三方交涉，并承担由此引起的一切法律责任和费用以及给买方所造成的损失。</w:t>
      </w:r>
    </w:p>
    <w:p w14:paraId="2FBF5BE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5.4买方应在已知道第三方的权利或要求后的一段合理时间内，将此权利或要求的性质通知卖方。</w:t>
      </w:r>
    </w:p>
    <w:p w14:paraId="2A77B8D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74F71FD0">
      <w:pPr>
        <w:pStyle w:val="3"/>
        <w:tabs>
          <w:tab w:val="right" w:leader="dot" w:pos="9061"/>
        </w:tabs>
        <w:spacing w:line="360" w:lineRule="auto"/>
        <w:ind w:left="0" w:firstLine="480" w:firstLineChars="200"/>
        <w:jc w:val="both"/>
        <w:rPr>
          <w:rFonts w:hint="eastAsia" w:ascii="宋体" w:hAnsi="宋体" w:eastAsia="宋体" w:cs="宋体"/>
          <w:b w:val="0"/>
          <w:sz w:val="24"/>
          <w:szCs w:val="24"/>
        </w:rPr>
      </w:pPr>
      <w:bookmarkStart w:id="57" w:name="_Toc11759"/>
      <w:bookmarkStart w:id="58" w:name="_Toc27500"/>
      <w:bookmarkStart w:id="59" w:name="_Toc16330023"/>
      <w:bookmarkStart w:id="60" w:name="_Toc14809"/>
      <w:r>
        <w:rPr>
          <w:rFonts w:hint="eastAsia" w:ascii="宋体" w:hAnsi="宋体" w:eastAsia="宋体" w:cs="宋体"/>
          <w:b w:val="0"/>
          <w:sz w:val="24"/>
          <w:szCs w:val="24"/>
        </w:rPr>
        <w:t>6 交货</w:t>
      </w:r>
      <w:bookmarkEnd w:id="57"/>
      <w:bookmarkEnd w:id="58"/>
      <w:bookmarkEnd w:id="59"/>
      <w:bookmarkEnd w:id="60"/>
    </w:p>
    <w:p w14:paraId="30F919E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46AF67C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6.2卖方应在设备装运完成后当天以传真、邮件等的形式通知买方合同号、设备名称、数量、毛重、体积（立方米）、发票金额、启运日期、预计到达日期。</w:t>
      </w:r>
    </w:p>
    <w:p w14:paraId="55E3F7A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3DF1010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6.4交货方式的释义</w:t>
      </w:r>
    </w:p>
    <w:p w14:paraId="071D8BF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6.4.1交钥匙方式：卖方负责合同设备的设计、制造、运输、定点卸货、安装、调试、培训及售后服务等所有内容，直至买方验收合格并交付使用。</w:t>
      </w:r>
    </w:p>
    <w:p w14:paraId="1803657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468F2F9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6.4.3自提：买方依照合同约定到卖方所在地提取合同设备，经买方根据合同所约定的数量、型号及配置等内容逐一确认无误后，双方完成交付手续。</w:t>
      </w:r>
    </w:p>
    <w:p w14:paraId="1F367FA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6.5到货后，买卖双方代表办理移交手续，此时的移交不代表卖方合同设备所有权的转移，合同设备的保管责任仍然由卖方承担。移交内容包括：合同设备、硬件、软件、图纸、资料、质量证明文件等。</w:t>
      </w:r>
    </w:p>
    <w:p w14:paraId="1AE12F1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6.6卖方在交付设备前需通知买方。</w:t>
      </w:r>
    </w:p>
    <w:p w14:paraId="6DC4117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6.7风险的转移：</w:t>
      </w:r>
    </w:p>
    <w:p w14:paraId="1BF58CF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75F51729">
      <w:pPr>
        <w:pStyle w:val="3"/>
        <w:tabs>
          <w:tab w:val="right" w:leader="dot" w:pos="9061"/>
        </w:tabs>
        <w:spacing w:line="360" w:lineRule="auto"/>
        <w:ind w:left="0" w:firstLine="480" w:firstLineChars="200"/>
        <w:jc w:val="both"/>
        <w:rPr>
          <w:rFonts w:hint="eastAsia" w:ascii="宋体" w:hAnsi="宋体" w:eastAsia="宋体" w:cs="宋体"/>
          <w:b w:val="0"/>
          <w:sz w:val="24"/>
          <w:szCs w:val="24"/>
        </w:rPr>
      </w:pPr>
      <w:bookmarkStart w:id="61" w:name="_Toc25510"/>
      <w:bookmarkStart w:id="62" w:name="_Toc16330024"/>
      <w:bookmarkStart w:id="63" w:name="_Toc8024"/>
      <w:bookmarkStart w:id="64" w:name="_Toc2984"/>
      <w:r>
        <w:rPr>
          <w:rFonts w:hint="eastAsia" w:ascii="宋体" w:hAnsi="宋体" w:eastAsia="宋体" w:cs="宋体"/>
          <w:b w:val="0"/>
          <w:sz w:val="24"/>
          <w:szCs w:val="24"/>
        </w:rPr>
        <w:t>7 安装、调试</w:t>
      </w:r>
      <w:bookmarkEnd w:id="61"/>
      <w:bookmarkEnd w:id="62"/>
      <w:bookmarkEnd w:id="63"/>
      <w:bookmarkEnd w:id="64"/>
    </w:p>
    <w:p w14:paraId="6403414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7.1 卖方应自带用以安装、调试过程中所需的各种工具、仪器、仪表及易损件。在安装、调试过程中，卖方应自负其工作人员的食宿、交通等费用。</w:t>
      </w:r>
    </w:p>
    <w:p w14:paraId="3D514B6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7.2在安装、调试过程中，安装场地及施工人员安全，由卖方负责。由于安装、调试等原因造成买方或他人人身损害或财产损失的，由卖方承担赔偿责任。</w:t>
      </w:r>
    </w:p>
    <w:p w14:paraId="617C9D6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7.3</w:t>
      </w:r>
      <w:r>
        <w:rPr>
          <w:rFonts w:hint="eastAsia" w:ascii="宋体" w:hAnsi="宋体" w:eastAsia="宋体" w:cs="宋体"/>
          <w:bCs/>
          <w:sz w:val="24"/>
          <w:szCs w:val="24"/>
        </w:rPr>
        <w:t xml:space="preserve"> </w:t>
      </w:r>
      <w:r>
        <w:rPr>
          <w:rFonts w:hint="eastAsia" w:ascii="宋体" w:hAnsi="宋体" w:eastAsia="宋体" w:cs="宋体"/>
          <w:sz w:val="24"/>
          <w:szCs w:val="24"/>
        </w:rPr>
        <w:t>卖方须对安装、调试过程中造成的买方或他人人身损害或财产损失承担赔偿责任。</w:t>
      </w:r>
    </w:p>
    <w:p w14:paraId="657692A9">
      <w:pPr>
        <w:pStyle w:val="3"/>
        <w:tabs>
          <w:tab w:val="right" w:leader="dot" w:pos="9061"/>
        </w:tabs>
        <w:spacing w:line="360" w:lineRule="auto"/>
        <w:ind w:left="0" w:firstLine="480" w:firstLineChars="200"/>
        <w:jc w:val="both"/>
        <w:rPr>
          <w:rFonts w:hint="eastAsia" w:ascii="宋体" w:hAnsi="宋体" w:eastAsia="宋体" w:cs="宋体"/>
          <w:b w:val="0"/>
          <w:sz w:val="24"/>
          <w:szCs w:val="24"/>
        </w:rPr>
      </w:pPr>
      <w:bookmarkStart w:id="65" w:name="_Toc6350"/>
      <w:bookmarkStart w:id="66" w:name="_Toc14098"/>
      <w:bookmarkStart w:id="67" w:name="_Toc14260"/>
      <w:bookmarkStart w:id="68" w:name="_Toc16330025"/>
      <w:r>
        <w:rPr>
          <w:rFonts w:hint="eastAsia" w:ascii="宋体" w:hAnsi="宋体" w:eastAsia="宋体" w:cs="宋体"/>
          <w:b w:val="0"/>
          <w:sz w:val="24"/>
          <w:szCs w:val="24"/>
        </w:rPr>
        <w:t>8 价款与支付</w:t>
      </w:r>
      <w:bookmarkEnd w:id="65"/>
      <w:bookmarkEnd w:id="66"/>
      <w:bookmarkEnd w:id="67"/>
      <w:bookmarkEnd w:id="68"/>
    </w:p>
    <w:p w14:paraId="6F3E101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8.1合同价格以不含税价格为准</w:t>
      </w:r>
      <w:r>
        <w:rPr>
          <w:rFonts w:hint="eastAsia" w:ascii="宋体" w:hAnsi="宋体" w:eastAsia="宋体" w:cs="宋体"/>
          <w:sz w:val="24"/>
          <w:szCs w:val="24"/>
          <w:lang w:eastAsia="zh-CN"/>
        </w:rPr>
        <w:t>。</w:t>
      </w:r>
      <w:r>
        <w:rPr>
          <w:rFonts w:hint="eastAsia" w:ascii="宋体" w:hAnsi="宋体" w:eastAsia="宋体" w:cs="宋体"/>
          <w:sz w:val="24"/>
          <w:szCs w:val="24"/>
        </w:rPr>
        <w:t>若因国家税收法律法规或政策调整对本合同业务的税目、税率等产生影响，双方确定本合同约定的各项业务的不含税价格不做调整，各项业务的含税价格依法依规进行调整。</w:t>
      </w:r>
    </w:p>
    <w:p w14:paraId="28A2CF4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14:paraId="1681F0F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8.3双方约定的付款条件执行中，满足付款条件后甲方在30日内完成付款不被视为付款延迟；若甲方在满足付款条件30日后尚未完成付款的，付款延迟违约计算从满足付款条件第31日起开始计算。</w:t>
      </w:r>
    </w:p>
    <w:p w14:paraId="6FD1F31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8.4乙方结算时，必须使用合法有效并经甲方认可的增值税专用发票，否则不予结算。因发票违规给甲方造成的增值税、所得税等损失，由乙方承担相关责任，包括但不限于税款、滞纳金、罚款及其它相关损失。</w:t>
      </w:r>
    </w:p>
    <w:p w14:paraId="5B1AD1EC">
      <w:pPr>
        <w:pStyle w:val="3"/>
        <w:tabs>
          <w:tab w:val="right" w:leader="dot" w:pos="9061"/>
        </w:tabs>
        <w:spacing w:line="360" w:lineRule="auto"/>
        <w:ind w:left="0" w:firstLine="480" w:firstLineChars="200"/>
        <w:jc w:val="both"/>
        <w:rPr>
          <w:rFonts w:hint="eastAsia" w:ascii="宋体" w:hAnsi="宋体" w:eastAsia="宋体" w:cs="宋体"/>
          <w:b w:val="0"/>
          <w:sz w:val="24"/>
          <w:szCs w:val="24"/>
        </w:rPr>
      </w:pPr>
      <w:bookmarkStart w:id="69" w:name="_Toc6726"/>
      <w:bookmarkStart w:id="70" w:name="_Toc24085"/>
      <w:bookmarkStart w:id="71" w:name="_Toc16330026"/>
      <w:bookmarkStart w:id="72" w:name="_Toc25708"/>
      <w:r>
        <w:rPr>
          <w:rFonts w:hint="eastAsia" w:ascii="宋体" w:hAnsi="宋体" w:eastAsia="宋体" w:cs="宋体"/>
          <w:b w:val="0"/>
          <w:sz w:val="24"/>
          <w:szCs w:val="24"/>
        </w:rPr>
        <w:t>9 质量保证及售后服务</w:t>
      </w:r>
      <w:bookmarkEnd w:id="69"/>
      <w:bookmarkEnd w:id="70"/>
      <w:bookmarkEnd w:id="71"/>
      <w:bookmarkEnd w:id="72"/>
    </w:p>
    <w:p w14:paraId="723E174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238DBD3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9.2卖方承诺其提供的设备不存在任何产品缺陷，否则因卖方提供的设备存在产品缺陷而给买方造成的一切后果和损失由卖方承担。</w:t>
      </w:r>
    </w:p>
    <w:p w14:paraId="3F689A6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3EC05B5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1B98181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9.5卖方负责在买方指定的地点免费为买方培训操作及维修人员，培训内容包括：基本原理、操作使用、安全操作注意事项以及维修保养等内容。</w:t>
      </w:r>
    </w:p>
    <w:p w14:paraId="26DC2BB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9.6质量保证期满后，卖方保证向买方提供及时的、质优的、价格优惠的技术服务和备品备件供应。</w:t>
      </w:r>
    </w:p>
    <w:p w14:paraId="6701757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9.7质量保证期满后，如出现质量问题，卖方也应及时修复和更换，且只收取成本费，费用由买方承担，卖方对设备质量问题所负的责任直到设备使用寿命周期结束。</w:t>
      </w:r>
    </w:p>
    <w:p w14:paraId="296B316A">
      <w:pPr>
        <w:pStyle w:val="3"/>
        <w:tabs>
          <w:tab w:val="right" w:leader="dot" w:pos="9061"/>
        </w:tabs>
        <w:spacing w:line="360" w:lineRule="auto"/>
        <w:ind w:left="0" w:firstLine="480" w:firstLineChars="200"/>
        <w:jc w:val="both"/>
        <w:rPr>
          <w:rFonts w:hint="eastAsia" w:ascii="宋体" w:hAnsi="宋体" w:eastAsia="宋体" w:cs="宋体"/>
          <w:b w:val="0"/>
          <w:sz w:val="24"/>
          <w:szCs w:val="24"/>
          <w:lang w:val="en-US" w:eastAsia="zh-CN"/>
        </w:rPr>
      </w:pPr>
      <w:bookmarkStart w:id="73" w:name="_Toc10359"/>
      <w:bookmarkStart w:id="74" w:name="_Toc12927"/>
      <w:bookmarkStart w:id="75" w:name="_Toc15570"/>
      <w:bookmarkStart w:id="76" w:name="_Toc16330027"/>
      <w:r>
        <w:rPr>
          <w:rFonts w:hint="eastAsia" w:ascii="宋体" w:hAnsi="宋体" w:eastAsia="宋体" w:cs="宋体"/>
          <w:b w:val="0"/>
          <w:sz w:val="24"/>
          <w:szCs w:val="24"/>
        </w:rPr>
        <w:t>10法定责任</w:t>
      </w:r>
      <w:bookmarkEnd w:id="73"/>
      <w:bookmarkEnd w:id="74"/>
      <w:bookmarkEnd w:id="75"/>
      <w:bookmarkEnd w:id="76"/>
      <w:r>
        <w:rPr>
          <w:rFonts w:hint="eastAsia" w:ascii="宋体" w:hAnsi="宋体" w:eastAsia="宋体" w:cs="宋体"/>
          <w:b w:val="0"/>
          <w:sz w:val="24"/>
          <w:szCs w:val="24"/>
          <w:lang w:val="en-US" w:eastAsia="zh-CN"/>
        </w:rPr>
        <w:t>及合规责任</w:t>
      </w:r>
    </w:p>
    <w:p w14:paraId="23CBA7A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10.1卖方需遵从国家有关的法律、法规，缴纳有关的法定费用和税项。若卖方未按期交纳法定费用、税项，则卖方须补偿买方由此造成的所有费用及损失。</w:t>
      </w:r>
    </w:p>
    <w:p w14:paraId="7C6A236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10.2除非本合同中另有规定或买方同意，卖方不得全部或部分转让本合同项下的权利义务。</w:t>
      </w:r>
    </w:p>
    <w:p w14:paraId="63A4575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2244ACA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10.4除对方预先书面同意外，任何一方在本合同签订和履行期间或本合同终止后不得向第三方披露在本合同履行过程中知悉的与对方有关的任何商业秘密。</w:t>
      </w:r>
    </w:p>
    <w:p w14:paraId="4D28CB7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10.5</w:t>
      </w:r>
      <w:r>
        <w:rPr>
          <w:rFonts w:hint="eastAsia" w:ascii="宋体" w:hAnsi="宋体" w:eastAsia="宋体" w:cs="宋体"/>
          <w:sz w:val="24"/>
          <w:szCs w:val="24"/>
          <w:lang w:eastAsia="zh-CN"/>
        </w:rPr>
        <w:t>卖方</w:t>
      </w:r>
      <w:r>
        <w:rPr>
          <w:rFonts w:hint="eastAsia" w:ascii="宋体" w:hAnsi="宋体" w:eastAsia="宋体" w:cs="宋体"/>
          <w:sz w:val="24"/>
          <w:szCs w:val="24"/>
        </w:rPr>
        <w:t>保证截至本合同签署之日，</w:t>
      </w:r>
      <w:r>
        <w:rPr>
          <w:rFonts w:hint="eastAsia" w:ascii="宋体" w:hAnsi="宋体" w:eastAsia="宋体" w:cs="宋体"/>
          <w:sz w:val="24"/>
          <w:szCs w:val="24"/>
          <w:lang w:eastAsia="zh-CN"/>
        </w:rPr>
        <w:t>卖方</w:t>
      </w:r>
      <w:r>
        <w:rPr>
          <w:rFonts w:hint="eastAsia" w:ascii="宋体" w:hAnsi="宋体" w:eastAsia="宋体" w:cs="宋体"/>
          <w:sz w:val="24"/>
          <w:szCs w:val="24"/>
        </w:rPr>
        <w:t>及其子公司和关联公司未被列入任何国家或者地区的政府机构或者相关国际组织等发布的限制、制裁或反制清单，未隐瞒任何阻碍及可能阻碍此次交易的相关信息。如在本合同签署后发生上述情形，</w:t>
      </w:r>
      <w:r>
        <w:rPr>
          <w:rFonts w:hint="eastAsia" w:ascii="宋体" w:hAnsi="宋体" w:eastAsia="宋体" w:cs="宋体"/>
          <w:sz w:val="24"/>
          <w:szCs w:val="24"/>
          <w:lang w:eastAsia="zh-CN"/>
        </w:rPr>
        <w:t>卖方</w:t>
      </w:r>
      <w:r>
        <w:rPr>
          <w:rFonts w:hint="eastAsia" w:ascii="宋体" w:hAnsi="宋体" w:eastAsia="宋体" w:cs="宋体"/>
          <w:sz w:val="24"/>
          <w:szCs w:val="24"/>
        </w:rPr>
        <w:t>应当在获知被列入清单后24小时之内以书面形式通知买方。</w:t>
      </w:r>
    </w:p>
    <w:p w14:paraId="6A6D5E3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10.6</w:t>
      </w:r>
      <w:r>
        <w:rPr>
          <w:rFonts w:hint="eastAsia" w:ascii="宋体" w:hAnsi="宋体" w:eastAsia="宋体" w:cs="宋体"/>
          <w:sz w:val="24"/>
          <w:szCs w:val="24"/>
          <w:lang w:eastAsia="zh-CN"/>
        </w:rPr>
        <w:t>卖方</w:t>
      </w:r>
      <w:r>
        <w:rPr>
          <w:rFonts w:hint="eastAsia" w:ascii="宋体" w:hAnsi="宋体" w:eastAsia="宋体" w:cs="宋体"/>
          <w:sz w:val="24"/>
          <w:szCs w:val="24"/>
        </w:rPr>
        <w:t>已经充分了解并确保会严格遵守开展业务所需适用国家或者地区的出口管制、经济制裁和反制裁相关法律法规（简称“出口管制与制裁法律法规”）。</w:t>
      </w:r>
      <w:r>
        <w:rPr>
          <w:rFonts w:hint="eastAsia" w:ascii="宋体" w:hAnsi="宋体" w:eastAsia="宋体" w:cs="宋体"/>
          <w:sz w:val="24"/>
          <w:szCs w:val="24"/>
          <w:lang w:eastAsia="zh-CN"/>
        </w:rPr>
        <w:t>卖方</w:t>
      </w:r>
      <w:r>
        <w:rPr>
          <w:rFonts w:hint="eastAsia" w:ascii="宋体" w:hAnsi="宋体" w:eastAsia="宋体" w:cs="宋体"/>
          <w:sz w:val="24"/>
          <w:szCs w:val="24"/>
        </w:rPr>
        <w:t>确认不存在任何因违反所需适用国家或者地区出口管制与制裁法律或其他因</w:t>
      </w:r>
      <w:r>
        <w:rPr>
          <w:rFonts w:hint="eastAsia" w:ascii="宋体" w:hAnsi="宋体" w:eastAsia="宋体" w:cs="宋体"/>
          <w:sz w:val="24"/>
          <w:szCs w:val="24"/>
          <w:lang w:eastAsia="zh-CN"/>
        </w:rPr>
        <w:t>卖方</w:t>
      </w:r>
      <w:r>
        <w:rPr>
          <w:rFonts w:hint="eastAsia" w:ascii="宋体" w:hAnsi="宋体" w:eastAsia="宋体" w:cs="宋体"/>
          <w:sz w:val="24"/>
          <w:szCs w:val="24"/>
        </w:rPr>
        <w:t>原因导致本合同无法履行或者延迟履行的情形。如果</w:t>
      </w:r>
      <w:r>
        <w:rPr>
          <w:rFonts w:hint="eastAsia" w:ascii="宋体" w:hAnsi="宋体" w:eastAsia="宋体" w:cs="宋体"/>
          <w:sz w:val="24"/>
          <w:szCs w:val="24"/>
          <w:lang w:eastAsia="zh-CN"/>
        </w:rPr>
        <w:t>卖方</w:t>
      </w:r>
      <w:r>
        <w:rPr>
          <w:rFonts w:hint="eastAsia" w:ascii="宋体" w:hAnsi="宋体" w:eastAsia="宋体" w:cs="宋体"/>
          <w:sz w:val="24"/>
          <w:szCs w:val="24"/>
        </w:rPr>
        <w:t>在本合同履行过程中发生或者预见到可能发生该等情形，应当及时以书面形式告知买方。如由于</w:t>
      </w:r>
      <w:r>
        <w:rPr>
          <w:rFonts w:hint="eastAsia" w:ascii="宋体" w:hAnsi="宋体" w:eastAsia="宋体" w:cs="宋体"/>
          <w:sz w:val="24"/>
          <w:szCs w:val="24"/>
          <w:lang w:eastAsia="zh-CN"/>
        </w:rPr>
        <w:t>卖方</w:t>
      </w:r>
      <w:r>
        <w:rPr>
          <w:rFonts w:hint="eastAsia" w:ascii="宋体" w:hAnsi="宋体" w:eastAsia="宋体" w:cs="宋体"/>
          <w:sz w:val="24"/>
          <w:szCs w:val="24"/>
        </w:rPr>
        <w:t>未履行前述义务或其他可归责于</w:t>
      </w:r>
      <w:r>
        <w:rPr>
          <w:rFonts w:hint="eastAsia" w:ascii="宋体" w:hAnsi="宋体" w:eastAsia="宋体" w:cs="宋体"/>
          <w:sz w:val="24"/>
          <w:szCs w:val="24"/>
          <w:lang w:eastAsia="zh-CN"/>
        </w:rPr>
        <w:t>卖方</w:t>
      </w:r>
      <w:r>
        <w:rPr>
          <w:rFonts w:hint="eastAsia" w:ascii="宋体" w:hAnsi="宋体" w:eastAsia="宋体" w:cs="宋体"/>
          <w:sz w:val="24"/>
          <w:szCs w:val="24"/>
        </w:rPr>
        <w:t>的原因导致延迟履行供货或无法按照本合同约定履行供货义务，</w:t>
      </w:r>
      <w:r>
        <w:rPr>
          <w:rFonts w:hint="eastAsia" w:ascii="宋体" w:hAnsi="宋体" w:eastAsia="宋体" w:cs="宋体"/>
          <w:sz w:val="24"/>
          <w:szCs w:val="24"/>
          <w:lang w:eastAsia="zh-CN"/>
        </w:rPr>
        <w:t>卖方</w:t>
      </w:r>
      <w:r>
        <w:rPr>
          <w:rFonts w:hint="eastAsia" w:ascii="宋体" w:hAnsi="宋体" w:eastAsia="宋体" w:cs="宋体"/>
          <w:sz w:val="24"/>
          <w:szCs w:val="24"/>
        </w:rPr>
        <w:t>应承担违约责任，并承担买方因此受到的全部损失。</w:t>
      </w:r>
    </w:p>
    <w:p w14:paraId="18E1DD2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10.7</w:t>
      </w:r>
      <w:r>
        <w:rPr>
          <w:rFonts w:hint="eastAsia" w:ascii="宋体" w:hAnsi="宋体" w:eastAsia="宋体" w:cs="宋体"/>
          <w:sz w:val="24"/>
          <w:szCs w:val="24"/>
        </w:rPr>
        <w:t>如本合同项下</w:t>
      </w:r>
      <w:r>
        <w:rPr>
          <w:rFonts w:hint="eastAsia" w:ascii="宋体" w:hAnsi="宋体" w:eastAsia="宋体" w:cs="宋体"/>
          <w:sz w:val="24"/>
          <w:szCs w:val="24"/>
          <w:lang w:eastAsia="zh-CN"/>
        </w:rPr>
        <w:t>卖方</w:t>
      </w:r>
      <w:r>
        <w:rPr>
          <w:rFonts w:hint="eastAsia" w:ascii="宋体" w:hAnsi="宋体" w:eastAsia="宋体" w:cs="宋体"/>
          <w:sz w:val="24"/>
          <w:szCs w:val="24"/>
        </w:rPr>
        <w:t>所销售或者提供的任何产品、零部件、软件、技术和服务（以下统称“物项”）有可能受任何国家或者地区出口管制与制裁法律法规管辖，</w:t>
      </w:r>
      <w:r>
        <w:rPr>
          <w:rFonts w:hint="eastAsia" w:ascii="宋体" w:hAnsi="宋体" w:eastAsia="宋体" w:cs="宋体"/>
          <w:sz w:val="24"/>
          <w:szCs w:val="24"/>
          <w:lang w:eastAsia="zh-CN"/>
        </w:rPr>
        <w:t>卖方</w:t>
      </w:r>
      <w:r>
        <w:rPr>
          <w:rFonts w:hint="eastAsia" w:ascii="宋体" w:hAnsi="宋体" w:eastAsia="宋体" w:cs="宋体"/>
          <w:sz w:val="24"/>
          <w:szCs w:val="24"/>
        </w:rPr>
        <w:t>承诺遵守全部所需适用的有关规定，并确保向买方提供该等物项的合法性与合规性。对于受到出口管制管辖的物项，</w:t>
      </w:r>
      <w:r>
        <w:rPr>
          <w:rFonts w:hint="eastAsia" w:ascii="宋体" w:hAnsi="宋体" w:eastAsia="宋体" w:cs="宋体"/>
          <w:sz w:val="24"/>
          <w:szCs w:val="24"/>
          <w:lang w:eastAsia="zh-CN"/>
        </w:rPr>
        <w:t>卖方</w:t>
      </w:r>
      <w:r>
        <w:rPr>
          <w:rFonts w:hint="eastAsia" w:ascii="宋体" w:hAnsi="宋体" w:eastAsia="宋体" w:cs="宋体"/>
          <w:sz w:val="24"/>
          <w:szCs w:val="24"/>
        </w:rPr>
        <w:t>应当书面告知买方受控物项的全部管制信息，包括但不限于原产国、发运国、ECCN、USML编码等方面的特殊限制、物项管控要求等。</w:t>
      </w:r>
    </w:p>
    <w:p w14:paraId="68DBD88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10.8</w:t>
      </w:r>
      <w:r>
        <w:rPr>
          <w:rFonts w:hint="eastAsia" w:ascii="宋体" w:hAnsi="宋体" w:eastAsia="宋体" w:cs="宋体"/>
          <w:sz w:val="24"/>
          <w:szCs w:val="24"/>
        </w:rPr>
        <w:t>如因</w:t>
      </w:r>
      <w:r>
        <w:rPr>
          <w:rFonts w:hint="eastAsia" w:ascii="宋体" w:hAnsi="宋体" w:eastAsia="宋体" w:cs="宋体"/>
          <w:sz w:val="24"/>
          <w:szCs w:val="24"/>
          <w:lang w:eastAsia="zh-CN"/>
        </w:rPr>
        <w:t>卖方</w:t>
      </w:r>
      <w:r>
        <w:rPr>
          <w:rFonts w:hint="eastAsia" w:ascii="宋体" w:hAnsi="宋体" w:eastAsia="宋体" w:cs="宋体"/>
          <w:sz w:val="24"/>
          <w:szCs w:val="24"/>
        </w:rPr>
        <w:t>不遵守销售物项所需适用国家或地区的出口管制与制裁法律法规及监管政策而使买方遭受任何损失、费用、索赔、处罚、诉讼因由、损害、责任和费用（包括但不限于律师费，所有诉讼和/或和解费用以及法院费用），</w:t>
      </w:r>
      <w:r>
        <w:rPr>
          <w:rFonts w:hint="eastAsia" w:ascii="宋体" w:hAnsi="宋体" w:eastAsia="宋体" w:cs="宋体"/>
          <w:sz w:val="24"/>
          <w:szCs w:val="24"/>
          <w:lang w:eastAsia="zh-CN"/>
        </w:rPr>
        <w:t>卖方</w:t>
      </w:r>
      <w:r>
        <w:rPr>
          <w:rFonts w:hint="eastAsia" w:ascii="宋体" w:hAnsi="宋体" w:eastAsia="宋体" w:cs="宋体"/>
          <w:sz w:val="24"/>
          <w:szCs w:val="24"/>
        </w:rPr>
        <w:t>应当就此承担全部赔偿责任。买方有权视情况暂停或终止其对相关合同的履行。在该等情况下，买方不构成对相关合同的违约、且不免除</w:t>
      </w:r>
      <w:r>
        <w:rPr>
          <w:rFonts w:hint="eastAsia" w:ascii="宋体" w:hAnsi="宋体" w:eastAsia="宋体" w:cs="宋体"/>
          <w:sz w:val="24"/>
          <w:szCs w:val="24"/>
          <w:lang w:eastAsia="zh-CN"/>
        </w:rPr>
        <w:t>卖方</w:t>
      </w:r>
      <w:r>
        <w:rPr>
          <w:rFonts w:hint="eastAsia" w:ascii="宋体" w:hAnsi="宋体" w:eastAsia="宋体" w:cs="宋体"/>
          <w:sz w:val="24"/>
          <w:szCs w:val="24"/>
        </w:rPr>
        <w:t>履行合同的义务。</w:t>
      </w:r>
    </w:p>
    <w:p w14:paraId="3B73C99E">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14:paraId="19A5F733">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1）卖方仅能将买方提供的保密信息用于本协议所约定的项目并承担保密义务。</w:t>
      </w:r>
    </w:p>
    <w:p w14:paraId="67F19569">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卖方将采取有效措施使用买方提供的保密信息，只将该等保密信息提供给本方负责决策或实施合作事项的具体参与人员，卖方及其相关人员不得以任何方式或形式散布、披露或传播给该范围以外的人（包括卖方关联机构），也不得允许任何保密信息被泄漏、被披露、被交流。</w:t>
      </w:r>
    </w:p>
    <w:p w14:paraId="705B6CAE">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如果卖方为项目需要，而不得不向该第三方披露保密信息，则卖方应事先从买方得到书面同意。卖方应在披露保密信息之前，按照与本协议相同的保护程度与该第三方签署一份保密协议。若上述第三方（包括其股东、高管、雇员）发生泄密，卖方应与该第三方承担连带责任。</w:t>
      </w:r>
    </w:p>
    <w:p w14:paraId="31C71589">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4）如卖方得悉买方的任何保密信息遭侵犯或疑似侵权，卖方应立即通知买方。如果买方决定就侵权行为进行起诉，或以其他方式停止或阻止该实际或可能发生的侵权行为，卖方尽最大限度予以协助。 </w:t>
      </w:r>
    </w:p>
    <w:p w14:paraId="041DC2B6">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5）卖方不得在世界任何地方就保密信息进行升级、变更和/或改进，亦不得直接或间接提交或促使提交专利或著作权或其它权利的申请，也不得以其名义取得或促使以其他人名义取得任何专利或其它权利注册。</w:t>
      </w:r>
    </w:p>
    <w:p w14:paraId="7FD905B9">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6）卖方应遵从买方不时发出的有关使用、处理和保管保密信息的任何指令或政策，并按照买方的要求将本协议项下保密信息的使用情况向买方汇报。 </w:t>
      </w:r>
    </w:p>
    <w:p w14:paraId="76CE841F">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7）卖方不得为第三方利益使用保密信息，不得非为实现双方合作目的使用保密信息，不得对保密信息采取任何反向工程、反向编译或反向分解等行为。</w:t>
      </w:r>
    </w:p>
    <w:p w14:paraId="208D712A">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8）双方合作期间形成的与本协议有关的任何信息和数据受本协议约束。</w:t>
      </w:r>
    </w:p>
    <w:p w14:paraId="32DC9FA4">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14:paraId="40B4385F">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数据收集必须基于合法授权，卖方需向数据主体明确告知数据用途，并获得明确同意；卖方处理数据应当符合法律、法规和强制性标准的规定，不得从事危害国家安全、公共利益的数据处理活动，不得非法收集、使用、加工、传输、买卖、提供、公开他人个人信息，不得通过误导、欺诈、胁迫等方式处理个人信息。‌</w:t>
      </w:r>
    </w:p>
    <w:p w14:paraId="419E8397">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卖方在存储数据时需采取严格的安全措施，通过加密、访问控制等措施确保数据的完整性和机密性；在使用和传输数据时，卖方需确保数据使用符合收集时的声明，不得超出必要范围；跨境数据传输时，需符合法律规定的合规要求。卖方需确保数据的收集、存储、使用、传输和销毁等过程符合法律要求，防止数据泄露、滥用和侵犯个人隐私，遵守相关的法律法规、行业准则和道德规范，以保护数据主体的合法权益。‌</w:t>
      </w:r>
    </w:p>
    <w:p w14:paraId="4CAF25B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3）如需要数据共享时需取得买方的书面同意并确保各方在使用数据时符合合规要求；当数据不再需要时，卖方需采取适当的措施彻底销毁数据，防止其被恢复和滥用。</w:t>
      </w:r>
    </w:p>
    <w:p w14:paraId="066B0DD6">
      <w:pPr>
        <w:pStyle w:val="3"/>
        <w:tabs>
          <w:tab w:val="right" w:leader="dot" w:pos="9061"/>
        </w:tabs>
        <w:spacing w:line="360" w:lineRule="auto"/>
        <w:ind w:left="0" w:firstLine="480" w:firstLineChars="200"/>
        <w:jc w:val="both"/>
        <w:rPr>
          <w:rFonts w:hint="eastAsia" w:ascii="宋体" w:hAnsi="宋体" w:eastAsia="宋体" w:cs="宋体"/>
          <w:b w:val="0"/>
          <w:sz w:val="24"/>
          <w:szCs w:val="24"/>
        </w:rPr>
      </w:pPr>
      <w:bookmarkStart w:id="77" w:name="_Toc27314"/>
      <w:bookmarkStart w:id="78" w:name="_Toc9708"/>
      <w:bookmarkStart w:id="79" w:name="_Toc16330028"/>
      <w:bookmarkStart w:id="80" w:name="_Toc30381"/>
      <w:r>
        <w:rPr>
          <w:rFonts w:hint="eastAsia" w:ascii="宋体" w:hAnsi="宋体" w:eastAsia="宋体" w:cs="宋体"/>
          <w:b w:val="0"/>
          <w:sz w:val="24"/>
          <w:szCs w:val="24"/>
        </w:rPr>
        <w:t>11 违约责任</w:t>
      </w:r>
      <w:bookmarkEnd w:id="77"/>
      <w:bookmarkEnd w:id="78"/>
      <w:bookmarkEnd w:id="79"/>
      <w:bookmarkEnd w:id="80"/>
    </w:p>
    <w:p w14:paraId="4CEC447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63A75FC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051B541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11.1.2根据设备的瑕疵和受损程度以及买方遭受损失的金额，经买方同意降低设备价格。</w:t>
      </w:r>
    </w:p>
    <w:p w14:paraId="7AE5ED4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3AFFFEE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6F47109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r>
        <w:rPr>
          <w:rFonts w:hint="eastAsia" w:ascii="宋体" w:hAnsi="宋体" w:eastAsia="宋体" w:cs="宋体"/>
          <w:sz w:val="24"/>
          <w:szCs w:val="24"/>
        </w:rPr>
        <w:br w:type="textWrapping"/>
      </w:r>
      <w:r>
        <w:rPr>
          <w:rFonts w:hint="eastAsia" w:ascii="宋体" w:hAnsi="宋体" w:eastAsia="宋体" w:cs="宋体"/>
          <w:sz w:val="24"/>
          <w:szCs w:val="24"/>
        </w:rPr>
        <w:t xml:space="preserve">   11.4如卖方未按合同专用条款2.3、2.4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0B48833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11.5买方延期付款时（有正当拒付理由者除外），每日按延付金额的3‰向卖方偿付延期付款违约金，但违约金总额不超过延付金额的50‰。</w:t>
      </w:r>
    </w:p>
    <w:p w14:paraId="19D278F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128E9C2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11.7因发票违规给买方造成的增值税、所得税等损失，由卖方承担相关责任，包括但不限于税款、滞纳金、罚款及其它相关损失。</w:t>
      </w:r>
    </w:p>
    <w:p w14:paraId="1D6029F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11.8如果卖方违反本合同其他约定（包括本合同及所有附件）应赔偿因此给买方造成的一切损失。</w:t>
      </w:r>
    </w:p>
    <w:p w14:paraId="42C0C098">
      <w:pPr>
        <w:pStyle w:val="3"/>
        <w:tabs>
          <w:tab w:val="right" w:leader="dot" w:pos="9061"/>
        </w:tabs>
        <w:spacing w:line="360" w:lineRule="auto"/>
        <w:ind w:left="0" w:firstLine="480" w:firstLineChars="200"/>
        <w:jc w:val="both"/>
        <w:rPr>
          <w:rFonts w:hint="eastAsia" w:ascii="宋体" w:hAnsi="宋体" w:eastAsia="宋体" w:cs="宋体"/>
          <w:b w:val="0"/>
          <w:sz w:val="24"/>
          <w:szCs w:val="24"/>
        </w:rPr>
      </w:pPr>
      <w:bookmarkStart w:id="81" w:name="_Toc31554"/>
      <w:bookmarkStart w:id="82" w:name="_Toc16330029"/>
      <w:bookmarkStart w:id="83" w:name="_Toc9172"/>
      <w:bookmarkStart w:id="84" w:name="_Toc1827"/>
      <w:r>
        <w:rPr>
          <w:rFonts w:hint="eastAsia" w:ascii="宋体" w:hAnsi="宋体" w:eastAsia="宋体" w:cs="宋体"/>
          <w:b w:val="0"/>
          <w:sz w:val="24"/>
          <w:szCs w:val="24"/>
        </w:rPr>
        <w:t>12 合同的终止与解除</w:t>
      </w:r>
      <w:bookmarkEnd w:id="81"/>
      <w:bookmarkEnd w:id="82"/>
      <w:bookmarkEnd w:id="83"/>
      <w:bookmarkEnd w:id="84"/>
    </w:p>
    <w:p w14:paraId="20FED3A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12.1本合同订立后，卖方由于履行义务的能力或信用有严重缺陷，买方可以终止履行本合同，要求卖方返还已支付的款项并不承担违约责任。</w:t>
      </w:r>
    </w:p>
    <w:p w14:paraId="5E422FA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12.2经双方协商一致，可以解除本合同。</w:t>
      </w:r>
    </w:p>
    <w:p w14:paraId="56AADED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12.3有下列情形之一的，买方可以解除本合同：</w:t>
      </w:r>
    </w:p>
    <w:p w14:paraId="6E21909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12.3.1卖方明确表示或者以自己的行为表明不履行主要义务的；</w:t>
      </w:r>
    </w:p>
    <w:p w14:paraId="6B623DE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12.3.2卖方所提交的设备不符合本合同的规定；</w:t>
      </w:r>
    </w:p>
    <w:p w14:paraId="5341922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12.3.3卖方发生本合同约定的解除情形的；</w:t>
      </w:r>
    </w:p>
    <w:p w14:paraId="3F250F1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12.3.4卖方有其他违约行为。</w:t>
      </w:r>
    </w:p>
    <w:p w14:paraId="17ECC28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12.4卖方分批交付设备的，卖方对其中一批设备不交付或者交付不符合约定，致使该批设备不能实现本合同目的的，买方可以就该批设备解除合同。</w:t>
      </w:r>
    </w:p>
    <w:p w14:paraId="409D3D9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12.5卖方不交付其中一批设备或者交付不符合约定，致使今后其他各批设备的交付不能实现本合同目的的，买方可以就该批以及今后其他各批设备解除合同。</w:t>
      </w:r>
    </w:p>
    <w:p w14:paraId="1DC4931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12.6买方如果就其中一批设备解除合同，该批设备与其他各批设备相互依存的，可以就已经交付和未交付的各批设备解除合同。</w:t>
      </w:r>
    </w:p>
    <w:p w14:paraId="186AA8B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12.7因为卖方违约导致买方解除合同的，卖方应赔偿买方因此所遭受的一切损失。</w:t>
      </w:r>
    </w:p>
    <w:p w14:paraId="1848BC35">
      <w:pPr>
        <w:pStyle w:val="3"/>
        <w:tabs>
          <w:tab w:val="right" w:leader="dot" w:pos="9061"/>
        </w:tabs>
        <w:spacing w:line="360" w:lineRule="auto"/>
        <w:ind w:left="0" w:firstLine="480" w:firstLineChars="200"/>
        <w:jc w:val="both"/>
        <w:rPr>
          <w:rFonts w:hint="eastAsia" w:ascii="宋体" w:hAnsi="宋体" w:eastAsia="宋体" w:cs="宋体"/>
          <w:b w:val="0"/>
          <w:sz w:val="24"/>
          <w:szCs w:val="24"/>
        </w:rPr>
      </w:pPr>
      <w:bookmarkStart w:id="85" w:name="_Toc31945"/>
      <w:bookmarkStart w:id="86" w:name="_Toc8620"/>
      <w:bookmarkStart w:id="87" w:name="_Toc13671"/>
      <w:bookmarkStart w:id="88" w:name="_Toc16330030"/>
      <w:r>
        <w:rPr>
          <w:rFonts w:hint="eastAsia" w:ascii="宋体" w:hAnsi="宋体" w:eastAsia="宋体" w:cs="宋体"/>
          <w:b w:val="0"/>
          <w:sz w:val="24"/>
          <w:szCs w:val="24"/>
        </w:rPr>
        <w:t>13 不可抗力</w:t>
      </w:r>
      <w:bookmarkEnd w:id="85"/>
      <w:bookmarkEnd w:id="86"/>
      <w:bookmarkEnd w:id="87"/>
      <w:bookmarkEnd w:id="88"/>
    </w:p>
    <w:p w14:paraId="334A6E7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06DF0D7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13.2各方应该通过协商决定是否终止本合同，或推迟全部或部分本合同的履行或免除对方全部或部分相关履行义务。</w:t>
      </w:r>
    </w:p>
    <w:p w14:paraId="4F413ADB">
      <w:pPr>
        <w:pStyle w:val="3"/>
        <w:tabs>
          <w:tab w:val="right" w:leader="dot" w:pos="9061"/>
        </w:tabs>
        <w:spacing w:line="360" w:lineRule="auto"/>
        <w:ind w:left="0" w:firstLine="480" w:firstLineChars="200"/>
        <w:jc w:val="both"/>
        <w:rPr>
          <w:rFonts w:hint="eastAsia" w:ascii="宋体" w:hAnsi="宋体" w:eastAsia="宋体" w:cs="宋体"/>
          <w:b w:val="0"/>
          <w:sz w:val="24"/>
          <w:szCs w:val="24"/>
        </w:rPr>
      </w:pPr>
      <w:bookmarkStart w:id="89" w:name="_Toc31243"/>
      <w:bookmarkStart w:id="90" w:name="_Toc16330031"/>
      <w:bookmarkStart w:id="91" w:name="_Toc637"/>
      <w:bookmarkStart w:id="92" w:name="_Toc30389"/>
      <w:r>
        <w:rPr>
          <w:rFonts w:hint="eastAsia" w:ascii="宋体" w:hAnsi="宋体" w:eastAsia="宋体" w:cs="宋体"/>
          <w:b w:val="0"/>
          <w:sz w:val="24"/>
          <w:szCs w:val="24"/>
        </w:rPr>
        <w:t>14 通讯</w:t>
      </w:r>
      <w:bookmarkEnd w:id="89"/>
      <w:bookmarkEnd w:id="90"/>
      <w:bookmarkEnd w:id="91"/>
      <w:bookmarkEnd w:id="92"/>
    </w:p>
    <w:p w14:paraId="08A42E0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14.1通讯地址：</w:t>
      </w:r>
    </w:p>
    <w:p w14:paraId="28FD0D4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本合同下的任何通讯按照本合同双方提供的信息，以书信、传真、电子通讯方式或电话作出。</w:t>
      </w:r>
    </w:p>
    <w:p w14:paraId="37AD65E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14.2生效</w:t>
      </w:r>
    </w:p>
    <w:p w14:paraId="4EB7446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14.2.1书信。书信为送达时生效；</w:t>
      </w:r>
    </w:p>
    <w:p w14:paraId="3EA958D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14.2.2传真。发送人取得成功传输的信息时生效；</w:t>
      </w:r>
    </w:p>
    <w:p w14:paraId="4FC93F3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14.2.3电子邮件。电子邮件于发送之时生效，前提是寄件者于该邮件发送后24小时内没有收到发送失败通知；</w:t>
      </w:r>
    </w:p>
    <w:p w14:paraId="2875949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14.2.4电话。电话于打出时生效，以电话作出的任何通讯必须以书信、传真或电子邮件确认，如果没有发送或者接收该确认不会使原有通讯失效。</w:t>
      </w:r>
    </w:p>
    <w:p w14:paraId="40F85AF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14.3书面法律证据。根据本合同以书信、传真或电子邮件方式送达任何订约方的任何通讯，将作为书面法律证据。</w:t>
      </w:r>
    </w:p>
    <w:p w14:paraId="56473A82">
      <w:pPr>
        <w:pStyle w:val="3"/>
        <w:tabs>
          <w:tab w:val="right" w:leader="dot" w:pos="9061"/>
        </w:tabs>
        <w:spacing w:line="360" w:lineRule="auto"/>
        <w:ind w:left="0" w:firstLine="480" w:firstLineChars="200"/>
        <w:jc w:val="both"/>
        <w:rPr>
          <w:rFonts w:hint="eastAsia" w:ascii="宋体" w:hAnsi="宋体" w:eastAsia="宋体" w:cs="宋体"/>
          <w:b w:val="0"/>
          <w:sz w:val="24"/>
          <w:szCs w:val="24"/>
        </w:rPr>
      </w:pPr>
      <w:bookmarkStart w:id="93" w:name="_Toc12984"/>
      <w:bookmarkStart w:id="94" w:name="_Toc11290"/>
      <w:bookmarkStart w:id="95" w:name="_Toc16330032"/>
      <w:bookmarkStart w:id="96" w:name="_Toc9915"/>
      <w:r>
        <w:rPr>
          <w:rFonts w:hint="eastAsia" w:ascii="宋体" w:hAnsi="宋体" w:eastAsia="宋体" w:cs="宋体"/>
          <w:b w:val="0"/>
          <w:sz w:val="24"/>
          <w:szCs w:val="24"/>
        </w:rPr>
        <w:t>15 适用法律及争议解决</w:t>
      </w:r>
      <w:bookmarkEnd w:id="93"/>
      <w:bookmarkEnd w:id="94"/>
      <w:bookmarkEnd w:id="95"/>
      <w:bookmarkEnd w:id="96"/>
    </w:p>
    <w:p w14:paraId="46DD25F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15.1本合同条款的效力和解释适用中华人民共和国法律。</w:t>
      </w:r>
    </w:p>
    <w:p w14:paraId="74DF9C8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5959B16B">
      <w:pPr>
        <w:pStyle w:val="3"/>
        <w:tabs>
          <w:tab w:val="right" w:leader="dot" w:pos="9061"/>
        </w:tabs>
        <w:spacing w:line="360" w:lineRule="auto"/>
        <w:ind w:left="0" w:firstLine="480" w:firstLineChars="200"/>
        <w:jc w:val="both"/>
        <w:rPr>
          <w:rFonts w:hint="eastAsia" w:ascii="宋体" w:hAnsi="宋体" w:eastAsia="宋体" w:cs="宋体"/>
          <w:b w:val="0"/>
          <w:sz w:val="24"/>
          <w:szCs w:val="24"/>
        </w:rPr>
      </w:pPr>
      <w:bookmarkStart w:id="97" w:name="_Toc16330033"/>
      <w:bookmarkStart w:id="98" w:name="_Toc23765"/>
      <w:bookmarkStart w:id="99" w:name="_Toc18207"/>
      <w:bookmarkStart w:id="100" w:name="_Toc23906"/>
      <w:r>
        <w:rPr>
          <w:rFonts w:hint="eastAsia" w:ascii="宋体" w:hAnsi="宋体" w:eastAsia="宋体" w:cs="宋体"/>
          <w:b w:val="0"/>
          <w:sz w:val="24"/>
          <w:szCs w:val="24"/>
        </w:rPr>
        <w:t>16 附件</w:t>
      </w:r>
      <w:bookmarkEnd w:id="97"/>
      <w:bookmarkEnd w:id="98"/>
      <w:bookmarkEnd w:id="99"/>
      <w:bookmarkEnd w:id="100"/>
    </w:p>
    <w:p w14:paraId="7F3932C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本合同及其附件构成双方关于本合同标的之全部协议，包括但不限于下列文件：</w:t>
      </w:r>
    </w:p>
    <w:p w14:paraId="1A2BA3B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16.1技术协议书；</w:t>
      </w:r>
    </w:p>
    <w:p w14:paraId="625150B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16.2合同设备一览表；</w:t>
      </w:r>
    </w:p>
    <w:p w14:paraId="49E75D1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16.3卖方中标的设备投标书以及一切书面承诺；</w:t>
      </w:r>
    </w:p>
    <w:p w14:paraId="71E4D85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16.4招标文件。</w:t>
      </w:r>
    </w:p>
    <w:p w14:paraId="2342CCD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上述附件内容与本合同约定有冲突的，以本合同约定为准。</w:t>
      </w:r>
    </w:p>
    <w:p w14:paraId="5B32DC3D">
      <w:pPr>
        <w:pStyle w:val="3"/>
        <w:tabs>
          <w:tab w:val="right" w:leader="dot" w:pos="9061"/>
        </w:tabs>
        <w:spacing w:line="360" w:lineRule="auto"/>
        <w:ind w:left="0" w:firstLine="480" w:firstLineChars="200"/>
        <w:jc w:val="both"/>
        <w:rPr>
          <w:rFonts w:hint="eastAsia" w:ascii="宋体" w:hAnsi="宋体" w:eastAsia="宋体" w:cs="宋体"/>
          <w:b w:val="0"/>
          <w:sz w:val="24"/>
          <w:szCs w:val="24"/>
        </w:rPr>
      </w:pPr>
      <w:bookmarkStart w:id="101" w:name="_Toc17656"/>
      <w:bookmarkStart w:id="102" w:name="_Toc31331"/>
      <w:bookmarkStart w:id="103" w:name="_Toc16330034"/>
      <w:bookmarkStart w:id="104" w:name="_Toc27202"/>
      <w:r>
        <w:rPr>
          <w:rFonts w:hint="eastAsia" w:ascii="宋体" w:hAnsi="宋体" w:eastAsia="宋体" w:cs="宋体"/>
          <w:b w:val="0"/>
          <w:sz w:val="24"/>
          <w:szCs w:val="24"/>
        </w:rPr>
        <w:t>17 其他规定</w:t>
      </w:r>
      <w:bookmarkEnd w:id="101"/>
      <w:bookmarkEnd w:id="102"/>
      <w:bookmarkEnd w:id="103"/>
      <w:bookmarkEnd w:id="104"/>
    </w:p>
    <w:p w14:paraId="3744AF7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17.1本合同及其附件构成了双方就本合同所含交易而达成的全部合同，并取代双方先前与该等交易有关的全部口头和书面合同。</w:t>
      </w:r>
    </w:p>
    <w:p w14:paraId="444ABCB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17.2如果本合同的任何条款和条件在任何时间成为非法、无效或不可强制执行的，则其他条款不应受其影响。</w:t>
      </w:r>
    </w:p>
    <w:p w14:paraId="6F2385D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2A5C3053">
      <w:pPr>
        <w:spacing w:line="360" w:lineRule="auto"/>
        <w:ind w:firstLine="480" w:firstLineChars="200"/>
        <w:rPr>
          <w:rFonts w:hint="eastAsia" w:ascii="宋体" w:hAnsi="宋体" w:eastAsia="宋体" w:cs="宋体"/>
          <w:sz w:val="24"/>
          <w:szCs w:val="24"/>
        </w:rPr>
      </w:pPr>
      <w:bookmarkStart w:id="105" w:name="_Toc17952"/>
      <w:bookmarkStart w:id="106" w:name="_Toc19077"/>
      <w:bookmarkStart w:id="107" w:name="_Toc16330035"/>
      <w:bookmarkStart w:id="108" w:name="_Toc29136"/>
      <w:r>
        <w:rPr>
          <w:rFonts w:hint="eastAsia" w:ascii="宋体" w:hAnsi="宋体" w:eastAsia="宋体" w:cs="宋体"/>
          <w:sz w:val="24"/>
          <w:szCs w:val="24"/>
        </w:rPr>
        <w:t>17.4监造，在合同设备的制造过程中，买方有权派出代表对合同设备制造过程中的关键工序进行质量监督，卖方有配合买方监造的义务。</w:t>
      </w:r>
    </w:p>
    <w:p w14:paraId="76F616F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108F7CB1">
      <w:pPr>
        <w:pStyle w:val="3"/>
        <w:tabs>
          <w:tab w:val="right" w:leader="dot" w:pos="9061"/>
        </w:tabs>
        <w:spacing w:line="360" w:lineRule="auto"/>
        <w:ind w:left="0" w:firstLine="480" w:firstLineChars="200"/>
        <w:jc w:val="both"/>
        <w:rPr>
          <w:rFonts w:hint="eastAsia" w:ascii="宋体" w:hAnsi="宋体" w:eastAsia="宋体" w:cs="宋体"/>
          <w:b w:val="0"/>
          <w:sz w:val="24"/>
          <w:szCs w:val="24"/>
        </w:rPr>
      </w:pPr>
      <w:r>
        <w:rPr>
          <w:rFonts w:hint="eastAsia" w:ascii="宋体" w:hAnsi="宋体" w:eastAsia="宋体" w:cs="宋体"/>
          <w:b w:val="0"/>
          <w:sz w:val="24"/>
          <w:szCs w:val="24"/>
        </w:rPr>
        <w:t>18 签署事项</w:t>
      </w:r>
      <w:bookmarkEnd w:id="105"/>
      <w:bookmarkEnd w:id="106"/>
      <w:bookmarkEnd w:id="107"/>
      <w:bookmarkEnd w:id="108"/>
    </w:p>
    <w:p w14:paraId="2F658F6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本合同</w:t>
      </w:r>
      <w:r>
        <w:rPr>
          <w:rFonts w:hint="eastAsia" w:ascii="宋体" w:hAnsi="宋体" w:eastAsia="宋体" w:cs="宋体"/>
          <w:sz w:val="24"/>
          <w:szCs w:val="24"/>
          <w:lang w:val="en-US" w:eastAsia="zh-CN"/>
        </w:rPr>
        <w:t>或协议</w:t>
      </w:r>
      <w:r>
        <w:rPr>
          <w:rFonts w:hint="eastAsia" w:ascii="宋体" w:hAnsi="宋体" w:eastAsia="宋体" w:cs="宋体"/>
          <w:sz w:val="24"/>
          <w:szCs w:val="24"/>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w:t>
      </w:r>
      <w:r>
        <w:rPr>
          <w:rFonts w:hint="eastAsia" w:ascii="宋体" w:hAnsi="宋体" w:eastAsia="宋体" w:cs="宋体"/>
          <w:sz w:val="24"/>
        </w:rPr>
        <w:t>所有的手写涂改、一方擅自增加、删改、篡改部分无效（电子签名除外）</w:t>
      </w:r>
      <w:r>
        <w:rPr>
          <w:rFonts w:hint="eastAsia" w:ascii="宋体" w:hAnsi="宋体" w:eastAsia="宋体" w:cs="宋体"/>
          <w:sz w:val="24"/>
          <w:szCs w:val="24"/>
        </w:rPr>
        <w:t>。</w:t>
      </w:r>
    </w:p>
    <w:p w14:paraId="71C21A3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14:paraId="59FE562F">
      <w:pPr>
        <w:widowControl/>
        <w:adjustRightInd w:val="0"/>
        <w:snapToGrid w:val="0"/>
        <w:spacing w:line="360" w:lineRule="auto"/>
        <w:ind w:firstLine="480" w:firstLineChars="200"/>
        <w:jc w:val="left"/>
        <w:rPr>
          <w:rFonts w:hint="eastAsia" w:ascii="宋体" w:hAnsi="宋体" w:eastAsia="宋体" w:cs="宋体"/>
          <w:snapToGrid w:val="0"/>
          <w:kern w:val="0"/>
          <w:sz w:val="24"/>
          <w:szCs w:val="24"/>
          <w:lang w:eastAsia="zh-Hans"/>
        </w:rPr>
      </w:pPr>
    </w:p>
    <w:p w14:paraId="0585831E">
      <w:pPr>
        <w:widowControl/>
        <w:adjustRightInd w:val="0"/>
        <w:snapToGrid w:val="0"/>
        <w:spacing w:line="360" w:lineRule="auto"/>
        <w:ind w:firstLine="480" w:firstLineChars="200"/>
        <w:jc w:val="left"/>
        <w:rPr>
          <w:rFonts w:hint="eastAsia" w:ascii="宋体" w:hAnsi="宋体" w:eastAsia="宋体" w:cs="宋体"/>
          <w:snapToGrid w:val="0"/>
          <w:kern w:val="0"/>
          <w:sz w:val="24"/>
          <w:szCs w:val="24"/>
          <w:lang w:eastAsia="zh-Hans"/>
        </w:rPr>
      </w:pPr>
    </w:p>
    <w:p w14:paraId="188D39A5">
      <w:pPr>
        <w:widowControl/>
        <w:adjustRightInd w:val="0"/>
        <w:snapToGrid w:val="0"/>
        <w:spacing w:line="360" w:lineRule="auto"/>
        <w:ind w:firstLine="480" w:firstLineChars="200"/>
        <w:jc w:val="left"/>
        <w:rPr>
          <w:rFonts w:hint="eastAsia" w:ascii="宋体" w:hAnsi="宋体" w:eastAsia="宋体" w:cs="宋体"/>
          <w:snapToGrid w:val="0"/>
          <w:kern w:val="0"/>
          <w:sz w:val="24"/>
          <w:szCs w:val="24"/>
          <w:lang w:eastAsia="zh-Hans"/>
        </w:rPr>
      </w:pPr>
    </w:p>
    <w:p w14:paraId="654AF266">
      <w:pPr>
        <w:widowControl/>
        <w:adjustRightInd w:val="0"/>
        <w:snapToGrid w:val="0"/>
        <w:spacing w:line="360" w:lineRule="auto"/>
        <w:ind w:firstLine="480" w:firstLineChars="200"/>
        <w:jc w:val="left"/>
        <w:rPr>
          <w:rFonts w:hint="eastAsia" w:ascii="宋体" w:hAnsi="宋体" w:eastAsia="宋体" w:cs="宋体"/>
          <w:b/>
          <w:bCs/>
          <w:snapToGrid w:val="0"/>
          <w:kern w:val="0"/>
          <w:sz w:val="24"/>
          <w:szCs w:val="24"/>
          <w:u w:val="single"/>
        </w:rPr>
      </w:pPr>
      <w:r>
        <w:rPr>
          <w:rFonts w:hint="eastAsia" w:ascii="宋体" w:hAnsi="宋体" w:eastAsia="宋体" w:cs="宋体"/>
          <w:snapToGrid w:val="0"/>
          <w:kern w:val="0"/>
          <w:sz w:val="24"/>
          <w:szCs w:val="24"/>
          <w:lang w:eastAsia="zh-Hans"/>
        </w:rPr>
        <w:t>甲方</w:t>
      </w:r>
      <w:r>
        <w:rPr>
          <w:rFonts w:hint="eastAsia" w:ascii="宋体" w:hAnsi="宋体" w:eastAsia="宋体" w:cs="宋体"/>
          <w:snapToGrid w:val="0"/>
          <w:kern w:val="0"/>
          <w:sz w:val="24"/>
          <w:szCs w:val="24"/>
        </w:rPr>
        <w:t>（盖章）</w:t>
      </w:r>
      <w:r>
        <w:rPr>
          <w:rFonts w:hint="eastAsia" w:ascii="宋体" w:hAnsi="宋体" w:eastAsia="宋体" w:cs="宋体"/>
          <w:snapToGrid w:val="0"/>
          <w:kern w:val="0"/>
          <w:sz w:val="24"/>
          <w:szCs w:val="24"/>
          <w:lang w:eastAsia="zh-Hans"/>
        </w:rPr>
        <w:t>：</w:t>
      </w:r>
      <w:r>
        <w:rPr>
          <w:rFonts w:hint="eastAsia" w:ascii="宋体" w:hAnsi="宋体" w:eastAsia="宋体" w:cs="宋体"/>
          <w:b/>
          <w:bCs/>
          <w:snapToGrid w:val="0"/>
          <w:kern w:val="0"/>
          <w:sz w:val="24"/>
          <w:szCs w:val="24"/>
          <w:u w:val="single"/>
          <w:lang w:eastAsia="zh-CN"/>
        </w:rPr>
        <w:t>甲方单位</w:t>
      </w:r>
      <w:r>
        <w:rPr>
          <w:rFonts w:hint="eastAsia" w:ascii="宋体" w:hAnsi="宋体" w:eastAsia="宋体" w:cs="宋体"/>
          <w:b/>
          <w:bCs/>
          <w:snapToGrid w:val="0"/>
          <w:kern w:val="0"/>
          <w:sz w:val="24"/>
          <w:szCs w:val="24"/>
          <w:u w:val="single"/>
        </w:rPr>
        <w:t>全称</w:t>
      </w:r>
    </w:p>
    <w:p w14:paraId="7439B8F0">
      <w:pPr>
        <w:widowControl/>
        <w:adjustRightInd w:val="0"/>
        <w:snapToGrid w:val="0"/>
        <w:spacing w:line="360" w:lineRule="auto"/>
        <w:ind w:firstLine="482" w:firstLineChars="200"/>
        <w:jc w:val="left"/>
        <w:rPr>
          <w:rFonts w:hint="eastAsia" w:ascii="宋体" w:hAnsi="宋体" w:eastAsia="宋体" w:cs="宋体"/>
          <w:b/>
          <w:bCs/>
          <w:snapToGrid w:val="0"/>
          <w:kern w:val="0"/>
          <w:sz w:val="24"/>
          <w:szCs w:val="24"/>
          <w:u w:val="single"/>
        </w:rPr>
      </w:pPr>
    </w:p>
    <w:p w14:paraId="61399E14">
      <w:pPr>
        <w:widowControl/>
        <w:adjustRightInd w:val="0"/>
        <w:snapToGrid w:val="0"/>
        <w:spacing w:line="360" w:lineRule="auto"/>
        <w:ind w:firstLine="480" w:firstLineChars="200"/>
        <w:jc w:val="left"/>
        <w:rPr>
          <w:rFonts w:hint="eastAsia" w:ascii="宋体" w:hAnsi="宋体" w:eastAsia="宋体" w:cs="宋体"/>
          <w:snapToGrid w:val="0"/>
          <w:color w:val="000000"/>
          <w:kern w:val="0"/>
          <w:sz w:val="24"/>
          <w:szCs w:val="24"/>
          <w:lang w:eastAsia="zh-Hans"/>
        </w:rPr>
      </w:pPr>
      <w:r>
        <w:rPr>
          <w:rFonts w:hint="eastAsia" w:ascii="宋体" w:hAnsi="宋体" w:eastAsia="宋体" w:cs="宋体"/>
          <w:snapToGrid w:val="0"/>
          <w:color w:val="000000"/>
          <w:kern w:val="0"/>
          <w:sz w:val="24"/>
          <w:szCs w:val="24"/>
          <w:lang w:val="en-US" w:eastAsia="zh-CN"/>
        </w:rPr>
        <w:t>甲方</w:t>
      </w:r>
      <w:r>
        <w:rPr>
          <w:rFonts w:hint="eastAsia" w:ascii="宋体" w:hAnsi="宋体" w:eastAsia="宋体" w:cs="宋体"/>
          <w:snapToGrid w:val="0"/>
          <w:color w:val="000000"/>
          <w:kern w:val="0"/>
          <w:sz w:val="24"/>
          <w:szCs w:val="24"/>
        </w:rPr>
        <w:t>代表</w:t>
      </w:r>
      <w:r>
        <w:rPr>
          <w:rFonts w:hint="eastAsia" w:ascii="宋体" w:hAnsi="宋体" w:eastAsia="宋体" w:cs="宋体"/>
          <w:snapToGrid w:val="0"/>
          <w:color w:val="000000"/>
          <w:kern w:val="0"/>
          <w:sz w:val="24"/>
          <w:szCs w:val="24"/>
          <w:lang w:eastAsia="zh-Hans"/>
        </w:rPr>
        <w:t xml:space="preserve">（签字）：         </w:t>
      </w:r>
      <w:r>
        <w:rPr>
          <w:rFonts w:hint="eastAsia" w:ascii="宋体" w:hAnsi="宋体" w:eastAsia="宋体" w:cs="宋体"/>
          <w:snapToGrid w:val="0"/>
          <w:kern w:val="0"/>
          <w:sz w:val="24"/>
          <w:szCs w:val="24"/>
          <w:lang w:eastAsia="zh-Hans"/>
        </w:rPr>
        <w:t xml:space="preserve">       </w:t>
      </w:r>
      <w:r>
        <w:rPr>
          <w:rFonts w:hint="eastAsia" w:ascii="宋体" w:hAnsi="宋体" w:eastAsia="宋体" w:cs="宋体"/>
          <w:snapToGrid w:val="0"/>
          <w:color w:val="000000"/>
          <w:kern w:val="0"/>
          <w:sz w:val="24"/>
          <w:szCs w:val="24"/>
          <w:lang w:eastAsia="zh-Hans"/>
        </w:rPr>
        <w:t xml:space="preserve"> </w:t>
      </w:r>
    </w:p>
    <w:p w14:paraId="6456133A">
      <w:pPr>
        <w:widowControl/>
        <w:adjustRightInd w:val="0"/>
        <w:snapToGrid w:val="0"/>
        <w:spacing w:line="360" w:lineRule="auto"/>
        <w:ind w:firstLine="480" w:firstLineChars="200"/>
        <w:jc w:val="left"/>
        <w:rPr>
          <w:rFonts w:hint="eastAsia" w:ascii="宋体" w:hAnsi="宋体" w:eastAsia="宋体" w:cs="宋体"/>
          <w:snapToGrid w:val="0"/>
          <w:kern w:val="0"/>
          <w:sz w:val="24"/>
          <w:szCs w:val="24"/>
          <w:lang w:eastAsia="zh-Hans"/>
        </w:rPr>
      </w:pPr>
      <w:r>
        <w:rPr>
          <w:rFonts w:hint="eastAsia" w:ascii="宋体" w:hAnsi="宋体" w:eastAsia="宋体" w:cs="宋体"/>
          <w:snapToGrid w:val="0"/>
          <w:color w:val="000000"/>
          <w:kern w:val="0"/>
          <w:sz w:val="24"/>
          <w:szCs w:val="24"/>
          <w:lang w:eastAsia="zh-Hans"/>
        </w:rPr>
        <w:t xml:space="preserve">                        </w:t>
      </w:r>
      <w:r>
        <w:rPr>
          <w:rFonts w:hint="eastAsia" w:ascii="宋体" w:hAnsi="宋体" w:eastAsia="宋体" w:cs="宋体"/>
          <w:snapToGrid w:val="0"/>
          <w:kern w:val="0"/>
          <w:sz w:val="24"/>
          <w:szCs w:val="24"/>
          <w:lang w:eastAsia="zh-Hans"/>
        </w:rPr>
        <w:t xml:space="preserve">   </w:t>
      </w:r>
    </w:p>
    <w:p w14:paraId="4FF61BF8">
      <w:pPr>
        <w:widowControl/>
        <w:adjustRightInd w:val="0"/>
        <w:snapToGrid w:val="0"/>
        <w:spacing w:line="360" w:lineRule="auto"/>
        <w:ind w:firstLine="480" w:firstLineChars="200"/>
        <w:jc w:val="left"/>
        <w:rPr>
          <w:rFonts w:hint="eastAsia" w:ascii="宋体" w:hAnsi="宋体" w:eastAsia="宋体" w:cs="宋体"/>
          <w:snapToGrid w:val="0"/>
          <w:kern w:val="0"/>
          <w:sz w:val="24"/>
          <w:szCs w:val="24"/>
          <w:lang w:eastAsia="zh-Hans"/>
        </w:rPr>
      </w:pPr>
    </w:p>
    <w:p w14:paraId="674058B2">
      <w:pPr>
        <w:widowControl/>
        <w:adjustRightInd w:val="0"/>
        <w:snapToGrid w:val="0"/>
        <w:spacing w:line="360" w:lineRule="auto"/>
        <w:ind w:firstLine="480" w:firstLineChars="200"/>
        <w:jc w:val="left"/>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lang w:eastAsia="zh-Hans"/>
        </w:rPr>
        <w:t xml:space="preserve">     </w:t>
      </w:r>
    </w:p>
    <w:p w14:paraId="5932A2BF">
      <w:pPr>
        <w:widowControl/>
        <w:adjustRightInd w:val="0"/>
        <w:snapToGrid w:val="0"/>
        <w:spacing w:line="360" w:lineRule="auto"/>
        <w:ind w:firstLine="480" w:firstLineChars="200"/>
        <w:jc w:val="left"/>
        <w:rPr>
          <w:rFonts w:hint="eastAsia" w:ascii="宋体" w:hAnsi="宋体" w:eastAsia="宋体" w:cs="宋体"/>
          <w:b/>
          <w:bCs/>
          <w:sz w:val="24"/>
          <w:szCs w:val="24"/>
          <w:u w:val="single"/>
        </w:rPr>
      </w:pPr>
      <w:r>
        <w:rPr>
          <w:rFonts w:hint="eastAsia" w:ascii="宋体" w:hAnsi="宋体" w:eastAsia="宋体" w:cs="宋体"/>
          <w:snapToGrid w:val="0"/>
          <w:kern w:val="0"/>
          <w:sz w:val="24"/>
          <w:szCs w:val="24"/>
        </w:rPr>
        <w:t>乙</w:t>
      </w:r>
      <w:r>
        <w:rPr>
          <w:rFonts w:hint="eastAsia" w:ascii="宋体" w:hAnsi="宋体" w:eastAsia="宋体" w:cs="宋体"/>
          <w:snapToGrid w:val="0"/>
          <w:kern w:val="0"/>
          <w:sz w:val="24"/>
          <w:szCs w:val="24"/>
          <w:lang w:eastAsia="zh-Hans"/>
        </w:rPr>
        <w:t>方</w:t>
      </w:r>
      <w:r>
        <w:rPr>
          <w:rFonts w:hint="eastAsia" w:ascii="宋体" w:hAnsi="宋体" w:eastAsia="宋体" w:cs="宋体"/>
          <w:snapToGrid w:val="0"/>
          <w:kern w:val="0"/>
          <w:sz w:val="24"/>
          <w:szCs w:val="24"/>
        </w:rPr>
        <w:t>（盖章）</w:t>
      </w:r>
      <w:r>
        <w:rPr>
          <w:rFonts w:hint="eastAsia" w:ascii="宋体" w:hAnsi="宋体" w:eastAsia="宋体" w:cs="宋体"/>
          <w:snapToGrid w:val="0"/>
          <w:kern w:val="0"/>
          <w:sz w:val="24"/>
          <w:szCs w:val="24"/>
          <w:lang w:eastAsia="zh-Hans"/>
        </w:rPr>
        <w:t>：</w:t>
      </w:r>
      <w:r>
        <w:rPr>
          <w:rFonts w:hint="eastAsia" w:ascii="宋体" w:hAnsi="宋体" w:eastAsia="宋体" w:cs="宋体"/>
          <w:b/>
          <w:bCs/>
          <w:sz w:val="24"/>
          <w:szCs w:val="24"/>
          <w:u w:val="single"/>
          <w:lang w:eastAsia="zh-CN"/>
        </w:rPr>
        <w:t>乙方单位</w:t>
      </w:r>
      <w:r>
        <w:rPr>
          <w:rFonts w:hint="eastAsia" w:ascii="宋体" w:hAnsi="宋体" w:eastAsia="宋体" w:cs="宋体"/>
          <w:b/>
          <w:bCs/>
          <w:sz w:val="24"/>
          <w:szCs w:val="24"/>
          <w:u w:val="single"/>
        </w:rPr>
        <w:t>全称</w:t>
      </w:r>
    </w:p>
    <w:p w14:paraId="2E5EDDBD">
      <w:pPr>
        <w:widowControl/>
        <w:adjustRightInd w:val="0"/>
        <w:snapToGrid w:val="0"/>
        <w:spacing w:line="360" w:lineRule="auto"/>
        <w:ind w:firstLine="482" w:firstLineChars="200"/>
        <w:jc w:val="left"/>
        <w:rPr>
          <w:rFonts w:hint="eastAsia" w:ascii="宋体" w:hAnsi="宋体" w:eastAsia="宋体" w:cs="宋体"/>
          <w:b/>
          <w:bCs/>
          <w:sz w:val="24"/>
          <w:szCs w:val="24"/>
          <w:u w:val="single"/>
        </w:rPr>
      </w:pPr>
    </w:p>
    <w:p w14:paraId="574C0AA9">
      <w:pPr>
        <w:widowControl/>
        <w:adjustRightInd w:val="0"/>
        <w:snapToGrid w:val="0"/>
        <w:spacing w:line="360" w:lineRule="auto"/>
        <w:ind w:firstLine="480" w:firstLineChars="200"/>
        <w:jc w:val="left"/>
        <w:rPr>
          <w:rFonts w:hint="eastAsia" w:ascii="宋体" w:hAnsi="宋体" w:eastAsia="宋体" w:cs="宋体"/>
          <w:snapToGrid w:val="0"/>
          <w:color w:val="000000"/>
          <w:kern w:val="0"/>
          <w:sz w:val="24"/>
          <w:szCs w:val="24"/>
          <w:lang w:eastAsia="zh-Hans"/>
        </w:rPr>
      </w:pPr>
      <w:r>
        <w:rPr>
          <w:rFonts w:hint="eastAsia" w:ascii="宋体" w:hAnsi="宋体" w:eastAsia="宋体" w:cs="宋体"/>
          <w:snapToGrid w:val="0"/>
          <w:color w:val="000000"/>
          <w:kern w:val="0"/>
          <w:sz w:val="24"/>
          <w:szCs w:val="24"/>
          <w:lang w:val="en-US" w:eastAsia="zh-CN"/>
        </w:rPr>
        <w:t>乙方代表</w:t>
      </w:r>
      <w:r>
        <w:rPr>
          <w:rFonts w:hint="eastAsia" w:ascii="宋体" w:hAnsi="宋体" w:eastAsia="宋体" w:cs="宋体"/>
          <w:snapToGrid w:val="0"/>
          <w:color w:val="000000"/>
          <w:kern w:val="0"/>
          <w:sz w:val="24"/>
          <w:szCs w:val="24"/>
          <w:lang w:val="en-US" w:eastAsia="zh-Hans"/>
        </w:rPr>
        <w:t>（签字）：</w:t>
      </w:r>
      <w:r>
        <w:rPr>
          <w:rFonts w:hint="eastAsia" w:ascii="宋体" w:hAnsi="宋体" w:eastAsia="宋体" w:cs="宋体"/>
          <w:snapToGrid w:val="0"/>
          <w:color w:val="000000"/>
          <w:kern w:val="0"/>
          <w:sz w:val="24"/>
          <w:szCs w:val="24"/>
          <w:lang w:eastAsia="zh-Hans"/>
        </w:rPr>
        <w:t xml:space="preserve">   </w:t>
      </w:r>
    </w:p>
    <w:p w14:paraId="7D965B29">
      <w:pPr>
        <w:widowControl/>
        <w:adjustRightInd w:val="0"/>
        <w:snapToGrid w:val="0"/>
        <w:spacing w:line="360" w:lineRule="auto"/>
        <w:ind w:firstLine="480" w:firstLineChars="200"/>
        <w:jc w:val="left"/>
        <w:rPr>
          <w:rFonts w:hint="eastAsia" w:ascii="宋体" w:hAnsi="宋体" w:eastAsia="宋体" w:cs="宋体"/>
          <w:snapToGrid w:val="0"/>
          <w:color w:val="000000"/>
          <w:kern w:val="0"/>
          <w:sz w:val="24"/>
          <w:szCs w:val="24"/>
          <w:lang w:eastAsia="zh-Hans"/>
        </w:rPr>
      </w:pPr>
    </w:p>
    <w:p w14:paraId="5D25ABF9">
      <w:pPr>
        <w:spacing w:line="360" w:lineRule="auto"/>
        <w:rPr>
          <w:rFonts w:hint="eastAsia" w:ascii="宋体" w:hAnsi="宋体" w:eastAsia="宋体" w:cs="宋体"/>
          <w:sz w:val="28"/>
          <w:szCs w:val="28"/>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14:paraId="517AE86A">
      <w:pPr>
        <w:spacing w:line="360" w:lineRule="auto"/>
        <w:rPr>
          <w:rFonts w:hint="eastAsia" w:ascii="宋体" w:hAnsi="宋体" w:eastAsia="宋体" w:cs="宋体"/>
          <w:highlight w:val="yellow"/>
        </w:rPr>
      </w:pPr>
      <w:r>
        <w:rPr>
          <w:rFonts w:hint="eastAsia" w:ascii="宋体" w:hAnsi="宋体" w:eastAsia="宋体" w:cs="宋体"/>
          <w:sz w:val="28"/>
          <w:szCs w:val="28"/>
        </w:rPr>
        <w:t>附件一：设备清单明细表【作为附件另附】</w:t>
      </w:r>
    </w:p>
    <w:tbl>
      <w:tblPr>
        <w:tblStyle w:val="3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56"/>
        <w:gridCol w:w="790"/>
        <w:gridCol w:w="701"/>
        <w:gridCol w:w="1066"/>
        <w:gridCol w:w="1046"/>
        <w:gridCol w:w="977"/>
        <w:gridCol w:w="881"/>
        <w:gridCol w:w="997"/>
        <w:gridCol w:w="677"/>
        <w:gridCol w:w="677"/>
      </w:tblGrid>
      <w:tr w14:paraId="2F82A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12" w:type="dxa"/>
            <w:vAlign w:val="center"/>
          </w:tcPr>
          <w:p w14:paraId="40AC132B">
            <w:pPr>
              <w:pStyle w:val="28"/>
              <w:spacing w:line="360" w:lineRule="auto"/>
              <w:ind w:left="0" w:firstLine="0" w:firstLineChars="0"/>
              <w:jc w:val="center"/>
              <w:rPr>
                <w:rFonts w:hint="eastAsia" w:ascii="宋体" w:hAnsi="宋体" w:eastAsia="宋体" w:cs="宋体"/>
              </w:rPr>
            </w:pPr>
            <w:r>
              <w:rPr>
                <w:rFonts w:hint="eastAsia" w:ascii="宋体" w:hAnsi="宋体" w:eastAsia="宋体" w:cs="宋体"/>
              </w:rPr>
              <w:t>序号</w:t>
            </w:r>
          </w:p>
        </w:tc>
        <w:tc>
          <w:tcPr>
            <w:tcW w:w="756" w:type="dxa"/>
            <w:vAlign w:val="center"/>
          </w:tcPr>
          <w:p w14:paraId="2B07ADF0">
            <w:pPr>
              <w:pStyle w:val="28"/>
              <w:spacing w:line="360" w:lineRule="auto"/>
              <w:ind w:left="0" w:firstLine="0" w:firstLineChars="0"/>
              <w:jc w:val="center"/>
              <w:rPr>
                <w:rFonts w:hint="eastAsia" w:ascii="宋体" w:hAnsi="宋体" w:eastAsia="宋体" w:cs="宋体"/>
              </w:rPr>
            </w:pPr>
            <w:r>
              <w:rPr>
                <w:rFonts w:hint="eastAsia" w:ascii="宋体" w:hAnsi="宋体" w:eastAsia="宋体" w:cs="宋体"/>
              </w:rPr>
              <w:t>产品及部件名称</w:t>
            </w:r>
          </w:p>
        </w:tc>
        <w:tc>
          <w:tcPr>
            <w:tcW w:w="790" w:type="dxa"/>
            <w:vAlign w:val="center"/>
          </w:tcPr>
          <w:p w14:paraId="4EF78B0A">
            <w:pPr>
              <w:pStyle w:val="28"/>
              <w:spacing w:line="360" w:lineRule="auto"/>
              <w:ind w:left="0" w:firstLine="0" w:firstLineChars="0"/>
              <w:jc w:val="center"/>
              <w:rPr>
                <w:rFonts w:hint="eastAsia" w:ascii="宋体" w:hAnsi="宋体" w:eastAsia="宋体" w:cs="宋体"/>
              </w:rPr>
            </w:pPr>
            <w:r>
              <w:rPr>
                <w:rFonts w:hint="eastAsia" w:ascii="宋体" w:hAnsi="宋体" w:eastAsia="宋体" w:cs="宋体"/>
              </w:rPr>
              <w:t>规格型号及技术参数</w:t>
            </w:r>
          </w:p>
        </w:tc>
        <w:tc>
          <w:tcPr>
            <w:tcW w:w="701" w:type="dxa"/>
            <w:vAlign w:val="center"/>
          </w:tcPr>
          <w:p w14:paraId="6E475A55">
            <w:pPr>
              <w:pStyle w:val="28"/>
              <w:spacing w:line="360" w:lineRule="auto"/>
              <w:ind w:left="0" w:firstLine="0" w:firstLineChars="0"/>
              <w:jc w:val="center"/>
              <w:rPr>
                <w:rFonts w:hint="eastAsia" w:ascii="宋体" w:hAnsi="宋体" w:eastAsia="宋体" w:cs="宋体"/>
              </w:rPr>
            </w:pPr>
            <w:r>
              <w:rPr>
                <w:rFonts w:hint="eastAsia" w:ascii="宋体" w:hAnsi="宋体" w:eastAsia="宋体" w:cs="宋体"/>
              </w:rPr>
              <w:t>单位</w:t>
            </w:r>
          </w:p>
        </w:tc>
        <w:tc>
          <w:tcPr>
            <w:tcW w:w="1066" w:type="dxa"/>
            <w:vAlign w:val="center"/>
          </w:tcPr>
          <w:p w14:paraId="469D1F8B">
            <w:pPr>
              <w:pStyle w:val="28"/>
              <w:spacing w:line="360" w:lineRule="auto"/>
              <w:ind w:left="0" w:firstLine="0" w:firstLineChars="0"/>
              <w:jc w:val="center"/>
              <w:rPr>
                <w:rFonts w:hint="eastAsia" w:ascii="宋体" w:hAnsi="宋体" w:eastAsia="宋体" w:cs="宋体"/>
              </w:rPr>
            </w:pPr>
            <w:r>
              <w:rPr>
                <w:rFonts w:hint="eastAsia" w:ascii="宋体" w:hAnsi="宋体" w:eastAsia="宋体" w:cs="宋体"/>
              </w:rPr>
              <w:t>数量</w:t>
            </w:r>
          </w:p>
        </w:tc>
        <w:tc>
          <w:tcPr>
            <w:tcW w:w="1046" w:type="dxa"/>
            <w:vAlign w:val="center"/>
          </w:tcPr>
          <w:p w14:paraId="6D7D380C">
            <w:pPr>
              <w:pStyle w:val="28"/>
              <w:spacing w:line="360" w:lineRule="auto"/>
              <w:ind w:left="0" w:firstLine="0" w:firstLineChars="0"/>
              <w:jc w:val="center"/>
              <w:rPr>
                <w:rFonts w:hint="eastAsia" w:ascii="宋体" w:hAnsi="宋体" w:eastAsia="宋体" w:cs="宋体"/>
              </w:rPr>
            </w:pPr>
            <w:r>
              <w:rPr>
                <w:rFonts w:hint="eastAsia" w:ascii="宋体" w:hAnsi="宋体" w:eastAsia="宋体" w:cs="宋体"/>
              </w:rPr>
              <w:t>不含税</w:t>
            </w:r>
          </w:p>
          <w:p w14:paraId="2F88B0E6">
            <w:pPr>
              <w:pStyle w:val="28"/>
              <w:spacing w:line="360" w:lineRule="auto"/>
              <w:ind w:left="0" w:firstLine="0" w:firstLineChars="0"/>
              <w:jc w:val="center"/>
              <w:rPr>
                <w:rFonts w:hint="eastAsia" w:ascii="宋体" w:hAnsi="宋体" w:eastAsia="宋体" w:cs="宋体"/>
              </w:rPr>
            </w:pPr>
            <w:r>
              <w:rPr>
                <w:rFonts w:hint="eastAsia" w:ascii="宋体" w:hAnsi="宋体" w:eastAsia="宋体" w:cs="宋体"/>
              </w:rPr>
              <w:t>单价</w:t>
            </w:r>
          </w:p>
        </w:tc>
        <w:tc>
          <w:tcPr>
            <w:tcW w:w="977" w:type="dxa"/>
            <w:vAlign w:val="center"/>
          </w:tcPr>
          <w:p w14:paraId="5CE82091">
            <w:pPr>
              <w:pStyle w:val="28"/>
              <w:spacing w:line="360" w:lineRule="auto"/>
              <w:ind w:left="0" w:firstLine="0" w:firstLineChars="0"/>
              <w:jc w:val="center"/>
              <w:rPr>
                <w:rFonts w:hint="eastAsia" w:ascii="宋体" w:hAnsi="宋体" w:eastAsia="宋体" w:cs="宋体"/>
              </w:rPr>
            </w:pPr>
            <w:r>
              <w:rPr>
                <w:rFonts w:hint="eastAsia" w:ascii="宋体" w:hAnsi="宋体" w:eastAsia="宋体" w:cs="宋体"/>
              </w:rPr>
              <w:t>税率</w:t>
            </w:r>
          </w:p>
        </w:tc>
        <w:tc>
          <w:tcPr>
            <w:tcW w:w="881" w:type="dxa"/>
            <w:vAlign w:val="center"/>
          </w:tcPr>
          <w:p w14:paraId="01B4BE2B">
            <w:pPr>
              <w:pStyle w:val="28"/>
              <w:spacing w:line="360" w:lineRule="auto"/>
              <w:ind w:left="0" w:firstLine="0" w:firstLineChars="0"/>
              <w:jc w:val="center"/>
              <w:rPr>
                <w:rFonts w:hint="eastAsia" w:ascii="宋体" w:hAnsi="宋体" w:eastAsia="宋体" w:cs="宋体"/>
              </w:rPr>
            </w:pPr>
            <w:r>
              <w:rPr>
                <w:rFonts w:hint="eastAsia" w:ascii="宋体" w:hAnsi="宋体" w:eastAsia="宋体" w:cs="宋体"/>
              </w:rPr>
              <w:t>税额</w:t>
            </w:r>
          </w:p>
        </w:tc>
        <w:tc>
          <w:tcPr>
            <w:tcW w:w="997" w:type="dxa"/>
            <w:vAlign w:val="center"/>
          </w:tcPr>
          <w:p w14:paraId="56E5DE9D">
            <w:pPr>
              <w:pStyle w:val="28"/>
              <w:spacing w:line="360" w:lineRule="auto"/>
              <w:ind w:left="0" w:firstLine="0" w:firstLineChars="0"/>
              <w:jc w:val="center"/>
              <w:rPr>
                <w:rFonts w:hint="eastAsia" w:ascii="宋体" w:hAnsi="宋体" w:eastAsia="宋体" w:cs="宋体"/>
              </w:rPr>
            </w:pPr>
            <w:r>
              <w:rPr>
                <w:rFonts w:hint="eastAsia" w:ascii="宋体" w:hAnsi="宋体" w:eastAsia="宋体" w:cs="宋体"/>
              </w:rPr>
              <w:t>含税</w:t>
            </w:r>
          </w:p>
          <w:p w14:paraId="5757462C">
            <w:pPr>
              <w:pStyle w:val="28"/>
              <w:spacing w:line="360" w:lineRule="auto"/>
              <w:ind w:left="0" w:firstLine="0" w:firstLineChars="0"/>
              <w:jc w:val="center"/>
              <w:rPr>
                <w:rFonts w:hint="eastAsia" w:ascii="宋体" w:hAnsi="宋体" w:eastAsia="宋体" w:cs="宋体"/>
              </w:rPr>
            </w:pPr>
            <w:r>
              <w:rPr>
                <w:rFonts w:hint="eastAsia" w:ascii="宋体" w:hAnsi="宋体" w:eastAsia="宋体" w:cs="宋体"/>
              </w:rPr>
              <w:t>单价</w:t>
            </w:r>
          </w:p>
        </w:tc>
        <w:tc>
          <w:tcPr>
            <w:tcW w:w="677" w:type="dxa"/>
            <w:vAlign w:val="center"/>
          </w:tcPr>
          <w:p w14:paraId="09318372">
            <w:pPr>
              <w:pStyle w:val="28"/>
              <w:spacing w:line="360" w:lineRule="auto"/>
              <w:ind w:left="0" w:firstLine="0" w:firstLineChars="0"/>
              <w:jc w:val="center"/>
              <w:rPr>
                <w:rFonts w:hint="eastAsia" w:ascii="宋体" w:hAnsi="宋体" w:eastAsia="宋体" w:cs="宋体"/>
              </w:rPr>
            </w:pPr>
            <w:r>
              <w:rPr>
                <w:rFonts w:hint="eastAsia" w:ascii="宋体" w:hAnsi="宋体" w:eastAsia="宋体" w:cs="宋体"/>
              </w:rPr>
              <w:t>品牌</w:t>
            </w:r>
          </w:p>
        </w:tc>
        <w:tc>
          <w:tcPr>
            <w:tcW w:w="677" w:type="dxa"/>
            <w:vAlign w:val="center"/>
          </w:tcPr>
          <w:p w14:paraId="6E8647E4">
            <w:pPr>
              <w:pStyle w:val="28"/>
              <w:spacing w:line="360" w:lineRule="auto"/>
              <w:ind w:left="0" w:firstLine="0" w:firstLineChars="0"/>
              <w:jc w:val="center"/>
              <w:rPr>
                <w:rFonts w:hint="eastAsia" w:ascii="宋体" w:hAnsi="宋体" w:eastAsia="宋体" w:cs="宋体"/>
              </w:rPr>
            </w:pPr>
            <w:r>
              <w:rPr>
                <w:rFonts w:hint="eastAsia" w:ascii="宋体" w:hAnsi="宋体" w:eastAsia="宋体" w:cs="宋体"/>
              </w:rPr>
              <w:t>其他</w:t>
            </w:r>
          </w:p>
        </w:tc>
      </w:tr>
      <w:tr w14:paraId="7080D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0BD92E20">
            <w:pPr>
              <w:pStyle w:val="28"/>
              <w:spacing w:line="360" w:lineRule="auto"/>
              <w:ind w:left="420" w:hanging="420"/>
              <w:jc w:val="center"/>
              <w:rPr>
                <w:rFonts w:hint="eastAsia" w:ascii="宋体" w:hAnsi="宋体" w:eastAsia="宋体" w:cs="宋体"/>
              </w:rPr>
            </w:pPr>
            <w:r>
              <w:rPr>
                <w:rFonts w:hint="eastAsia" w:ascii="宋体" w:hAnsi="宋体" w:eastAsia="宋体" w:cs="宋体"/>
              </w:rPr>
              <w:t>1</w:t>
            </w:r>
          </w:p>
        </w:tc>
        <w:tc>
          <w:tcPr>
            <w:tcW w:w="756" w:type="dxa"/>
            <w:vAlign w:val="center"/>
          </w:tcPr>
          <w:p w14:paraId="1D13BF0D">
            <w:pPr>
              <w:pStyle w:val="28"/>
              <w:spacing w:line="360" w:lineRule="auto"/>
              <w:ind w:left="0" w:firstLine="0" w:firstLineChars="0"/>
              <w:jc w:val="center"/>
              <w:rPr>
                <w:rFonts w:hint="eastAsia" w:ascii="宋体" w:hAnsi="宋体" w:eastAsia="宋体" w:cs="宋体"/>
              </w:rPr>
            </w:pPr>
          </w:p>
        </w:tc>
        <w:tc>
          <w:tcPr>
            <w:tcW w:w="790" w:type="dxa"/>
            <w:vAlign w:val="center"/>
          </w:tcPr>
          <w:p w14:paraId="77A453F3">
            <w:pPr>
              <w:pStyle w:val="28"/>
              <w:spacing w:line="360" w:lineRule="auto"/>
              <w:ind w:left="0" w:firstLine="0" w:firstLineChars="0"/>
              <w:jc w:val="center"/>
              <w:rPr>
                <w:rFonts w:hint="eastAsia" w:ascii="宋体" w:hAnsi="宋体" w:eastAsia="宋体" w:cs="宋体"/>
              </w:rPr>
            </w:pPr>
          </w:p>
        </w:tc>
        <w:tc>
          <w:tcPr>
            <w:tcW w:w="701" w:type="dxa"/>
            <w:vAlign w:val="center"/>
          </w:tcPr>
          <w:p w14:paraId="224150A4">
            <w:pPr>
              <w:pStyle w:val="28"/>
              <w:spacing w:line="360" w:lineRule="auto"/>
              <w:ind w:left="0" w:firstLine="0" w:firstLineChars="0"/>
              <w:jc w:val="center"/>
              <w:rPr>
                <w:rFonts w:hint="eastAsia" w:ascii="宋体" w:hAnsi="宋体" w:eastAsia="宋体" w:cs="宋体"/>
              </w:rPr>
            </w:pPr>
          </w:p>
        </w:tc>
        <w:tc>
          <w:tcPr>
            <w:tcW w:w="1066" w:type="dxa"/>
            <w:vAlign w:val="center"/>
          </w:tcPr>
          <w:p w14:paraId="1578195B">
            <w:pPr>
              <w:pStyle w:val="28"/>
              <w:spacing w:line="360" w:lineRule="auto"/>
              <w:ind w:left="0" w:firstLine="0" w:firstLineChars="0"/>
              <w:jc w:val="center"/>
              <w:rPr>
                <w:rFonts w:hint="eastAsia" w:ascii="宋体" w:hAnsi="宋体" w:eastAsia="宋体" w:cs="宋体"/>
              </w:rPr>
            </w:pPr>
          </w:p>
        </w:tc>
        <w:tc>
          <w:tcPr>
            <w:tcW w:w="1046" w:type="dxa"/>
            <w:vAlign w:val="center"/>
          </w:tcPr>
          <w:p w14:paraId="4ACF01A8">
            <w:pPr>
              <w:pStyle w:val="28"/>
              <w:spacing w:line="360" w:lineRule="auto"/>
              <w:ind w:left="0" w:firstLine="0" w:firstLineChars="0"/>
              <w:jc w:val="center"/>
              <w:rPr>
                <w:rFonts w:hint="eastAsia" w:ascii="宋体" w:hAnsi="宋体" w:eastAsia="宋体" w:cs="宋体"/>
              </w:rPr>
            </w:pPr>
          </w:p>
        </w:tc>
        <w:tc>
          <w:tcPr>
            <w:tcW w:w="977" w:type="dxa"/>
            <w:vAlign w:val="center"/>
          </w:tcPr>
          <w:p w14:paraId="44086DC1">
            <w:pPr>
              <w:pStyle w:val="28"/>
              <w:spacing w:line="360" w:lineRule="auto"/>
              <w:ind w:left="0" w:firstLine="0" w:firstLineChars="0"/>
              <w:jc w:val="center"/>
              <w:rPr>
                <w:rFonts w:hint="eastAsia" w:ascii="宋体" w:hAnsi="宋体" w:eastAsia="宋体" w:cs="宋体"/>
              </w:rPr>
            </w:pPr>
          </w:p>
        </w:tc>
        <w:tc>
          <w:tcPr>
            <w:tcW w:w="881" w:type="dxa"/>
            <w:vAlign w:val="center"/>
          </w:tcPr>
          <w:p w14:paraId="7D0841BA">
            <w:pPr>
              <w:pStyle w:val="28"/>
              <w:spacing w:line="360" w:lineRule="auto"/>
              <w:ind w:left="0" w:firstLine="0" w:firstLineChars="0"/>
              <w:jc w:val="center"/>
              <w:rPr>
                <w:rFonts w:hint="eastAsia" w:ascii="宋体" w:hAnsi="宋体" w:eastAsia="宋体" w:cs="宋体"/>
              </w:rPr>
            </w:pPr>
          </w:p>
        </w:tc>
        <w:tc>
          <w:tcPr>
            <w:tcW w:w="997" w:type="dxa"/>
            <w:vAlign w:val="center"/>
          </w:tcPr>
          <w:p w14:paraId="2F903849">
            <w:pPr>
              <w:pStyle w:val="28"/>
              <w:spacing w:line="360" w:lineRule="auto"/>
              <w:ind w:left="0" w:firstLine="0" w:firstLineChars="0"/>
              <w:jc w:val="center"/>
              <w:rPr>
                <w:rFonts w:hint="eastAsia" w:ascii="宋体" w:hAnsi="宋体" w:eastAsia="宋体" w:cs="宋体"/>
              </w:rPr>
            </w:pPr>
          </w:p>
        </w:tc>
        <w:tc>
          <w:tcPr>
            <w:tcW w:w="677" w:type="dxa"/>
            <w:vAlign w:val="center"/>
          </w:tcPr>
          <w:p w14:paraId="386B6F4C">
            <w:pPr>
              <w:pStyle w:val="28"/>
              <w:spacing w:line="360" w:lineRule="auto"/>
              <w:ind w:left="0" w:firstLine="0" w:firstLineChars="0"/>
              <w:jc w:val="center"/>
              <w:rPr>
                <w:rFonts w:hint="eastAsia" w:ascii="宋体" w:hAnsi="宋体" w:eastAsia="宋体" w:cs="宋体"/>
              </w:rPr>
            </w:pPr>
          </w:p>
        </w:tc>
        <w:tc>
          <w:tcPr>
            <w:tcW w:w="677" w:type="dxa"/>
            <w:vAlign w:val="center"/>
          </w:tcPr>
          <w:p w14:paraId="4AB18D1F">
            <w:pPr>
              <w:pStyle w:val="28"/>
              <w:spacing w:line="360" w:lineRule="auto"/>
              <w:ind w:left="0" w:firstLine="0" w:firstLineChars="0"/>
              <w:jc w:val="center"/>
              <w:rPr>
                <w:rFonts w:hint="eastAsia" w:ascii="宋体" w:hAnsi="宋体" w:eastAsia="宋体" w:cs="宋体"/>
              </w:rPr>
            </w:pPr>
          </w:p>
        </w:tc>
      </w:tr>
      <w:tr w14:paraId="21DC9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111FCB2E">
            <w:pPr>
              <w:pStyle w:val="28"/>
              <w:spacing w:line="360" w:lineRule="auto"/>
              <w:ind w:left="420" w:hanging="420"/>
              <w:jc w:val="center"/>
              <w:rPr>
                <w:rFonts w:hint="eastAsia" w:ascii="宋体" w:hAnsi="宋体" w:eastAsia="宋体" w:cs="宋体"/>
              </w:rPr>
            </w:pPr>
            <w:r>
              <w:rPr>
                <w:rFonts w:hint="eastAsia" w:ascii="宋体" w:hAnsi="宋体" w:eastAsia="宋体" w:cs="宋体"/>
              </w:rPr>
              <w:t>2</w:t>
            </w:r>
          </w:p>
        </w:tc>
        <w:tc>
          <w:tcPr>
            <w:tcW w:w="756" w:type="dxa"/>
            <w:vAlign w:val="center"/>
          </w:tcPr>
          <w:p w14:paraId="0A322C62">
            <w:pPr>
              <w:pStyle w:val="28"/>
              <w:spacing w:line="360" w:lineRule="auto"/>
              <w:ind w:left="0" w:firstLine="0" w:firstLineChars="0"/>
              <w:jc w:val="center"/>
              <w:rPr>
                <w:rFonts w:hint="eastAsia" w:ascii="宋体" w:hAnsi="宋体" w:eastAsia="宋体" w:cs="宋体"/>
              </w:rPr>
            </w:pPr>
          </w:p>
        </w:tc>
        <w:tc>
          <w:tcPr>
            <w:tcW w:w="790" w:type="dxa"/>
            <w:vAlign w:val="center"/>
          </w:tcPr>
          <w:p w14:paraId="4BDD478F">
            <w:pPr>
              <w:pStyle w:val="28"/>
              <w:spacing w:line="360" w:lineRule="auto"/>
              <w:ind w:left="0" w:firstLine="0" w:firstLineChars="0"/>
              <w:jc w:val="center"/>
              <w:rPr>
                <w:rFonts w:hint="eastAsia" w:ascii="宋体" w:hAnsi="宋体" w:eastAsia="宋体" w:cs="宋体"/>
              </w:rPr>
            </w:pPr>
          </w:p>
        </w:tc>
        <w:tc>
          <w:tcPr>
            <w:tcW w:w="701" w:type="dxa"/>
            <w:vAlign w:val="center"/>
          </w:tcPr>
          <w:p w14:paraId="02E8F010">
            <w:pPr>
              <w:pStyle w:val="28"/>
              <w:spacing w:line="360" w:lineRule="auto"/>
              <w:ind w:left="0" w:firstLine="0" w:firstLineChars="0"/>
              <w:jc w:val="center"/>
              <w:rPr>
                <w:rFonts w:hint="eastAsia" w:ascii="宋体" w:hAnsi="宋体" w:eastAsia="宋体" w:cs="宋体"/>
              </w:rPr>
            </w:pPr>
          </w:p>
        </w:tc>
        <w:tc>
          <w:tcPr>
            <w:tcW w:w="1066" w:type="dxa"/>
            <w:vAlign w:val="center"/>
          </w:tcPr>
          <w:p w14:paraId="0442F362">
            <w:pPr>
              <w:pStyle w:val="28"/>
              <w:spacing w:line="360" w:lineRule="auto"/>
              <w:ind w:left="0" w:firstLine="0" w:firstLineChars="0"/>
              <w:jc w:val="center"/>
              <w:rPr>
                <w:rFonts w:hint="eastAsia" w:ascii="宋体" w:hAnsi="宋体" w:eastAsia="宋体" w:cs="宋体"/>
              </w:rPr>
            </w:pPr>
          </w:p>
        </w:tc>
        <w:tc>
          <w:tcPr>
            <w:tcW w:w="1046" w:type="dxa"/>
            <w:vAlign w:val="center"/>
          </w:tcPr>
          <w:p w14:paraId="27595876">
            <w:pPr>
              <w:pStyle w:val="28"/>
              <w:spacing w:line="360" w:lineRule="auto"/>
              <w:ind w:left="0" w:firstLine="0" w:firstLineChars="0"/>
              <w:jc w:val="center"/>
              <w:rPr>
                <w:rFonts w:hint="eastAsia" w:ascii="宋体" w:hAnsi="宋体" w:eastAsia="宋体" w:cs="宋体"/>
              </w:rPr>
            </w:pPr>
          </w:p>
        </w:tc>
        <w:tc>
          <w:tcPr>
            <w:tcW w:w="977" w:type="dxa"/>
            <w:vAlign w:val="center"/>
          </w:tcPr>
          <w:p w14:paraId="52732477">
            <w:pPr>
              <w:pStyle w:val="28"/>
              <w:spacing w:line="360" w:lineRule="auto"/>
              <w:ind w:left="0" w:firstLine="0" w:firstLineChars="0"/>
              <w:jc w:val="center"/>
              <w:rPr>
                <w:rFonts w:hint="eastAsia" w:ascii="宋体" w:hAnsi="宋体" w:eastAsia="宋体" w:cs="宋体"/>
              </w:rPr>
            </w:pPr>
          </w:p>
        </w:tc>
        <w:tc>
          <w:tcPr>
            <w:tcW w:w="881" w:type="dxa"/>
            <w:vAlign w:val="center"/>
          </w:tcPr>
          <w:p w14:paraId="2AED1421">
            <w:pPr>
              <w:pStyle w:val="28"/>
              <w:spacing w:line="360" w:lineRule="auto"/>
              <w:ind w:left="0" w:firstLine="0" w:firstLineChars="0"/>
              <w:jc w:val="center"/>
              <w:rPr>
                <w:rFonts w:hint="eastAsia" w:ascii="宋体" w:hAnsi="宋体" w:eastAsia="宋体" w:cs="宋体"/>
              </w:rPr>
            </w:pPr>
          </w:p>
        </w:tc>
        <w:tc>
          <w:tcPr>
            <w:tcW w:w="997" w:type="dxa"/>
            <w:vAlign w:val="center"/>
          </w:tcPr>
          <w:p w14:paraId="32E8748F">
            <w:pPr>
              <w:pStyle w:val="28"/>
              <w:spacing w:line="360" w:lineRule="auto"/>
              <w:ind w:left="0" w:firstLine="0" w:firstLineChars="0"/>
              <w:jc w:val="center"/>
              <w:rPr>
                <w:rFonts w:hint="eastAsia" w:ascii="宋体" w:hAnsi="宋体" w:eastAsia="宋体" w:cs="宋体"/>
              </w:rPr>
            </w:pPr>
          </w:p>
        </w:tc>
        <w:tc>
          <w:tcPr>
            <w:tcW w:w="677" w:type="dxa"/>
            <w:vAlign w:val="center"/>
          </w:tcPr>
          <w:p w14:paraId="2A06AC28">
            <w:pPr>
              <w:pStyle w:val="28"/>
              <w:spacing w:line="360" w:lineRule="auto"/>
              <w:ind w:left="0" w:firstLine="0" w:firstLineChars="0"/>
              <w:jc w:val="center"/>
              <w:rPr>
                <w:rFonts w:hint="eastAsia" w:ascii="宋体" w:hAnsi="宋体" w:eastAsia="宋体" w:cs="宋体"/>
              </w:rPr>
            </w:pPr>
          </w:p>
        </w:tc>
        <w:tc>
          <w:tcPr>
            <w:tcW w:w="677" w:type="dxa"/>
            <w:vAlign w:val="center"/>
          </w:tcPr>
          <w:p w14:paraId="32C7EA95">
            <w:pPr>
              <w:pStyle w:val="28"/>
              <w:spacing w:line="360" w:lineRule="auto"/>
              <w:ind w:left="0" w:firstLine="0" w:firstLineChars="0"/>
              <w:jc w:val="center"/>
              <w:rPr>
                <w:rFonts w:hint="eastAsia" w:ascii="宋体" w:hAnsi="宋体" w:eastAsia="宋体" w:cs="宋体"/>
              </w:rPr>
            </w:pPr>
          </w:p>
        </w:tc>
      </w:tr>
      <w:tr w14:paraId="71CDC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0FDCA0CF">
            <w:pPr>
              <w:pStyle w:val="28"/>
              <w:spacing w:line="360" w:lineRule="auto"/>
              <w:ind w:left="420" w:hanging="420"/>
              <w:jc w:val="center"/>
              <w:rPr>
                <w:rFonts w:hint="eastAsia" w:ascii="宋体" w:hAnsi="宋体" w:eastAsia="宋体" w:cs="宋体"/>
              </w:rPr>
            </w:pPr>
            <w:r>
              <w:rPr>
                <w:rFonts w:hint="eastAsia" w:ascii="宋体" w:hAnsi="宋体" w:eastAsia="宋体" w:cs="宋体"/>
              </w:rPr>
              <w:t>…</w:t>
            </w:r>
          </w:p>
        </w:tc>
        <w:tc>
          <w:tcPr>
            <w:tcW w:w="756" w:type="dxa"/>
            <w:vAlign w:val="center"/>
          </w:tcPr>
          <w:p w14:paraId="71A521F8">
            <w:pPr>
              <w:pStyle w:val="28"/>
              <w:spacing w:line="360" w:lineRule="auto"/>
              <w:ind w:left="0" w:firstLine="0" w:firstLineChars="0"/>
              <w:jc w:val="center"/>
              <w:rPr>
                <w:rFonts w:hint="eastAsia" w:ascii="宋体" w:hAnsi="宋体" w:eastAsia="宋体" w:cs="宋体"/>
              </w:rPr>
            </w:pPr>
          </w:p>
        </w:tc>
        <w:tc>
          <w:tcPr>
            <w:tcW w:w="790" w:type="dxa"/>
            <w:vAlign w:val="center"/>
          </w:tcPr>
          <w:p w14:paraId="4C441A8C">
            <w:pPr>
              <w:pStyle w:val="28"/>
              <w:spacing w:line="360" w:lineRule="auto"/>
              <w:ind w:left="0" w:firstLine="0" w:firstLineChars="0"/>
              <w:jc w:val="center"/>
              <w:rPr>
                <w:rFonts w:hint="eastAsia" w:ascii="宋体" w:hAnsi="宋体" w:eastAsia="宋体" w:cs="宋体"/>
              </w:rPr>
            </w:pPr>
          </w:p>
        </w:tc>
        <w:tc>
          <w:tcPr>
            <w:tcW w:w="701" w:type="dxa"/>
            <w:vAlign w:val="center"/>
          </w:tcPr>
          <w:p w14:paraId="047AD267">
            <w:pPr>
              <w:pStyle w:val="28"/>
              <w:spacing w:line="360" w:lineRule="auto"/>
              <w:ind w:left="0" w:firstLine="0" w:firstLineChars="0"/>
              <w:jc w:val="center"/>
              <w:rPr>
                <w:rFonts w:hint="eastAsia" w:ascii="宋体" w:hAnsi="宋体" w:eastAsia="宋体" w:cs="宋体"/>
              </w:rPr>
            </w:pPr>
          </w:p>
        </w:tc>
        <w:tc>
          <w:tcPr>
            <w:tcW w:w="1066" w:type="dxa"/>
            <w:vAlign w:val="center"/>
          </w:tcPr>
          <w:p w14:paraId="232FFE7E">
            <w:pPr>
              <w:pStyle w:val="28"/>
              <w:spacing w:line="360" w:lineRule="auto"/>
              <w:ind w:left="0" w:firstLine="0" w:firstLineChars="0"/>
              <w:jc w:val="center"/>
              <w:rPr>
                <w:rFonts w:hint="eastAsia" w:ascii="宋体" w:hAnsi="宋体" w:eastAsia="宋体" w:cs="宋体"/>
              </w:rPr>
            </w:pPr>
          </w:p>
        </w:tc>
        <w:tc>
          <w:tcPr>
            <w:tcW w:w="1046" w:type="dxa"/>
            <w:vAlign w:val="center"/>
          </w:tcPr>
          <w:p w14:paraId="37601867">
            <w:pPr>
              <w:pStyle w:val="28"/>
              <w:spacing w:line="360" w:lineRule="auto"/>
              <w:ind w:left="0" w:firstLine="0" w:firstLineChars="0"/>
              <w:jc w:val="center"/>
              <w:rPr>
                <w:rFonts w:hint="eastAsia" w:ascii="宋体" w:hAnsi="宋体" w:eastAsia="宋体" w:cs="宋体"/>
              </w:rPr>
            </w:pPr>
          </w:p>
        </w:tc>
        <w:tc>
          <w:tcPr>
            <w:tcW w:w="977" w:type="dxa"/>
            <w:vAlign w:val="center"/>
          </w:tcPr>
          <w:p w14:paraId="66E22CF2">
            <w:pPr>
              <w:pStyle w:val="28"/>
              <w:spacing w:line="360" w:lineRule="auto"/>
              <w:ind w:left="0" w:firstLine="0" w:firstLineChars="0"/>
              <w:jc w:val="center"/>
              <w:rPr>
                <w:rFonts w:hint="eastAsia" w:ascii="宋体" w:hAnsi="宋体" w:eastAsia="宋体" w:cs="宋体"/>
              </w:rPr>
            </w:pPr>
          </w:p>
        </w:tc>
        <w:tc>
          <w:tcPr>
            <w:tcW w:w="881" w:type="dxa"/>
            <w:vAlign w:val="center"/>
          </w:tcPr>
          <w:p w14:paraId="066E478C">
            <w:pPr>
              <w:pStyle w:val="28"/>
              <w:spacing w:line="360" w:lineRule="auto"/>
              <w:ind w:left="0" w:firstLine="0" w:firstLineChars="0"/>
              <w:jc w:val="center"/>
              <w:rPr>
                <w:rFonts w:hint="eastAsia" w:ascii="宋体" w:hAnsi="宋体" w:eastAsia="宋体" w:cs="宋体"/>
              </w:rPr>
            </w:pPr>
          </w:p>
        </w:tc>
        <w:tc>
          <w:tcPr>
            <w:tcW w:w="997" w:type="dxa"/>
            <w:vAlign w:val="center"/>
          </w:tcPr>
          <w:p w14:paraId="61D36AFC">
            <w:pPr>
              <w:pStyle w:val="28"/>
              <w:spacing w:line="360" w:lineRule="auto"/>
              <w:ind w:left="0" w:firstLine="0" w:firstLineChars="0"/>
              <w:jc w:val="center"/>
              <w:rPr>
                <w:rFonts w:hint="eastAsia" w:ascii="宋体" w:hAnsi="宋体" w:eastAsia="宋体" w:cs="宋体"/>
              </w:rPr>
            </w:pPr>
          </w:p>
        </w:tc>
        <w:tc>
          <w:tcPr>
            <w:tcW w:w="677" w:type="dxa"/>
            <w:vAlign w:val="center"/>
          </w:tcPr>
          <w:p w14:paraId="53EFCD1F">
            <w:pPr>
              <w:pStyle w:val="28"/>
              <w:spacing w:line="360" w:lineRule="auto"/>
              <w:ind w:left="0" w:firstLine="0" w:firstLineChars="0"/>
              <w:jc w:val="center"/>
              <w:rPr>
                <w:rFonts w:hint="eastAsia" w:ascii="宋体" w:hAnsi="宋体" w:eastAsia="宋体" w:cs="宋体"/>
              </w:rPr>
            </w:pPr>
          </w:p>
        </w:tc>
        <w:tc>
          <w:tcPr>
            <w:tcW w:w="677" w:type="dxa"/>
            <w:vAlign w:val="center"/>
          </w:tcPr>
          <w:p w14:paraId="47E528BE">
            <w:pPr>
              <w:pStyle w:val="28"/>
              <w:spacing w:line="360" w:lineRule="auto"/>
              <w:ind w:left="0" w:firstLine="0" w:firstLineChars="0"/>
              <w:jc w:val="center"/>
              <w:rPr>
                <w:rFonts w:hint="eastAsia" w:ascii="宋体" w:hAnsi="宋体" w:eastAsia="宋体" w:cs="宋体"/>
              </w:rPr>
            </w:pPr>
          </w:p>
        </w:tc>
      </w:tr>
      <w:tr w14:paraId="29955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5E7DFE4F">
            <w:pPr>
              <w:pStyle w:val="28"/>
              <w:spacing w:line="360" w:lineRule="auto"/>
              <w:ind w:left="420" w:hanging="420"/>
              <w:jc w:val="center"/>
              <w:rPr>
                <w:rFonts w:hint="eastAsia" w:ascii="宋体" w:hAnsi="宋体" w:eastAsia="宋体" w:cs="宋体"/>
              </w:rPr>
            </w:pPr>
            <w:r>
              <w:rPr>
                <w:rFonts w:hint="eastAsia" w:ascii="宋体" w:hAnsi="宋体" w:eastAsia="宋体" w:cs="宋体"/>
              </w:rPr>
              <w:t>合计</w:t>
            </w:r>
          </w:p>
        </w:tc>
        <w:tc>
          <w:tcPr>
            <w:tcW w:w="756" w:type="dxa"/>
            <w:vAlign w:val="center"/>
          </w:tcPr>
          <w:p w14:paraId="41A20889">
            <w:pPr>
              <w:pStyle w:val="28"/>
              <w:spacing w:line="360" w:lineRule="auto"/>
              <w:ind w:left="0" w:firstLine="0" w:firstLineChars="0"/>
              <w:jc w:val="center"/>
              <w:rPr>
                <w:rFonts w:hint="eastAsia" w:ascii="宋体" w:hAnsi="宋体" w:eastAsia="宋体" w:cs="宋体"/>
              </w:rPr>
            </w:pPr>
          </w:p>
        </w:tc>
        <w:tc>
          <w:tcPr>
            <w:tcW w:w="790" w:type="dxa"/>
            <w:vAlign w:val="center"/>
          </w:tcPr>
          <w:p w14:paraId="6E24C618">
            <w:pPr>
              <w:pStyle w:val="28"/>
              <w:spacing w:line="360" w:lineRule="auto"/>
              <w:ind w:left="0" w:firstLine="0" w:firstLineChars="0"/>
              <w:jc w:val="center"/>
              <w:rPr>
                <w:rFonts w:hint="eastAsia" w:ascii="宋体" w:hAnsi="宋体" w:eastAsia="宋体" w:cs="宋体"/>
              </w:rPr>
            </w:pPr>
          </w:p>
        </w:tc>
        <w:tc>
          <w:tcPr>
            <w:tcW w:w="701" w:type="dxa"/>
            <w:vAlign w:val="center"/>
          </w:tcPr>
          <w:p w14:paraId="10830343">
            <w:pPr>
              <w:pStyle w:val="28"/>
              <w:spacing w:line="360" w:lineRule="auto"/>
              <w:ind w:left="0" w:firstLine="0" w:firstLineChars="0"/>
              <w:jc w:val="center"/>
              <w:rPr>
                <w:rFonts w:hint="eastAsia" w:ascii="宋体" w:hAnsi="宋体" w:eastAsia="宋体" w:cs="宋体"/>
              </w:rPr>
            </w:pPr>
          </w:p>
        </w:tc>
        <w:tc>
          <w:tcPr>
            <w:tcW w:w="1066" w:type="dxa"/>
            <w:vAlign w:val="center"/>
          </w:tcPr>
          <w:p w14:paraId="61CE0639">
            <w:pPr>
              <w:pStyle w:val="28"/>
              <w:spacing w:line="360" w:lineRule="auto"/>
              <w:ind w:left="0" w:firstLine="0" w:firstLineChars="0"/>
              <w:jc w:val="center"/>
              <w:rPr>
                <w:rFonts w:hint="eastAsia" w:ascii="宋体" w:hAnsi="宋体" w:eastAsia="宋体" w:cs="宋体"/>
              </w:rPr>
            </w:pPr>
          </w:p>
        </w:tc>
        <w:tc>
          <w:tcPr>
            <w:tcW w:w="1046" w:type="dxa"/>
            <w:vAlign w:val="center"/>
          </w:tcPr>
          <w:p w14:paraId="01CAD108">
            <w:pPr>
              <w:spacing w:line="360" w:lineRule="auto"/>
              <w:jc w:val="center"/>
              <w:rPr>
                <w:rFonts w:hint="eastAsia" w:ascii="宋体" w:hAnsi="宋体" w:eastAsia="宋体" w:cs="宋体"/>
              </w:rPr>
            </w:pPr>
          </w:p>
        </w:tc>
        <w:tc>
          <w:tcPr>
            <w:tcW w:w="977" w:type="dxa"/>
            <w:vAlign w:val="center"/>
          </w:tcPr>
          <w:p w14:paraId="47483B11">
            <w:pPr>
              <w:spacing w:line="360" w:lineRule="auto"/>
              <w:jc w:val="center"/>
              <w:rPr>
                <w:rFonts w:hint="eastAsia" w:ascii="宋体" w:hAnsi="宋体" w:eastAsia="宋体" w:cs="宋体"/>
              </w:rPr>
            </w:pPr>
          </w:p>
        </w:tc>
        <w:tc>
          <w:tcPr>
            <w:tcW w:w="881" w:type="dxa"/>
            <w:vAlign w:val="center"/>
          </w:tcPr>
          <w:p w14:paraId="0964DCC5">
            <w:pPr>
              <w:spacing w:line="360" w:lineRule="auto"/>
              <w:jc w:val="center"/>
              <w:rPr>
                <w:rFonts w:hint="eastAsia" w:ascii="宋体" w:hAnsi="宋体" w:eastAsia="宋体" w:cs="宋体"/>
              </w:rPr>
            </w:pPr>
          </w:p>
        </w:tc>
        <w:tc>
          <w:tcPr>
            <w:tcW w:w="997" w:type="dxa"/>
            <w:vAlign w:val="center"/>
          </w:tcPr>
          <w:p w14:paraId="47A5E173">
            <w:pPr>
              <w:spacing w:line="360" w:lineRule="auto"/>
              <w:jc w:val="center"/>
              <w:rPr>
                <w:rFonts w:hint="eastAsia" w:ascii="宋体" w:hAnsi="宋体" w:eastAsia="宋体" w:cs="宋体"/>
              </w:rPr>
            </w:pPr>
          </w:p>
        </w:tc>
        <w:tc>
          <w:tcPr>
            <w:tcW w:w="677" w:type="dxa"/>
            <w:vAlign w:val="center"/>
          </w:tcPr>
          <w:p w14:paraId="23862348">
            <w:pPr>
              <w:spacing w:line="360" w:lineRule="auto"/>
              <w:jc w:val="center"/>
              <w:rPr>
                <w:rFonts w:hint="eastAsia" w:ascii="宋体" w:hAnsi="宋体" w:eastAsia="宋体" w:cs="宋体"/>
              </w:rPr>
            </w:pPr>
          </w:p>
        </w:tc>
        <w:tc>
          <w:tcPr>
            <w:tcW w:w="677" w:type="dxa"/>
            <w:vAlign w:val="center"/>
          </w:tcPr>
          <w:p w14:paraId="1251D6F2">
            <w:pPr>
              <w:spacing w:line="360" w:lineRule="auto"/>
              <w:jc w:val="center"/>
              <w:rPr>
                <w:rFonts w:hint="eastAsia" w:ascii="宋体" w:hAnsi="宋体" w:eastAsia="宋体" w:cs="宋体"/>
              </w:rPr>
            </w:pPr>
          </w:p>
        </w:tc>
      </w:tr>
      <w:bookmarkEnd w:id="35"/>
    </w:tbl>
    <w:p w14:paraId="4E90D6E8">
      <w:pPr>
        <w:spacing w:line="360" w:lineRule="auto"/>
        <w:rPr>
          <w:rFonts w:hint="eastAsia" w:ascii="宋体" w:hAnsi="宋体" w:eastAsia="宋体" w:cs="宋体"/>
          <w:sz w:val="20"/>
        </w:rPr>
      </w:pPr>
    </w:p>
    <w:p w14:paraId="3788D286">
      <w:pPr>
        <w:widowControl/>
        <w:adjustRightInd w:val="0"/>
        <w:snapToGrid w:val="0"/>
        <w:spacing w:line="360" w:lineRule="auto"/>
        <w:ind w:firstLine="480" w:firstLineChars="200"/>
        <w:jc w:val="left"/>
        <w:rPr>
          <w:rFonts w:hint="eastAsia" w:ascii="宋体" w:hAnsi="宋体" w:eastAsia="宋体" w:cs="宋体"/>
          <w:snapToGrid w:val="0"/>
          <w:kern w:val="0"/>
          <w:sz w:val="24"/>
          <w:szCs w:val="24"/>
          <w:lang w:eastAsia="zh-Hans"/>
        </w:rPr>
      </w:pPr>
    </w:p>
    <w:p w14:paraId="3D5F413D">
      <w:pPr>
        <w:widowControl/>
        <w:adjustRightInd w:val="0"/>
        <w:snapToGrid w:val="0"/>
        <w:spacing w:line="360" w:lineRule="auto"/>
        <w:ind w:firstLine="480" w:firstLineChars="200"/>
        <w:jc w:val="left"/>
        <w:rPr>
          <w:rFonts w:hint="eastAsia" w:ascii="宋体" w:hAnsi="宋体" w:eastAsia="宋体" w:cs="宋体"/>
          <w:b/>
          <w:bCs/>
          <w:snapToGrid w:val="0"/>
          <w:kern w:val="0"/>
          <w:sz w:val="24"/>
          <w:szCs w:val="24"/>
          <w:u w:val="single"/>
        </w:rPr>
      </w:pPr>
      <w:r>
        <w:rPr>
          <w:rFonts w:hint="eastAsia" w:ascii="宋体" w:hAnsi="宋体" w:eastAsia="宋体" w:cs="宋体"/>
          <w:snapToGrid w:val="0"/>
          <w:kern w:val="0"/>
          <w:sz w:val="24"/>
          <w:szCs w:val="24"/>
          <w:lang w:eastAsia="zh-Hans"/>
        </w:rPr>
        <w:t>甲方</w:t>
      </w:r>
      <w:r>
        <w:rPr>
          <w:rFonts w:hint="eastAsia" w:ascii="宋体" w:hAnsi="宋体" w:eastAsia="宋体" w:cs="宋体"/>
          <w:snapToGrid w:val="0"/>
          <w:kern w:val="0"/>
          <w:sz w:val="24"/>
          <w:szCs w:val="24"/>
        </w:rPr>
        <w:t>（盖章）</w:t>
      </w:r>
      <w:r>
        <w:rPr>
          <w:rFonts w:hint="eastAsia" w:ascii="宋体" w:hAnsi="宋体" w:eastAsia="宋体" w:cs="宋体"/>
          <w:snapToGrid w:val="0"/>
          <w:kern w:val="0"/>
          <w:sz w:val="24"/>
          <w:szCs w:val="24"/>
          <w:lang w:eastAsia="zh-Hans"/>
        </w:rPr>
        <w:t>：</w:t>
      </w:r>
      <w:r>
        <w:rPr>
          <w:rFonts w:hint="eastAsia" w:ascii="宋体" w:hAnsi="宋体" w:eastAsia="宋体" w:cs="宋体"/>
          <w:b/>
          <w:bCs/>
          <w:snapToGrid w:val="0"/>
          <w:kern w:val="0"/>
          <w:sz w:val="24"/>
          <w:szCs w:val="24"/>
          <w:u w:val="single"/>
          <w:lang w:eastAsia="zh-CN"/>
        </w:rPr>
        <w:t>甲方单位</w:t>
      </w:r>
      <w:r>
        <w:rPr>
          <w:rFonts w:hint="eastAsia" w:ascii="宋体" w:hAnsi="宋体" w:eastAsia="宋体" w:cs="宋体"/>
          <w:b/>
          <w:bCs/>
          <w:snapToGrid w:val="0"/>
          <w:kern w:val="0"/>
          <w:sz w:val="24"/>
          <w:szCs w:val="24"/>
          <w:u w:val="single"/>
        </w:rPr>
        <w:t>全称</w:t>
      </w:r>
    </w:p>
    <w:p w14:paraId="637F7CC6">
      <w:pPr>
        <w:widowControl/>
        <w:adjustRightInd w:val="0"/>
        <w:snapToGrid w:val="0"/>
        <w:spacing w:line="360" w:lineRule="auto"/>
        <w:ind w:firstLine="482" w:firstLineChars="200"/>
        <w:jc w:val="left"/>
        <w:rPr>
          <w:rFonts w:hint="eastAsia" w:ascii="宋体" w:hAnsi="宋体" w:eastAsia="宋体" w:cs="宋体"/>
          <w:b/>
          <w:bCs/>
          <w:snapToGrid w:val="0"/>
          <w:kern w:val="0"/>
          <w:sz w:val="24"/>
          <w:szCs w:val="24"/>
          <w:u w:val="single"/>
        </w:rPr>
      </w:pPr>
    </w:p>
    <w:p w14:paraId="4CD2E644">
      <w:pPr>
        <w:widowControl/>
        <w:adjustRightInd w:val="0"/>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rPr>
        <w:t>甲方</w:t>
      </w:r>
      <w:r>
        <w:rPr>
          <w:rFonts w:hint="eastAsia" w:ascii="宋体" w:hAnsi="宋体" w:eastAsia="宋体" w:cs="宋体"/>
          <w:snapToGrid w:val="0"/>
          <w:color w:val="000000"/>
          <w:kern w:val="0"/>
          <w:sz w:val="24"/>
          <w:szCs w:val="24"/>
        </w:rPr>
        <w:t>代表</w:t>
      </w:r>
      <w:r>
        <w:rPr>
          <w:rFonts w:hint="eastAsia" w:ascii="宋体" w:hAnsi="宋体" w:eastAsia="宋体" w:cs="宋体"/>
          <w:snapToGrid w:val="0"/>
          <w:color w:val="000000"/>
          <w:kern w:val="0"/>
          <w:sz w:val="24"/>
          <w:szCs w:val="24"/>
          <w:lang w:eastAsia="zh-Hans"/>
        </w:rPr>
        <w:t xml:space="preserve">（签字）： </w:t>
      </w:r>
    </w:p>
    <w:p w14:paraId="54DA598B">
      <w:pPr>
        <w:widowControl/>
        <w:adjustRightInd w:val="0"/>
        <w:snapToGrid w:val="0"/>
        <w:spacing w:line="360" w:lineRule="auto"/>
        <w:ind w:firstLine="480" w:firstLineChars="200"/>
        <w:jc w:val="left"/>
        <w:rPr>
          <w:rFonts w:hint="eastAsia" w:ascii="宋体" w:hAnsi="宋体" w:eastAsia="宋体" w:cs="宋体"/>
          <w:snapToGrid w:val="0"/>
          <w:kern w:val="0"/>
          <w:sz w:val="24"/>
          <w:szCs w:val="24"/>
        </w:rPr>
      </w:pPr>
    </w:p>
    <w:p w14:paraId="7B113639">
      <w:pPr>
        <w:widowControl/>
        <w:adjustRightInd w:val="0"/>
        <w:snapToGrid w:val="0"/>
        <w:spacing w:line="360" w:lineRule="auto"/>
        <w:ind w:firstLine="480" w:firstLineChars="200"/>
        <w:jc w:val="left"/>
        <w:rPr>
          <w:rFonts w:hint="eastAsia" w:ascii="宋体" w:hAnsi="宋体" w:eastAsia="宋体" w:cs="宋体"/>
          <w:snapToGrid w:val="0"/>
          <w:kern w:val="0"/>
          <w:sz w:val="24"/>
          <w:szCs w:val="24"/>
        </w:rPr>
      </w:pPr>
    </w:p>
    <w:p w14:paraId="35396F8B">
      <w:pPr>
        <w:widowControl/>
        <w:adjustRightInd w:val="0"/>
        <w:snapToGrid w:val="0"/>
        <w:spacing w:line="360" w:lineRule="auto"/>
        <w:ind w:firstLine="480" w:firstLineChars="200"/>
        <w:jc w:val="left"/>
        <w:rPr>
          <w:rFonts w:hint="eastAsia" w:ascii="宋体" w:hAnsi="宋体" w:eastAsia="宋体" w:cs="宋体"/>
          <w:snapToGrid w:val="0"/>
          <w:kern w:val="0"/>
          <w:sz w:val="24"/>
          <w:szCs w:val="24"/>
        </w:rPr>
      </w:pPr>
    </w:p>
    <w:p w14:paraId="6BC353C7">
      <w:pPr>
        <w:widowControl/>
        <w:adjustRightInd w:val="0"/>
        <w:snapToGrid w:val="0"/>
        <w:spacing w:line="360" w:lineRule="auto"/>
        <w:ind w:firstLine="480" w:firstLineChars="200"/>
        <w:jc w:val="left"/>
        <w:rPr>
          <w:rFonts w:hint="eastAsia" w:ascii="宋体" w:hAnsi="宋体" w:eastAsia="宋体" w:cs="宋体"/>
          <w:b/>
          <w:sz w:val="24"/>
          <w:szCs w:val="24"/>
          <w:u w:val="single"/>
        </w:rPr>
      </w:pPr>
      <w:r>
        <w:rPr>
          <w:rFonts w:hint="eastAsia" w:ascii="宋体" w:hAnsi="宋体" w:eastAsia="宋体" w:cs="宋体"/>
          <w:snapToGrid w:val="0"/>
          <w:kern w:val="0"/>
          <w:sz w:val="24"/>
          <w:szCs w:val="24"/>
        </w:rPr>
        <w:t>乙</w:t>
      </w:r>
      <w:r>
        <w:rPr>
          <w:rFonts w:hint="eastAsia" w:ascii="宋体" w:hAnsi="宋体" w:eastAsia="宋体" w:cs="宋体"/>
          <w:snapToGrid w:val="0"/>
          <w:kern w:val="0"/>
          <w:sz w:val="24"/>
          <w:szCs w:val="24"/>
          <w:lang w:eastAsia="zh-Hans"/>
        </w:rPr>
        <w:t>方</w:t>
      </w:r>
      <w:r>
        <w:rPr>
          <w:rFonts w:hint="eastAsia" w:ascii="宋体" w:hAnsi="宋体" w:eastAsia="宋体" w:cs="宋体"/>
          <w:snapToGrid w:val="0"/>
          <w:kern w:val="0"/>
          <w:sz w:val="24"/>
          <w:szCs w:val="24"/>
        </w:rPr>
        <w:t>（盖章）</w:t>
      </w:r>
      <w:r>
        <w:rPr>
          <w:rFonts w:hint="eastAsia" w:ascii="宋体" w:hAnsi="宋体" w:eastAsia="宋体" w:cs="宋体"/>
          <w:snapToGrid w:val="0"/>
          <w:kern w:val="0"/>
          <w:sz w:val="24"/>
          <w:szCs w:val="24"/>
          <w:lang w:eastAsia="zh-Hans"/>
        </w:rPr>
        <w:t>：</w:t>
      </w:r>
      <w:r>
        <w:rPr>
          <w:rFonts w:hint="eastAsia" w:ascii="宋体" w:hAnsi="宋体" w:eastAsia="宋体" w:cs="宋体"/>
          <w:b/>
          <w:sz w:val="24"/>
          <w:szCs w:val="24"/>
          <w:u w:val="single"/>
          <w:lang w:eastAsia="zh-CN"/>
        </w:rPr>
        <w:t>乙方单位</w:t>
      </w:r>
      <w:r>
        <w:rPr>
          <w:rFonts w:hint="eastAsia" w:ascii="宋体" w:hAnsi="宋体" w:eastAsia="宋体" w:cs="宋体"/>
          <w:b/>
          <w:sz w:val="24"/>
          <w:szCs w:val="24"/>
          <w:u w:val="single"/>
        </w:rPr>
        <w:t>全称</w:t>
      </w:r>
    </w:p>
    <w:p w14:paraId="228DC5EE">
      <w:pPr>
        <w:widowControl/>
        <w:adjustRightInd w:val="0"/>
        <w:snapToGrid w:val="0"/>
        <w:spacing w:line="360" w:lineRule="auto"/>
        <w:ind w:firstLine="482" w:firstLineChars="200"/>
        <w:jc w:val="left"/>
        <w:rPr>
          <w:rFonts w:hint="eastAsia" w:ascii="宋体" w:hAnsi="宋体" w:eastAsia="宋体" w:cs="宋体"/>
          <w:b/>
          <w:sz w:val="24"/>
          <w:szCs w:val="24"/>
          <w:u w:val="single"/>
        </w:rPr>
      </w:pPr>
    </w:p>
    <w:p w14:paraId="2814813C">
      <w:pPr>
        <w:widowControl/>
        <w:adjustRightInd w:val="0"/>
        <w:snapToGrid w:val="0"/>
        <w:spacing w:line="360" w:lineRule="auto"/>
        <w:ind w:firstLine="480" w:firstLineChars="200"/>
        <w:jc w:val="left"/>
        <w:rPr>
          <w:rFonts w:hint="eastAsia" w:ascii="宋体" w:hAnsi="宋体" w:eastAsia="宋体" w:cs="宋体"/>
          <w:snapToGrid w:val="0"/>
          <w:color w:val="000000"/>
          <w:kern w:val="0"/>
          <w:sz w:val="24"/>
          <w:szCs w:val="24"/>
          <w:lang w:val="en-US" w:eastAsia="zh-Hans"/>
        </w:rPr>
      </w:pPr>
      <w:r>
        <w:rPr>
          <w:rFonts w:hint="eastAsia" w:ascii="宋体" w:hAnsi="宋体" w:eastAsia="宋体" w:cs="宋体"/>
          <w:snapToGrid w:val="0"/>
          <w:color w:val="000000"/>
          <w:kern w:val="0"/>
          <w:sz w:val="24"/>
          <w:szCs w:val="24"/>
          <w:lang w:val="en-US" w:eastAsia="zh-CN"/>
        </w:rPr>
        <w:t>乙方代表</w:t>
      </w:r>
      <w:r>
        <w:rPr>
          <w:rFonts w:hint="eastAsia" w:ascii="宋体" w:hAnsi="宋体" w:eastAsia="宋体" w:cs="宋体"/>
          <w:snapToGrid w:val="0"/>
          <w:color w:val="000000"/>
          <w:kern w:val="0"/>
          <w:sz w:val="24"/>
          <w:szCs w:val="24"/>
          <w:lang w:val="en-US" w:eastAsia="zh-Hans"/>
        </w:rPr>
        <w:t xml:space="preserve">（签字）： </w:t>
      </w:r>
    </w:p>
    <w:p w14:paraId="45DE6570">
      <w:pPr>
        <w:widowControl/>
        <w:adjustRightInd w:val="0"/>
        <w:snapToGrid w:val="0"/>
        <w:spacing w:line="360" w:lineRule="auto"/>
        <w:ind w:firstLine="480" w:firstLineChars="200"/>
        <w:jc w:val="left"/>
        <w:rPr>
          <w:rFonts w:hint="eastAsia" w:ascii="宋体" w:hAnsi="宋体" w:eastAsia="宋体" w:cs="宋体"/>
          <w:snapToGrid w:val="0"/>
          <w:color w:val="000000"/>
          <w:kern w:val="0"/>
          <w:sz w:val="24"/>
          <w:szCs w:val="24"/>
          <w:lang w:val="en-US" w:eastAsia="zh-Hans"/>
        </w:rPr>
      </w:pPr>
    </w:p>
    <w:p w14:paraId="1B0E4B8C">
      <w:pPr>
        <w:widowControl/>
        <w:adjustRightInd w:val="0"/>
        <w:snapToGrid w:val="0"/>
        <w:spacing w:line="360" w:lineRule="auto"/>
        <w:jc w:val="left"/>
        <w:rPr>
          <w:rFonts w:hint="eastAsia" w:ascii="宋体" w:hAnsi="宋体" w:eastAsia="宋体" w:cs="宋体"/>
          <w:snapToGrid w:val="0"/>
          <w:color w:val="000000"/>
          <w:kern w:val="0"/>
          <w:sz w:val="24"/>
          <w:szCs w:val="24"/>
          <w:lang w:val="en-US" w:eastAsia="zh-Hans"/>
        </w:rPr>
      </w:pPr>
    </w:p>
    <w:p w14:paraId="12DEB90F">
      <w:pPr>
        <w:spacing w:line="360" w:lineRule="auto"/>
        <w:rPr>
          <w:rFonts w:hint="eastAsia" w:ascii="宋体" w:hAnsi="宋体" w:eastAsia="宋体" w:cs="宋体"/>
          <w:sz w:val="28"/>
          <w:szCs w:val="28"/>
        </w:rPr>
      </w:pPr>
      <w:r>
        <w:rPr>
          <w:rFonts w:hint="eastAsia" w:ascii="宋体" w:hAnsi="宋体" w:eastAsia="宋体" w:cs="宋体"/>
          <w:sz w:val="28"/>
          <w:szCs w:val="28"/>
        </w:rPr>
        <w:t>附件二 技术协议书</w:t>
      </w:r>
    </w:p>
    <w:p w14:paraId="7CB4F2C3">
      <w:pPr>
        <w:widowControl/>
        <w:adjustRightInd w:val="0"/>
        <w:snapToGrid w:val="0"/>
        <w:spacing w:line="360" w:lineRule="auto"/>
        <w:jc w:val="left"/>
        <w:rPr>
          <w:rFonts w:hint="eastAsia" w:ascii="宋体" w:hAnsi="宋体" w:eastAsia="宋体" w:cs="宋体"/>
          <w:sz w:val="28"/>
          <w:szCs w:val="28"/>
          <w:lang w:val="en-US" w:eastAsia="zh-Hans"/>
        </w:rPr>
      </w:pPr>
      <w:r>
        <w:rPr>
          <w:rFonts w:hint="eastAsia" w:ascii="宋体" w:hAnsi="宋体" w:eastAsia="宋体" w:cs="宋体"/>
          <w:sz w:val="28"/>
          <w:szCs w:val="28"/>
        </w:rPr>
        <w:t>作为附件另附</w:t>
      </w:r>
    </w:p>
    <w:p w14:paraId="7623B423">
      <w:pPr>
        <w:wordWrap w:val="0"/>
        <w:spacing w:line="360" w:lineRule="auto"/>
        <w:ind w:right="480"/>
        <w:rPr>
          <w:rFonts w:hint="eastAsia" w:ascii="宋体" w:hAnsi="宋体" w:eastAsia="宋体" w:cs="宋体"/>
          <w:sz w:val="20"/>
          <w:szCs w:val="20"/>
        </w:rPr>
      </w:pPr>
    </w:p>
    <w:p w14:paraId="790CD6A0">
      <w:pPr>
        <w:spacing w:line="360" w:lineRule="auto"/>
        <w:jc w:val="right"/>
        <w:rPr>
          <w:rFonts w:hint="eastAsia" w:ascii="宋体" w:hAnsi="宋体" w:eastAsia="宋体" w:cs="宋体"/>
          <w:sz w:val="24"/>
        </w:rPr>
      </w:pPr>
      <w:bookmarkStart w:id="109" w:name="_Toc14341849"/>
    </w:p>
    <w:p w14:paraId="4BC25B52">
      <w:pPr>
        <w:spacing w:line="360" w:lineRule="auto"/>
        <w:ind w:right="480"/>
        <w:jc w:val="center"/>
        <w:rPr>
          <w:rFonts w:hint="eastAsia" w:ascii="宋体" w:hAnsi="宋体" w:eastAsia="宋体" w:cs="宋体"/>
          <w:sz w:val="24"/>
          <w:szCs w:val="24"/>
        </w:rPr>
      </w:pPr>
      <w:r>
        <w:rPr>
          <w:rFonts w:hint="eastAsia" w:ascii="宋体" w:hAnsi="宋体" w:eastAsia="宋体" w:cs="宋体"/>
          <w:sz w:val="24"/>
        </w:rPr>
        <w:t xml:space="preserve">                                    </w:t>
      </w:r>
    </w:p>
    <w:bookmarkEnd w:id="109"/>
    <w:p w14:paraId="572A52E4">
      <w:pPr>
        <w:spacing w:line="360" w:lineRule="auto"/>
        <w:rPr>
          <w:rFonts w:hint="eastAsia" w:ascii="宋体" w:hAnsi="宋体" w:eastAsia="宋体" w:cs="宋体"/>
          <w:sz w:val="40"/>
          <w:szCs w:val="21"/>
        </w:rPr>
        <w:sectPr>
          <w:footerReference r:id="rId17" w:type="first"/>
          <w:headerReference r:id="rId15" w:type="default"/>
          <w:footerReference r:id="rId16" w:type="default"/>
          <w:pgSz w:w="11906" w:h="16838"/>
          <w:pgMar w:top="1588" w:right="1418" w:bottom="1134" w:left="1418" w:header="851" w:footer="992" w:gutter="0"/>
          <w:pgNumType w:fmt="decimal"/>
          <w:cols w:space="720" w:num="1"/>
          <w:titlePg/>
          <w:docGrid w:type="lines" w:linePitch="312" w:charSpace="0"/>
        </w:sectPr>
      </w:pPr>
    </w:p>
    <w:p w14:paraId="2A4AE20E">
      <w:pPr>
        <w:spacing w:before="118" w:line="360" w:lineRule="auto"/>
        <w:ind w:right="2435"/>
        <w:jc w:val="center"/>
        <w:rPr>
          <w:rFonts w:hint="eastAsia" w:ascii="宋体" w:hAnsi="宋体" w:eastAsia="宋体" w:cs="宋体"/>
          <w:sz w:val="40"/>
          <w:szCs w:val="21"/>
        </w:rPr>
      </w:pPr>
      <w:r>
        <w:rPr>
          <w:rFonts w:hint="eastAsia" w:ascii="宋体" w:hAnsi="宋体" w:eastAsia="宋体" w:cs="宋体"/>
          <w:sz w:val="40"/>
          <w:szCs w:val="21"/>
          <w:lang w:val="en-US"/>
        </w:rPr>
        <w:t xml:space="preserve">             </w:t>
      </w:r>
      <w:r>
        <w:rPr>
          <w:rFonts w:hint="eastAsia" w:ascii="宋体" w:hAnsi="宋体" w:eastAsia="宋体" w:cs="宋体"/>
          <w:sz w:val="40"/>
          <w:szCs w:val="21"/>
        </w:rPr>
        <w:t>廉洁诚信协议</w:t>
      </w:r>
    </w:p>
    <w:p w14:paraId="021954F8">
      <w:pPr>
        <w:pStyle w:val="2"/>
        <w:spacing w:before="8" w:line="360" w:lineRule="auto"/>
        <w:ind w:left="0" w:firstLine="0"/>
        <w:rPr>
          <w:rFonts w:hint="eastAsia" w:ascii="宋体" w:hAnsi="宋体" w:eastAsia="宋体" w:cs="宋体"/>
          <w:sz w:val="44"/>
          <w:szCs w:val="28"/>
        </w:rPr>
      </w:pPr>
    </w:p>
    <w:p w14:paraId="74236193">
      <w:pPr>
        <w:spacing w:line="360" w:lineRule="auto"/>
        <w:ind w:left="117" w:right="3769"/>
        <w:rPr>
          <w:rFonts w:hint="eastAsia" w:ascii="宋体" w:hAnsi="宋体" w:eastAsia="宋体" w:cs="宋体"/>
          <w:b/>
          <w:sz w:val="28"/>
          <w:szCs w:val="21"/>
        </w:rPr>
      </w:pPr>
      <w:r>
        <w:rPr>
          <w:rFonts w:hint="eastAsia" w:ascii="宋体" w:hAnsi="宋体" w:eastAsia="宋体" w:cs="宋体"/>
          <w:b/>
          <w:sz w:val="28"/>
          <w:szCs w:val="21"/>
        </w:rPr>
        <w:t>甲方：</w:t>
      </w:r>
    </w:p>
    <w:p w14:paraId="4D67A6D4">
      <w:pPr>
        <w:spacing w:line="360" w:lineRule="auto"/>
        <w:ind w:left="117" w:right="3769"/>
        <w:rPr>
          <w:rFonts w:hint="eastAsia" w:ascii="宋体" w:hAnsi="宋体" w:eastAsia="宋体" w:cs="宋体"/>
          <w:b/>
          <w:sz w:val="28"/>
          <w:szCs w:val="21"/>
        </w:rPr>
      </w:pPr>
      <w:r>
        <w:rPr>
          <w:rFonts w:hint="eastAsia" w:ascii="宋体" w:hAnsi="宋体" w:eastAsia="宋体" w:cs="宋体"/>
          <w:b/>
          <w:sz w:val="28"/>
          <w:szCs w:val="21"/>
        </w:rPr>
        <w:t>乙方：</w:t>
      </w:r>
    </w:p>
    <w:p w14:paraId="73B8EB0E">
      <w:pPr>
        <w:pStyle w:val="129"/>
        <w:tabs>
          <w:tab w:val="left" w:pos="1244"/>
        </w:tabs>
        <w:adjustRightInd w:val="0"/>
        <w:spacing w:line="360" w:lineRule="auto"/>
        <w:ind w:left="0" w:right="0" w:firstLine="552" w:firstLineChars="200"/>
        <w:rPr>
          <w:rFonts w:hint="eastAsia" w:ascii="宋体" w:hAnsi="宋体" w:eastAsia="宋体" w:cs="宋体"/>
          <w:spacing w:val="-2"/>
          <w:sz w:val="28"/>
          <w:szCs w:val="28"/>
        </w:rPr>
      </w:pPr>
      <w:r>
        <w:rPr>
          <w:rFonts w:hint="eastAsia" w:ascii="宋体" w:hAnsi="宋体" w:eastAsia="宋体" w:cs="宋体"/>
          <w:spacing w:val="-2"/>
          <w:sz w:val="28"/>
          <w:szCs w:val="28"/>
        </w:rPr>
        <w:t>乙方是甲方或甲方全资、控股、参股企业的供应商、</w:t>
      </w:r>
      <w:r>
        <w:rPr>
          <w:rFonts w:hint="eastAsia" w:ascii="宋体" w:hAnsi="宋体" w:eastAsia="宋体" w:cs="宋体"/>
          <w:spacing w:val="-2"/>
          <w:sz w:val="28"/>
          <w:szCs w:val="28"/>
          <w:lang w:val="en-US"/>
        </w:rPr>
        <w:t>服务商或采购商、经销商</w:t>
      </w:r>
      <w:r>
        <w:rPr>
          <w:rFonts w:hint="eastAsia" w:ascii="宋体" w:hAnsi="宋体" w:eastAsia="宋体" w:cs="宋体"/>
          <w:spacing w:val="-2"/>
          <w:sz w:val="28"/>
          <w:szCs w:val="28"/>
        </w:rPr>
        <w:t>，甲方作为采购方</w:t>
      </w:r>
      <w:r>
        <w:rPr>
          <w:rFonts w:hint="eastAsia" w:ascii="宋体" w:hAnsi="宋体" w:eastAsia="宋体" w:cs="宋体"/>
          <w:spacing w:val="-2"/>
          <w:sz w:val="28"/>
          <w:szCs w:val="28"/>
          <w:lang w:val="en-US"/>
        </w:rPr>
        <w:t>或销售方</w:t>
      </w:r>
      <w:r>
        <w:rPr>
          <w:rFonts w:hint="eastAsia" w:ascii="宋体" w:hAnsi="宋体" w:eastAsia="宋体" w:cs="宋体"/>
          <w:spacing w:val="-2"/>
          <w:sz w:val="28"/>
          <w:szCs w:val="28"/>
        </w:rPr>
        <w:t>（包含甲方及其关联</w:t>
      </w:r>
      <w:r>
        <w:rPr>
          <w:rFonts w:hint="eastAsia" w:ascii="宋体" w:hAnsi="宋体" w:eastAsia="宋体" w:cs="宋体"/>
          <w:spacing w:val="-2"/>
          <w:sz w:val="28"/>
          <w:szCs w:val="28"/>
          <w:lang w:val="en-US"/>
        </w:rPr>
        <w:t>企业</w:t>
      </w:r>
      <w:r>
        <w:rPr>
          <w:rFonts w:hint="eastAsia" w:ascii="宋体" w:hAnsi="宋体" w:eastAsia="宋体" w:cs="宋体"/>
          <w:spacing w:val="-2"/>
          <w:sz w:val="28"/>
          <w:szCs w:val="28"/>
        </w:rPr>
        <w:t>，以下统称甲方），为保证双方长期稳定合作和健康发展，保证各</w:t>
      </w:r>
      <w:r>
        <w:rPr>
          <w:rFonts w:hint="eastAsia" w:ascii="宋体" w:hAnsi="宋体" w:eastAsia="宋体" w:cs="宋体"/>
          <w:spacing w:val="-2"/>
          <w:sz w:val="28"/>
          <w:szCs w:val="28"/>
          <w:lang w:val="en-US"/>
        </w:rPr>
        <w:t>合作主体</w:t>
      </w:r>
      <w:r>
        <w:rPr>
          <w:rFonts w:hint="eastAsia" w:ascii="宋体" w:hAnsi="宋体" w:eastAsia="宋体" w:cs="宋体"/>
          <w:spacing w:val="-2"/>
          <w:sz w:val="28"/>
          <w:szCs w:val="28"/>
        </w:rPr>
        <w:t>之间公平、公正、公开的良性竞争，共同抵制商业贿赂等一切不正当行为，营造诚实信用的商业氛围，积极维护双方信誉,共同加强廉洁自律建设，甲乙双方在平等、自愿、协商一致的原则下，签订本协议。</w:t>
      </w:r>
    </w:p>
    <w:p w14:paraId="5D67A2D9">
      <w:pPr>
        <w:pStyle w:val="129"/>
        <w:tabs>
          <w:tab w:val="left" w:pos="1244"/>
        </w:tabs>
        <w:adjustRightInd w:val="0"/>
        <w:spacing w:line="360" w:lineRule="auto"/>
        <w:ind w:left="0" w:right="0" w:firstLine="552" w:firstLineChars="200"/>
        <w:rPr>
          <w:rFonts w:hint="eastAsia" w:ascii="宋体" w:hAnsi="宋体" w:eastAsia="宋体" w:cs="宋体"/>
          <w:spacing w:val="-2"/>
          <w:sz w:val="28"/>
          <w:szCs w:val="28"/>
        </w:rPr>
      </w:pPr>
      <w:r>
        <w:rPr>
          <w:rFonts w:hint="eastAsia" w:ascii="宋体" w:hAnsi="宋体" w:eastAsia="宋体" w:cs="宋体"/>
          <w:spacing w:val="-2"/>
          <w:sz w:val="28"/>
          <w:szCs w:val="28"/>
        </w:rPr>
        <w:t>1.甲乙双方应当共同遵守国家、地方法律法规以及本协议的约定，在合同的订立、履行过程中廉洁自律，绝不弄虚作假、以次充好，虚结虚算。</w:t>
      </w:r>
    </w:p>
    <w:p w14:paraId="2EB3C70F">
      <w:pPr>
        <w:pStyle w:val="129"/>
        <w:tabs>
          <w:tab w:val="left" w:pos="1244"/>
        </w:tabs>
        <w:adjustRightInd w:val="0"/>
        <w:spacing w:line="360" w:lineRule="auto"/>
        <w:ind w:left="0" w:right="0" w:firstLine="552" w:firstLineChars="200"/>
        <w:rPr>
          <w:rFonts w:hint="eastAsia" w:ascii="宋体" w:hAnsi="宋体" w:eastAsia="宋体" w:cs="宋体"/>
          <w:spacing w:val="-2"/>
          <w:sz w:val="28"/>
          <w:szCs w:val="28"/>
        </w:rPr>
      </w:pPr>
      <w:r>
        <w:rPr>
          <w:rFonts w:hint="eastAsia" w:ascii="宋体" w:hAnsi="宋体" w:eastAsia="宋体" w:cs="宋体"/>
          <w:spacing w:val="-2"/>
          <w:sz w:val="28"/>
          <w:szCs w:val="28"/>
        </w:rPr>
        <w:t>2.乙方声明并承诺甲方人员或其</w:t>
      </w:r>
      <w:r>
        <w:rPr>
          <w:rFonts w:hint="eastAsia" w:ascii="宋体" w:hAnsi="宋体" w:eastAsia="宋体" w:cs="宋体"/>
          <w:spacing w:val="-2"/>
          <w:sz w:val="28"/>
          <w:szCs w:val="28"/>
          <w:lang w:val="en-US"/>
        </w:rPr>
        <w:t>配偶、子女及其配偶等</w:t>
      </w:r>
      <w:r>
        <w:rPr>
          <w:rFonts w:hint="eastAsia" w:ascii="宋体" w:hAnsi="宋体" w:eastAsia="宋体" w:cs="宋体"/>
          <w:spacing w:val="-2"/>
          <w:sz w:val="28"/>
          <w:szCs w:val="28"/>
        </w:rPr>
        <w:t>亲属</w:t>
      </w:r>
      <w:r>
        <w:rPr>
          <w:rFonts w:hint="eastAsia" w:ascii="宋体" w:hAnsi="宋体" w:eastAsia="宋体" w:cs="宋体"/>
          <w:spacing w:val="-2"/>
          <w:sz w:val="28"/>
          <w:szCs w:val="28"/>
          <w:lang w:val="en-US"/>
        </w:rPr>
        <w:t>和其他特定关系人（甲方人员为领导干部的，其他特定关系人包含身边工作人员）</w:t>
      </w:r>
      <w:r>
        <w:rPr>
          <w:rFonts w:hint="eastAsia" w:ascii="宋体" w:hAnsi="宋体" w:eastAsia="宋体" w:cs="宋体"/>
          <w:spacing w:val="-2"/>
          <w:sz w:val="28"/>
          <w:szCs w:val="28"/>
        </w:rPr>
        <w:t>没有直接或间接投资乙方或持有乙方股权，没有直接或间接投资乙方关联企业或持有乙方关联企业股权。</w:t>
      </w:r>
    </w:p>
    <w:p w14:paraId="67942ECA">
      <w:pPr>
        <w:pStyle w:val="129"/>
        <w:tabs>
          <w:tab w:val="left" w:pos="1244"/>
        </w:tabs>
        <w:adjustRightInd w:val="0"/>
        <w:spacing w:line="360" w:lineRule="auto"/>
        <w:ind w:left="0" w:right="0" w:firstLine="552" w:firstLineChars="200"/>
        <w:rPr>
          <w:rFonts w:hint="eastAsia" w:ascii="宋体" w:hAnsi="宋体" w:eastAsia="宋体" w:cs="宋体"/>
          <w:spacing w:val="-2"/>
          <w:sz w:val="28"/>
          <w:szCs w:val="28"/>
        </w:rPr>
      </w:pPr>
      <w:r>
        <w:rPr>
          <w:rFonts w:hint="eastAsia" w:ascii="宋体" w:hAnsi="宋体" w:eastAsia="宋体" w:cs="宋体"/>
          <w:spacing w:val="-2"/>
          <w:sz w:val="28"/>
          <w:szCs w:val="28"/>
        </w:rPr>
        <w:t>3.乙方承诺乙方或乙方关联企业股东、实际出资人或持股人、高管、主要业务人员不得与甲方人员或其</w:t>
      </w:r>
      <w:r>
        <w:rPr>
          <w:rFonts w:hint="eastAsia" w:ascii="宋体" w:hAnsi="宋体" w:eastAsia="宋体" w:cs="宋体"/>
          <w:spacing w:val="-2"/>
          <w:sz w:val="28"/>
          <w:szCs w:val="28"/>
          <w:lang w:val="en-US"/>
        </w:rPr>
        <w:t>配偶、子女及其配偶等</w:t>
      </w:r>
      <w:r>
        <w:rPr>
          <w:rFonts w:hint="eastAsia" w:ascii="宋体" w:hAnsi="宋体" w:eastAsia="宋体" w:cs="宋体"/>
          <w:spacing w:val="-2"/>
          <w:sz w:val="28"/>
          <w:szCs w:val="28"/>
        </w:rPr>
        <w:t>亲属</w:t>
      </w:r>
      <w:r>
        <w:rPr>
          <w:rFonts w:hint="eastAsia" w:ascii="宋体" w:hAnsi="宋体" w:eastAsia="宋体" w:cs="宋体"/>
          <w:spacing w:val="-2"/>
          <w:sz w:val="28"/>
          <w:szCs w:val="28"/>
          <w:lang w:val="en-US"/>
        </w:rPr>
        <w:t>和其他特定关系人</w:t>
      </w:r>
      <w:r>
        <w:rPr>
          <w:rFonts w:hint="eastAsia" w:ascii="宋体" w:hAnsi="宋体" w:eastAsia="宋体" w:cs="宋体"/>
          <w:spacing w:val="-2"/>
          <w:sz w:val="28"/>
          <w:szCs w:val="28"/>
        </w:rPr>
        <w:t>共同成立公司，不得聘请甲方人员或其</w:t>
      </w:r>
      <w:r>
        <w:rPr>
          <w:rFonts w:hint="eastAsia" w:ascii="宋体" w:hAnsi="宋体" w:eastAsia="宋体" w:cs="宋体"/>
          <w:spacing w:val="-2"/>
          <w:sz w:val="28"/>
          <w:szCs w:val="28"/>
          <w:lang w:val="en-US"/>
        </w:rPr>
        <w:t>配偶、子女及其配偶等</w:t>
      </w:r>
      <w:r>
        <w:rPr>
          <w:rFonts w:hint="eastAsia" w:ascii="宋体" w:hAnsi="宋体" w:eastAsia="宋体" w:cs="宋体"/>
          <w:spacing w:val="-2"/>
          <w:sz w:val="28"/>
          <w:szCs w:val="28"/>
        </w:rPr>
        <w:t>亲属</w:t>
      </w:r>
      <w:r>
        <w:rPr>
          <w:rFonts w:hint="eastAsia" w:ascii="宋体" w:hAnsi="宋体" w:eastAsia="宋体" w:cs="宋体"/>
          <w:spacing w:val="-2"/>
          <w:sz w:val="28"/>
          <w:szCs w:val="28"/>
          <w:lang w:val="en-US"/>
        </w:rPr>
        <w:t>和其他特定关系人</w:t>
      </w:r>
      <w:r>
        <w:rPr>
          <w:rFonts w:hint="eastAsia" w:ascii="宋体" w:hAnsi="宋体" w:eastAsia="宋体" w:cs="宋体"/>
          <w:spacing w:val="-2"/>
          <w:sz w:val="28"/>
          <w:szCs w:val="28"/>
        </w:rPr>
        <w:t>在乙方或乙方关联企业股东或实际出资人或高管或主要业务人员成立的企业中担任高管或为其</w:t>
      </w:r>
      <w:r>
        <w:rPr>
          <w:rFonts w:hint="eastAsia" w:ascii="宋体" w:hAnsi="宋体" w:eastAsia="宋体" w:cs="宋体"/>
          <w:spacing w:val="-2"/>
          <w:sz w:val="28"/>
          <w:szCs w:val="28"/>
          <w:lang w:val="en-US"/>
        </w:rPr>
        <w:t>违规</w:t>
      </w:r>
      <w:r>
        <w:rPr>
          <w:rFonts w:hint="eastAsia" w:ascii="宋体" w:hAnsi="宋体" w:eastAsia="宋体" w:cs="宋体"/>
          <w:spacing w:val="-2"/>
          <w:sz w:val="28"/>
          <w:szCs w:val="28"/>
        </w:rPr>
        <w:t>发放薪酬。</w:t>
      </w:r>
      <w:r>
        <w:rPr>
          <w:rFonts w:hint="eastAsia" w:ascii="宋体" w:hAnsi="宋体" w:eastAsia="宋体" w:cs="宋体"/>
          <w:spacing w:val="-2"/>
          <w:sz w:val="28"/>
          <w:szCs w:val="28"/>
          <w:lang w:val="en-US"/>
        </w:rPr>
        <w:t>违规发放薪酬包括不实际工作而获取薪酬或者虽实际工作但领取明显超出同职级标准薪酬。</w:t>
      </w:r>
      <w:r>
        <w:rPr>
          <w:rFonts w:hint="eastAsia" w:ascii="宋体" w:hAnsi="宋体" w:eastAsia="宋体" w:cs="宋体"/>
          <w:spacing w:val="-2"/>
          <w:sz w:val="28"/>
          <w:szCs w:val="28"/>
        </w:rPr>
        <w:t>（</w:t>
      </w:r>
      <w:r>
        <w:rPr>
          <w:rFonts w:hint="eastAsia" w:ascii="宋体" w:hAnsi="宋体" w:eastAsia="宋体" w:cs="宋体"/>
          <w:spacing w:val="-2"/>
          <w:sz w:val="28"/>
          <w:szCs w:val="28"/>
          <w:lang w:val="en-US"/>
        </w:rPr>
        <w:t>若乙方为甲方</w:t>
      </w:r>
      <w:r>
        <w:rPr>
          <w:rFonts w:hint="eastAsia" w:ascii="宋体" w:hAnsi="宋体" w:eastAsia="宋体" w:cs="宋体"/>
          <w:spacing w:val="-2"/>
          <w:sz w:val="28"/>
          <w:szCs w:val="28"/>
        </w:rPr>
        <w:t>新</w:t>
      </w:r>
      <w:r>
        <w:rPr>
          <w:rFonts w:hint="eastAsia" w:ascii="宋体" w:hAnsi="宋体" w:eastAsia="宋体" w:cs="宋体"/>
          <w:spacing w:val="-2"/>
          <w:sz w:val="28"/>
          <w:szCs w:val="28"/>
          <w:lang w:val="en-US"/>
        </w:rPr>
        <w:t>合作伙伴</w:t>
      </w:r>
      <w:r>
        <w:rPr>
          <w:rFonts w:hint="eastAsia" w:ascii="宋体" w:hAnsi="宋体" w:eastAsia="宋体" w:cs="宋体"/>
          <w:spacing w:val="-2"/>
          <w:sz w:val="28"/>
          <w:szCs w:val="28"/>
        </w:rPr>
        <w:t>，如在本协议签订前乙方存在本条规定情形的，需在本协议签订后30日内，将相关情况报</w:t>
      </w:r>
      <w:r>
        <w:rPr>
          <w:rFonts w:hint="eastAsia" w:ascii="宋体" w:hAnsi="宋体" w:eastAsia="宋体" w:cs="宋体"/>
          <w:spacing w:val="-2"/>
          <w:sz w:val="28"/>
          <w:szCs w:val="28"/>
          <w:lang w:val="en-US"/>
        </w:rPr>
        <w:t>甲方所属</w:t>
      </w:r>
      <w:r>
        <w:rPr>
          <w:rFonts w:hint="eastAsia" w:ascii="宋体" w:hAnsi="宋体" w:eastAsia="宋体" w:cs="宋体"/>
          <w:spacing w:val="-2"/>
          <w:sz w:val="28"/>
          <w:szCs w:val="28"/>
        </w:rPr>
        <w:t>重汽集团</w:t>
      </w:r>
      <w:r>
        <w:rPr>
          <w:rFonts w:hint="eastAsia" w:ascii="宋体" w:hAnsi="宋体" w:eastAsia="宋体" w:cs="宋体"/>
          <w:spacing w:val="-2"/>
          <w:sz w:val="28"/>
          <w:szCs w:val="28"/>
          <w:lang w:val="en-US"/>
        </w:rPr>
        <w:t>的</w:t>
      </w:r>
      <w:r>
        <w:rPr>
          <w:rFonts w:hint="eastAsia" w:ascii="宋体" w:hAnsi="宋体" w:eastAsia="宋体" w:cs="宋体"/>
          <w:spacing w:val="-2"/>
          <w:sz w:val="28"/>
          <w:szCs w:val="28"/>
        </w:rPr>
        <w:t>纪检监察部</w:t>
      </w:r>
      <w:r>
        <w:rPr>
          <w:rFonts w:hint="eastAsia" w:ascii="宋体" w:hAnsi="宋体" w:eastAsia="宋体" w:cs="宋体"/>
          <w:spacing w:val="-2"/>
          <w:sz w:val="28"/>
          <w:szCs w:val="28"/>
          <w:lang w:val="en-US"/>
        </w:rPr>
        <w:t>门</w:t>
      </w:r>
      <w:r>
        <w:rPr>
          <w:rFonts w:hint="eastAsia" w:ascii="宋体" w:hAnsi="宋体" w:eastAsia="宋体" w:cs="宋体"/>
          <w:spacing w:val="-2"/>
          <w:sz w:val="28"/>
          <w:szCs w:val="28"/>
        </w:rPr>
        <w:t>备案）。</w:t>
      </w:r>
    </w:p>
    <w:p w14:paraId="0B5A6579">
      <w:pPr>
        <w:pStyle w:val="129"/>
        <w:tabs>
          <w:tab w:val="left" w:pos="1244"/>
        </w:tabs>
        <w:adjustRightInd w:val="0"/>
        <w:spacing w:line="360" w:lineRule="auto"/>
        <w:ind w:left="0" w:right="0" w:firstLine="552" w:firstLineChars="200"/>
        <w:rPr>
          <w:rFonts w:hint="eastAsia" w:ascii="宋体" w:hAnsi="宋体" w:eastAsia="宋体" w:cs="宋体"/>
          <w:spacing w:val="-2"/>
          <w:sz w:val="28"/>
          <w:szCs w:val="28"/>
        </w:rPr>
      </w:pPr>
      <w:r>
        <w:rPr>
          <w:rFonts w:hint="eastAsia" w:ascii="宋体" w:hAnsi="宋体" w:eastAsia="宋体" w:cs="宋体"/>
          <w:spacing w:val="-2"/>
          <w:sz w:val="28"/>
          <w:szCs w:val="28"/>
        </w:rPr>
        <w:t>4.乙方承诺依法开展经营活动，不得有任何形式的商业贿赂行为。乙方一经发现其员工或其配偶、子女及其配偶等亲属和其他特定关系人存在任何商业贿赂行为，应立即通知甲方并自行进行查处和整改。若甲方认为上述行为严重影响到甲方的利益，则甲方有权单方解除双方</w:t>
      </w:r>
      <w:r>
        <w:rPr>
          <w:rFonts w:hint="eastAsia" w:ascii="宋体" w:hAnsi="宋体" w:eastAsia="宋体" w:cs="宋体"/>
          <w:spacing w:val="-2"/>
          <w:sz w:val="28"/>
          <w:szCs w:val="28"/>
          <w:lang w:val="en-US"/>
        </w:rPr>
        <w:t>已</w:t>
      </w:r>
      <w:r>
        <w:rPr>
          <w:rFonts w:hint="eastAsia" w:ascii="宋体" w:hAnsi="宋体" w:eastAsia="宋体" w:cs="宋体"/>
          <w:spacing w:val="-2"/>
          <w:sz w:val="28"/>
          <w:szCs w:val="28"/>
        </w:rPr>
        <w:t>签订的</w:t>
      </w:r>
      <w:r>
        <w:rPr>
          <w:rFonts w:hint="eastAsia" w:ascii="宋体" w:hAnsi="宋体" w:eastAsia="宋体" w:cs="宋体"/>
          <w:spacing w:val="-2"/>
          <w:sz w:val="28"/>
          <w:szCs w:val="28"/>
          <w:lang w:val="en-US"/>
        </w:rPr>
        <w:t>所有合同</w:t>
      </w:r>
      <w:r>
        <w:rPr>
          <w:rFonts w:hint="eastAsia" w:ascii="宋体" w:hAnsi="宋体" w:eastAsia="宋体" w:cs="宋体"/>
          <w:spacing w:val="-2"/>
          <w:sz w:val="28"/>
          <w:szCs w:val="28"/>
        </w:rPr>
        <w:t>协议，并要求乙方赔偿。</w:t>
      </w:r>
    </w:p>
    <w:p w14:paraId="35A10239">
      <w:pPr>
        <w:pStyle w:val="129"/>
        <w:tabs>
          <w:tab w:val="left" w:pos="1244"/>
        </w:tabs>
        <w:adjustRightInd w:val="0"/>
        <w:spacing w:line="360" w:lineRule="auto"/>
        <w:ind w:left="0" w:right="0" w:firstLine="552" w:firstLineChars="200"/>
        <w:rPr>
          <w:rFonts w:hint="eastAsia" w:ascii="宋体" w:hAnsi="宋体" w:eastAsia="宋体" w:cs="宋体"/>
          <w:spacing w:val="-2"/>
          <w:sz w:val="28"/>
          <w:szCs w:val="28"/>
          <w:lang w:val="en-US"/>
        </w:rPr>
      </w:pPr>
      <w:r>
        <w:rPr>
          <w:rFonts w:hint="eastAsia" w:ascii="宋体" w:hAnsi="宋体" w:eastAsia="宋体" w:cs="宋体"/>
          <w:spacing w:val="-2"/>
          <w:sz w:val="28"/>
          <w:szCs w:val="28"/>
        </w:rPr>
        <w:t>5.乙方承诺不以任何理由为甲方人员及其配偶、子女及其配偶等亲属和其他特定关系人</w:t>
      </w:r>
      <w:r>
        <w:rPr>
          <w:rFonts w:hint="eastAsia" w:ascii="宋体" w:hAnsi="宋体" w:eastAsia="宋体" w:cs="宋体"/>
          <w:spacing w:val="-2"/>
          <w:sz w:val="28"/>
          <w:szCs w:val="28"/>
          <w:lang w:val="en-US"/>
        </w:rPr>
        <w:t>提供如下：</w:t>
      </w:r>
    </w:p>
    <w:p w14:paraId="50473993">
      <w:pPr>
        <w:pStyle w:val="129"/>
        <w:tabs>
          <w:tab w:val="left" w:pos="1244"/>
        </w:tabs>
        <w:adjustRightInd w:val="0"/>
        <w:spacing w:line="360" w:lineRule="auto"/>
        <w:ind w:left="0" w:right="0" w:firstLine="552" w:firstLineChars="200"/>
        <w:rPr>
          <w:rFonts w:hint="eastAsia" w:ascii="宋体" w:hAnsi="宋体" w:eastAsia="宋体" w:cs="宋体"/>
          <w:spacing w:val="-2"/>
          <w:sz w:val="28"/>
          <w:szCs w:val="28"/>
        </w:rPr>
      </w:pPr>
      <w:r>
        <w:rPr>
          <w:rFonts w:hint="eastAsia" w:ascii="宋体" w:hAnsi="宋体" w:eastAsia="宋体" w:cs="宋体"/>
          <w:spacing w:val="-2"/>
          <w:sz w:val="28"/>
          <w:szCs w:val="28"/>
          <w:lang w:val="en-US"/>
        </w:rPr>
        <w:t>a)</w:t>
      </w:r>
      <w:r>
        <w:rPr>
          <w:rFonts w:hint="eastAsia" w:ascii="宋体" w:hAnsi="宋体" w:eastAsia="宋体" w:cs="宋体"/>
          <w:spacing w:val="-2"/>
          <w:sz w:val="28"/>
          <w:szCs w:val="28"/>
        </w:rPr>
        <w:t>赠送</w:t>
      </w:r>
      <w:r>
        <w:rPr>
          <w:rFonts w:hint="eastAsia" w:ascii="宋体" w:hAnsi="宋体" w:eastAsia="宋体" w:cs="宋体"/>
          <w:spacing w:val="-2"/>
          <w:sz w:val="28"/>
          <w:szCs w:val="28"/>
          <w:lang w:val="en-US"/>
        </w:rPr>
        <w:t>礼品、</w:t>
      </w:r>
      <w:r>
        <w:rPr>
          <w:rFonts w:hint="eastAsia" w:ascii="宋体" w:hAnsi="宋体" w:eastAsia="宋体" w:cs="宋体"/>
          <w:spacing w:val="-2"/>
          <w:sz w:val="28"/>
          <w:szCs w:val="28"/>
        </w:rPr>
        <w:t>礼金、</w:t>
      </w:r>
      <w:r>
        <w:rPr>
          <w:rFonts w:hint="eastAsia" w:ascii="宋体" w:hAnsi="宋体" w:eastAsia="宋体" w:cs="宋体"/>
          <w:spacing w:val="-2"/>
          <w:sz w:val="28"/>
          <w:szCs w:val="28"/>
          <w:lang w:val="en-US"/>
        </w:rPr>
        <w:t>消费卡（券）、</w:t>
      </w:r>
      <w:r>
        <w:rPr>
          <w:rFonts w:hint="eastAsia" w:ascii="宋体" w:hAnsi="宋体" w:eastAsia="宋体" w:cs="宋体"/>
          <w:spacing w:val="-2"/>
          <w:sz w:val="28"/>
          <w:szCs w:val="28"/>
        </w:rPr>
        <w:t>购物卡、充值卡、信用卡</w:t>
      </w:r>
      <w:r>
        <w:rPr>
          <w:rFonts w:hint="eastAsia" w:ascii="宋体" w:hAnsi="宋体" w:eastAsia="宋体" w:cs="宋体"/>
          <w:spacing w:val="-2"/>
          <w:sz w:val="28"/>
          <w:szCs w:val="28"/>
          <w:lang w:val="en-US"/>
        </w:rPr>
        <w:t>和</w:t>
      </w:r>
      <w:r>
        <w:rPr>
          <w:rFonts w:hint="eastAsia" w:ascii="宋体" w:hAnsi="宋体" w:eastAsia="宋体" w:cs="宋体"/>
          <w:spacing w:val="-2"/>
          <w:sz w:val="28"/>
          <w:szCs w:val="28"/>
        </w:rPr>
        <w:t>有价证券、</w:t>
      </w:r>
      <w:r>
        <w:rPr>
          <w:rFonts w:hint="eastAsia" w:ascii="宋体" w:hAnsi="宋体" w:eastAsia="宋体" w:cs="宋体"/>
          <w:spacing w:val="-2"/>
          <w:sz w:val="28"/>
          <w:szCs w:val="28"/>
          <w:lang w:val="en-US"/>
        </w:rPr>
        <w:t>股权、其他金融产品等财物</w:t>
      </w:r>
      <w:r>
        <w:rPr>
          <w:rFonts w:hint="eastAsia" w:ascii="宋体" w:hAnsi="宋体" w:eastAsia="宋体" w:cs="宋体"/>
          <w:spacing w:val="-2"/>
          <w:sz w:val="28"/>
          <w:szCs w:val="28"/>
        </w:rPr>
        <w:t>和其他贵重物品；</w:t>
      </w:r>
    </w:p>
    <w:p w14:paraId="20335056">
      <w:pPr>
        <w:pStyle w:val="129"/>
        <w:tabs>
          <w:tab w:val="left" w:pos="1244"/>
        </w:tabs>
        <w:adjustRightInd w:val="0"/>
        <w:spacing w:line="360" w:lineRule="auto"/>
        <w:ind w:left="0" w:right="0" w:firstLine="552" w:firstLineChars="200"/>
        <w:rPr>
          <w:rFonts w:hint="eastAsia" w:ascii="宋体" w:hAnsi="宋体" w:eastAsia="宋体" w:cs="宋体"/>
          <w:spacing w:val="-2"/>
          <w:sz w:val="28"/>
          <w:szCs w:val="28"/>
        </w:rPr>
      </w:pPr>
      <w:r>
        <w:rPr>
          <w:rFonts w:hint="eastAsia" w:ascii="宋体" w:hAnsi="宋体" w:eastAsia="宋体" w:cs="宋体"/>
          <w:spacing w:val="-2"/>
          <w:sz w:val="28"/>
          <w:szCs w:val="28"/>
          <w:lang w:val="en-US"/>
        </w:rPr>
        <w:t>b)</w:t>
      </w:r>
      <w:r>
        <w:rPr>
          <w:rFonts w:hint="eastAsia" w:ascii="宋体" w:hAnsi="宋体" w:eastAsia="宋体" w:cs="宋体"/>
          <w:spacing w:val="-2"/>
          <w:sz w:val="28"/>
          <w:szCs w:val="28"/>
        </w:rPr>
        <w:t>报销个人费用</w:t>
      </w:r>
      <w:r>
        <w:rPr>
          <w:rFonts w:hint="eastAsia" w:ascii="宋体" w:hAnsi="宋体" w:eastAsia="宋体" w:cs="宋体"/>
          <w:spacing w:val="-2"/>
          <w:sz w:val="28"/>
          <w:szCs w:val="28"/>
          <w:lang w:val="en-US"/>
        </w:rPr>
        <w:t>或以讲课费、课题费、咨询费等名义支付费用</w:t>
      </w:r>
      <w:r>
        <w:rPr>
          <w:rFonts w:hint="eastAsia" w:ascii="宋体" w:hAnsi="宋体" w:eastAsia="宋体" w:cs="宋体"/>
          <w:spacing w:val="-2"/>
          <w:sz w:val="28"/>
          <w:szCs w:val="28"/>
        </w:rPr>
        <w:t>；</w:t>
      </w:r>
    </w:p>
    <w:p w14:paraId="53FC8602">
      <w:pPr>
        <w:pStyle w:val="129"/>
        <w:tabs>
          <w:tab w:val="left" w:pos="1244"/>
        </w:tabs>
        <w:adjustRightInd w:val="0"/>
        <w:spacing w:line="360" w:lineRule="auto"/>
        <w:ind w:left="0" w:right="0" w:firstLine="552" w:firstLineChars="200"/>
        <w:rPr>
          <w:rFonts w:hint="eastAsia" w:ascii="宋体" w:hAnsi="宋体" w:eastAsia="宋体" w:cs="宋体"/>
          <w:spacing w:val="-2"/>
          <w:sz w:val="28"/>
          <w:szCs w:val="28"/>
        </w:rPr>
      </w:pPr>
      <w:r>
        <w:rPr>
          <w:rFonts w:hint="eastAsia" w:ascii="宋体" w:hAnsi="宋体" w:eastAsia="宋体" w:cs="宋体"/>
          <w:spacing w:val="-2"/>
          <w:sz w:val="28"/>
          <w:szCs w:val="28"/>
          <w:lang w:val="en-US"/>
        </w:rPr>
        <w:t>c)</w:t>
      </w:r>
      <w:r>
        <w:rPr>
          <w:rFonts w:hint="eastAsia" w:ascii="宋体" w:hAnsi="宋体" w:eastAsia="宋体" w:cs="宋体"/>
          <w:spacing w:val="-2"/>
          <w:sz w:val="28"/>
          <w:szCs w:val="28"/>
        </w:rPr>
        <w:t>以洽谈业务、签订合同等为借口宴请或邀请外出旅游、</w:t>
      </w:r>
      <w:r>
        <w:rPr>
          <w:rFonts w:hint="eastAsia" w:ascii="宋体" w:hAnsi="宋体" w:eastAsia="宋体" w:cs="宋体"/>
          <w:spacing w:val="-2"/>
          <w:sz w:val="28"/>
          <w:szCs w:val="28"/>
          <w:lang w:val="en-US"/>
        </w:rPr>
        <w:t>健身、娱乐</w:t>
      </w:r>
      <w:r>
        <w:rPr>
          <w:rFonts w:hint="eastAsia" w:ascii="宋体" w:hAnsi="宋体" w:eastAsia="宋体" w:cs="宋体"/>
          <w:spacing w:val="-2"/>
          <w:sz w:val="28"/>
          <w:szCs w:val="28"/>
        </w:rPr>
        <w:t>和进入营业性娱乐场所；</w:t>
      </w:r>
    </w:p>
    <w:p w14:paraId="4C8B18A2">
      <w:pPr>
        <w:pStyle w:val="129"/>
        <w:tabs>
          <w:tab w:val="left" w:pos="1244"/>
        </w:tabs>
        <w:adjustRightInd w:val="0"/>
        <w:spacing w:line="360" w:lineRule="auto"/>
        <w:ind w:left="0" w:right="0" w:firstLine="552" w:firstLineChars="200"/>
        <w:rPr>
          <w:rFonts w:hint="eastAsia" w:ascii="宋体" w:hAnsi="宋体" w:eastAsia="宋体" w:cs="宋体"/>
          <w:spacing w:val="-2"/>
          <w:sz w:val="28"/>
          <w:szCs w:val="28"/>
        </w:rPr>
      </w:pPr>
      <w:r>
        <w:rPr>
          <w:rFonts w:hint="eastAsia" w:ascii="宋体" w:hAnsi="宋体" w:eastAsia="宋体" w:cs="宋体"/>
          <w:spacing w:val="-2"/>
          <w:sz w:val="28"/>
          <w:szCs w:val="28"/>
          <w:lang w:val="en-US"/>
        </w:rPr>
        <w:t>d)</w:t>
      </w:r>
      <w:r>
        <w:rPr>
          <w:rFonts w:hint="eastAsia" w:ascii="宋体" w:hAnsi="宋体" w:eastAsia="宋体" w:cs="宋体"/>
          <w:spacing w:val="-2"/>
          <w:sz w:val="28"/>
          <w:szCs w:val="28"/>
        </w:rPr>
        <w:t>购置或提供通讯、交通工具</w:t>
      </w:r>
      <w:r>
        <w:rPr>
          <w:rFonts w:hint="eastAsia" w:ascii="宋体" w:hAnsi="宋体" w:eastAsia="宋体" w:cs="宋体"/>
          <w:spacing w:val="-2"/>
          <w:sz w:val="28"/>
          <w:szCs w:val="28"/>
          <w:lang w:val="en-US"/>
        </w:rPr>
        <w:t>、钱款、住房、车辆等或提供通过民间借贷等金融助其获得大额回报</w:t>
      </w:r>
      <w:r>
        <w:rPr>
          <w:rFonts w:hint="eastAsia" w:ascii="宋体" w:hAnsi="宋体" w:eastAsia="宋体" w:cs="宋体"/>
          <w:spacing w:val="-2"/>
          <w:sz w:val="28"/>
          <w:szCs w:val="28"/>
        </w:rPr>
        <w:t>；</w:t>
      </w:r>
    </w:p>
    <w:p w14:paraId="7C925F50">
      <w:pPr>
        <w:pStyle w:val="129"/>
        <w:tabs>
          <w:tab w:val="left" w:pos="1244"/>
        </w:tabs>
        <w:adjustRightInd w:val="0"/>
        <w:spacing w:line="360" w:lineRule="auto"/>
        <w:ind w:left="0" w:right="0" w:firstLine="552" w:firstLineChars="200"/>
        <w:rPr>
          <w:rFonts w:hint="eastAsia" w:ascii="宋体" w:hAnsi="宋体" w:eastAsia="宋体" w:cs="宋体"/>
          <w:spacing w:val="-2"/>
          <w:sz w:val="28"/>
          <w:szCs w:val="28"/>
        </w:rPr>
      </w:pPr>
      <w:r>
        <w:rPr>
          <w:rFonts w:hint="eastAsia" w:ascii="宋体" w:hAnsi="宋体" w:eastAsia="宋体" w:cs="宋体"/>
          <w:spacing w:val="-2"/>
          <w:sz w:val="28"/>
          <w:szCs w:val="28"/>
          <w:lang w:val="en-US"/>
        </w:rPr>
        <w:t>e)</w:t>
      </w:r>
      <w:r>
        <w:rPr>
          <w:rFonts w:hint="eastAsia" w:ascii="宋体" w:hAnsi="宋体" w:eastAsia="宋体" w:cs="宋体"/>
          <w:spacing w:val="-2"/>
          <w:sz w:val="28"/>
          <w:szCs w:val="28"/>
        </w:rPr>
        <w:t>住房装修、婚丧嫁娶、家属和子女的工作安排以及出国等提供任何金钱或非金钱方式的资助或帮助；</w:t>
      </w:r>
    </w:p>
    <w:p w14:paraId="1C8BBE66">
      <w:pPr>
        <w:pStyle w:val="129"/>
        <w:tabs>
          <w:tab w:val="left" w:pos="1244"/>
        </w:tabs>
        <w:adjustRightInd w:val="0"/>
        <w:spacing w:line="360" w:lineRule="auto"/>
        <w:ind w:left="0" w:right="0" w:firstLine="552" w:firstLineChars="200"/>
        <w:rPr>
          <w:rFonts w:hint="eastAsia" w:ascii="宋体" w:hAnsi="宋体" w:eastAsia="宋体" w:cs="宋体"/>
          <w:spacing w:val="-2"/>
          <w:sz w:val="28"/>
          <w:szCs w:val="28"/>
          <w:lang w:val="en-US"/>
        </w:rPr>
      </w:pPr>
      <w:r>
        <w:rPr>
          <w:rFonts w:hint="eastAsia" w:ascii="宋体" w:hAnsi="宋体" w:eastAsia="宋体" w:cs="宋体"/>
          <w:spacing w:val="-2"/>
          <w:sz w:val="28"/>
          <w:szCs w:val="28"/>
          <w:lang w:val="en-US"/>
        </w:rPr>
        <w:t>f)吸收存款、推销金融产品、经营名贵特产类资源等提供帮助谋取利益；</w:t>
      </w:r>
    </w:p>
    <w:p w14:paraId="32FAA792">
      <w:pPr>
        <w:pStyle w:val="129"/>
        <w:tabs>
          <w:tab w:val="left" w:pos="1244"/>
        </w:tabs>
        <w:adjustRightInd w:val="0"/>
        <w:spacing w:line="360" w:lineRule="auto"/>
        <w:ind w:left="0" w:right="0" w:firstLine="552" w:firstLineChars="200"/>
        <w:rPr>
          <w:rFonts w:hint="eastAsia" w:ascii="宋体" w:hAnsi="宋体" w:eastAsia="宋体" w:cs="宋体"/>
          <w:spacing w:val="-2"/>
          <w:sz w:val="28"/>
          <w:szCs w:val="28"/>
        </w:rPr>
      </w:pPr>
      <w:r>
        <w:rPr>
          <w:rFonts w:hint="eastAsia" w:ascii="宋体" w:hAnsi="宋体" w:eastAsia="宋体" w:cs="宋体"/>
          <w:spacing w:val="-2"/>
          <w:sz w:val="28"/>
          <w:szCs w:val="28"/>
          <w:lang w:val="en-US"/>
        </w:rPr>
        <w:t>g)其他可能影响甲方人员公平、公正的履行职权或者履行职责的情形</w:t>
      </w:r>
      <w:r>
        <w:rPr>
          <w:rFonts w:hint="eastAsia" w:ascii="宋体" w:hAnsi="宋体" w:eastAsia="宋体" w:cs="宋体"/>
          <w:spacing w:val="-2"/>
          <w:sz w:val="28"/>
          <w:szCs w:val="28"/>
        </w:rPr>
        <w:t>。</w:t>
      </w:r>
    </w:p>
    <w:p w14:paraId="2DFD7DEC">
      <w:pPr>
        <w:pStyle w:val="129"/>
        <w:tabs>
          <w:tab w:val="left" w:pos="1244"/>
        </w:tabs>
        <w:adjustRightInd w:val="0"/>
        <w:spacing w:line="360" w:lineRule="auto"/>
        <w:ind w:left="0" w:right="0" w:firstLine="552" w:firstLineChars="200"/>
        <w:rPr>
          <w:rFonts w:hint="eastAsia" w:ascii="宋体" w:hAnsi="宋体" w:eastAsia="宋体" w:cs="宋体"/>
          <w:spacing w:val="-2"/>
          <w:sz w:val="28"/>
          <w:szCs w:val="28"/>
        </w:rPr>
      </w:pPr>
      <w:r>
        <w:rPr>
          <w:rFonts w:hint="eastAsia" w:ascii="宋体" w:hAnsi="宋体" w:eastAsia="宋体" w:cs="宋体"/>
          <w:spacing w:val="-2"/>
          <w:sz w:val="28"/>
          <w:szCs w:val="28"/>
        </w:rPr>
        <w:t>6.乙方应当通过正常途径开展相关业务，决不为谋取不正当利益诱使甲方人员就</w:t>
      </w:r>
      <w:r>
        <w:rPr>
          <w:rFonts w:hint="eastAsia" w:ascii="宋体" w:hAnsi="宋体" w:eastAsia="宋体" w:cs="宋体"/>
          <w:spacing w:val="-2"/>
          <w:sz w:val="28"/>
          <w:szCs w:val="28"/>
          <w:lang w:val="en-US"/>
        </w:rPr>
        <w:t>采购、服务或销售、经销的物项种类</w:t>
      </w:r>
      <w:r>
        <w:rPr>
          <w:rFonts w:hint="eastAsia" w:ascii="宋体" w:hAnsi="宋体" w:eastAsia="宋体" w:cs="宋体"/>
          <w:spacing w:val="-2"/>
          <w:sz w:val="28"/>
          <w:szCs w:val="28"/>
        </w:rPr>
        <w:t>、</w:t>
      </w:r>
      <w:r>
        <w:rPr>
          <w:rFonts w:hint="eastAsia" w:ascii="宋体" w:hAnsi="宋体" w:eastAsia="宋体" w:cs="宋体"/>
          <w:spacing w:val="-2"/>
          <w:sz w:val="28"/>
          <w:szCs w:val="28"/>
          <w:lang w:val="en-US"/>
        </w:rPr>
        <w:t>物项</w:t>
      </w:r>
      <w:r>
        <w:rPr>
          <w:rFonts w:hint="eastAsia" w:ascii="宋体" w:hAnsi="宋体" w:eastAsia="宋体" w:cs="宋体"/>
          <w:spacing w:val="-2"/>
          <w:sz w:val="28"/>
          <w:szCs w:val="28"/>
        </w:rPr>
        <w:t>数量、价格</w:t>
      </w:r>
      <w:r>
        <w:rPr>
          <w:rFonts w:hint="eastAsia" w:ascii="宋体" w:hAnsi="宋体" w:eastAsia="宋体" w:cs="宋体"/>
          <w:spacing w:val="-2"/>
          <w:sz w:val="28"/>
          <w:szCs w:val="28"/>
          <w:lang w:val="en-US"/>
        </w:rPr>
        <w:t>条件</w:t>
      </w:r>
      <w:r>
        <w:rPr>
          <w:rFonts w:hint="eastAsia" w:ascii="宋体" w:hAnsi="宋体" w:eastAsia="宋体" w:cs="宋体"/>
          <w:spacing w:val="-2"/>
          <w:sz w:val="28"/>
          <w:szCs w:val="28"/>
        </w:rPr>
        <w:t>、</w:t>
      </w:r>
      <w:r>
        <w:rPr>
          <w:rFonts w:hint="eastAsia" w:ascii="宋体" w:hAnsi="宋体" w:eastAsia="宋体" w:cs="宋体"/>
          <w:spacing w:val="-2"/>
          <w:sz w:val="28"/>
          <w:szCs w:val="28"/>
          <w:lang w:val="en-US"/>
        </w:rPr>
        <w:t>付款条件、</w:t>
      </w:r>
      <w:r>
        <w:rPr>
          <w:rFonts w:hint="eastAsia" w:ascii="宋体" w:hAnsi="宋体" w:eastAsia="宋体" w:cs="宋体"/>
          <w:spacing w:val="-2"/>
          <w:sz w:val="28"/>
          <w:szCs w:val="28"/>
        </w:rPr>
        <w:t>质量问题处理等方面私下商谈或达成默契；决不以任何方式诱使甲方人员接受或共同编造虚假议价及质量资料、影响交易价格或交易之达成、违背职务、将合同权利义务转让给第三方及其它损害甲方利益的行为。</w:t>
      </w:r>
    </w:p>
    <w:p w14:paraId="165A6A31">
      <w:pPr>
        <w:pStyle w:val="129"/>
        <w:tabs>
          <w:tab w:val="left" w:pos="1244"/>
        </w:tabs>
        <w:adjustRightInd w:val="0"/>
        <w:spacing w:line="360" w:lineRule="auto"/>
        <w:ind w:left="0" w:right="0" w:firstLine="552" w:firstLineChars="200"/>
        <w:rPr>
          <w:rFonts w:hint="eastAsia" w:ascii="宋体" w:hAnsi="宋体" w:eastAsia="宋体" w:cs="宋体"/>
          <w:spacing w:val="-2"/>
          <w:sz w:val="28"/>
          <w:szCs w:val="28"/>
        </w:rPr>
      </w:pPr>
      <w:r>
        <w:rPr>
          <w:rFonts w:hint="eastAsia" w:ascii="宋体" w:hAnsi="宋体" w:eastAsia="宋体" w:cs="宋体"/>
          <w:spacing w:val="-2"/>
          <w:sz w:val="28"/>
          <w:szCs w:val="28"/>
        </w:rPr>
        <w:t>7.若乙方发现甲方人员或其配偶、子女及其配偶等亲属和其他特定关系人有任何形式的索贿受贿行为，乙方有责任向甲方</w:t>
      </w:r>
      <w:r>
        <w:rPr>
          <w:rFonts w:hint="eastAsia" w:ascii="宋体" w:hAnsi="宋体" w:eastAsia="宋体" w:cs="宋体"/>
          <w:spacing w:val="-2"/>
          <w:sz w:val="28"/>
          <w:szCs w:val="28"/>
          <w:lang w:val="en-US"/>
        </w:rPr>
        <w:t>所属</w:t>
      </w:r>
      <w:r>
        <w:rPr>
          <w:rFonts w:hint="eastAsia" w:ascii="宋体" w:hAnsi="宋体" w:eastAsia="宋体" w:cs="宋体"/>
          <w:spacing w:val="-2"/>
          <w:sz w:val="28"/>
          <w:szCs w:val="28"/>
        </w:rPr>
        <w:t>重汽集团</w:t>
      </w:r>
      <w:r>
        <w:rPr>
          <w:rFonts w:hint="eastAsia" w:ascii="宋体" w:hAnsi="宋体" w:eastAsia="宋体" w:cs="宋体"/>
          <w:spacing w:val="-2"/>
          <w:sz w:val="28"/>
          <w:szCs w:val="28"/>
          <w:lang w:val="en-US"/>
        </w:rPr>
        <w:t>的</w:t>
      </w:r>
      <w:r>
        <w:rPr>
          <w:rFonts w:hint="eastAsia" w:ascii="宋体" w:hAnsi="宋体" w:eastAsia="宋体" w:cs="宋体"/>
          <w:spacing w:val="-2"/>
          <w:sz w:val="28"/>
          <w:szCs w:val="28"/>
        </w:rPr>
        <w:t>纪检监察部门举报（举报电话：0531-58062233，举报邮箱：zgzqjw@sinotruk.com）。甲方不得</w:t>
      </w:r>
      <w:r>
        <w:rPr>
          <w:rFonts w:hint="eastAsia" w:ascii="宋体" w:hAnsi="宋体" w:eastAsia="宋体" w:cs="宋体"/>
          <w:spacing w:val="-2"/>
          <w:sz w:val="28"/>
          <w:szCs w:val="28"/>
          <w:lang w:val="en-US"/>
        </w:rPr>
        <w:t>以</w:t>
      </w:r>
      <w:r>
        <w:rPr>
          <w:rFonts w:hint="eastAsia" w:ascii="宋体" w:hAnsi="宋体" w:eastAsia="宋体" w:cs="宋体"/>
          <w:spacing w:val="-2"/>
          <w:sz w:val="28"/>
          <w:szCs w:val="28"/>
        </w:rPr>
        <w:t>任何借口对乙方进行报复。对举报属实和严格遵守廉洁协议的乙方，在同等条件下甲方优先考虑与乙方继续合作并给予更优惠的商务合作条件。</w:t>
      </w:r>
    </w:p>
    <w:p w14:paraId="6FF8305B">
      <w:pPr>
        <w:pStyle w:val="129"/>
        <w:tabs>
          <w:tab w:val="left" w:pos="1244"/>
        </w:tabs>
        <w:adjustRightInd w:val="0"/>
        <w:spacing w:line="360" w:lineRule="auto"/>
        <w:ind w:left="0" w:right="0" w:firstLine="552" w:firstLineChars="200"/>
        <w:rPr>
          <w:rFonts w:hint="eastAsia" w:ascii="宋体" w:hAnsi="宋体" w:eastAsia="宋体" w:cs="宋体"/>
          <w:spacing w:val="-2"/>
          <w:sz w:val="28"/>
          <w:szCs w:val="28"/>
        </w:rPr>
      </w:pPr>
      <w:r>
        <w:rPr>
          <w:rFonts w:hint="eastAsia" w:ascii="宋体" w:hAnsi="宋体" w:eastAsia="宋体" w:cs="宋体"/>
          <w:spacing w:val="-2"/>
          <w:sz w:val="28"/>
          <w:szCs w:val="28"/>
        </w:rPr>
        <w:t>8.若乙方知悉其它与甲方合作的供应商、</w:t>
      </w:r>
      <w:r>
        <w:rPr>
          <w:rFonts w:hint="eastAsia" w:ascii="宋体" w:hAnsi="宋体" w:eastAsia="宋体" w:cs="宋体"/>
          <w:spacing w:val="-2"/>
          <w:sz w:val="28"/>
          <w:szCs w:val="28"/>
          <w:lang w:val="en-US"/>
        </w:rPr>
        <w:t>服务商或采购商、经销商等合作伙伴</w:t>
      </w:r>
      <w:r>
        <w:rPr>
          <w:rFonts w:hint="eastAsia" w:ascii="宋体" w:hAnsi="宋体" w:eastAsia="宋体" w:cs="宋体"/>
          <w:spacing w:val="-2"/>
          <w:sz w:val="28"/>
          <w:szCs w:val="28"/>
        </w:rPr>
        <w:t>存在违反本协议规定之行为，乙方应向甲方</w:t>
      </w:r>
      <w:r>
        <w:rPr>
          <w:rFonts w:hint="eastAsia" w:ascii="宋体" w:hAnsi="宋体" w:eastAsia="宋体" w:cs="宋体"/>
          <w:spacing w:val="-2"/>
          <w:sz w:val="28"/>
          <w:szCs w:val="28"/>
          <w:lang w:val="en-US"/>
        </w:rPr>
        <w:t>或</w:t>
      </w:r>
      <w:r>
        <w:rPr>
          <w:rFonts w:hint="eastAsia" w:ascii="宋体" w:hAnsi="宋体" w:eastAsia="宋体" w:cs="宋体"/>
          <w:spacing w:val="-2"/>
          <w:sz w:val="28"/>
          <w:szCs w:val="28"/>
        </w:rPr>
        <w:t>甲方</w:t>
      </w:r>
      <w:r>
        <w:rPr>
          <w:rFonts w:hint="eastAsia" w:ascii="宋体" w:hAnsi="宋体" w:eastAsia="宋体" w:cs="宋体"/>
          <w:spacing w:val="-2"/>
          <w:sz w:val="28"/>
          <w:szCs w:val="28"/>
          <w:lang w:val="en-US"/>
        </w:rPr>
        <w:t>所属</w:t>
      </w:r>
      <w:r>
        <w:rPr>
          <w:rFonts w:hint="eastAsia" w:ascii="宋体" w:hAnsi="宋体" w:eastAsia="宋体" w:cs="宋体"/>
          <w:spacing w:val="-2"/>
          <w:sz w:val="28"/>
          <w:szCs w:val="28"/>
        </w:rPr>
        <w:t>重汽集团</w:t>
      </w:r>
      <w:r>
        <w:rPr>
          <w:rFonts w:hint="eastAsia" w:ascii="宋体" w:hAnsi="宋体" w:eastAsia="宋体" w:cs="宋体"/>
          <w:spacing w:val="-2"/>
          <w:sz w:val="28"/>
          <w:szCs w:val="28"/>
          <w:lang w:val="en-US"/>
        </w:rPr>
        <w:t>的</w:t>
      </w:r>
      <w:r>
        <w:rPr>
          <w:rFonts w:hint="eastAsia" w:ascii="宋体" w:hAnsi="宋体" w:eastAsia="宋体" w:cs="宋体"/>
          <w:spacing w:val="-2"/>
          <w:sz w:val="28"/>
          <w:szCs w:val="28"/>
        </w:rPr>
        <w:t>纪检监察部门检举并提供证据。</w:t>
      </w:r>
    </w:p>
    <w:p w14:paraId="4D71E36C">
      <w:pPr>
        <w:pStyle w:val="129"/>
        <w:tabs>
          <w:tab w:val="left" w:pos="1244"/>
        </w:tabs>
        <w:adjustRightInd w:val="0"/>
        <w:spacing w:line="360" w:lineRule="auto"/>
        <w:ind w:left="0" w:right="0" w:firstLine="552" w:firstLineChars="200"/>
        <w:rPr>
          <w:rFonts w:hint="eastAsia" w:ascii="宋体" w:hAnsi="宋体" w:eastAsia="宋体" w:cs="宋体"/>
          <w:spacing w:val="-2"/>
          <w:sz w:val="28"/>
          <w:szCs w:val="28"/>
        </w:rPr>
      </w:pPr>
      <w:r>
        <w:rPr>
          <w:rFonts w:hint="eastAsia" w:ascii="宋体" w:hAnsi="宋体" w:eastAsia="宋体" w:cs="宋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51FF301D">
      <w:pPr>
        <w:pStyle w:val="129"/>
        <w:tabs>
          <w:tab w:val="left" w:pos="1244"/>
        </w:tabs>
        <w:adjustRightInd w:val="0"/>
        <w:spacing w:line="360" w:lineRule="auto"/>
        <w:ind w:left="0" w:right="0" w:firstLine="552" w:firstLineChars="200"/>
        <w:rPr>
          <w:rFonts w:hint="eastAsia" w:ascii="宋体" w:hAnsi="宋体" w:eastAsia="宋体" w:cs="宋体"/>
          <w:spacing w:val="-2"/>
          <w:sz w:val="28"/>
          <w:szCs w:val="28"/>
        </w:rPr>
      </w:pPr>
      <w:r>
        <w:rPr>
          <w:rFonts w:hint="eastAsia" w:ascii="宋体" w:hAnsi="宋体" w:eastAsia="宋体" w:cs="宋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2556DD32">
      <w:pPr>
        <w:pStyle w:val="129"/>
        <w:tabs>
          <w:tab w:val="left" w:pos="1244"/>
        </w:tabs>
        <w:adjustRightInd w:val="0"/>
        <w:spacing w:line="360" w:lineRule="auto"/>
        <w:ind w:left="0" w:right="0" w:firstLine="552" w:firstLineChars="200"/>
        <w:rPr>
          <w:rFonts w:hint="eastAsia" w:ascii="宋体" w:hAnsi="宋体" w:eastAsia="宋体" w:cs="宋体"/>
          <w:spacing w:val="-2"/>
          <w:sz w:val="28"/>
          <w:szCs w:val="28"/>
        </w:rPr>
      </w:pPr>
      <w:r>
        <w:rPr>
          <w:rFonts w:hint="eastAsia" w:ascii="宋体" w:hAnsi="宋体" w:eastAsia="宋体" w:cs="宋体"/>
          <w:spacing w:val="-2"/>
          <w:sz w:val="28"/>
          <w:szCs w:val="28"/>
        </w:rPr>
        <w:t>11.若乙方违反本协议约定的任何一项，乙方自愿向甲方支付5万元至50万元人民币或</w:t>
      </w:r>
      <w:r>
        <w:rPr>
          <w:rFonts w:hint="eastAsia" w:ascii="宋体" w:hAnsi="宋体" w:eastAsia="宋体" w:cs="宋体"/>
          <w:spacing w:val="-2"/>
          <w:sz w:val="28"/>
          <w:szCs w:val="28"/>
          <w:lang w:val="en-US"/>
        </w:rPr>
        <w:t>违反协议约定事件发现的</w:t>
      </w:r>
      <w:r>
        <w:rPr>
          <w:rFonts w:hint="eastAsia" w:ascii="宋体" w:hAnsi="宋体" w:eastAsia="宋体" w:cs="宋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13DCE2AA">
      <w:pPr>
        <w:pStyle w:val="129"/>
        <w:tabs>
          <w:tab w:val="left" w:pos="1244"/>
        </w:tabs>
        <w:adjustRightInd w:val="0"/>
        <w:spacing w:line="360" w:lineRule="auto"/>
        <w:ind w:left="0" w:right="0" w:firstLine="552" w:firstLineChars="200"/>
        <w:rPr>
          <w:rFonts w:hint="eastAsia" w:ascii="宋体" w:hAnsi="宋体" w:eastAsia="宋体" w:cs="宋体"/>
          <w:spacing w:val="-2"/>
          <w:sz w:val="28"/>
          <w:szCs w:val="28"/>
          <w:lang w:val="en-US"/>
        </w:rPr>
      </w:pPr>
      <w:r>
        <w:rPr>
          <w:rFonts w:hint="eastAsia" w:ascii="宋体" w:hAnsi="宋体" w:eastAsia="宋体" w:cs="宋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等能够对其实际支配的企业或单位。</w:t>
      </w:r>
    </w:p>
    <w:p w14:paraId="4EFFB43D">
      <w:pPr>
        <w:pStyle w:val="129"/>
        <w:tabs>
          <w:tab w:val="left" w:pos="1244"/>
        </w:tabs>
        <w:adjustRightInd w:val="0"/>
        <w:spacing w:line="360" w:lineRule="auto"/>
        <w:ind w:left="0" w:right="0" w:firstLine="552" w:firstLineChars="200"/>
        <w:rPr>
          <w:rFonts w:hint="eastAsia" w:ascii="宋体" w:hAnsi="宋体" w:eastAsia="宋体" w:cs="宋体"/>
          <w:spacing w:val="-2"/>
          <w:sz w:val="28"/>
          <w:szCs w:val="28"/>
          <w:lang w:val="en-US"/>
        </w:rPr>
      </w:pPr>
      <w:r>
        <w:rPr>
          <w:rFonts w:hint="eastAsia" w:ascii="宋体" w:hAnsi="宋体" w:eastAsia="宋体" w:cs="宋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47C1834B">
      <w:pPr>
        <w:pStyle w:val="129"/>
        <w:tabs>
          <w:tab w:val="left" w:pos="1244"/>
        </w:tabs>
        <w:adjustRightInd w:val="0"/>
        <w:spacing w:line="360" w:lineRule="auto"/>
        <w:ind w:left="0" w:right="0" w:firstLine="552" w:firstLineChars="200"/>
        <w:rPr>
          <w:rFonts w:hint="eastAsia" w:ascii="宋体" w:hAnsi="宋体" w:eastAsia="宋体" w:cs="宋体"/>
          <w:spacing w:val="-2"/>
          <w:sz w:val="28"/>
          <w:szCs w:val="28"/>
        </w:rPr>
      </w:pPr>
      <w:r>
        <w:rPr>
          <w:rFonts w:hint="eastAsia" w:ascii="宋体" w:hAnsi="宋体" w:eastAsia="宋体" w:cs="宋体"/>
          <w:spacing w:val="-2"/>
          <w:sz w:val="28"/>
          <w:szCs w:val="28"/>
          <w:lang w:val="en-US"/>
        </w:rPr>
        <w:t>13.</w:t>
      </w:r>
      <w:r>
        <w:rPr>
          <w:rFonts w:hint="eastAsia" w:ascii="宋体" w:hAnsi="宋体" w:eastAsia="宋体" w:cs="宋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02364E9C">
      <w:pPr>
        <w:pStyle w:val="129"/>
        <w:tabs>
          <w:tab w:val="left" w:pos="1244"/>
        </w:tabs>
        <w:adjustRightInd w:val="0"/>
        <w:spacing w:line="360" w:lineRule="auto"/>
        <w:ind w:left="0" w:right="0" w:firstLine="552" w:firstLineChars="200"/>
        <w:rPr>
          <w:rFonts w:hint="eastAsia" w:ascii="宋体" w:hAnsi="宋体" w:eastAsia="宋体" w:cs="宋体"/>
          <w:spacing w:val="-2"/>
          <w:sz w:val="28"/>
          <w:szCs w:val="28"/>
        </w:rPr>
      </w:pPr>
      <w:r>
        <w:rPr>
          <w:rFonts w:hint="eastAsia" w:ascii="宋体" w:hAnsi="宋体" w:eastAsia="宋体" w:cs="宋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14:paraId="14180664">
      <w:pPr>
        <w:pStyle w:val="129"/>
        <w:tabs>
          <w:tab w:val="left" w:pos="1244"/>
        </w:tabs>
        <w:adjustRightInd w:val="0"/>
        <w:spacing w:line="360" w:lineRule="auto"/>
        <w:ind w:left="0" w:right="0" w:firstLine="552" w:firstLineChars="200"/>
        <w:rPr>
          <w:rFonts w:hint="eastAsia" w:ascii="宋体" w:hAnsi="宋体" w:eastAsia="宋体" w:cs="宋体"/>
          <w:spacing w:val="-2"/>
          <w:sz w:val="28"/>
          <w:szCs w:val="28"/>
          <w:lang w:val="en-US"/>
        </w:rPr>
      </w:pPr>
      <w:r>
        <w:rPr>
          <w:rFonts w:hint="eastAsia" w:ascii="宋体" w:hAnsi="宋体" w:eastAsia="宋体" w:cs="宋体"/>
          <w:spacing w:val="-2"/>
          <w:sz w:val="28"/>
          <w:szCs w:val="28"/>
        </w:rPr>
        <w:t>1</w:t>
      </w:r>
      <w:r>
        <w:rPr>
          <w:rFonts w:hint="eastAsia" w:ascii="宋体" w:hAnsi="宋体" w:eastAsia="宋体" w:cs="宋体"/>
          <w:spacing w:val="-2"/>
          <w:sz w:val="28"/>
          <w:szCs w:val="28"/>
          <w:lang w:val="en-US"/>
        </w:rPr>
        <w:t>4</w:t>
      </w:r>
      <w:r>
        <w:rPr>
          <w:rFonts w:hint="eastAsia" w:ascii="宋体" w:hAnsi="宋体" w:eastAsia="宋体" w:cs="宋体"/>
          <w:spacing w:val="-2"/>
          <w:sz w:val="28"/>
          <w:szCs w:val="28"/>
        </w:rPr>
        <w:t>.本协议作为执行</w:t>
      </w:r>
      <w:r>
        <w:rPr>
          <w:rFonts w:hint="eastAsia" w:ascii="宋体" w:hAnsi="宋体" w:eastAsia="宋体" w:cs="宋体"/>
          <w:spacing w:val="-2"/>
          <w:sz w:val="28"/>
          <w:szCs w:val="28"/>
          <w:lang w:val="en-US"/>
        </w:rPr>
        <w:t>甲乙双方</w:t>
      </w:r>
      <w:r>
        <w:rPr>
          <w:rFonts w:hint="eastAsia" w:ascii="宋体" w:hAnsi="宋体" w:eastAsia="宋体" w:cs="宋体"/>
          <w:spacing w:val="-2"/>
          <w:sz w:val="28"/>
          <w:szCs w:val="28"/>
        </w:rPr>
        <w:t>采购协议</w:t>
      </w:r>
      <w:r>
        <w:rPr>
          <w:rFonts w:hint="eastAsia" w:ascii="宋体" w:hAnsi="宋体" w:eastAsia="宋体" w:cs="宋体"/>
          <w:spacing w:val="-2"/>
          <w:sz w:val="28"/>
          <w:szCs w:val="28"/>
          <w:lang w:val="en-US"/>
        </w:rPr>
        <w:t>或其他合作合同、协议</w:t>
      </w:r>
      <w:r>
        <w:rPr>
          <w:rFonts w:hint="eastAsia" w:ascii="宋体" w:hAnsi="宋体" w:eastAsia="宋体" w:cs="宋体"/>
          <w:spacing w:val="-2"/>
          <w:sz w:val="28"/>
          <w:szCs w:val="28"/>
        </w:rPr>
        <w:t>的附件，自双方签署之日起生效，此协议在</w:t>
      </w:r>
      <w:r>
        <w:rPr>
          <w:rFonts w:hint="eastAsia" w:ascii="宋体" w:hAnsi="宋体" w:eastAsia="宋体" w:cs="宋体"/>
          <w:spacing w:val="-2"/>
          <w:sz w:val="28"/>
          <w:szCs w:val="28"/>
          <w:lang w:val="en-US"/>
        </w:rPr>
        <w:t>甲乙</w:t>
      </w:r>
      <w:r>
        <w:rPr>
          <w:rFonts w:hint="eastAsia" w:ascii="宋体" w:hAnsi="宋体" w:eastAsia="宋体" w:cs="宋体"/>
          <w:spacing w:val="-2"/>
          <w:sz w:val="28"/>
          <w:szCs w:val="28"/>
        </w:rPr>
        <w:t>双方</w:t>
      </w:r>
      <w:r>
        <w:rPr>
          <w:rFonts w:hint="eastAsia" w:ascii="宋体" w:hAnsi="宋体" w:eastAsia="宋体" w:cs="宋体"/>
          <w:spacing w:val="-2"/>
          <w:sz w:val="28"/>
          <w:szCs w:val="28"/>
          <w:lang w:val="en-US"/>
        </w:rPr>
        <w:t>业务</w:t>
      </w:r>
      <w:r>
        <w:rPr>
          <w:rFonts w:hint="eastAsia" w:ascii="宋体" w:hAnsi="宋体" w:eastAsia="宋体" w:cs="宋体"/>
          <w:spacing w:val="-2"/>
          <w:sz w:val="28"/>
          <w:szCs w:val="28"/>
        </w:rPr>
        <w:t>合作期间有效；</w:t>
      </w:r>
      <w:r>
        <w:rPr>
          <w:rFonts w:hint="eastAsia" w:ascii="宋体" w:hAnsi="宋体" w:eastAsia="宋体" w:cs="宋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567B563A">
      <w:pPr>
        <w:pStyle w:val="129"/>
        <w:tabs>
          <w:tab w:val="left" w:pos="1244"/>
        </w:tabs>
        <w:adjustRightInd w:val="0"/>
        <w:spacing w:line="360" w:lineRule="auto"/>
        <w:ind w:left="0" w:right="0" w:firstLine="552" w:firstLineChars="200"/>
        <w:rPr>
          <w:rFonts w:hint="eastAsia" w:ascii="宋体" w:hAnsi="宋体" w:eastAsia="宋体" w:cs="宋体"/>
          <w:spacing w:val="-2"/>
          <w:sz w:val="28"/>
          <w:szCs w:val="28"/>
        </w:rPr>
      </w:pPr>
      <w:r>
        <w:rPr>
          <w:rFonts w:hint="eastAsia" w:ascii="宋体" w:hAnsi="宋体" w:eastAsia="宋体" w:cs="宋体"/>
          <w:spacing w:val="-2"/>
          <w:sz w:val="28"/>
          <w:szCs w:val="28"/>
        </w:rPr>
        <w:t>1</w:t>
      </w:r>
      <w:r>
        <w:rPr>
          <w:rFonts w:hint="eastAsia" w:ascii="宋体" w:hAnsi="宋体" w:eastAsia="宋体" w:cs="宋体"/>
          <w:spacing w:val="-2"/>
          <w:sz w:val="28"/>
          <w:szCs w:val="28"/>
          <w:lang w:val="en-US"/>
        </w:rPr>
        <w:t>5</w:t>
      </w:r>
      <w:r>
        <w:rPr>
          <w:rFonts w:hint="eastAsia" w:ascii="宋体" w:hAnsi="宋体" w:eastAsia="宋体" w:cs="宋体"/>
          <w:spacing w:val="-2"/>
          <w:sz w:val="28"/>
          <w:szCs w:val="28"/>
        </w:rPr>
        <w:t>.本协议一式二份，双方各执一份，具有同等法律效力。若产生争议，双方协商解决，协商不成的在甲方所在地有管辖权的法院诉讼解决。</w:t>
      </w:r>
    </w:p>
    <w:p w14:paraId="6FCCFA43">
      <w:pPr>
        <w:pStyle w:val="2"/>
        <w:spacing w:before="9" w:line="360" w:lineRule="auto"/>
        <w:ind w:left="0" w:firstLine="0"/>
        <w:rPr>
          <w:rFonts w:hint="eastAsia" w:ascii="宋体" w:hAnsi="宋体" w:eastAsia="宋体" w:cs="宋体"/>
          <w:sz w:val="40"/>
          <w:szCs w:val="28"/>
        </w:rPr>
      </w:pPr>
    </w:p>
    <w:p w14:paraId="201B3D9D">
      <w:pPr>
        <w:pStyle w:val="2"/>
        <w:spacing w:before="9" w:line="360" w:lineRule="auto"/>
        <w:ind w:left="0" w:firstLine="0"/>
        <w:rPr>
          <w:rFonts w:hint="eastAsia" w:ascii="宋体" w:hAnsi="宋体" w:eastAsia="宋体" w:cs="宋体"/>
          <w:sz w:val="40"/>
          <w:szCs w:val="28"/>
        </w:rPr>
      </w:pPr>
    </w:p>
    <w:p w14:paraId="37DDFEE1">
      <w:pPr>
        <w:tabs>
          <w:tab w:val="left" w:pos="5457"/>
        </w:tabs>
        <w:spacing w:before="1" w:line="360" w:lineRule="auto"/>
        <w:ind w:left="117"/>
        <w:rPr>
          <w:rFonts w:hint="eastAsia" w:ascii="宋体" w:hAnsi="宋体" w:eastAsia="宋体" w:cs="宋体"/>
          <w:b/>
          <w:sz w:val="24"/>
          <w:szCs w:val="21"/>
        </w:rPr>
      </w:pPr>
      <w:r>
        <w:rPr>
          <w:rFonts w:hint="eastAsia" w:ascii="宋体" w:hAnsi="宋体" w:eastAsia="宋体" w:cs="宋体"/>
          <w:b/>
          <w:spacing w:val="-1"/>
          <w:w w:val="99"/>
          <w:sz w:val="24"/>
          <w:szCs w:val="21"/>
        </w:rPr>
        <w:t>甲方（盖章</w:t>
      </w:r>
      <w:r>
        <w:rPr>
          <w:rFonts w:hint="eastAsia" w:ascii="宋体" w:hAnsi="宋体" w:eastAsia="宋体" w:cs="宋体"/>
          <w:b/>
          <w:spacing w:val="-140"/>
          <w:w w:val="99"/>
          <w:sz w:val="24"/>
          <w:szCs w:val="21"/>
        </w:rPr>
        <w:t>）</w:t>
      </w:r>
      <w:r>
        <w:rPr>
          <w:rFonts w:hint="eastAsia" w:ascii="宋体" w:hAnsi="宋体" w:eastAsia="宋体" w:cs="宋体"/>
          <w:b/>
          <w:w w:val="99"/>
          <w:sz w:val="24"/>
          <w:szCs w:val="21"/>
        </w:rPr>
        <w:t>：</w:t>
      </w:r>
      <w:r>
        <w:rPr>
          <w:rFonts w:hint="eastAsia" w:ascii="宋体" w:hAnsi="宋体" w:eastAsia="宋体" w:cs="宋体"/>
          <w:b/>
          <w:sz w:val="24"/>
          <w:szCs w:val="21"/>
        </w:rPr>
        <w:tab/>
      </w:r>
      <w:r>
        <w:rPr>
          <w:rFonts w:hint="eastAsia" w:ascii="宋体" w:hAnsi="宋体" w:eastAsia="宋体" w:cs="宋体"/>
          <w:b/>
          <w:spacing w:val="-1"/>
          <w:w w:val="99"/>
          <w:sz w:val="24"/>
          <w:szCs w:val="21"/>
        </w:rPr>
        <w:t>乙方（盖</w:t>
      </w:r>
      <w:r>
        <w:rPr>
          <w:rFonts w:hint="eastAsia" w:ascii="宋体" w:hAnsi="宋体" w:eastAsia="宋体" w:cs="宋体"/>
          <w:b/>
          <w:spacing w:val="2"/>
          <w:w w:val="99"/>
          <w:sz w:val="24"/>
          <w:szCs w:val="21"/>
        </w:rPr>
        <w:t>章</w:t>
      </w:r>
      <w:r>
        <w:rPr>
          <w:rFonts w:hint="eastAsia" w:ascii="宋体" w:hAnsi="宋体" w:eastAsia="宋体" w:cs="宋体"/>
          <w:b/>
          <w:spacing w:val="-142"/>
          <w:w w:val="99"/>
          <w:sz w:val="24"/>
          <w:szCs w:val="21"/>
        </w:rPr>
        <w:t>）</w:t>
      </w:r>
      <w:r>
        <w:rPr>
          <w:rFonts w:hint="eastAsia" w:ascii="宋体" w:hAnsi="宋体" w:eastAsia="宋体" w:cs="宋体"/>
          <w:b/>
          <w:w w:val="99"/>
          <w:sz w:val="24"/>
          <w:szCs w:val="21"/>
        </w:rPr>
        <w:t>：</w:t>
      </w:r>
    </w:p>
    <w:p w14:paraId="3B39A9D9">
      <w:pPr>
        <w:pStyle w:val="2"/>
        <w:spacing w:line="360" w:lineRule="auto"/>
        <w:ind w:left="0" w:firstLine="0"/>
        <w:rPr>
          <w:rFonts w:hint="eastAsia" w:ascii="宋体" w:hAnsi="宋体" w:eastAsia="宋体" w:cs="宋体"/>
          <w:b/>
          <w:sz w:val="24"/>
          <w:szCs w:val="28"/>
        </w:rPr>
      </w:pPr>
    </w:p>
    <w:p w14:paraId="1A804B89">
      <w:pPr>
        <w:pStyle w:val="2"/>
        <w:spacing w:line="360" w:lineRule="auto"/>
        <w:ind w:left="0" w:firstLine="0"/>
        <w:rPr>
          <w:rFonts w:hint="eastAsia" w:ascii="宋体" w:hAnsi="宋体" w:eastAsia="宋体" w:cs="宋体"/>
          <w:b/>
          <w:sz w:val="24"/>
          <w:szCs w:val="28"/>
        </w:rPr>
      </w:pPr>
    </w:p>
    <w:p w14:paraId="3A27B9A0">
      <w:pPr>
        <w:pStyle w:val="2"/>
        <w:spacing w:line="360" w:lineRule="auto"/>
        <w:ind w:left="0" w:firstLine="0"/>
        <w:rPr>
          <w:rFonts w:hint="eastAsia" w:ascii="宋体" w:hAnsi="宋体" w:eastAsia="宋体" w:cs="宋体"/>
          <w:b/>
          <w:sz w:val="24"/>
          <w:szCs w:val="28"/>
        </w:rPr>
      </w:pPr>
    </w:p>
    <w:p w14:paraId="0C9AF921">
      <w:pPr>
        <w:pStyle w:val="2"/>
        <w:spacing w:before="1" w:line="360" w:lineRule="auto"/>
        <w:ind w:left="0" w:firstLine="0"/>
        <w:rPr>
          <w:rFonts w:hint="eastAsia" w:ascii="宋体" w:hAnsi="宋体" w:eastAsia="宋体" w:cs="宋体"/>
          <w:b/>
          <w:sz w:val="24"/>
          <w:szCs w:val="28"/>
        </w:rPr>
      </w:pPr>
    </w:p>
    <w:p w14:paraId="6A84E93F">
      <w:pPr>
        <w:tabs>
          <w:tab w:val="left" w:pos="5457"/>
        </w:tabs>
        <w:spacing w:line="360" w:lineRule="auto"/>
        <w:ind w:left="117"/>
        <w:rPr>
          <w:rFonts w:hint="eastAsia" w:ascii="宋体" w:hAnsi="宋体" w:eastAsia="宋体" w:cs="宋体"/>
          <w:b/>
          <w:sz w:val="24"/>
          <w:szCs w:val="21"/>
        </w:rPr>
      </w:pPr>
      <w:r>
        <w:rPr>
          <w:rFonts w:hint="eastAsia" w:ascii="宋体" w:hAnsi="宋体" w:eastAsia="宋体" w:cs="宋体"/>
          <w:b/>
          <w:sz w:val="24"/>
          <w:szCs w:val="21"/>
        </w:rPr>
        <w:t>法定代表/授权代表</w:t>
      </w:r>
      <w:r>
        <w:rPr>
          <w:rFonts w:hint="eastAsia" w:ascii="宋体" w:hAnsi="宋体" w:eastAsia="宋体" w:cs="宋体"/>
          <w:b/>
          <w:sz w:val="24"/>
          <w:szCs w:val="21"/>
        </w:rPr>
        <w:tab/>
      </w:r>
      <w:r>
        <w:rPr>
          <w:rFonts w:hint="eastAsia" w:ascii="宋体" w:hAnsi="宋体" w:eastAsia="宋体" w:cs="宋体"/>
          <w:b/>
          <w:sz w:val="24"/>
          <w:szCs w:val="21"/>
        </w:rPr>
        <w:t>法定代表/授权代表</w:t>
      </w:r>
    </w:p>
    <w:p w14:paraId="0C466317">
      <w:pPr>
        <w:tabs>
          <w:tab w:val="left" w:pos="5457"/>
        </w:tabs>
        <w:spacing w:line="360" w:lineRule="auto"/>
        <w:ind w:left="117"/>
        <w:rPr>
          <w:rFonts w:hint="eastAsia" w:ascii="宋体" w:hAnsi="宋体" w:eastAsia="宋体" w:cs="宋体"/>
          <w:b/>
          <w:sz w:val="24"/>
          <w:szCs w:val="21"/>
        </w:rPr>
      </w:pPr>
    </w:p>
    <w:p w14:paraId="4CE7B548">
      <w:pPr>
        <w:tabs>
          <w:tab w:val="left" w:pos="5457"/>
        </w:tabs>
        <w:spacing w:line="360" w:lineRule="auto"/>
        <w:ind w:left="117"/>
        <w:rPr>
          <w:rFonts w:hint="eastAsia" w:ascii="宋体" w:hAnsi="宋体" w:eastAsia="宋体" w:cs="宋体"/>
          <w:b/>
          <w:sz w:val="24"/>
          <w:szCs w:val="21"/>
        </w:rPr>
      </w:pPr>
    </w:p>
    <w:p w14:paraId="6D87AD58">
      <w:pPr>
        <w:tabs>
          <w:tab w:val="left" w:pos="5457"/>
        </w:tabs>
        <w:spacing w:line="360" w:lineRule="auto"/>
        <w:ind w:left="117"/>
        <w:rPr>
          <w:rFonts w:hint="eastAsia" w:ascii="宋体" w:hAnsi="宋体" w:eastAsia="宋体" w:cs="宋体"/>
          <w:b/>
          <w:sz w:val="24"/>
          <w:szCs w:val="21"/>
        </w:rPr>
      </w:pPr>
    </w:p>
    <w:p w14:paraId="5BD772DD">
      <w:pPr>
        <w:tabs>
          <w:tab w:val="left" w:pos="5457"/>
        </w:tabs>
        <w:spacing w:line="360" w:lineRule="auto"/>
        <w:ind w:left="117"/>
        <w:rPr>
          <w:rFonts w:hint="eastAsia" w:ascii="宋体" w:hAnsi="宋体" w:eastAsia="宋体" w:cs="宋体"/>
          <w:b/>
          <w:sz w:val="24"/>
          <w:szCs w:val="21"/>
        </w:rPr>
      </w:pPr>
    </w:p>
    <w:p w14:paraId="43E71F58">
      <w:pPr>
        <w:tabs>
          <w:tab w:val="left" w:pos="5457"/>
        </w:tabs>
        <w:spacing w:line="360" w:lineRule="auto"/>
        <w:ind w:left="117"/>
        <w:rPr>
          <w:rFonts w:hint="eastAsia" w:ascii="宋体" w:hAnsi="宋体" w:eastAsia="宋体" w:cs="宋体"/>
          <w:b/>
          <w:sz w:val="24"/>
          <w:szCs w:val="21"/>
        </w:rPr>
      </w:pPr>
      <w:r>
        <w:rPr>
          <w:rFonts w:hint="eastAsia" w:ascii="宋体" w:hAnsi="宋体" w:eastAsia="宋体" w:cs="宋体"/>
          <w:b/>
          <w:sz w:val="24"/>
          <w:szCs w:val="21"/>
        </w:rPr>
        <w:t>日</w:t>
      </w:r>
      <w:r>
        <w:rPr>
          <w:rFonts w:hint="eastAsia" w:ascii="宋体" w:hAnsi="宋体" w:eastAsia="宋体" w:cs="宋体"/>
          <w:b/>
          <w:spacing w:val="-4"/>
          <w:sz w:val="24"/>
          <w:szCs w:val="21"/>
        </w:rPr>
        <w:t xml:space="preserve"> </w:t>
      </w:r>
      <w:r>
        <w:rPr>
          <w:rFonts w:hint="eastAsia" w:ascii="宋体" w:hAnsi="宋体" w:eastAsia="宋体" w:cs="宋体"/>
          <w:b/>
          <w:sz w:val="24"/>
          <w:szCs w:val="21"/>
        </w:rPr>
        <w:t>期:</w:t>
      </w:r>
      <w:r>
        <w:rPr>
          <w:rFonts w:hint="eastAsia" w:ascii="宋体" w:hAnsi="宋体" w:eastAsia="宋体" w:cs="宋体"/>
          <w:b/>
          <w:sz w:val="24"/>
          <w:szCs w:val="21"/>
        </w:rPr>
        <w:tab/>
      </w:r>
      <w:r>
        <w:rPr>
          <w:rFonts w:hint="eastAsia" w:ascii="宋体" w:hAnsi="宋体" w:eastAsia="宋体" w:cs="宋体"/>
          <w:b/>
          <w:sz w:val="24"/>
          <w:szCs w:val="21"/>
        </w:rPr>
        <w:t>日 期:</w:t>
      </w:r>
    </w:p>
    <w:p w14:paraId="796026FF">
      <w:pPr>
        <w:spacing w:line="360" w:lineRule="auto"/>
        <w:rPr>
          <w:rFonts w:hint="eastAsia" w:ascii="宋体" w:hAnsi="宋体" w:eastAsia="宋体" w:cs="宋体"/>
          <w:b/>
          <w:bCs/>
          <w:kern w:val="44"/>
          <w:sz w:val="36"/>
          <w:szCs w:val="44"/>
        </w:rPr>
      </w:pPr>
      <w:r>
        <w:rPr>
          <w:rFonts w:hint="eastAsia" w:ascii="宋体" w:hAnsi="宋体" w:eastAsia="宋体" w:cs="宋体"/>
          <w:b/>
          <w:bCs/>
          <w:kern w:val="44"/>
          <w:sz w:val="36"/>
          <w:szCs w:val="44"/>
        </w:rPr>
        <w:br w:type="page"/>
      </w:r>
    </w:p>
    <w:p w14:paraId="5151D8CF">
      <w:pPr>
        <w:keepNext/>
        <w:keepLines/>
        <w:spacing w:line="360" w:lineRule="auto"/>
        <w:jc w:val="center"/>
        <w:outlineLvl w:val="0"/>
        <w:rPr>
          <w:rFonts w:hint="eastAsia" w:ascii="宋体" w:hAnsi="宋体" w:eastAsia="宋体" w:cs="宋体"/>
          <w:b/>
          <w:bCs/>
          <w:kern w:val="44"/>
          <w:sz w:val="36"/>
          <w:szCs w:val="44"/>
        </w:rPr>
      </w:pPr>
      <w:r>
        <w:rPr>
          <w:rFonts w:hint="eastAsia" w:ascii="宋体" w:hAnsi="宋体" w:eastAsia="宋体" w:cs="宋体"/>
          <w:b/>
          <w:bCs/>
          <w:kern w:val="44"/>
          <w:sz w:val="36"/>
          <w:szCs w:val="44"/>
        </w:rPr>
        <w:t>第</w:t>
      </w:r>
      <w:r>
        <w:rPr>
          <w:rFonts w:hint="eastAsia" w:ascii="宋体" w:hAnsi="宋体" w:eastAsia="宋体" w:cs="宋体"/>
          <w:b/>
          <w:bCs/>
          <w:kern w:val="44"/>
          <w:sz w:val="36"/>
          <w:szCs w:val="44"/>
          <w:lang w:val="en-US" w:eastAsia="zh-CN"/>
        </w:rPr>
        <w:t>六</w:t>
      </w:r>
      <w:r>
        <w:rPr>
          <w:rFonts w:hint="eastAsia" w:ascii="宋体" w:hAnsi="宋体" w:eastAsia="宋体" w:cs="宋体"/>
          <w:b/>
          <w:bCs/>
          <w:kern w:val="44"/>
          <w:sz w:val="36"/>
          <w:szCs w:val="44"/>
        </w:rPr>
        <w:t>部分 投标文件附件</w:t>
      </w:r>
      <w:bookmarkEnd w:id="36"/>
    </w:p>
    <w:p w14:paraId="4F046754">
      <w:pPr>
        <w:keepNext/>
        <w:keepLines/>
        <w:spacing w:line="360" w:lineRule="auto"/>
        <w:outlineLvl w:val="9"/>
        <w:rPr>
          <w:rFonts w:hint="eastAsia" w:ascii="宋体" w:hAnsi="宋体" w:eastAsia="宋体" w:cs="宋体"/>
          <w:b/>
          <w:bCs/>
          <w:color w:val="000000"/>
          <w:sz w:val="24"/>
          <w:szCs w:val="24"/>
        </w:rPr>
      </w:pPr>
    </w:p>
    <w:p w14:paraId="4010C5A4">
      <w:pPr>
        <w:pStyle w:val="18"/>
        <w:spacing w:line="360" w:lineRule="auto"/>
        <w:rPr>
          <w:rFonts w:hint="eastAsia" w:ascii="宋体" w:hAnsi="宋体" w:eastAsia="宋体" w:cs="宋体"/>
          <w:b/>
          <w:bCs/>
          <w:color w:val="000000"/>
          <w:sz w:val="24"/>
          <w:szCs w:val="24"/>
        </w:rPr>
      </w:pPr>
    </w:p>
    <w:p w14:paraId="0C3F94C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783CC33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14:paraId="1F4C766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14:paraId="00561EB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14:paraId="30581E2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14:paraId="346C1B4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14:paraId="298273DE">
      <w:pPr>
        <w:pStyle w:val="18"/>
        <w:spacing w:line="360" w:lineRule="auto"/>
        <w:rPr>
          <w:rFonts w:hint="eastAsia" w:ascii="宋体" w:hAnsi="宋体" w:eastAsia="宋体" w:cs="宋体"/>
          <w:b/>
          <w:bCs/>
          <w:color w:val="000000"/>
          <w:sz w:val="24"/>
          <w:szCs w:val="24"/>
        </w:rPr>
        <w:sectPr>
          <w:footerReference r:id="rId20" w:type="first"/>
          <w:headerReference r:id="rId18" w:type="default"/>
          <w:footerReference r:id="rId19" w:type="default"/>
          <w:pgSz w:w="11906" w:h="16838"/>
          <w:pgMar w:top="1588" w:right="1418" w:bottom="1134" w:left="1418" w:header="851" w:footer="992" w:gutter="0"/>
          <w:cols w:space="720" w:num="1"/>
          <w:titlePg/>
          <w:docGrid w:type="lines" w:linePitch="312" w:charSpace="0"/>
        </w:sectPr>
      </w:pPr>
    </w:p>
    <w:p w14:paraId="088BE2A8">
      <w:pPr>
        <w:keepNext/>
        <w:keepLines/>
        <w:spacing w:line="360" w:lineRule="auto"/>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bookmarkStart w:id="110" w:name="_Toc639004"/>
      <w:bookmarkStart w:id="111" w:name="_Toc25811"/>
      <w:bookmarkStart w:id="112" w:name="_Toc212369550"/>
      <w:bookmarkStart w:id="113" w:name="_Toc353881012"/>
      <w:r>
        <w:rPr>
          <w:rFonts w:hint="eastAsia" w:ascii="宋体" w:hAnsi="宋体" w:eastAsia="宋体" w:cs="宋体"/>
          <w:b/>
          <w:bCs/>
          <w:color w:val="000000"/>
          <w:sz w:val="24"/>
          <w:szCs w:val="24"/>
        </w:rPr>
        <w:t xml:space="preserve"> 投标函</w:t>
      </w:r>
      <w:bookmarkEnd w:id="110"/>
      <w:bookmarkEnd w:id="111"/>
      <w:bookmarkEnd w:id="112"/>
      <w:bookmarkEnd w:id="113"/>
    </w:p>
    <w:p w14:paraId="13EAEDE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致：</w:t>
      </w:r>
      <w:r>
        <w:rPr>
          <w:rFonts w:hint="eastAsia" w:ascii="宋体" w:hAnsi="宋体" w:eastAsia="宋体" w:cs="宋体"/>
          <w:color w:val="000000"/>
          <w:sz w:val="24"/>
          <w:szCs w:val="24"/>
          <w:lang w:eastAsia="zh-CN"/>
        </w:rPr>
        <w:t>中国重汽集团济南卡车股份有限公司</w:t>
      </w:r>
      <w:r>
        <w:rPr>
          <w:rFonts w:hint="eastAsia" w:ascii="宋体" w:hAnsi="宋体" w:eastAsia="宋体" w:cs="宋体"/>
          <w:color w:val="000000"/>
          <w:sz w:val="24"/>
          <w:szCs w:val="24"/>
        </w:rPr>
        <w:t>：</w:t>
      </w:r>
    </w:p>
    <w:p w14:paraId="1527BF9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根据贵方</w:t>
      </w:r>
      <w:r>
        <w:rPr>
          <w:rFonts w:hint="eastAsia" w:ascii="宋体" w:hAnsi="宋体" w:eastAsia="宋体" w:cs="宋体"/>
          <w:sz w:val="24"/>
          <w:szCs w:val="24"/>
          <w:highlight w:val="none"/>
          <w:u w:val="single"/>
          <w:lang w:val="en-US" w:eastAsia="zh-CN"/>
        </w:rPr>
        <w:t>莱芜厂区冲压线新增模具清洗间技改项目</w:t>
      </w:r>
      <w:r>
        <w:rPr>
          <w:rFonts w:hint="eastAsia" w:ascii="宋体" w:hAnsi="宋体" w:eastAsia="宋体" w:cs="宋体"/>
          <w:bCs/>
          <w:snapToGrid w:val="0"/>
          <w:color w:val="000000"/>
          <w:kern w:val="0"/>
          <w:sz w:val="24"/>
          <w:szCs w:val="24"/>
        </w:rPr>
        <w:t>招标公告</w:t>
      </w:r>
      <w:r>
        <w:rPr>
          <w:rFonts w:hint="eastAsia" w:ascii="宋体" w:hAnsi="宋体" w:eastAsia="宋体" w:cs="宋体"/>
          <w:color w:val="000000"/>
          <w:sz w:val="24"/>
          <w:szCs w:val="24"/>
        </w:rPr>
        <w:t>，</w:t>
      </w:r>
      <w:r>
        <w:rPr>
          <w:rFonts w:hint="eastAsia" w:ascii="宋体" w:hAnsi="宋体" w:eastAsia="宋体" w:cs="宋体"/>
          <w:b/>
          <w:color w:val="000000"/>
          <w:sz w:val="24"/>
          <w:szCs w:val="24"/>
          <w:u w:val="single"/>
        </w:rPr>
        <w:t xml:space="preserve">            </w:t>
      </w:r>
      <w:r>
        <w:rPr>
          <w:rFonts w:hint="eastAsia" w:ascii="宋体" w:hAnsi="宋体" w:eastAsia="宋体" w:cs="宋体"/>
          <w:color w:val="000000"/>
          <w:sz w:val="24"/>
          <w:szCs w:val="24"/>
        </w:rPr>
        <w:t>投标公司， 法人代表人为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，正式授权</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提交纸质投标文件：资质证明文件、商务文件和技术文件电子版投标文件一份。</w:t>
      </w:r>
    </w:p>
    <w:p w14:paraId="733BF23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据此函，签字代表宣布同意如下：</w:t>
      </w:r>
    </w:p>
    <w:p w14:paraId="7F71733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1.投标人已详细审查全部“招标文件”，包括修改文件（如有的话）以及全部参考资料和有关附件，已经了解我方对于招标文件、采购过程、采购结果有依法进行询问、质疑、投诉的权利及相关渠道和要求。</w:t>
      </w:r>
    </w:p>
    <w:p w14:paraId="62CD2FB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2.投标人在投标之前已经与贵方进行了充分的沟通，完全理解并接受招标文件的各项规定和要求，对招标文件的合理性、合法性不再有异议。</w:t>
      </w:r>
    </w:p>
    <w:p w14:paraId="548A34E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3.本投标有效期自开标日起</w:t>
      </w:r>
      <w:r>
        <w:rPr>
          <w:rFonts w:hint="eastAsia" w:ascii="宋体" w:hAnsi="宋体" w:eastAsia="宋体" w:cs="宋体"/>
          <w:bCs/>
          <w:color w:val="000000"/>
          <w:sz w:val="24"/>
          <w:szCs w:val="24"/>
          <w:u w:val="single"/>
        </w:rPr>
        <w:t xml:space="preserve"> 90</w:t>
      </w:r>
      <w:r>
        <w:rPr>
          <w:rFonts w:hint="eastAsia" w:ascii="宋体" w:hAnsi="宋体" w:eastAsia="宋体" w:cs="宋体"/>
          <w:color w:val="000000"/>
          <w:sz w:val="24"/>
          <w:szCs w:val="24"/>
        </w:rPr>
        <w:t>个日历日。</w:t>
      </w:r>
    </w:p>
    <w:p w14:paraId="757C75D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4.如中标，本投标文件至本项目合同履行完毕止均保持有效，本投标人将按“招标文件”及政府采购法律、法规的规定履行合同责任和义务。</w:t>
      </w:r>
    </w:p>
    <w:p w14:paraId="556B870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5.投标人同意按照贵方要求提供与投标有关的一切数据或资料。</w:t>
      </w:r>
    </w:p>
    <w:p w14:paraId="2D2803B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6.与本投标有关的一切正式往来信函请寄：</w:t>
      </w:r>
    </w:p>
    <w:p w14:paraId="0835EA9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地址：                             </w:t>
      </w:r>
    </w:p>
    <w:p w14:paraId="604D81B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邮编：        </w:t>
      </w:r>
    </w:p>
    <w:p w14:paraId="6DE61BF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电话：        传真：                   </w:t>
      </w:r>
    </w:p>
    <w:p w14:paraId="67DBBF4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投标人代表姓名：</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职务：          </w:t>
      </w:r>
    </w:p>
    <w:p w14:paraId="283BA35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开户银行：                   </w:t>
      </w:r>
    </w:p>
    <w:p w14:paraId="3BCB311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银行帐号：                   </w:t>
      </w:r>
    </w:p>
    <w:p w14:paraId="717AF53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投标人名称（</w:t>
      </w:r>
      <w:r>
        <w:rPr>
          <w:rFonts w:hint="eastAsia" w:ascii="宋体" w:hAnsi="宋体" w:eastAsia="宋体" w:cs="宋体"/>
          <w:bCs/>
          <w:color w:val="000000"/>
          <w:sz w:val="24"/>
          <w:szCs w:val="24"/>
        </w:rPr>
        <w:t>盖章）</w:t>
      </w:r>
      <w:r>
        <w:rPr>
          <w:rFonts w:hint="eastAsia" w:ascii="宋体" w:hAnsi="宋体" w:eastAsia="宋体" w:cs="宋体"/>
          <w:color w:val="000000"/>
          <w:sz w:val="24"/>
          <w:szCs w:val="24"/>
        </w:rPr>
        <w:t xml:space="preserve">: </w:t>
      </w:r>
    </w:p>
    <w:p w14:paraId="6B27D07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授权代表签字</w:t>
      </w:r>
      <w:r>
        <w:rPr>
          <w:rFonts w:hint="eastAsia" w:ascii="宋体" w:hAnsi="宋体" w:eastAsia="宋体" w:cs="宋体"/>
          <w:bCs/>
          <w:color w:val="000000"/>
          <w:sz w:val="24"/>
          <w:szCs w:val="24"/>
        </w:rPr>
        <w:t>：</w:t>
      </w:r>
    </w:p>
    <w:p w14:paraId="3B3C5D4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日期：     年      月      日</w:t>
      </w:r>
    </w:p>
    <w:p w14:paraId="327AFF3A">
      <w:pPr>
        <w:spacing w:line="360" w:lineRule="auto"/>
        <w:rPr>
          <w:rFonts w:hint="eastAsia" w:ascii="宋体" w:hAnsi="宋体" w:eastAsia="宋体" w:cs="宋体"/>
          <w:color w:val="000000"/>
          <w:sz w:val="24"/>
          <w:szCs w:val="24"/>
        </w:rPr>
      </w:pPr>
    </w:p>
    <w:p w14:paraId="02F90A86">
      <w:pPr>
        <w:spacing w:line="360" w:lineRule="auto"/>
        <w:rPr>
          <w:rFonts w:hint="eastAsia" w:ascii="宋体" w:hAnsi="宋体" w:eastAsia="宋体" w:cs="宋体"/>
          <w:color w:val="000000"/>
          <w:sz w:val="24"/>
          <w:szCs w:val="24"/>
        </w:rPr>
      </w:pPr>
    </w:p>
    <w:p w14:paraId="0C6E11C8">
      <w:pPr>
        <w:pStyle w:val="18"/>
        <w:spacing w:line="360" w:lineRule="auto"/>
        <w:rPr>
          <w:rFonts w:hint="eastAsia" w:ascii="宋体" w:hAnsi="宋体" w:eastAsia="宋体" w:cs="宋体"/>
          <w:color w:val="000000"/>
          <w:sz w:val="24"/>
          <w:szCs w:val="24"/>
        </w:rPr>
      </w:pPr>
    </w:p>
    <w:p w14:paraId="08043A12">
      <w:pPr>
        <w:pStyle w:val="18"/>
        <w:spacing w:line="360" w:lineRule="auto"/>
        <w:rPr>
          <w:rFonts w:hint="eastAsia" w:ascii="宋体" w:hAnsi="宋体" w:eastAsia="宋体" w:cs="宋体"/>
          <w:color w:val="000000"/>
          <w:sz w:val="24"/>
          <w:szCs w:val="24"/>
        </w:rPr>
      </w:pPr>
    </w:p>
    <w:p w14:paraId="14DECBCB">
      <w:pPr>
        <w:pStyle w:val="18"/>
        <w:spacing w:line="360" w:lineRule="auto"/>
        <w:rPr>
          <w:rFonts w:hint="eastAsia" w:ascii="宋体" w:hAnsi="宋体" w:eastAsia="宋体" w:cs="宋体"/>
          <w:color w:val="000000"/>
          <w:sz w:val="24"/>
          <w:szCs w:val="24"/>
        </w:rPr>
      </w:pPr>
    </w:p>
    <w:p w14:paraId="417B2F3D">
      <w:pPr>
        <w:pStyle w:val="18"/>
        <w:spacing w:line="360" w:lineRule="auto"/>
        <w:rPr>
          <w:rFonts w:hint="eastAsia" w:ascii="宋体" w:hAnsi="宋体" w:eastAsia="宋体" w:cs="宋体"/>
          <w:color w:val="000000"/>
          <w:sz w:val="24"/>
          <w:szCs w:val="24"/>
        </w:rPr>
      </w:pPr>
    </w:p>
    <w:p w14:paraId="60EF0B54">
      <w:pPr>
        <w:spacing w:line="360" w:lineRule="auto"/>
        <w:rPr>
          <w:rFonts w:hint="eastAsia" w:ascii="宋体" w:hAnsi="宋体" w:eastAsia="宋体" w:cs="宋体"/>
          <w:color w:val="000000"/>
          <w:sz w:val="24"/>
          <w:szCs w:val="24"/>
        </w:rPr>
      </w:pPr>
    </w:p>
    <w:p w14:paraId="6CE9508B">
      <w:pPr>
        <w:keepNext/>
        <w:keepLines/>
        <w:spacing w:line="360" w:lineRule="auto"/>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附件2 法定代表人授权委托书</w:t>
      </w:r>
    </w:p>
    <w:p w14:paraId="3C39CFFA">
      <w:pPr>
        <w:adjustRightInd w:val="0"/>
        <w:snapToGrid w:val="0"/>
        <w:spacing w:before="93" w:beforeLines="30" w:line="360" w:lineRule="auto"/>
        <w:jc w:val="center"/>
        <w:rPr>
          <w:rFonts w:hint="eastAsia" w:ascii="宋体" w:hAnsi="宋体" w:eastAsia="宋体" w:cs="宋体"/>
          <w:sz w:val="24"/>
          <w:szCs w:val="20"/>
        </w:rPr>
      </w:pPr>
    </w:p>
    <w:p w14:paraId="410384C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本授权委托书声明：我＿＿＿＿＿＿＿（姓名）系＿＿＿＿＿＿＿＿＿＿＿＿＿＿＿＿＿＿＿＿＿＿＿＿＿＿＿＿（投标人全称）的法定代表人，就</w:t>
      </w:r>
      <w:r>
        <w:rPr>
          <w:rFonts w:hint="eastAsia" w:ascii="宋体" w:hAnsi="宋体" w:eastAsia="宋体" w:cs="宋体"/>
          <w:b/>
          <w:bCs/>
          <w:color w:val="000000"/>
          <w:sz w:val="24"/>
          <w:szCs w:val="24"/>
          <w:u w:val="single"/>
        </w:rPr>
        <w:t xml:space="preserve"> </w:t>
      </w:r>
      <w:r>
        <w:rPr>
          <w:rFonts w:hint="eastAsia" w:ascii="宋体" w:hAnsi="宋体" w:eastAsia="宋体" w:cs="宋体"/>
          <w:sz w:val="24"/>
          <w:szCs w:val="24"/>
          <w:highlight w:val="none"/>
          <w:u w:val="single"/>
          <w:lang w:val="en-US" w:eastAsia="zh-CN"/>
        </w:rPr>
        <w:t>莱芜厂区冲压线新增模具清洗间技改项目</w:t>
      </w:r>
      <w:r>
        <w:rPr>
          <w:rFonts w:hint="eastAsia" w:ascii="宋体" w:hAnsi="宋体" w:eastAsia="宋体" w:cs="宋体"/>
          <w:color w:val="000000"/>
          <w:sz w:val="24"/>
          <w:szCs w:val="24"/>
        </w:rPr>
        <w:t>（</w:t>
      </w:r>
      <w:r>
        <w:rPr>
          <w:rFonts w:hint="eastAsia" w:ascii="宋体" w:hAnsi="宋体" w:eastAsia="宋体" w:cs="宋体"/>
          <w:color w:val="auto"/>
          <w:sz w:val="24"/>
          <w:szCs w:val="24"/>
          <w:lang w:eastAsia="zh-CN"/>
        </w:rPr>
        <w:t>FSCZB2025100038</w:t>
      </w:r>
      <w:r>
        <w:rPr>
          <w:rFonts w:hint="eastAsia" w:ascii="宋体" w:hAnsi="宋体" w:eastAsia="宋体" w:cs="宋体"/>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1FD4712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全权代表无转委权。特此委托。</w:t>
      </w:r>
    </w:p>
    <w:tbl>
      <w:tblPr>
        <w:tblStyle w:val="3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653FCE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59CDC6BB">
            <w:pPr>
              <w:adjustRightInd w:val="0"/>
              <w:snapToGrid w:val="0"/>
              <w:spacing w:before="93" w:beforeLines="30" w:line="360" w:lineRule="auto"/>
              <w:jc w:val="center"/>
              <w:rPr>
                <w:rFonts w:hint="eastAsia" w:ascii="宋体" w:hAnsi="宋体" w:eastAsia="宋体" w:cs="宋体"/>
                <w:sz w:val="24"/>
                <w:szCs w:val="20"/>
                <w:u w:val="none"/>
              </w:rPr>
            </w:pPr>
            <w:r>
              <w:rPr>
                <w:rFonts w:hint="eastAsia" w:ascii="宋体" w:hAnsi="宋体" w:eastAsia="宋体" w:cs="宋体"/>
                <w:sz w:val="24"/>
                <w:szCs w:val="20"/>
              </w:rPr>
              <w:t>附法人身份证明复印件</w:t>
            </w:r>
            <w:r>
              <w:rPr>
                <w:rFonts w:hint="eastAsia" w:ascii="宋体" w:hAnsi="宋体" w:eastAsia="宋体" w:cs="宋体"/>
                <w:sz w:val="24"/>
                <w:szCs w:val="20"/>
                <w:u w:val="none"/>
                <w:lang w:eastAsia="zh-CN"/>
              </w:rPr>
              <w:t>（</w:t>
            </w:r>
            <w:r>
              <w:rPr>
                <w:rFonts w:hint="eastAsia" w:ascii="宋体" w:hAnsi="宋体" w:eastAsia="宋体" w:cs="宋体"/>
                <w:color w:val="000000" w:themeColor="text1"/>
                <w:sz w:val="24"/>
                <w:szCs w:val="20"/>
                <w:u w:val="none"/>
                <w:lang w:val="en-US" w:eastAsia="zh-CN"/>
                <w14:textFill>
                  <w14:solidFill>
                    <w14:schemeClr w14:val="tx1"/>
                  </w14:solidFill>
                </w14:textFill>
              </w:rPr>
              <w:t>正反面）</w:t>
            </w:r>
          </w:p>
          <w:p w14:paraId="59CCD584">
            <w:pPr>
              <w:adjustRightInd w:val="0"/>
              <w:snapToGrid w:val="0"/>
              <w:spacing w:before="93" w:beforeLines="30" w:line="360" w:lineRule="auto"/>
              <w:jc w:val="center"/>
              <w:rPr>
                <w:rFonts w:hint="eastAsia" w:ascii="宋体" w:hAnsi="宋体" w:eastAsia="宋体" w:cs="宋体"/>
                <w:sz w:val="24"/>
                <w:szCs w:val="20"/>
              </w:rPr>
            </w:pPr>
            <w:r>
              <w:rPr>
                <w:rFonts w:hint="eastAsia" w:ascii="宋体" w:hAnsi="宋体" w:eastAsia="宋体" w:cs="宋体"/>
                <w:sz w:val="24"/>
                <w:szCs w:val="20"/>
              </w:rPr>
              <w:t>附授权代理人身份证明复印件</w:t>
            </w:r>
            <w:r>
              <w:rPr>
                <w:rFonts w:hint="eastAsia" w:ascii="宋体" w:hAnsi="宋体" w:eastAsia="宋体" w:cs="宋体"/>
                <w:sz w:val="24"/>
                <w:szCs w:val="20"/>
                <w:lang w:eastAsia="zh-CN"/>
              </w:rPr>
              <w:t>（</w:t>
            </w:r>
            <w:r>
              <w:rPr>
                <w:rFonts w:hint="eastAsia" w:ascii="宋体" w:hAnsi="宋体" w:eastAsia="宋体" w:cs="宋体"/>
                <w:sz w:val="24"/>
                <w:szCs w:val="20"/>
                <w:lang w:val="en-US" w:eastAsia="zh-CN"/>
              </w:rPr>
              <w:t>正反面</w:t>
            </w:r>
            <w:r>
              <w:rPr>
                <w:rFonts w:hint="eastAsia" w:ascii="宋体" w:hAnsi="宋体" w:eastAsia="宋体" w:cs="宋体"/>
                <w:sz w:val="24"/>
                <w:szCs w:val="20"/>
                <w:lang w:eastAsia="zh-CN"/>
              </w:rPr>
              <w:t>）</w:t>
            </w:r>
          </w:p>
        </w:tc>
      </w:tr>
    </w:tbl>
    <w:p w14:paraId="27A3D57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全权代表姓名：            性别：          年龄：</w:t>
      </w:r>
    </w:p>
    <w:p w14:paraId="6220367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单位：                    部门：          职务：</w:t>
      </w:r>
    </w:p>
    <w:p w14:paraId="40E524D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法定代表人签字或盖章                          </w:t>
      </w:r>
    </w:p>
    <w:p w14:paraId="094AAE5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被授权人签字  </w:t>
      </w:r>
    </w:p>
    <w:p w14:paraId="6C7B4B0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被授权人电话：                          </w:t>
      </w:r>
    </w:p>
    <w:p w14:paraId="7776379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投标人名称（公章）                       </w:t>
      </w:r>
    </w:p>
    <w:p w14:paraId="346109DB">
      <w:pPr>
        <w:spacing w:line="360" w:lineRule="auto"/>
        <w:ind w:firstLine="5520" w:firstLineChars="23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r>
        <w:rPr>
          <w:rFonts w:hint="eastAsia" w:ascii="宋体" w:hAnsi="宋体" w:eastAsia="宋体" w:cs="宋体"/>
          <w:sz w:val="24"/>
          <w:szCs w:val="20"/>
        </w:rPr>
        <w:t>年</w:t>
      </w:r>
      <w:r>
        <w:rPr>
          <w:rFonts w:hint="eastAsia" w:ascii="宋体" w:hAnsi="宋体" w:eastAsia="宋体" w:cs="宋体"/>
          <w:sz w:val="24"/>
          <w:szCs w:val="20"/>
          <w:u w:val="single"/>
        </w:rPr>
        <w:t xml:space="preserve">   </w:t>
      </w:r>
      <w:r>
        <w:rPr>
          <w:rFonts w:hint="eastAsia" w:ascii="宋体" w:hAnsi="宋体" w:eastAsia="宋体" w:cs="宋体"/>
          <w:sz w:val="24"/>
          <w:szCs w:val="20"/>
        </w:rPr>
        <w:t>月</w:t>
      </w:r>
      <w:r>
        <w:rPr>
          <w:rFonts w:hint="eastAsia" w:ascii="宋体" w:hAnsi="宋体" w:eastAsia="宋体" w:cs="宋体"/>
          <w:sz w:val="24"/>
          <w:szCs w:val="20"/>
          <w:u w:val="single"/>
        </w:rPr>
        <w:t xml:space="preserve">   </w:t>
      </w:r>
      <w:r>
        <w:rPr>
          <w:rFonts w:hint="eastAsia" w:ascii="宋体" w:hAnsi="宋体" w:eastAsia="宋体" w:cs="宋体"/>
          <w:sz w:val="24"/>
          <w:szCs w:val="20"/>
        </w:rPr>
        <w:t>日</w:t>
      </w:r>
    </w:p>
    <w:p w14:paraId="0A19D6A0">
      <w:pPr>
        <w:spacing w:line="360" w:lineRule="auto"/>
        <w:rPr>
          <w:rFonts w:hint="eastAsia" w:ascii="宋体" w:hAnsi="宋体" w:eastAsia="宋体" w:cs="宋体"/>
          <w:b/>
          <w:bCs/>
          <w:color w:val="000000"/>
          <w:sz w:val="28"/>
          <w:szCs w:val="20"/>
        </w:rPr>
      </w:pPr>
    </w:p>
    <w:p w14:paraId="4D55B567">
      <w:pPr>
        <w:pStyle w:val="18"/>
        <w:spacing w:line="360" w:lineRule="auto"/>
        <w:rPr>
          <w:rFonts w:hint="eastAsia" w:ascii="宋体" w:hAnsi="宋体"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3FFA01A0">
      <w:pPr>
        <w:keepNext/>
        <w:keepLines/>
        <w:spacing w:line="360" w:lineRule="auto"/>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3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207B0A9F">
      <w:pPr>
        <w:keepNext/>
        <w:keepLines/>
        <w:spacing w:line="360" w:lineRule="auto"/>
        <w:outlineLvl w:val="3"/>
        <w:rPr>
          <w:rFonts w:hint="eastAsia" w:ascii="宋体" w:hAnsi="宋体" w:eastAsia="宋体" w:cs="宋体"/>
          <w:b/>
          <w:bCs/>
          <w:color w:val="000000"/>
          <w:sz w:val="24"/>
          <w:szCs w:val="24"/>
        </w:rPr>
      </w:pPr>
      <w:r>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hint="eastAsia"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1 </w:t>
      </w:r>
      <w:r>
        <w:rPr>
          <w:rFonts w:hint="eastAsia" w:ascii="宋体" w:hAnsi="宋体" w:eastAsia="宋体" w:cs="宋体"/>
          <w:b/>
          <w:bCs/>
          <w:color w:val="000000"/>
          <w:sz w:val="24"/>
          <w:szCs w:val="24"/>
        </w:rPr>
        <w:t>投标人基本情况表(格式)</w:t>
      </w:r>
    </w:p>
    <w:tbl>
      <w:tblPr>
        <w:tblStyle w:val="1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05"/>
        <w:gridCol w:w="841"/>
        <w:gridCol w:w="1530"/>
        <w:gridCol w:w="1063"/>
        <w:gridCol w:w="1097"/>
        <w:gridCol w:w="1310"/>
        <w:gridCol w:w="1510"/>
      </w:tblGrid>
      <w:tr w14:paraId="353443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2105" w:type="dxa"/>
          </w:tcPr>
          <w:p w14:paraId="5725F60C">
            <w:pPr>
              <w:pStyle w:val="133"/>
              <w:spacing w:before="114" w:line="360" w:lineRule="auto"/>
              <w:ind w:left="720"/>
              <w:rPr>
                <w:rFonts w:hint="eastAsia" w:ascii="宋体" w:hAnsi="宋体" w:eastAsia="宋体" w:cs="宋体"/>
              </w:rPr>
            </w:pPr>
            <w:r>
              <w:rPr>
                <w:rFonts w:hint="eastAsia" w:ascii="宋体" w:hAnsi="宋体" w:eastAsia="宋体" w:cs="宋体"/>
              </w:rPr>
              <w:t xml:space="preserve">企业名称 </w:t>
            </w:r>
          </w:p>
        </w:tc>
        <w:tc>
          <w:tcPr>
            <w:tcW w:w="4531" w:type="dxa"/>
            <w:gridSpan w:val="4"/>
            <w:vAlign w:val="center"/>
          </w:tcPr>
          <w:p w14:paraId="1220069F">
            <w:pPr>
              <w:widowControl/>
              <w:spacing w:line="360" w:lineRule="auto"/>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643D2233">
            <w:pPr>
              <w:pStyle w:val="133"/>
              <w:spacing w:before="106" w:line="360" w:lineRule="auto"/>
              <w:ind w:left="154" w:right="26"/>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 xml:space="preserve">联系人 </w:t>
            </w:r>
          </w:p>
        </w:tc>
        <w:tc>
          <w:tcPr>
            <w:tcW w:w="1510" w:type="dxa"/>
            <w:vAlign w:val="center"/>
          </w:tcPr>
          <w:p w14:paraId="167B7BC8">
            <w:pPr>
              <w:widowControl/>
              <w:spacing w:line="360" w:lineRule="auto"/>
              <w:jc w:val="center"/>
              <w:textAlignment w:val="center"/>
              <w:rPr>
                <w:rFonts w:hint="eastAsia" w:ascii="宋体" w:hAnsi="宋体" w:eastAsia="宋体" w:cs="宋体"/>
                <w:color w:val="000000" w:themeColor="text1"/>
                <w:szCs w:val="21"/>
                <w14:textFill>
                  <w14:solidFill>
                    <w14:schemeClr w14:val="tx1"/>
                  </w14:solidFill>
                </w14:textFill>
              </w:rPr>
            </w:pPr>
          </w:p>
        </w:tc>
      </w:tr>
      <w:tr w14:paraId="307268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2105" w:type="dxa"/>
          </w:tcPr>
          <w:p w14:paraId="29BCFF8E">
            <w:pPr>
              <w:pStyle w:val="133"/>
              <w:spacing w:before="114" w:line="360" w:lineRule="auto"/>
              <w:ind w:left="720"/>
              <w:rPr>
                <w:rFonts w:hint="eastAsia" w:ascii="宋体" w:hAnsi="宋体" w:eastAsia="宋体" w:cs="宋体"/>
              </w:rPr>
            </w:pPr>
            <w:r>
              <w:rPr>
                <w:rFonts w:hint="eastAsia" w:ascii="宋体" w:hAnsi="宋体" w:eastAsia="宋体" w:cs="宋体"/>
              </w:rPr>
              <w:t xml:space="preserve">企业地址 </w:t>
            </w:r>
          </w:p>
        </w:tc>
        <w:tc>
          <w:tcPr>
            <w:tcW w:w="4531" w:type="dxa"/>
            <w:gridSpan w:val="4"/>
            <w:vAlign w:val="center"/>
          </w:tcPr>
          <w:p w14:paraId="411B93C4">
            <w:pPr>
              <w:widowControl/>
              <w:spacing w:line="360" w:lineRule="auto"/>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2770E397">
            <w:pPr>
              <w:pStyle w:val="133"/>
              <w:spacing w:before="106" w:line="360" w:lineRule="auto"/>
              <w:ind w:left="154" w:right="26"/>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 xml:space="preserve">联系人电话 </w:t>
            </w:r>
          </w:p>
        </w:tc>
        <w:tc>
          <w:tcPr>
            <w:tcW w:w="1510" w:type="dxa"/>
            <w:vAlign w:val="center"/>
          </w:tcPr>
          <w:p w14:paraId="68343B45">
            <w:pPr>
              <w:widowControl/>
              <w:spacing w:line="360" w:lineRule="auto"/>
              <w:jc w:val="center"/>
              <w:textAlignment w:val="center"/>
              <w:rPr>
                <w:rFonts w:hint="eastAsia" w:ascii="宋体" w:hAnsi="宋体" w:eastAsia="宋体" w:cs="宋体"/>
                <w:color w:val="000000" w:themeColor="text1"/>
                <w:szCs w:val="21"/>
                <w14:textFill>
                  <w14:solidFill>
                    <w14:schemeClr w14:val="tx1"/>
                  </w14:solidFill>
                </w14:textFill>
              </w:rPr>
            </w:pPr>
          </w:p>
        </w:tc>
      </w:tr>
      <w:tr w14:paraId="7F565B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2105" w:type="dxa"/>
          </w:tcPr>
          <w:p w14:paraId="7D8607C7">
            <w:pPr>
              <w:pStyle w:val="133"/>
              <w:spacing w:before="111" w:line="360" w:lineRule="auto"/>
              <w:ind w:left="720"/>
              <w:rPr>
                <w:rFonts w:hint="eastAsia" w:ascii="宋体" w:hAnsi="宋体" w:eastAsia="宋体" w:cs="宋体"/>
              </w:rPr>
            </w:pPr>
            <w:r>
              <w:rPr>
                <w:rFonts w:hint="eastAsia" w:ascii="宋体" w:hAnsi="宋体" w:eastAsia="宋体" w:cs="宋体"/>
              </w:rPr>
              <w:t xml:space="preserve">企业性质 </w:t>
            </w:r>
          </w:p>
        </w:tc>
        <w:tc>
          <w:tcPr>
            <w:tcW w:w="4531" w:type="dxa"/>
            <w:gridSpan w:val="4"/>
            <w:vAlign w:val="center"/>
          </w:tcPr>
          <w:p w14:paraId="565B0C49">
            <w:pPr>
              <w:widowControl/>
              <w:spacing w:line="360" w:lineRule="auto"/>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0A2FD5A7">
            <w:pPr>
              <w:pStyle w:val="133"/>
              <w:spacing w:before="103" w:line="360" w:lineRule="auto"/>
              <w:ind w:left="154" w:right="26"/>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 xml:space="preserve">注册时间 </w:t>
            </w:r>
          </w:p>
        </w:tc>
        <w:tc>
          <w:tcPr>
            <w:tcW w:w="1510" w:type="dxa"/>
            <w:vAlign w:val="center"/>
          </w:tcPr>
          <w:p w14:paraId="3006B3D9">
            <w:pPr>
              <w:widowControl/>
              <w:spacing w:line="360" w:lineRule="auto"/>
              <w:jc w:val="center"/>
              <w:textAlignment w:val="center"/>
              <w:rPr>
                <w:rFonts w:hint="eastAsia" w:ascii="宋体" w:hAnsi="宋体" w:eastAsia="宋体" w:cs="宋体"/>
                <w:color w:val="000000" w:themeColor="text1"/>
                <w:szCs w:val="21"/>
                <w14:textFill>
                  <w14:solidFill>
                    <w14:schemeClr w14:val="tx1"/>
                  </w14:solidFill>
                </w14:textFill>
              </w:rPr>
            </w:pPr>
          </w:p>
        </w:tc>
      </w:tr>
      <w:tr w14:paraId="512827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2105" w:type="dxa"/>
          </w:tcPr>
          <w:p w14:paraId="7E135DDF">
            <w:pPr>
              <w:pStyle w:val="133"/>
              <w:spacing w:before="111" w:line="360" w:lineRule="auto"/>
              <w:ind w:left="509"/>
              <w:rPr>
                <w:rFonts w:hint="eastAsia" w:ascii="宋体" w:hAnsi="宋体" w:eastAsia="宋体" w:cs="宋体"/>
                <w:highlight w:val="yellow"/>
              </w:rPr>
            </w:pPr>
            <w:r>
              <w:rPr>
                <w:rFonts w:hint="eastAsia" w:ascii="宋体" w:hAnsi="宋体" w:eastAsia="宋体" w:cs="宋体"/>
              </w:rPr>
              <w:t xml:space="preserve">企业法人代表  </w:t>
            </w:r>
          </w:p>
        </w:tc>
        <w:tc>
          <w:tcPr>
            <w:tcW w:w="4531" w:type="dxa"/>
            <w:gridSpan w:val="4"/>
          </w:tcPr>
          <w:p w14:paraId="4137AAAC">
            <w:pPr>
              <w:pStyle w:val="6"/>
              <w:keepNext w:val="0"/>
              <w:keepLines w:val="0"/>
              <w:widowControl/>
              <w:shd w:val="clear" w:color="auto" w:fill="FFFFFF"/>
              <w:spacing w:before="0" w:after="0" w:line="360" w:lineRule="auto"/>
              <w:rPr>
                <w:rFonts w:hint="eastAsia" w:ascii="宋体" w:hAnsi="宋体" w:eastAsia="宋体" w:cs="宋体"/>
                <w:color w:val="000000" w:themeColor="text1"/>
                <w14:textFill>
                  <w14:solidFill>
                    <w14:schemeClr w14:val="tx1"/>
                  </w14:solidFill>
                </w14:textFill>
              </w:rPr>
            </w:pPr>
          </w:p>
        </w:tc>
        <w:tc>
          <w:tcPr>
            <w:tcW w:w="1310" w:type="dxa"/>
          </w:tcPr>
          <w:p w14:paraId="5837203B">
            <w:pPr>
              <w:pStyle w:val="133"/>
              <w:spacing w:before="103" w:line="360" w:lineRule="auto"/>
              <w:ind w:right="26"/>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企业资质</w:t>
            </w:r>
          </w:p>
        </w:tc>
        <w:tc>
          <w:tcPr>
            <w:tcW w:w="1510" w:type="dxa"/>
            <w:vAlign w:val="center"/>
          </w:tcPr>
          <w:p w14:paraId="7442770F">
            <w:pPr>
              <w:widowControl/>
              <w:spacing w:line="360" w:lineRule="auto"/>
              <w:jc w:val="center"/>
              <w:textAlignment w:val="center"/>
              <w:rPr>
                <w:rFonts w:hint="eastAsia" w:ascii="宋体" w:hAnsi="宋体" w:eastAsia="宋体" w:cs="宋体"/>
                <w:color w:val="000000" w:themeColor="text1"/>
                <w:szCs w:val="21"/>
                <w14:textFill>
                  <w14:solidFill>
                    <w14:schemeClr w14:val="tx1"/>
                  </w14:solidFill>
                </w14:textFill>
              </w:rPr>
            </w:pPr>
          </w:p>
        </w:tc>
      </w:tr>
      <w:tr w14:paraId="70527E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2105" w:type="dxa"/>
          </w:tcPr>
          <w:p w14:paraId="2D7DCD0C">
            <w:pPr>
              <w:pStyle w:val="133"/>
              <w:spacing w:before="114" w:line="360" w:lineRule="auto"/>
              <w:ind w:left="720"/>
              <w:rPr>
                <w:rFonts w:hint="eastAsia" w:ascii="宋体" w:hAnsi="宋体" w:eastAsia="宋体" w:cs="宋体"/>
              </w:rPr>
            </w:pPr>
            <w:r>
              <w:rPr>
                <w:rFonts w:hint="eastAsia" w:ascii="宋体" w:hAnsi="宋体" w:eastAsia="宋体" w:cs="宋体"/>
              </w:rPr>
              <w:t xml:space="preserve">品牌区分 </w:t>
            </w:r>
          </w:p>
        </w:tc>
        <w:tc>
          <w:tcPr>
            <w:tcW w:w="7351" w:type="dxa"/>
            <w:gridSpan w:val="6"/>
          </w:tcPr>
          <w:p w14:paraId="735EA98C">
            <w:pPr>
              <w:pStyle w:val="133"/>
              <w:spacing w:before="106" w:line="360" w:lineRule="auto"/>
              <w:ind w:left="401"/>
              <w:rPr>
                <w:rFonts w:hint="eastAsia" w:ascii="宋体" w:hAnsi="宋体" w:eastAsia="宋体" w:cs="宋体"/>
              </w:rPr>
            </w:pPr>
            <w:r>
              <w:rPr>
                <w:rFonts w:hint="eastAsia" w:ascii="宋体" w:hAnsi="宋体" w:eastAsia="宋体" w:cs="宋体"/>
              </w:rPr>
              <w:t xml:space="preserve"> </w:t>
            </w:r>
            <w:r>
              <w:rPr>
                <w:rFonts w:hint="eastAsia" w:ascii="宋体" w:hAnsi="宋体" w:eastAsia="宋体" w:cs="宋体"/>
              </w:rPr>
              <w:sym w:font="Wingdings 2" w:char="00A3"/>
            </w:r>
            <w:r>
              <w:rPr>
                <w:rFonts w:hint="eastAsia" w:ascii="宋体" w:hAnsi="宋体" w:eastAsia="宋体" w:cs="宋体"/>
              </w:rPr>
              <w:t xml:space="preserve">自产 </w:t>
            </w:r>
            <w:r>
              <w:rPr>
                <w:rFonts w:hint="eastAsia" w:ascii="宋体" w:hAnsi="宋体" w:eastAsia="宋体" w:cs="宋体"/>
              </w:rPr>
              <w:sym w:font="Wingdings 2" w:char="00A3"/>
            </w:r>
            <w:r>
              <w:rPr>
                <w:rFonts w:hint="eastAsia" w:ascii="宋体" w:hAnsi="宋体" w:eastAsia="宋体" w:cs="宋体"/>
              </w:rPr>
              <w:t xml:space="preserve">总代理 </w:t>
            </w:r>
            <w:r>
              <w:rPr>
                <w:rFonts w:hint="eastAsia" w:ascii="宋体" w:hAnsi="宋体" w:eastAsia="宋体" w:cs="宋体"/>
              </w:rPr>
              <w:sym w:font="Wingdings 2" w:char="00A3"/>
            </w:r>
            <w:r>
              <w:rPr>
                <w:rFonts w:hint="eastAsia" w:ascii="宋体" w:hAnsi="宋体" w:eastAsia="宋体" w:cs="宋体"/>
              </w:rPr>
              <w:t xml:space="preserve">代理  </w:t>
            </w:r>
            <w:r>
              <w:rPr>
                <w:rFonts w:hint="eastAsia" w:ascii="宋体" w:hAnsi="宋体" w:eastAsia="宋体" w:cs="宋体"/>
              </w:rPr>
              <w:sym w:font="Wingdings 2" w:char="00A3"/>
            </w:r>
            <w:r>
              <w:rPr>
                <w:rFonts w:hint="eastAsia" w:ascii="宋体" w:hAnsi="宋体" w:eastAsia="宋体" w:cs="宋体"/>
              </w:rPr>
              <w:t xml:space="preserve">经销 </w:t>
            </w:r>
          </w:p>
        </w:tc>
      </w:tr>
      <w:tr w14:paraId="5C8F6E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2105" w:type="dxa"/>
          </w:tcPr>
          <w:p w14:paraId="2E11E6F0">
            <w:pPr>
              <w:pStyle w:val="133"/>
              <w:spacing w:before="178" w:line="360" w:lineRule="auto"/>
              <w:ind w:left="720"/>
              <w:rPr>
                <w:rFonts w:hint="eastAsia" w:ascii="宋体" w:hAnsi="宋体" w:eastAsia="宋体" w:cs="宋体"/>
              </w:rPr>
            </w:pPr>
            <w:r>
              <w:rPr>
                <w:rFonts w:hint="eastAsia" w:ascii="宋体" w:hAnsi="宋体" w:eastAsia="宋体" w:cs="宋体"/>
              </w:rPr>
              <w:t xml:space="preserve">品牌名称 </w:t>
            </w:r>
          </w:p>
        </w:tc>
        <w:tc>
          <w:tcPr>
            <w:tcW w:w="3434" w:type="dxa"/>
            <w:gridSpan w:val="3"/>
            <w:vAlign w:val="center"/>
          </w:tcPr>
          <w:p w14:paraId="0F38C17D">
            <w:pPr>
              <w:widowControl/>
              <w:spacing w:line="360" w:lineRule="auto"/>
              <w:rPr>
                <w:rFonts w:hint="eastAsia" w:ascii="宋体" w:hAnsi="宋体" w:eastAsia="宋体" w:cs="宋体"/>
                <w:kern w:val="0"/>
                <w:szCs w:val="21"/>
                <w:lang w:bidi="ar"/>
              </w:rPr>
            </w:pPr>
          </w:p>
        </w:tc>
        <w:tc>
          <w:tcPr>
            <w:tcW w:w="1097" w:type="dxa"/>
          </w:tcPr>
          <w:p w14:paraId="6AE81CAE">
            <w:pPr>
              <w:pStyle w:val="133"/>
              <w:spacing w:before="15" w:line="360" w:lineRule="auto"/>
              <w:ind w:left="279"/>
              <w:rPr>
                <w:rFonts w:hint="eastAsia" w:ascii="宋体" w:hAnsi="宋体" w:eastAsia="宋体" w:cs="宋体"/>
              </w:rPr>
            </w:pPr>
            <w:r>
              <w:rPr>
                <w:rFonts w:hint="eastAsia" w:ascii="宋体" w:hAnsi="宋体" w:eastAsia="宋体" w:cs="宋体"/>
                <w:spacing w:val="-2"/>
              </w:rPr>
              <w:t>质量</w:t>
            </w:r>
            <w:r>
              <w:rPr>
                <w:rFonts w:hint="eastAsia" w:ascii="宋体" w:hAnsi="宋体" w:eastAsia="宋体" w:cs="宋体"/>
              </w:rPr>
              <w:t xml:space="preserve"> </w:t>
            </w:r>
          </w:p>
          <w:p w14:paraId="736C0C68">
            <w:pPr>
              <w:pStyle w:val="133"/>
              <w:spacing w:before="30" w:line="360" w:lineRule="auto"/>
              <w:ind w:left="279"/>
              <w:rPr>
                <w:rFonts w:hint="eastAsia" w:ascii="宋体" w:hAnsi="宋体" w:eastAsia="宋体" w:cs="宋体"/>
              </w:rPr>
            </w:pPr>
            <w:r>
              <w:rPr>
                <w:rFonts w:hint="eastAsia" w:ascii="宋体" w:hAnsi="宋体" w:eastAsia="宋体" w:cs="宋体"/>
              </w:rPr>
              <w:t>体系</w:t>
            </w:r>
          </w:p>
        </w:tc>
        <w:tc>
          <w:tcPr>
            <w:tcW w:w="2820" w:type="dxa"/>
            <w:gridSpan w:val="2"/>
          </w:tcPr>
          <w:p w14:paraId="4B9F46A5">
            <w:pPr>
              <w:pStyle w:val="133"/>
              <w:spacing w:before="158" w:line="360" w:lineRule="auto"/>
              <w:jc w:val="center"/>
              <w:rPr>
                <w:rFonts w:hint="eastAsia" w:ascii="宋体" w:hAnsi="宋体" w:eastAsia="宋体" w:cs="宋体"/>
                <w:sz w:val="24"/>
              </w:rPr>
            </w:pPr>
            <w:r>
              <w:rPr>
                <w:rFonts w:hint="eastAsia" w:ascii="宋体" w:hAnsi="宋体" w:eastAsia="宋体" w:cs="宋体"/>
                <w:kern w:val="0"/>
                <w:szCs w:val="21"/>
                <w:lang w:bidi="ar"/>
              </w:rPr>
              <w:t>/</w:t>
            </w:r>
          </w:p>
        </w:tc>
      </w:tr>
      <w:tr w14:paraId="4250EA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12F07CBC">
            <w:pPr>
              <w:pStyle w:val="133"/>
              <w:spacing w:before="149" w:line="360" w:lineRule="auto"/>
              <w:ind w:left="3345" w:right="3223"/>
              <w:jc w:val="center"/>
              <w:rPr>
                <w:rFonts w:hint="eastAsia" w:ascii="宋体" w:hAnsi="宋体" w:eastAsia="宋体" w:cs="宋体"/>
              </w:rPr>
            </w:pPr>
            <w:r>
              <w:rPr>
                <w:rFonts w:hint="eastAsia" w:ascii="宋体" w:hAnsi="宋体" w:eastAsia="宋体" w:cs="宋体"/>
                <w:szCs w:val="21"/>
              </w:rPr>
              <w:t>单位概况</w:t>
            </w:r>
          </w:p>
        </w:tc>
      </w:tr>
      <w:tr w14:paraId="1EB2C3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2105" w:type="dxa"/>
            <w:vAlign w:val="center"/>
          </w:tcPr>
          <w:p w14:paraId="00BFC58A">
            <w:pPr>
              <w:widowControl/>
              <w:spacing w:line="360" w:lineRule="auto"/>
              <w:jc w:val="center"/>
              <w:textAlignment w:val="center"/>
              <w:rPr>
                <w:rFonts w:hint="eastAsia" w:ascii="宋体" w:hAnsi="宋体" w:eastAsia="宋体" w:cs="宋体"/>
                <w:szCs w:val="21"/>
              </w:rPr>
            </w:pPr>
            <w:r>
              <w:rPr>
                <w:rFonts w:hint="eastAsia" w:ascii="宋体" w:hAnsi="宋体" w:eastAsia="宋体" w:cs="宋体"/>
                <w:spacing w:val="-2"/>
                <w:szCs w:val="21"/>
              </w:rPr>
              <w:t>参保职工总人</w:t>
            </w:r>
            <w:r>
              <w:rPr>
                <w:rFonts w:hint="eastAsia" w:ascii="宋体" w:hAnsi="宋体" w:eastAsia="宋体" w:cs="宋体"/>
                <w:spacing w:val="-1"/>
                <w:szCs w:val="21"/>
              </w:rPr>
              <w:t>数</w:t>
            </w:r>
          </w:p>
        </w:tc>
        <w:tc>
          <w:tcPr>
            <w:tcW w:w="841" w:type="dxa"/>
            <w:vAlign w:val="center"/>
          </w:tcPr>
          <w:p w14:paraId="432C4E57">
            <w:pPr>
              <w:widowControl/>
              <w:spacing w:line="360" w:lineRule="auto"/>
              <w:textAlignment w:val="center"/>
              <w:rPr>
                <w:rFonts w:hint="eastAsia" w:ascii="宋体" w:hAnsi="宋体" w:eastAsia="宋体" w:cs="宋体"/>
                <w:szCs w:val="21"/>
              </w:rPr>
            </w:pPr>
          </w:p>
        </w:tc>
        <w:tc>
          <w:tcPr>
            <w:tcW w:w="1530" w:type="dxa"/>
            <w:vAlign w:val="center"/>
          </w:tcPr>
          <w:p w14:paraId="5C019E62">
            <w:pPr>
              <w:widowControl/>
              <w:spacing w:line="360" w:lineRule="auto"/>
              <w:jc w:val="center"/>
              <w:textAlignment w:val="center"/>
              <w:rPr>
                <w:rFonts w:hint="eastAsia" w:ascii="宋体" w:hAnsi="宋体" w:eastAsia="宋体" w:cs="宋体"/>
                <w:szCs w:val="21"/>
              </w:rPr>
            </w:pPr>
            <w:r>
              <w:rPr>
                <w:rFonts w:hint="eastAsia" w:ascii="宋体" w:hAnsi="宋体" w:eastAsia="宋体" w:cs="宋体"/>
                <w:spacing w:val="-2"/>
                <w:szCs w:val="21"/>
              </w:rPr>
              <w:t>工程技术人</w:t>
            </w:r>
            <w:r>
              <w:rPr>
                <w:rFonts w:hint="eastAsia" w:ascii="宋体" w:hAnsi="宋体" w:eastAsia="宋体" w:cs="宋体"/>
                <w:spacing w:val="-1"/>
                <w:szCs w:val="21"/>
              </w:rPr>
              <w:t>员</w:t>
            </w:r>
          </w:p>
        </w:tc>
        <w:tc>
          <w:tcPr>
            <w:tcW w:w="1063" w:type="dxa"/>
            <w:vAlign w:val="center"/>
          </w:tcPr>
          <w:p w14:paraId="7F967F2A">
            <w:pPr>
              <w:widowControl/>
              <w:spacing w:line="360" w:lineRule="auto"/>
              <w:jc w:val="center"/>
              <w:textAlignment w:val="center"/>
              <w:rPr>
                <w:rFonts w:hint="eastAsia" w:ascii="宋体" w:hAnsi="宋体" w:eastAsia="宋体" w:cs="宋体"/>
                <w:szCs w:val="21"/>
              </w:rPr>
            </w:pPr>
          </w:p>
        </w:tc>
        <w:tc>
          <w:tcPr>
            <w:tcW w:w="1097" w:type="dxa"/>
            <w:vAlign w:val="center"/>
          </w:tcPr>
          <w:p w14:paraId="0A8A2762">
            <w:pPr>
              <w:widowControl/>
              <w:spacing w:line="360" w:lineRule="auto"/>
              <w:textAlignment w:val="center"/>
              <w:rPr>
                <w:rFonts w:hint="eastAsia" w:ascii="宋体" w:hAnsi="宋体" w:eastAsia="宋体" w:cs="宋体"/>
                <w:szCs w:val="21"/>
              </w:rPr>
            </w:pPr>
            <w:r>
              <w:rPr>
                <w:rFonts w:hint="eastAsia" w:ascii="宋体" w:hAnsi="宋体" w:eastAsia="宋体" w:cs="宋体"/>
                <w:spacing w:val="-3"/>
                <w:szCs w:val="21"/>
              </w:rPr>
              <w:t>生</w:t>
            </w:r>
            <w:r>
              <w:rPr>
                <w:rFonts w:hint="eastAsia" w:ascii="宋体" w:hAnsi="宋体" w:eastAsia="宋体" w:cs="宋体"/>
                <w:spacing w:val="-2"/>
                <w:szCs w:val="21"/>
              </w:rPr>
              <w:t>产、销售人员</w:t>
            </w:r>
          </w:p>
        </w:tc>
        <w:tc>
          <w:tcPr>
            <w:tcW w:w="2820" w:type="dxa"/>
            <w:gridSpan w:val="2"/>
            <w:vAlign w:val="center"/>
          </w:tcPr>
          <w:p w14:paraId="5E7A532E">
            <w:pPr>
              <w:widowControl/>
              <w:spacing w:line="360" w:lineRule="auto"/>
              <w:jc w:val="center"/>
              <w:textAlignment w:val="center"/>
              <w:rPr>
                <w:rFonts w:hint="eastAsia" w:ascii="宋体" w:hAnsi="宋体" w:eastAsia="宋体" w:cs="宋体"/>
                <w:szCs w:val="21"/>
              </w:rPr>
            </w:pPr>
          </w:p>
        </w:tc>
      </w:tr>
      <w:tr w14:paraId="22BF52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2105" w:type="dxa"/>
            <w:vAlign w:val="center"/>
          </w:tcPr>
          <w:p w14:paraId="7F805D3E">
            <w:pPr>
              <w:widowControl/>
              <w:spacing w:line="360" w:lineRule="auto"/>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351" w:type="dxa"/>
            <w:gridSpan w:val="6"/>
            <w:vAlign w:val="center"/>
          </w:tcPr>
          <w:p w14:paraId="14CE66D7">
            <w:pPr>
              <w:widowControl/>
              <w:spacing w:line="360" w:lineRule="auto"/>
              <w:jc w:val="left"/>
              <w:rPr>
                <w:rFonts w:hint="eastAsia" w:ascii="宋体" w:hAnsi="宋体" w:eastAsia="宋体" w:cs="宋体"/>
                <w:szCs w:val="21"/>
              </w:rPr>
            </w:pPr>
            <w:r>
              <w:rPr>
                <w:rFonts w:hint="eastAsia" w:ascii="宋体" w:hAnsi="宋体" w:eastAsia="宋体" w:cs="宋体"/>
                <w:kern w:val="0"/>
                <w:szCs w:val="21"/>
                <w:lang w:bidi="ar"/>
              </w:rPr>
              <w:t>　</w:t>
            </w:r>
          </w:p>
        </w:tc>
      </w:tr>
      <w:tr w14:paraId="35A05C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2105" w:type="dxa"/>
            <w:vAlign w:val="center"/>
          </w:tcPr>
          <w:p w14:paraId="531DB20C">
            <w:pPr>
              <w:widowControl/>
              <w:spacing w:line="360" w:lineRule="auto"/>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351" w:type="dxa"/>
            <w:gridSpan w:val="6"/>
            <w:vAlign w:val="center"/>
          </w:tcPr>
          <w:p w14:paraId="31AED1FB">
            <w:pPr>
              <w:widowControl/>
              <w:spacing w:line="360" w:lineRule="auto"/>
              <w:jc w:val="left"/>
              <w:rPr>
                <w:rFonts w:hint="eastAsia" w:ascii="宋体" w:hAnsi="宋体" w:eastAsia="宋体" w:cs="宋体"/>
                <w:szCs w:val="21"/>
              </w:rPr>
            </w:pPr>
            <w:r>
              <w:rPr>
                <w:rFonts w:hint="eastAsia" w:ascii="宋体" w:hAnsi="宋体" w:eastAsia="宋体" w:cs="宋体"/>
                <w:kern w:val="0"/>
                <w:szCs w:val="21"/>
                <w:lang w:bidi="ar"/>
              </w:rPr>
              <w:t>　</w:t>
            </w:r>
          </w:p>
        </w:tc>
      </w:tr>
      <w:tr w14:paraId="0FA691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2105" w:type="dxa"/>
            <w:vAlign w:val="center"/>
          </w:tcPr>
          <w:p w14:paraId="22D20F34">
            <w:pPr>
              <w:widowControl/>
              <w:spacing w:line="360" w:lineRule="auto"/>
              <w:jc w:val="center"/>
              <w:textAlignment w:val="center"/>
              <w:rPr>
                <w:rFonts w:hint="eastAsia" w:ascii="宋体" w:hAnsi="宋体" w:eastAsia="宋体" w:cs="宋体"/>
                <w:szCs w:val="21"/>
              </w:rPr>
            </w:pPr>
            <w:r>
              <w:rPr>
                <w:rFonts w:hint="eastAsia" w:ascii="宋体" w:hAnsi="宋体" w:eastAsia="宋体" w:cs="宋体"/>
                <w:spacing w:val="-10"/>
                <w:szCs w:val="21"/>
              </w:rPr>
              <w:t>公</w:t>
            </w:r>
            <w:r>
              <w:rPr>
                <w:rFonts w:hint="eastAsia" w:ascii="宋体" w:hAnsi="宋体" w:eastAsia="宋体" w:cs="宋体"/>
                <w:spacing w:val="-7"/>
                <w:szCs w:val="21"/>
              </w:rPr>
              <w:t>司</w:t>
            </w:r>
            <w:r>
              <w:rPr>
                <w:rFonts w:hint="eastAsia" w:ascii="宋体" w:hAnsi="宋体" w:eastAsia="宋体" w:cs="宋体"/>
                <w:spacing w:val="-5"/>
                <w:szCs w:val="21"/>
              </w:rPr>
              <w:t>现有主要研发、</w:t>
            </w:r>
            <w:r>
              <w:rPr>
                <w:rFonts w:hint="eastAsia" w:ascii="宋体" w:hAnsi="宋体" w:eastAsia="宋体" w:cs="宋体"/>
                <w:szCs w:val="21"/>
              </w:rPr>
              <w:t xml:space="preserve"> </w:t>
            </w:r>
            <w:r>
              <w:rPr>
                <w:rFonts w:hint="eastAsia" w:ascii="宋体" w:hAnsi="宋体" w:eastAsia="宋体" w:cs="宋体"/>
                <w:spacing w:val="-4"/>
                <w:szCs w:val="21"/>
              </w:rPr>
              <w:t>实</w:t>
            </w:r>
            <w:r>
              <w:rPr>
                <w:rFonts w:hint="eastAsia" w:ascii="宋体" w:hAnsi="宋体" w:eastAsia="宋体" w:cs="宋体"/>
                <w:spacing w:val="-2"/>
                <w:szCs w:val="21"/>
              </w:rPr>
              <w:t>验、生产设备</w:t>
            </w:r>
          </w:p>
        </w:tc>
        <w:tc>
          <w:tcPr>
            <w:tcW w:w="7351" w:type="dxa"/>
            <w:gridSpan w:val="6"/>
            <w:vAlign w:val="center"/>
          </w:tcPr>
          <w:p w14:paraId="01CD2127">
            <w:pPr>
              <w:widowControl/>
              <w:spacing w:line="360" w:lineRule="auto"/>
              <w:jc w:val="left"/>
              <w:rPr>
                <w:rFonts w:hint="eastAsia" w:ascii="宋体" w:hAnsi="宋体" w:eastAsia="宋体" w:cs="宋体"/>
                <w:szCs w:val="21"/>
              </w:rPr>
            </w:pPr>
            <w:r>
              <w:rPr>
                <w:rFonts w:hint="eastAsia" w:ascii="宋体" w:hAnsi="宋体" w:eastAsia="宋体" w:cs="宋体"/>
                <w:kern w:val="0"/>
                <w:szCs w:val="21"/>
                <w:lang w:bidi="ar"/>
              </w:rPr>
              <w:t>　</w:t>
            </w:r>
          </w:p>
        </w:tc>
      </w:tr>
      <w:tr w14:paraId="6CB4B8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2105" w:type="dxa"/>
            <w:vAlign w:val="center"/>
          </w:tcPr>
          <w:p w14:paraId="1B88A01A">
            <w:pPr>
              <w:widowControl/>
              <w:spacing w:line="360" w:lineRule="auto"/>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351" w:type="dxa"/>
            <w:gridSpan w:val="6"/>
            <w:vAlign w:val="center"/>
          </w:tcPr>
          <w:p w14:paraId="16A0AA4E">
            <w:pPr>
              <w:widowControl/>
              <w:spacing w:line="360" w:lineRule="auto"/>
              <w:jc w:val="left"/>
              <w:rPr>
                <w:rFonts w:hint="eastAsia" w:ascii="宋体" w:hAnsi="宋体" w:eastAsia="宋体" w:cs="宋体"/>
                <w:szCs w:val="21"/>
              </w:rPr>
            </w:pPr>
            <w:r>
              <w:rPr>
                <w:rFonts w:hint="eastAsia" w:ascii="宋体" w:hAnsi="宋体" w:eastAsia="宋体" w:cs="宋体"/>
                <w:kern w:val="0"/>
                <w:szCs w:val="21"/>
                <w:lang w:bidi="ar"/>
              </w:rPr>
              <w:t>　</w:t>
            </w:r>
          </w:p>
        </w:tc>
      </w:tr>
      <w:tr w14:paraId="2363BC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2105" w:type="dxa"/>
            <w:vAlign w:val="center"/>
          </w:tcPr>
          <w:p w14:paraId="31855E76">
            <w:pPr>
              <w:widowControl/>
              <w:spacing w:line="360" w:lineRule="auto"/>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351" w:type="dxa"/>
            <w:gridSpan w:val="6"/>
            <w:vAlign w:val="center"/>
          </w:tcPr>
          <w:p w14:paraId="4549E369">
            <w:pPr>
              <w:widowControl/>
              <w:spacing w:line="360" w:lineRule="auto"/>
              <w:jc w:val="left"/>
              <w:rPr>
                <w:rFonts w:hint="eastAsia" w:ascii="宋体" w:hAnsi="宋体" w:eastAsia="宋体" w:cs="宋体"/>
                <w:szCs w:val="21"/>
              </w:rPr>
            </w:pPr>
            <w:r>
              <w:rPr>
                <w:rFonts w:hint="eastAsia" w:ascii="宋体" w:hAnsi="宋体" w:eastAsia="宋体" w:cs="宋体"/>
                <w:kern w:val="0"/>
                <w:szCs w:val="21"/>
                <w:lang w:bidi="ar"/>
              </w:rPr>
              <w:t>　</w:t>
            </w:r>
          </w:p>
        </w:tc>
      </w:tr>
      <w:tr w14:paraId="734E0D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2105" w:type="dxa"/>
            <w:vAlign w:val="center"/>
          </w:tcPr>
          <w:p w14:paraId="551A46AC">
            <w:pPr>
              <w:widowControl/>
              <w:spacing w:line="360" w:lineRule="auto"/>
              <w:textAlignment w:val="center"/>
              <w:rPr>
                <w:rFonts w:hint="eastAsia" w:ascii="宋体" w:hAnsi="宋体" w:eastAsia="宋体" w:cs="宋体"/>
                <w:kern w:val="0"/>
                <w:szCs w:val="21"/>
                <w:lang w:bidi="ar"/>
              </w:rPr>
            </w:pPr>
            <w:r>
              <w:rPr>
                <w:rFonts w:hint="eastAsia" w:ascii="宋体" w:hAnsi="宋体" w:eastAsia="宋体" w:cs="宋体"/>
                <w:spacing w:val="-4"/>
                <w:szCs w:val="21"/>
                <w:highlight w:val="none"/>
              </w:rPr>
              <w:t>对本项目在设计、制造、进度、财务等方面采取的组织措施和相</w:t>
            </w:r>
            <w:r>
              <w:rPr>
                <w:rFonts w:hint="eastAsia" w:ascii="宋体" w:hAnsi="宋体" w:eastAsia="宋体" w:cs="宋体"/>
                <w:spacing w:val="-2"/>
                <w:szCs w:val="21"/>
                <w:highlight w:val="none"/>
              </w:rPr>
              <w:t>关</w:t>
            </w:r>
            <w:r>
              <w:rPr>
                <w:rFonts w:hint="eastAsia" w:ascii="宋体" w:hAnsi="宋体" w:eastAsia="宋体" w:cs="宋体"/>
                <w:spacing w:val="-3"/>
                <w:szCs w:val="21"/>
                <w:highlight w:val="none"/>
              </w:rPr>
              <w:t>人</w:t>
            </w:r>
            <w:r>
              <w:rPr>
                <w:rFonts w:hint="eastAsia" w:ascii="宋体" w:hAnsi="宋体" w:eastAsia="宋体" w:cs="宋体"/>
                <w:spacing w:val="-2"/>
                <w:szCs w:val="21"/>
                <w:highlight w:val="none"/>
              </w:rPr>
              <w:t>员简介</w:t>
            </w:r>
          </w:p>
        </w:tc>
        <w:tc>
          <w:tcPr>
            <w:tcW w:w="7351" w:type="dxa"/>
            <w:gridSpan w:val="6"/>
            <w:vAlign w:val="center"/>
          </w:tcPr>
          <w:p w14:paraId="2C615770">
            <w:pPr>
              <w:widowControl/>
              <w:spacing w:line="360" w:lineRule="auto"/>
              <w:jc w:val="left"/>
              <w:rPr>
                <w:rFonts w:hint="eastAsia" w:ascii="宋体" w:hAnsi="宋体" w:eastAsia="宋体" w:cs="宋体"/>
                <w:kern w:val="0"/>
                <w:szCs w:val="21"/>
                <w:lang w:bidi="ar"/>
              </w:rPr>
            </w:pPr>
          </w:p>
        </w:tc>
      </w:tr>
    </w:tbl>
    <w:p w14:paraId="4E6A04E4">
      <w:pPr>
        <w:pStyle w:val="18"/>
        <w:spacing w:line="360" w:lineRule="auto"/>
        <w:outlineLvl w:val="3"/>
        <w:rPr>
          <w:rFonts w:hint="eastAsia" w:ascii="宋体" w:hAnsi="宋体" w:eastAsia="宋体" w:cs="宋体"/>
          <w:b/>
          <w:bCs/>
          <w:color w:val="000000"/>
          <w:sz w:val="24"/>
          <w:szCs w:val="24"/>
        </w:rPr>
      </w:pPr>
      <w:r>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hint="eastAsia"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2 </w:t>
      </w:r>
      <w:r>
        <w:rPr>
          <w:rFonts w:hint="eastAsia" w:ascii="宋体" w:hAnsi="宋体" w:eastAsia="宋体" w:cs="宋体"/>
          <w:b/>
          <w:bCs/>
          <w:color w:val="000000"/>
          <w:sz w:val="24"/>
          <w:szCs w:val="24"/>
        </w:rPr>
        <w:t>资产情况汇总表</w:t>
      </w:r>
    </w:p>
    <w:p w14:paraId="6676FDDA">
      <w:pPr>
        <w:pStyle w:val="18"/>
        <w:spacing w:line="360" w:lineRule="auto"/>
        <w:rPr>
          <w:rFonts w:hint="eastAsia" w:ascii="宋体" w:hAnsi="宋体" w:eastAsia="宋体" w:cs="宋体"/>
          <w:b/>
          <w:bCs/>
          <w:color w:val="000000"/>
          <w:sz w:val="24"/>
          <w:szCs w:val="24"/>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5EDD5D6E">
        <w:tblPrEx>
          <w:tblCellMar>
            <w:top w:w="0" w:type="dxa"/>
            <w:left w:w="108" w:type="dxa"/>
            <w:bottom w:w="0" w:type="dxa"/>
            <w:right w:w="108" w:type="dxa"/>
          </w:tblCellMar>
        </w:tblPrEx>
        <w:trPr>
          <w:trHeight w:val="737" w:hRule="atLeast"/>
          <w:jc w:val="center"/>
        </w:trPr>
        <w:tc>
          <w:tcPr>
            <w:tcW w:w="8449" w:type="dxa"/>
            <w:gridSpan w:val="4"/>
            <w:vAlign w:val="center"/>
          </w:tcPr>
          <w:p w14:paraId="3ED0DF0E">
            <w:pPr>
              <w:spacing w:line="360" w:lineRule="auto"/>
              <w:jc w:val="center"/>
              <w:rPr>
                <w:rFonts w:hint="eastAsia" w:ascii="宋体" w:hAnsi="宋体" w:eastAsia="宋体" w:cs="宋体"/>
                <w:szCs w:val="24"/>
              </w:rPr>
            </w:pP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公司资产情况汇总表</w:t>
            </w:r>
          </w:p>
        </w:tc>
      </w:tr>
      <w:tr w14:paraId="70934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C72C48B">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注册资金（万元）</w:t>
            </w:r>
          </w:p>
        </w:tc>
        <w:tc>
          <w:tcPr>
            <w:tcW w:w="3865" w:type="dxa"/>
            <w:gridSpan w:val="3"/>
          </w:tcPr>
          <w:p w14:paraId="6E20CA57">
            <w:pPr>
              <w:spacing w:line="360" w:lineRule="auto"/>
              <w:jc w:val="center"/>
              <w:rPr>
                <w:rFonts w:hint="eastAsia" w:ascii="宋体" w:hAnsi="宋体" w:eastAsia="宋体" w:cs="宋体"/>
                <w:color w:val="000000"/>
                <w:sz w:val="24"/>
                <w:szCs w:val="24"/>
              </w:rPr>
            </w:pPr>
          </w:p>
        </w:tc>
      </w:tr>
      <w:tr w14:paraId="5BF72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CC64A5A">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实收资金（万元）</w:t>
            </w:r>
          </w:p>
        </w:tc>
        <w:tc>
          <w:tcPr>
            <w:tcW w:w="3865" w:type="dxa"/>
            <w:gridSpan w:val="3"/>
          </w:tcPr>
          <w:p w14:paraId="6F645EC1">
            <w:pPr>
              <w:spacing w:line="360" w:lineRule="auto"/>
              <w:jc w:val="center"/>
              <w:rPr>
                <w:rFonts w:hint="eastAsia" w:ascii="宋体" w:hAnsi="宋体" w:eastAsia="宋体" w:cs="宋体"/>
                <w:color w:val="000000"/>
                <w:sz w:val="24"/>
                <w:szCs w:val="24"/>
              </w:rPr>
            </w:pPr>
          </w:p>
        </w:tc>
      </w:tr>
      <w:tr w14:paraId="06477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CEA7129">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年度资产情况</w:t>
            </w:r>
          </w:p>
        </w:tc>
        <w:tc>
          <w:tcPr>
            <w:tcW w:w="1287" w:type="dxa"/>
            <w:vAlign w:val="center"/>
          </w:tcPr>
          <w:p w14:paraId="6362D4C5">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20</w:t>
            </w:r>
            <w:r>
              <w:rPr>
                <w:rFonts w:hint="eastAsia" w:ascii="宋体" w:hAnsi="宋体" w:eastAsia="宋体" w:cs="宋体"/>
                <w:color w:val="000000"/>
                <w:sz w:val="24"/>
                <w:szCs w:val="24"/>
                <w:lang w:val="en-US" w:eastAsia="zh-CN"/>
              </w:rPr>
              <w:t>22</w:t>
            </w:r>
            <w:r>
              <w:rPr>
                <w:rFonts w:hint="eastAsia" w:ascii="宋体" w:hAnsi="宋体" w:eastAsia="宋体" w:cs="宋体"/>
                <w:color w:val="000000"/>
                <w:sz w:val="24"/>
                <w:szCs w:val="24"/>
              </w:rPr>
              <w:t>年</w:t>
            </w:r>
          </w:p>
        </w:tc>
        <w:tc>
          <w:tcPr>
            <w:tcW w:w="1288" w:type="dxa"/>
            <w:vAlign w:val="center"/>
          </w:tcPr>
          <w:p w14:paraId="5D7B8AA8">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202</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年</w:t>
            </w:r>
          </w:p>
        </w:tc>
        <w:tc>
          <w:tcPr>
            <w:tcW w:w="1288" w:type="dxa"/>
            <w:vAlign w:val="center"/>
          </w:tcPr>
          <w:p w14:paraId="17098C62">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202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年</w:t>
            </w:r>
          </w:p>
        </w:tc>
      </w:tr>
      <w:tr w14:paraId="0FCE0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E8AD828">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流动资产（万元）</w:t>
            </w:r>
          </w:p>
        </w:tc>
        <w:tc>
          <w:tcPr>
            <w:tcW w:w="1287" w:type="dxa"/>
          </w:tcPr>
          <w:p w14:paraId="7918DB27">
            <w:pPr>
              <w:spacing w:line="360" w:lineRule="auto"/>
              <w:jc w:val="center"/>
              <w:rPr>
                <w:rFonts w:hint="eastAsia" w:ascii="宋体" w:hAnsi="宋体" w:eastAsia="宋体" w:cs="宋体"/>
                <w:color w:val="000000"/>
                <w:sz w:val="24"/>
                <w:szCs w:val="24"/>
              </w:rPr>
            </w:pPr>
          </w:p>
        </w:tc>
        <w:tc>
          <w:tcPr>
            <w:tcW w:w="1288" w:type="dxa"/>
          </w:tcPr>
          <w:p w14:paraId="2B89622D">
            <w:pPr>
              <w:spacing w:line="360" w:lineRule="auto"/>
              <w:jc w:val="center"/>
              <w:rPr>
                <w:rFonts w:hint="eastAsia" w:ascii="宋体" w:hAnsi="宋体" w:eastAsia="宋体" w:cs="宋体"/>
                <w:color w:val="000000"/>
                <w:sz w:val="24"/>
                <w:szCs w:val="24"/>
              </w:rPr>
            </w:pPr>
          </w:p>
        </w:tc>
        <w:tc>
          <w:tcPr>
            <w:tcW w:w="1288" w:type="dxa"/>
          </w:tcPr>
          <w:p w14:paraId="2ED6412A">
            <w:pPr>
              <w:spacing w:line="360" w:lineRule="auto"/>
              <w:jc w:val="center"/>
              <w:rPr>
                <w:rFonts w:hint="eastAsia" w:ascii="宋体" w:hAnsi="宋体" w:eastAsia="宋体" w:cs="宋体"/>
                <w:color w:val="000000"/>
                <w:sz w:val="24"/>
                <w:szCs w:val="24"/>
              </w:rPr>
            </w:pPr>
          </w:p>
        </w:tc>
      </w:tr>
      <w:tr w14:paraId="2802F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CCFF27F">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非流动资产（万元）</w:t>
            </w:r>
          </w:p>
        </w:tc>
        <w:tc>
          <w:tcPr>
            <w:tcW w:w="1287" w:type="dxa"/>
          </w:tcPr>
          <w:p w14:paraId="044AD076">
            <w:pPr>
              <w:spacing w:line="360" w:lineRule="auto"/>
              <w:jc w:val="center"/>
              <w:rPr>
                <w:rFonts w:hint="eastAsia" w:ascii="宋体" w:hAnsi="宋体" w:eastAsia="宋体" w:cs="宋体"/>
                <w:color w:val="000000"/>
                <w:sz w:val="24"/>
                <w:szCs w:val="24"/>
              </w:rPr>
            </w:pPr>
          </w:p>
        </w:tc>
        <w:tc>
          <w:tcPr>
            <w:tcW w:w="1288" w:type="dxa"/>
          </w:tcPr>
          <w:p w14:paraId="7FB4639A">
            <w:pPr>
              <w:spacing w:line="360" w:lineRule="auto"/>
              <w:jc w:val="center"/>
              <w:rPr>
                <w:rFonts w:hint="eastAsia" w:ascii="宋体" w:hAnsi="宋体" w:eastAsia="宋体" w:cs="宋体"/>
                <w:color w:val="000000"/>
                <w:sz w:val="24"/>
                <w:szCs w:val="24"/>
              </w:rPr>
            </w:pPr>
          </w:p>
        </w:tc>
        <w:tc>
          <w:tcPr>
            <w:tcW w:w="1288" w:type="dxa"/>
          </w:tcPr>
          <w:p w14:paraId="4DBAC050">
            <w:pPr>
              <w:spacing w:line="360" w:lineRule="auto"/>
              <w:jc w:val="center"/>
              <w:rPr>
                <w:rFonts w:hint="eastAsia" w:ascii="宋体" w:hAnsi="宋体" w:eastAsia="宋体" w:cs="宋体"/>
                <w:color w:val="000000"/>
                <w:sz w:val="24"/>
                <w:szCs w:val="24"/>
              </w:rPr>
            </w:pPr>
          </w:p>
        </w:tc>
      </w:tr>
      <w:tr w14:paraId="4E810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27B17E7">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营业收入（万元）</w:t>
            </w:r>
          </w:p>
        </w:tc>
        <w:tc>
          <w:tcPr>
            <w:tcW w:w="1287" w:type="dxa"/>
          </w:tcPr>
          <w:p w14:paraId="284D6922">
            <w:pPr>
              <w:spacing w:line="360" w:lineRule="auto"/>
              <w:jc w:val="center"/>
              <w:rPr>
                <w:rFonts w:hint="eastAsia" w:ascii="宋体" w:hAnsi="宋体" w:eastAsia="宋体" w:cs="宋体"/>
                <w:color w:val="000000"/>
                <w:sz w:val="24"/>
                <w:szCs w:val="24"/>
                <w:highlight w:val="yellow"/>
              </w:rPr>
            </w:pPr>
          </w:p>
        </w:tc>
        <w:tc>
          <w:tcPr>
            <w:tcW w:w="1288" w:type="dxa"/>
          </w:tcPr>
          <w:p w14:paraId="0CCB7502">
            <w:pPr>
              <w:spacing w:line="360" w:lineRule="auto"/>
              <w:jc w:val="center"/>
              <w:rPr>
                <w:rFonts w:hint="eastAsia" w:ascii="宋体" w:hAnsi="宋体" w:eastAsia="宋体" w:cs="宋体"/>
                <w:color w:val="000000"/>
                <w:sz w:val="24"/>
                <w:szCs w:val="24"/>
                <w:highlight w:val="yellow"/>
              </w:rPr>
            </w:pPr>
          </w:p>
        </w:tc>
        <w:tc>
          <w:tcPr>
            <w:tcW w:w="1288" w:type="dxa"/>
          </w:tcPr>
          <w:p w14:paraId="463B37D4">
            <w:pPr>
              <w:spacing w:line="360" w:lineRule="auto"/>
              <w:jc w:val="center"/>
              <w:rPr>
                <w:rFonts w:hint="eastAsia" w:ascii="宋体" w:hAnsi="宋体" w:eastAsia="宋体" w:cs="宋体"/>
                <w:color w:val="000000"/>
                <w:sz w:val="24"/>
                <w:szCs w:val="24"/>
                <w:highlight w:val="yellow"/>
              </w:rPr>
            </w:pPr>
          </w:p>
        </w:tc>
      </w:tr>
      <w:tr w14:paraId="1A5C8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BF5829F">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年底资产总值（万元）</w:t>
            </w:r>
          </w:p>
        </w:tc>
        <w:tc>
          <w:tcPr>
            <w:tcW w:w="1287" w:type="dxa"/>
          </w:tcPr>
          <w:p w14:paraId="205BB523">
            <w:pPr>
              <w:spacing w:line="360" w:lineRule="auto"/>
              <w:jc w:val="center"/>
              <w:rPr>
                <w:rFonts w:hint="eastAsia" w:ascii="宋体" w:hAnsi="宋体" w:eastAsia="宋体" w:cs="宋体"/>
                <w:color w:val="000000"/>
                <w:sz w:val="24"/>
                <w:szCs w:val="24"/>
              </w:rPr>
            </w:pPr>
          </w:p>
        </w:tc>
        <w:tc>
          <w:tcPr>
            <w:tcW w:w="1288" w:type="dxa"/>
          </w:tcPr>
          <w:p w14:paraId="1AF17C71">
            <w:pPr>
              <w:spacing w:line="360" w:lineRule="auto"/>
              <w:jc w:val="center"/>
              <w:rPr>
                <w:rFonts w:hint="eastAsia" w:ascii="宋体" w:hAnsi="宋体" w:eastAsia="宋体" w:cs="宋体"/>
                <w:color w:val="000000"/>
                <w:sz w:val="24"/>
                <w:szCs w:val="24"/>
              </w:rPr>
            </w:pPr>
          </w:p>
        </w:tc>
        <w:tc>
          <w:tcPr>
            <w:tcW w:w="1288" w:type="dxa"/>
          </w:tcPr>
          <w:p w14:paraId="05B87529">
            <w:pPr>
              <w:spacing w:line="360" w:lineRule="auto"/>
              <w:jc w:val="center"/>
              <w:rPr>
                <w:rFonts w:hint="eastAsia" w:ascii="宋体" w:hAnsi="宋体" w:eastAsia="宋体" w:cs="宋体"/>
                <w:color w:val="000000"/>
                <w:sz w:val="24"/>
                <w:szCs w:val="24"/>
              </w:rPr>
            </w:pPr>
          </w:p>
        </w:tc>
      </w:tr>
      <w:tr w14:paraId="78395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7DE7D2B">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年底负债总值（万元）</w:t>
            </w:r>
          </w:p>
        </w:tc>
        <w:tc>
          <w:tcPr>
            <w:tcW w:w="1287" w:type="dxa"/>
          </w:tcPr>
          <w:p w14:paraId="19CA6D1D">
            <w:pPr>
              <w:spacing w:line="360" w:lineRule="auto"/>
              <w:jc w:val="center"/>
              <w:rPr>
                <w:rFonts w:hint="eastAsia" w:ascii="宋体" w:hAnsi="宋体" w:eastAsia="宋体" w:cs="宋体"/>
                <w:color w:val="000000"/>
                <w:sz w:val="24"/>
                <w:szCs w:val="24"/>
              </w:rPr>
            </w:pPr>
          </w:p>
        </w:tc>
        <w:tc>
          <w:tcPr>
            <w:tcW w:w="1288" w:type="dxa"/>
          </w:tcPr>
          <w:p w14:paraId="0A97707C">
            <w:pPr>
              <w:spacing w:line="360" w:lineRule="auto"/>
              <w:jc w:val="center"/>
              <w:rPr>
                <w:rFonts w:hint="eastAsia" w:ascii="宋体" w:hAnsi="宋体" w:eastAsia="宋体" w:cs="宋体"/>
                <w:color w:val="000000"/>
                <w:sz w:val="24"/>
                <w:szCs w:val="24"/>
              </w:rPr>
            </w:pPr>
          </w:p>
        </w:tc>
        <w:tc>
          <w:tcPr>
            <w:tcW w:w="1288" w:type="dxa"/>
          </w:tcPr>
          <w:p w14:paraId="6DA47A9D">
            <w:pPr>
              <w:spacing w:line="360" w:lineRule="auto"/>
              <w:jc w:val="center"/>
              <w:rPr>
                <w:rFonts w:hint="eastAsia" w:ascii="宋体" w:hAnsi="宋体" w:eastAsia="宋体" w:cs="宋体"/>
                <w:color w:val="000000"/>
                <w:sz w:val="24"/>
                <w:szCs w:val="24"/>
              </w:rPr>
            </w:pPr>
          </w:p>
        </w:tc>
      </w:tr>
      <w:tr w14:paraId="0E686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160D808">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资产负债率（  %）</w:t>
            </w:r>
          </w:p>
        </w:tc>
        <w:tc>
          <w:tcPr>
            <w:tcW w:w="1287" w:type="dxa"/>
          </w:tcPr>
          <w:p w14:paraId="1250F53F">
            <w:pPr>
              <w:spacing w:line="360" w:lineRule="auto"/>
              <w:jc w:val="center"/>
              <w:rPr>
                <w:rFonts w:hint="eastAsia" w:ascii="宋体" w:hAnsi="宋体" w:eastAsia="宋体" w:cs="宋体"/>
                <w:color w:val="000000"/>
                <w:sz w:val="24"/>
                <w:szCs w:val="24"/>
                <w:highlight w:val="yellow"/>
              </w:rPr>
            </w:pPr>
          </w:p>
        </w:tc>
        <w:tc>
          <w:tcPr>
            <w:tcW w:w="1288" w:type="dxa"/>
          </w:tcPr>
          <w:p w14:paraId="7BE90CB5">
            <w:pPr>
              <w:spacing w:line="360" w:lineRule="auto"/>
              <w:jc w:val="center"/>
              <w:rPr>
                <w:rFonts w:hint="eastAsia" w:ascii="宋体" w:hAnsi="宋体" w:eastAsia="宋体" w:cs="宋体"/>
                <w:color w:val="000000"/>
                <w:sz w:val="24"/>
                <w:szCs w:val="24"/>
                <w:highlight w:val="yellow"/>
              </w:rPr>
            </w:pPr>
          </w:p>
        </w:tc>
        <w:tc>
          <w:tcPr>
            <w:tcW w:w="1288" w:type="dxa"/>
          </w:tcPr>
          <w:p w14:paraId="71D2895D">
            <w:pPr>
              <w:spacing w:line="360" w:lineRule="auto"/>
              <w:jc w:val="center"/>
              <w:rPr>
                <w:rFonts w:hint="eastAsia" w:ascii="宋体" w:hAnsi="宋体" w:eastAsia="宋体" w:cs="宋体"/>
                <w:color w:val="000000"/>
                <w:sz w:val="24"/>
                <w:szCs w:val="24"/>
                <w:highlight w:val="yellow"/>
              </w:rPr>
            </w:pPr>
          </w:p>
        </w:tc>
      </w:tr>
      <w:tr w14:paraId="22D37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779D25A">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净利润（万元）</w:t>
            </w:r>
          </w:p>
        </w:tc>
        <w:tc>
          <w:tcPr>
            <w:tcW w:w="1287" w:type="dxa"/>
          </w:tcPr>
          <w:p w14:paraId="74F93376">
            <w:pPr>
              <w:spacing w:line="360" w:lineRule="auto"/>
              <w:jc w:val="center"/>
              <w:rPr>
                <w:rFonts w:hint="eastAsia" w:ascii="宋体" w:hAnsi="宋体" w:eastAsia="宋体" w:cs="宋体"/>
                <w:color w:val="000000"/>
                <w:sz w:val="24"/>
                <w:szCs w:val="24"/>
                <w:highlight w:val="yellow"/>
              </w:rPr>
            </w:pPr>
          </w:p>
        </w:tc>
        <w:tc>
          <w:tcPr>
            <w:tcW w:w="1288" w:type="dxa"/>
          </w:tcPr>
          <w:p w14:paraId="5E0CFCCB">
            <w:pPr>
              <w:spacing w:line="360" w:lineRule="auto"/>
              <w:jc w:val="center"/>
              <w:rPr>
                <w:rFonts w:hint="eastAsia" w:ascii="宋体" w:hAnsi="宋体" w:eastAsia="宋体" w:cs="宋体"/>
                <w:color w:val="000000"/>
                <w:sz w:val="24"/>
                <w:szCs w:val="24"/>
                <w:highlight w:val="yellow"/>
              </w:rPr>
            </w:pPr>
          </w:p>
        </w:tc>
        <w:tc>
          <w:tcPr>
            <w:tcW w:w="1288" w:type="dxa"/>
          </w:tcPr>
          <w:p w14:paraId="505BE2B4">
            <w:pPr>
              <w:spacing w:line="360" w:lineRule="auto"/>
              <w:jc w:val="center"/>
              <w:rPr>
                <w:rFonts w:hint="eastAsia" w:ascii="宋体" w:hAnsi="宋体" w:eastAsia="宋体" w:cs="宋体"/>
                <w:color w:val="000000"/>
                <w:sz w:val="24"/>
                <w:szCs w:val="24"/>
                <w:highlight w:val="yellow"/>
              </w:rPr>
            </w:pPr>
          </w:p>
        </w:tc>
      </w:tr>
      <w:tr w14:paraId="31BBE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6FF45ED">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未分配利润（万元）</w:t>
            </w:r>
          </w:p>
        </w:tc>
        <w:tc>
          <w:tcPr>
            <w:tcW w:w="1287" w:type="dxa"/>
          </w:tcPr>
          <w:p w14:paraId="28EBF418">
            <w:pPr>
              <w:spacing w:line="360" w:lineRule="auto"/>
              <w:jc w:val="center"/>
              <w:rPr>
                <w:rFonts w:hint="eastAsia" w:ascii="宋体" w:hAnsi="宋体" w:eastAsia="宋体" w:cs="宋体"/>
                <w:color w:val="000000"/>
                <w:sz w:val="24"/>
                <w:szCs w:val="24"/>
              </w:rPr>
            </w:pPr>
          </w:p>
        </w:tc>
        <w:tc>
          <w:tcPr>
            <w:tcW w:w="1288" w:type="dxa"/>
          </w:tcPr>
          <w:p w14:paraId="48CDF0AB">
            <w:pPr>
              <w:spacing w:line="360" w:lineRule="auto"/>
              <w:jc w:val="center"/>
              <w:rPr>
                <w:rFonts w:hint="eastAsia" w:ascii="宋体" w:hAnsi="宋体" w:eastAsia="宋体" w:cs="宋体"/>
                <w:color w:val="000000"/>
                <w:sz w:val="24"/>
                <w:szCs w:val="24"/>
              </w:rPr>
            </w:pPr>
          </w:p>
        </w:tc>
        <w:tc>
          <w:tcPr>
            <w:tcW w:w="1288" w:type="dxa"/>
          </w:tcPr>
          <w:p w14:paraId="2CEA9D76">
            <w:pPr>
              <w:spacing w:line="360" w:lineRule="auto"/>
              <w:jc w:val="center"/>
              <w:rPr>
                <w:rFonts w:hint="eastAsia" w:ascii="宋体" w:hAnsi="宋体" w:eastAsia="宋体" w:cs="宋体"/>
                <w:color w:val="000000"/>
                <w:sz w:val="24"/>
                <w:szCs w:val="24"/>
              </w:rPr>
            </w:pPr>
          </w:p>
        </w:tc>
      </w:tr>
      <w:tr w14:paraId="50699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B42E74F">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营运资金</w:t>
            </w:r>
          </w:p>
        </w:tc>
        <w:tc>
          <w:tcPr>
            <w:tcW w:w="1287" w:type="dxa"/>
          </w:tcPr>
          <w:p w14:paraId="1EBA042F">
            <w:pPr>
              <w:spacing w:line="360" w:lineRule="auto"/>
              <w:jc w:val="center"/>
              <w:rPr>
                <w:rFonts w:hint="eastAsia" w:ascii="宋体" w:hAnsi="宋体" w:eastAsia="宋体" w:cs="宋体"/>
                <w:color w:val="000000"/>
                <w:sz w:val="24"/>
                <w:szCs w:val="24"/>
              </w:rPr>
            </w:pPr>
          </w:p>
        </w:tc>
        <w:tc>
          <w:tcPr>
            <w:tcW w:w="1288" w:type="dxa"/>
          </w:tcPr>
          <w:p w14:paraId="31AE47C8">
            <w:pPr>
              <w:spacing w:line="360" w:lineRule="auto"/>
              <w:jc w:val="center"/>
              <w:rPr>
                <w:rFonts w:hint="eastAsia" w:ascii="宋体" w:hAnsi="宋体" w:eastAsia="宋体" w:cs="宋体"/>
                <w:color w:val="000000"/>
                <w:sz w:val="24"/>
                <w:szCs w:val="24"/>
              </w:rPr>
            </w:pPr>
          </w:p>
        </w:tc>
        <w:tc>
          <w:tcPr>
            <w:tcW w:w="1288" w:type="dxa"/>
          </w:tcPr>
          <w:p w14:paraId="698DA436">
            <w:pPr>
              <w:spacing w:line="360" w:lineRule="auto"/>
              <w:jc w:val="center"/>
              <w:rPr>
                <w:rFonts w:hint="eastAsia" w:ascii="宋体" w:hAnsi="宋体" w:eastAsia="宋体" w:cs="宋体"/>
                <w:color w:val="000000"/>
                <w:sz w:val="24"/>
                <w:szCs w:val="24"/>
              </w:rPr>
            </w:pPr>
          </w:p>
        </w:tc>
      </w:tr>
      <w:tr w14:paraId="115C4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F831E41">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（本年营业收入-上年营业收入）÷上年营业收入</w:t>
            </w:r>
          </w:p>
        </w:tc>
        <w:tc>
          <w:tcPr>
            <w:tcW w:w="1287" w:type="dxa"/>
          </w:tcPr>
          <w:p w14:paraId="2ABD63D6">
            <w:pPr>
              <w:spacing w:line="360" w:lineRule="auto"/>
              <w:jc w:val="center"/>
              <w:rPr>
                <w:rFonts w:hint="eastAsia" w:ascii="宋体" w:hAnsi="宋体" w:eastAsia="宋体" w:cs="宋体"/>
                <w:color w:val="000000"/>
                <w:sz w:val="24"/>
                <w:szCs w:val="24"/>
              </w:rPr>
            </w:pPr>
          </w:p>
        </w:tc>
        <w:tc>
          <w:tcPr>
            <w:tcW w:w="1288" w:type="dxa"/>
          </w:tcPr>
          <w:p w14:paraId="0963CB30">
            <w:pPr>
              <w:spacing w:line="360" w:lineRule="auto"/>
              <w:jc w:val="center"/>
              <w:rPr>
                <w:rFonts w:hint="eastAsia" w:ascii="宋体" w:hAnsi="宋体" w:eastAsia="宋体" w:cs="宋体"/>
                <w:color w:val="000000"/>
                <w:sz w:val="24"/>
                <w:szCs w:val="24"/>
              </w:rPr>
            </w:pPr>
          </w:p>
        </w:tc>
        <w:tc>
          <w:tcPr>
            <w:tcW w:w="1288" w:type="dxa"/>
          </w:tcPr>
          <w:p w14:paraId="05B978AE">
            <w:pPr>
              <w:spacing w:line="360" w:lineRule="auto"/>
              <w:jc w:val="center"/>
              <w:rPr>
                <w:rFonts w:hint="eastAsia" w:ascii="宋体" w:hAnsi="宋体" w:eastAsia="宋体" w:cs="宋体"/>
                <w:color w:val="000000"/>
                <w:sz w:val="24"/>
                <w:szCs w:val="24"/>
              </w:rPr>
            </w:pPr>
          </w:p>
        </w:tc>
      </w:tr>
    </w:tbl>
    <w:p w14:paraId="49A3D9EA">
      <w:pPr>
        <w:spacing w:line="360" w:lineRule="auto"/>
        <w:ind w:firstLine="240" w:firstLineChars="100"/>
        <w:rPr>
          <w:rFonts w:hint="eastAsia" w:ascii="宋体" w:hAnsi="宋体" w:eastAsia="宋体" w:cs="宋体"/>
          <w:sz w:val="24"/>
          <w:szCs w:val="20"/>
        </w:rPr>
      </w:pPr>
      <w:r>
        <w:rPr>
          <w:rFonts w:hint="eastAsia" w:ascii="宋体" w:hAnsi="宋体" w:eastAsia="宋体" w:cs="宋体"/>
          <w:sz w:val="24"/>
          <w:szCs w:val="20"/>
        </w:rPr>
        <w:t>投标人：（盖章）</w:t>
      </w:r>
    </w:p>
    <w:p w14:paraId="74019A95">
      <w:pPr>
        <w:spacing w:line="360" w:lineRule="auto"/>
        <w:ind w:firstLine="240" w:firstLineChars="100"/>
        <w:rPr>
          <w:rFonts w:hint="eastAsia" w:ascii="宋体" w:hAnsi="宋体" w:eastAsia="宋体" w:cs="宋体"/>
          <w:sz w:val="24"/>
          <w:szCs w:val="20"/>
        </w:rPr>
      </w:pPr>
      <w:r>
        <w:rPr>
          <w:rFonts w:hint="eastAsia" w:ascii="宋体" w:hAnsi="宋体" w:eastAsia="宋体" w:cs="宋体"/>
          <w:sz w:val="24"/>
          <w:szCs w:val="20"/>
        </w:rPr>
        <w:t>法定代表人（委托代理人）：（签字）</w:t>
      </w:r>
    </w:p>
    <w:p w14:paraId="5AAB2A94">
      <w:pPr>
        <w:spacing w:line="360" w:lineRule="auto"/>
        <w:ind w:firstLine="240" w:firstLineChars="100"/>
        <w:rPr>
          <w:rFonts w:hint="eastAsia" w:ascii="宋体" w:hAnsi="宋体" w:eastAsia="宋体" w:cs="宋体"/>
          <w:sz w:val="24"/>
          <w:szCs w:val="20"/>
        </w:rPr>
      </w:pPr>
      <w:r>
        <w:rPr>
          <w:rFonts w:hint="eastAsia" w:ascii="宋体" w:hAnsi="宋体" w:eastAsia="宋体" w:cs="宋体"/>
          <w:sz w:val="24"/>
          <w:szCs w:val="20"/>
        </w:rPr>
        <w:t>日  期：</w:t>
      </w:r>
      <w:r>
        <w:rPr>
          <w:rFonts w:hint="eastAsia" w:ascii="宋体" w:hAnsi="宋体" w:eastAsia="宋体" w:cs="宋体"/>
          <w:sz w:val="24"/>
          <w:szCs w:val="20"/>
          <w:u w:val="single"/>
        </w:rPr>
        <w:t xml:space="preserve">       </w:t>
      </w:r>
      <w:r>
        <w:rPr>
          <w:rFonts w:hint="eastAsia" w:ascii="宋体" w:hAnsi="宋体" w:eastAsia="宋体" w:cs="宋体"/>
          <w:sz w:val="24"/>
          <w:szCs w:val="20"/>
        </w:rPr>
        <w:t>年</w:t>
      </w:r>
      <w:r>
        <w:rPr>
          <w:rFonts w:hint="eastAsia" w:ascii="宋体" w:hAnsi="宋体" w:eastAsia="宋体" w:cs="宋体"/>
          <w:sz w:val="24"/>
          <w:szCs w:val="20"/>
          <w:u w:val="single"/>
        </w:rPr>
        <w:t xml:space="preserve">    </w:t>
      </w:r>
      <w:r>
        <w:rPr>
          <w:rFonts w:hint="eastAsia" w:ascii="宋体" w:hAnsi="宋体" w:eastAsia="宋体" w:cs="宋体"/>
          <w:sz w:val="24"/>
          <w:szCs w:val="20"/>
        </w:rPr>
        <w:t>月</w:t>
      </w:r>
      <w:r>
        <w:rPr>
          <w:rFonts w:hint="eastAsia" w:ascii="宋体" w:hAnsi="宋体" w:eastAsia="宋体" w:cs="宋体"/>
          <w:sz w:val="24"/>
          <w:szCs w:val="20"/>
          <w:u w:val="single"/>
        </w:rPr>
        <w:t xml:space="preserve">    </w:t>
      </w:r>
      <w:r>
        <w:rPr>
          <w:rFonts w:hint="eastAsia" w:ascii="宋体" w:hAnsi="宋体" w:eastAsia="宋体" w:cs="宋体"/>
          <w:sz w:val="24"/>
          <w:szCs w:val="20"/>
        </w:rPr>
        <w:t>日</w:t>
      </w:r>
    </w:p>
    <w:p w14:paraId="3E654C43">
      <w:pPr>
        <w:spacing w:line="360" w:lineRule="auto"/>
        <w:rPr>
          <w:rFonts w:hint="eastAsia" w:ascii="宋体" w:hAnsi="宋体" w:eastAsia="宋体" w:cs="宋体"/>
          <w:b/>
          <w:bCs/>
          <w:color w:val="000000"/>
          <w:sz w:val="28"/>
          <w:szCs w:val="20"/>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14:paraId="08AC2BFE">
      <w:pPr>
        <w:keepNext/>
        <w:keepLines/>
        <w:spacing w:line="360" w:lineRule="auto"/>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附件4 保密承诺函</w:t>
      </w:r>
    </w:p>
    <w:p w14:paraId="628502F8">
      <w:pPr>
        <w:spacing w:line="360" w:lineRule="auto"/>
        <w:jc w:val="center"/>
        <w:rPr>
          <w:rFonts w:hint="eastAsia" w:ascii="宋体" w:hAnsi="宋体" w:eastAsia="宋体" w:cs="宋体"/>
          <w:b/>
          <w:bCs/>
          <w:sz w:val="36"/>
          <w:szCs w:val="20"/>
        </w:rPr>
      </w:pPr>
    </w:p>
    <w:p w14:paraId="78050872">
      <w:pPr>
        <w:spacing w:line="360" w:lineRule="auto"/>
        <w:rPr>
          <w:rFonts w:hint="eastAsia" w:ascii="宋体" w:hAnsi="宋体" w:eastAsia="宋体" w:cs="宋体"/>
          <w:sz w:val="24"/>
          <w:szCs w:val="20"/>
        </w:rPr>
      </w:pPr>
      <w:r>
        <w:rPr>
          <w:rFonts w:hint="eastAsia" w:ascii="宋体" w:hAnsi="宋体" w:eastAsia="宋体" w:cs="宋体"/>
          <w:sz w:val="24"/>
          <w:szCs w:val="20"/>
        </w:rPr>
        <w:t>项目名称：</w:t>
      </w:r>
      <w:r>
        <w:rPr>
          <w:rFonts w:hint="eastAsia" w:ascii="宋体" w:hAnsi="宋体" w:eastAsia="宋体" w:cs="宋体"/>
          <w:sz w:val="24"/>
          <w:szCs w:val="24"/>
          <w:highlight w:val="none"/>
          <w:u w:val="single"/>
          <w:lang w:val="en-US" w:eastAsia="zh-CN"/>
        </w:rPr>
        <w:t>莱芜厂区冲压线新增模具清洗间技改项目</w:t>
      </w:r>
    </w:p>
    <w:p w14:paraId="464C727E">
      <w:pPr>
        <w:spacing w:line="360" w:lineRule="auto"/>
        <w:rPr>
          <w:rFonts w:hint="eastAsia" w:ascii="宋体" w:hAnsi="宋体" w:eastAsia="宋体" w:cs="宋体"/>
          <w:b/>
          <w:bCs/>
          <w:sz w:val="24"/>
          <w:szCs w:val="20"/>
        </w:rPr>
      </w:pPr>
      <w:r>
        <w:rPr>
          <w:rFonts w:hint="eastAsia" w:ascii="宋体" w:hAnsi="宋体" w:eastAsia="宋体" w:cs="宋体"/>
          <w:b/>
          <w:bCs/>
          <w:sz w:val="24"/>
          <w:szCs w:val="20"/>
          <w:lang w:eastAsia="zh-CN"/>
        </w:rPr>
        <w:t>中国重汽集团济南卡车股份有限公司</w:t>
      </w:r>
      <w:r>
        <w:rPr>
          <w:rFonts w:hint="eastAsia" w:ascii="宋体" w:hAnsi="宋体" w:eastAsia="宋体" w:cs="宋体"/>
          <w:b/>
          <w:bCs/>
          <w:sz w:val="24"/>
          <w:szCs w:val="20"/>
        </w:rPr>
        <w:t>：</w:t>
      </w:r>
    </w:p>
    <w:p w14:paraId="0167CA0D">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lang w:eastAsia="zh-CN"/>
        </w:rPr>
        <w:t>投标人</w:t>
      </w:r>
      <w:r>
        <w:rPr>
          <w:rFonts w:hint="eastAsia" w:ascii="宋体" w:hAnsi="宋体" w:eastAsia="宋体" w:cs="宋体"/>
          <w:sz w:val="24"/>
          <w:szCs w:val="20"/>
        </w:rPr>
        <w:t>名称）对招标人的商业秘密作如下承诺：</w:t>
      </w:r>
    </w:p>
    <w:p w14:paraId="5A1BEB37">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4E9E7388">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16D2A74">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9A09343">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2354DA8">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07F0623">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FFB0ECF">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8F0577E">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81BB18E">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48A9414">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FC8E00D">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D8624F9">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7F4CE29">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D9CA435">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61966A4">
      <w:pPr>
        <w:spacing w:line="360" w:lineRule="auto"/>
        <w:ind w:firstLine="480" w:firstLineChars="200"/>
        <w:rPr>
          <w:rFonts w:hint="eastAsia" w:ascii="宋体" w:hAnsi="宋体" w:eastAsia="宋体" w:cs="宋体"/>
          <w:sz w:val="24"/>
          <w:szCs w:val="20"/>
          <w:u w:val="single"/>
        </w:rPr>
      </w:pPr>
    </w:p>
    <w:p w14:paraId="3DB39C9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14:paraId="138E110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14:paraId="01F2EC8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日  期：       年    月    日</w:t>
      </w:r>
    </w:p>
    <w:p w14:paraId="12D9E44B">
      <w:pPr>
        <w:spacing w:line="360" w:lineRule="auto"/>
        <w:rPr>
          <w:rFonts w:hint="eastAsia" w:ascii="宋体" w:hAnsi="宋体" w:eastAsia="宋体" w:cs="宋体"/>
          <w:b/>
          <w:bCs/>
          <w:color w:val="000000"/>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14:paraId="269ED278">
      <w:pPr>
        <w:keepNext/>
        <w:keepLines/>
        <w:spacing w:line="360" w:lineRule="auto"/>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附件5</w:t>
      </w:r>
      <w:r>
        <w:rPr>
          <w:rFonts w:hint="eastAsia" w:ascii="宋体" w:hAnsi="宋体" w:eastAsia="宋体" w:cs="宋体"/>
          <w:b/>
          <w:bCs/>
          <w:color w:val="000000"/>
          <w:sz w:val="24"/>
          <w:szCs w:val="24"/>
          <w:lang w:val="en-US" w:eastAsia="zh-CN"/>
        </w:rPr>
        <w:t>-1</w:t>
      </w:r>
      <w:r>
        <w:rPr>
          <w:rFonts w:hint="eastAsia" w:ascii="宋体" w:hAnsi="宋体" w:eastAsia="宋体" w:cs="宋体"/>
          <w:b/>
          <w:bCs/>
          <w:color w:val="000000"/>
          <w:sz w:val="24"/>
          <w:szCs w:val="24"/>
        </w:rPr>
        <w:t xml:space="preserve"> 技术规格偏离表</w:t>
      </w:r>
    </w:p>
    <w:p w14:paraId="52B6EB1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项目名称：</w:t>
      </w:r>
      <w:r>
        <w:rPr>
          <w:rFonts w:hint="eastAsia" w:ascii="宋体" w:hAnsi="宋体" w:eastAsia="宋体" w:cs="宋体"/>
          <w:sz w:val="24"/>
          <w:szCs w:val="24"/>
          <w:highlight w:val="none"/>
          <w:u w:val="single"/>
          <w:lang w:val="en-US" w:eastAsia="zh-CN"/>
        </w:rPr>
        <w:t>莱芜厂区冲压线新增模具清洗间技改项目</w:t>
      </w:r>
      <w:r>
        <w:rPr>
          <w:rFonts w:hint="eastAsia" w:ascii="宋体" w:hAnsi="宋体" w:eastAsia="宋体" w:cs="宋体"/>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60226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1E038857">
            <w:pPr>
              <w:spacing w:line="360" w:lineRule="auto"/>
              <w:jc w:val="center"/>
              <w:rPr>
                <w:rFonts w:hint="eastAsia" w:ascii="宋体" w:hAnsi="宋体" w:eastAsia="宋体" w:cs="宋体"/>
                <w:b/>
                <w:szCs w:val="20"/>
              </w:rPr>
            </w:pPr>
            <w:r>
              <w:rPr>
                <w:rFonts w:hint="eastAsia" w:ascii="宋体" w:hAnsi="宋体" w:eastAsia="宋体" w:cs="宋体"/>
                <w:b/>
                <w:szCs w:val="20"/>
              </w:rPr>
              <w:t>序号</w:t>
            </w:r>
          </w:p>
        </w:tc>
        <w:tc>
          <w:tcPr>
            <w:tcW w:w="3449" w:type="dxa"/>
            <w:vAlign w:val="center"/>
          </w:tcPr>
          <w:p w14:paraId="143D7497">
            <w:pPr>
              <w:spacing w:line="360" w:lineRule="auto"/>
              <w:jc w:val="center"/>
              <w:rPr>
                <w:rFonts w:hint="eastAsia" w:ascii="宋体" w:hAnsi="宋体" w:eastAsia="宋体" w:cs="宋体"/>
                <w:b/>
                <w:szCs w:val="20"/>
              </w:rPr>
            </w:pPr>
            <w:r>
              <w:rPr>
                <w:rFonts w:hint="eastAsia" w:ascii="宋体" w:hAnsi="宋体" w:eastAsia="宋体" w:cs="宋体"/>
                <w:b/>
                <w:szCs w:val="20"/>
              </w:rPr>
              <w:t>招标要求</w:t>
            </w:r>
          </w:p>
        </w:tc>
        <w:tc>
          <w:tcPr>
            <w:tcW w:w="2414" w:type="dxa"/>
            <w:vAlign w:val="center"/>
          </w:tcPr>
          <w:p w14:paraId="5B04A623">
            <w:pPr>
              <w:spacing w:line="360" w:lineRule="auto"/>
              <w:jc w:val="center"/>
              <w:rPr>
                <w:rFonts w:hint="eastAsia" w:ascii="宋体" w:hAnsi="宋体" w:eastAsia="宋体" w:cs="宋体"/>
                <w:b/>
                <w:szCs w:val="20"/>
              </w:rPr>
            </w:pPr>
            <w:r>
              <w:rPr>
                <w:rFonts w:hint="eastAsia" w:ascii="宋体" w:hAnsi="宋体" w:eastAsia="宋体" w:cs="宋体"/>
                <w:b/>
                <w:szCs w:val="20"/>
              </w:rPr>
              <w:t>响应规格</w:t>
            </w:r>
          </w:p>
        </w:tc>
        <w:tc>
          <w:tcPr>
            <w:tcW w:w="1608" w:type="dxa"/>
            <w:vAlign w:val="center"/>
          </w:tcPr>
          <w:p w14:paraId="23B24F7E">
            <w:pPr>
              <w:spacing w:line="360" w:lineRule="auto"/>
              <w:jc w:val="center"/>
              <w:rPr>
                <w:rFonts w:hint="eastAsia" w:ascii="宋体" w:hAnsi="宋体" w:eastAsia="宋体" w:cs="宋体"/>
                <w:b/>
                <w:szCs w:val="20"/>
              </w:rPr>
            </w:pPr>
            <w:r>
              <w:rPr>
                <w:rFonts w:hint="eastAsia" w:ascii="宋体" w:hAnsi="宋体" w:eastAsia="宋体" w:cs="宋体"/>
                <w:b/>
                <w:szCs w:val="20"/>
              </w:rPr>
              <w:t>是否偏离</w:t>
            </w:r>
          </w:p>
        </w:tc>
      </w:tr>
      <w:tr w14:paraId="57E0E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BF341A2">
            <w:pPr>
              <w:spacing w:line="360" w:lineRule="auto"/>
              <w:jc w:val="center"/>
              <w:rPr>
                <w:rFonts w:hint="eastAsia" w:ascii="宋体" w:hAnsi="宋体" w:eastAsia="宋体" w:cs="宋体"/>
                <w:b/>
                <w:sz w:val="24"/>
                <w:szCs w:val="20"/>
              </w:rPr>
            </w:pPr>
          </w:p>
        </w:tc>
        <w:tc>
          <w:tcPr>
            <w:tcW w:w="3449" w:type="dxa"/>
          </w:tcPr>
          <w:p w14:paraId="07B0A16C">
            <w:pPr>
              <w:spacing w:line="360" w:lineRule="auto"/>
              <w:jc w:val="center"/>
              <w:rPr>
                <w:rFonts w:hint="eastAsia" w:ascii="宋体" w:hAnsi="宋体" w:eastAsia="宋体" w:cs="宋体"/>
                <w:b/>
                <w:sz w:val="24"/>
                <w:szCs w:val="20"/>
              </w:rPr>
            </w:pPr>
          </w:p>
        </w:tc>
        <w:tc>
          <w:tcPr>
            <w:tcW w:w="2414" w:type="dxa"/>
          </w:tcPr>
          <w:p w14:paraId="2AB622C0">
            <w:pPr>
              <w:spacing w:line="360" w:lineRule="auto"/>
              <w:jc w:val="center"/>
              <w:rPr>
                <w:rFonts w:hint="eastAsia" w:ascii="宋体" w:hAnsi="宋体" w:eastAsia="宋体" w:cs="宋体"/>
                <w:b/>
                <w:sz w:val="24"/>
                <w:szCs w:val="20"/>
              </w:rPr>
            </w:pPr>
          </w:p>
        </w:tc>
        <w:tc>
          <w:tcPr>
            <w:tcW w:w="1608" w:type="dxa"/>
          </w:tcPr>
          <w:p w14:paraId="7A2BD71A">
            <w:pPr>
              <w:spacing w:line="360" w:lineRule="auto"/>
              <w:jc w:val="center"/>
              <w:rPr>
                <w:rFonts w:hint="eastAsia" w:ascii="宋体" w:hAnsi="宋体" w:eastAsia="宋体" w:cs="宋体"/>
                <w:b/>
                <w:sz w:val="24"/>
                <w:szCs w:val="20"/>
              </w:rPr>
            </w:pPr>
          </w:p>
        </w:tc>
      </w:tr>
      <w:tr w14:paraId="15B1E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9F8D2F2">
            <w:pPr>
              <w:spacing w:line="360" w:lineRule="auto"/>
              <w:jc w:val="center"/>
              <w:rPr>
                <w:rFonts w:hint="eastAsia" w:ascii="宋体" w:hAnsi="宋体" w:eastAsia="宋体" w:cs="宋体"/>
                <w:b/>
                <w:sz w:val="24"/>
                <w:szCs w:val="20"/>
              </w:rPr>
            </w:pPr>
          </w:p>
        </w:tc>
        <w:tc>
          <w:tcPr>
            <w:tcW w:w="3449" w:type="dxa"/>
          </w:tcPr>
          <w:p w14:paraId="31DDBCD5">
            <w:pPr>
              <w:spacing w:line="360" w:lineRule="auto"/>
              <w:jc w:val="center"/>
              <w:rPr>
                <w:rFonts w:hint="eastAsia" w:ascii="宋体" w:hAnsi="宋体" w:eastAsia="宋体" w:cs="宋体"/>
                <w:b/>
                <w:sz w:val="24"/>
                <w:szCs w:val="20"/>
              </w:rPr>
            </w:pPr>
          </w:p>
        </w:tc>
        <w:tc>
          <w:tcPr>
            <w:tcW w:w="2414" w:type="dxa"/>
          </w:tcPr>
          <w:p w14:paraId="327AC7A9">
            <w:pPr>
              <w:spacing w:line="360" w:lineRule="auto"/>
              <w:jc w:val="center"/>
              <w:rPr>
                <w:rFonts w:hint="eastAsia" w:ascii="宋体" w:hAnsi="宋体" w:eastAsia="宋体" w:cs="宋体"/>
                <w:b/>
                <w:sz w:val="24"/>
                <w:szCs w:val="20"/>
              </w:rPr>
            </w:pPr>
          </w:p>
        </w:tc>
        <w:tc>
          <w:tcPr>
            <w:tcW w:w="1608" w:type="dxa"/>
          </w:tcPr>
          <w:p w14:paraId="7162E1CD">
            <w:pPr>
              <w:spacing w:line="360" w:lineRule="auto"/>
              <w:jc w:val="center"/>
              <w:rPr>
                <w:rFonts w:hint="eastAsia" w:ascii="宋体" w:hAnsi="宋体" w:eastAsia="宋体" w:cs="宋体"/>
                <w:b/>
                <w:sz w:val="24"/>
                <w:szCs w:val="20"/>
              </w:rPr>
            </w:pPr>
          </w:p>
        </w:tc>
      </w:tr>
      <w:tr w14:paraId="5BC14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CE177D1">
            <w:pPr>
              <w:spacing w:line="360" w:lineRule="auto"/>
              <w:jc w:val="center"/>
              <w:rPr>
                <w:rFonts w:hint="eastAsia" w:ascii="宋体" w:hAnsi="宋体" w:eastAsia="宋体" w:cs="宋体"/>
                <w:b/>
                <w:sz w:val="24"/>
                <w:szCs w:val="20"/>
              </w:rPr>
            </w:pPr>
          </w:p>
        </w:tc>
        <w:tc>
          <w:tcPr>
            <w:tcW w:w="3449" w:type="dxa"/>
          </w:tcPr>
          <w:p w14:paraId="47DE2C76">
            <w:pPr>
              <w:spacing w:line="360" w:lineRule="auto"/>
              <w:jc w:val="center"/>
              <w:rPr>
                <w:rFonts w:hint="eastAsia" w:ascii="宋体" w:hAnsi="宋体" w:eastAsia="宋体" w:cs="宋体"/>
                <w:b/>
                <w:sz w:val="24"/>
                <w:szCs w:val="20"/>
              </w:rPr>
            </w:pPr>
          </w:p>
        </w:tc>
        <w:tc>
          <w:tcPr>
            <w:tcW w:w="2414" w:type="dxa"/>
          </w:tcPr>
          <w:p w14:paraId="7D31CD20">
            <w:pPr>
              <w:spacing w:line="360" w:lineRule="auto"/>
              <w:jc w:val="center"/>
              <w:rPr>
                <w:rFonts w:hint="eastAsia" w:ascii="宋体" w:hAnsi="宋体" w:eastAsia="宋体" w:cs="宋体"/>
                <w:b/>
                <w:sz w:val="24"/>
                <w:szCs w:val="20"/>
              </w:rPr>
            </w:pPr>
          </w:p>
        </w:tc>
        <w:tc>
          <w:tcPr>
            <w:tcW w:w="1608" w:type="dxa"/>
          </w:tcPr>
          <w:p w14:paraId="25AE5543">
            <w:pPr>
              <w:spacing w:line="360" w:lineRule="auto"/>
              <w:jc w:val="center"/>
              <w:rPr>
                <w:rFonts w:hint="eastAsia" w:ascii="宋体" w:hAnsi="宋体" w:eastAsia="宋体" w:cs="宋体"/>
                <w:b/>
                <w:sz w:val="24"/>
                <w:szCs w:val="20"/>
              </w:rPr>
            </w:pPr>
          </w:p>
        </w:tc>
      </w:tr>
      <w:tr w14:paraId="20C2A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167DE1A4">
            <w:pPr>
              <w:spacing w:line="360" w:lineRule="auto"/>
              <w:jc w:val="center"/>
              <w:rPr>
                <w:rFonts w:hint="eastAsia" w:ascii="宋体" w:hAnsi="宋体" w:eastAsia="宋体" w:cs="宋体"/>
                <w:b/>
                <w:sz w:val="24"/>
                <w:szCs w:val="20"/>
              </w:rPr>
            </w:pPr>
          </w:p>
        </w:tc>
        <w:tc>
          <w:tcPr>
            <w:tcW w:w="3449" w:type="dxa"/>
          </w:tcPr>
          <w:p w14:paraId="2069DBD4">
            <w:pPr>
              <w:spacing w:line="360" w:lineRule="auto"/>
              <w:jc w:val="center"/>
              <w:rPr>
                <w:rFonts w:hint="eastAsia" w:ascii="宋体" w:hAnsi="宋体" w:eastAsia="宋体" w:cs="宋体"/>
                <w:b/>
                <w:sz w:val="24"/>
                <w:szCs w:val="20"/>
              </w:rPr>
            </w:pPr>
          </w:p>
        </w:tc>
        <w:tc>
          <w:tcPr>
            <w:tcW w:w="2414" w:type="dxa"/>
          </w:tcPr>
          <w:p w14:paraId="47D82164">
            <w:pPr>
              <w:spacing w:line="360" w:lineRule="auto"/>
              <w:jc w:val="center"/>
              <w:rPr>
                <w:rFonts w:hint="eastAsia" w:ascii="宋体" w:hAnsi="宋体" w:eastAsia="宋体" w:cs="宋体"/>
                <w:b/>
                <w:sz w:val="24"/>
                <w:szCs w:val="20"/>
              </w:rPr>
            </w:pPr>
          </w:p>
        </w:tc>
        <w:tc>
          <w:tcPr>
            <w:tcW w:w="1608" w:type="dxa"/>
          </w:tcPr>
          <w:p w14:paraId="4077191B">
            <w:pPr>
              <w:spacing w:line="360" w:lineRule="auto"/>
              <w:jc w:val="center"/>
              <w:rPr>
                <w:rFonts w:hint="eastAsia" w:ascii="宋体" w:hAnsi="宋体" w:eastAsia="宋体" w:cs="宋体"/>
                <w:b/>
                <w:sz w:val="24"/>
                <w:szCs w:val="20"/>
              </w:rPr>
            </w:pPr>
          </w:p>
        </w:tc>
      </w:tr>
      <w:tr w14:paraId="101B9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943DE0F">
            <w:pPr>
              <w:spacing w:line="360" w:lineRule="auto"/>
              <w:jc w:val="center"/>
              <w:rPr>
                <w:rFonts w:hint="eastAsia" w:ascii="宋体" w:hAnsi="宋体" w:eastAsia="宋体" w:cs="宋体"/>
                <w:b/>
                <w:sz w:val="24"/>
                <w:szCs w:val="20"/>
              </w:rPr>
            </w:pPr>
          </w:p>
        </w:tc>
        <w:tc>
          <w:tcPr>
            <w:tcW w:w="3449" w:type="dxa"/>
          </w:tcPr>
          <w:p w14:paraId="1705E2C2">
            <w:pPr>
              <w:spacing w:line="360" w:lineRule="auto"/>
              <w:jc w:val="center"/>
              <w:rPr>
                <w:rFonts w:hint="eastAsia" w:ascii="宋体" w:hAnsi="宋体" w:eastAsia="宋体" w:cs="宋体"/>
                <w:b/>
                <w:sz w:val="24"/>
                <w:szCs w:val="20"/>
              </w:rPr>
            </w:pPr>
          </w:p>
        </w:tc>
        <w:tc>
          <w:tcPr>
            <w:tcW w:w="2414" w:type="dxa"/>
          </w:tcPr>
          <w:p w14:paraId="44096DD7">
            <w:pPr>
              <w:spacing w:line="360" w:lineRule="auto"/>
              <w:jc w:val="center"/>
              <w:rPr>
                <w:rFonts w:hint="eastAsia" w:ascii="宋体" w:hAnsi="宋体" w:eastAsia="宋体" w:cs="宋体"/>
                <w:b/>
                <w:sz w:val="24"/>
                <w:szCs w:val="20"/>
              </w:rPr>
            </w:pPr>
          </w:p>
        </w:tc>
        <w:tc>
          <w:tcPr>
            <w:tcW w:w="1608" w:type="dxa"/>
          </w:tcPr>
          <w:p w14:paraId="606427EC">
            <w:pPr>
              <w:spacing w:line="360" w:lineRule="auto"/>
              <w:jc w:val="center"/>
              <w:rPr>
                <w:rFonts w:hint="eastAsia" w:ascii="宋体" w:hAnsi="宋体" w:eastAsia="宋体" w:cs="宋体"/>
                <w:b/>
                <w:sz w:val="24"/>
                <w:szCs w:val="20"/>
              </w:rPr>
            </w:pPr>
          </w:p>
        </w:tc>
      </w:tr>
      <w:tr w14:paraId="2716B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BC56DCE">
            <w:pPr>
              <w:spacing w:line="360" w:lineRule="auto"/>
              <w:jc w:val="center"/>
              <w:rPr>
                <w:rFonts w:hint="eastAsia" w:ascii="宋体" w:hAnsi="宋体" w:eastAsia="宋体" w:cs="宋体"/>
                <w:b/>
                <w:sz w:val="24"/>
                <w:szCs w:val="20"/>
              </w:rPr>
            </w:pPr>
          </w:p>
        </w:tc>
        <w:tc>
          <w:tcPr>
            <w:tcW w:w="3449" w:type="dxa"/>
          </w:tcPr>
          <w:p w14:paraId="15E6CC8E">
            <w:pPr>
              <w:spacing w:line="360" w:lineRule="auto"/>
              <w:jc w:val="center"/>
              <w:rPr>
                <w:rFonts w:hint="eastAsia" w:ascii="宋体" w:hAnsi="宋体" w:eastAsia="宋体" w:cs="宋体"/>
                <w:b/>
                <w:sz w:val="24"/>
                <w:szCs w:val="20"/>
              </w:rPr>
            </w:pPr>
          </w:p>
        </w:tc>
        <w:tc>
          <w:tcPr>
            <w:tcW w:w="2414" w:type="dxa"/>
          </w:tcPr>
          <w:p w14:paraId="2075DA9A">
            <w:pPr>
              <w:spacing w:line="360" w:lineRule="auto"/>
              <w:jc w:val="center"/>
              <w:rPr>
                <w:rFonts w:hint="eastAsia" w:ascii="宋体" w:hAnsi="宋体" w:eastAsia="宋体" w:cs="宋体"/>
                <w:b/>
                <w:sz w:val="24"/>
                <w:szCs w:val="20"/>
              </w:rPr>
            </w:pPr>
          </w:p>
        </w:tc>
        <w:tc>
          <w:tcPr>
            <w:tcW w:w="1608" w:type="dxa"/>
          </w:tcPr>
          <w:p w14:paraId="5FAEB41E">
            <w:pPr>
              <w:spacing w:line="360" w:lineRule="auto"/>
              <w:jc w:val="center"/>
              <w:rPr>
                <w:rFonts w:hint="eastAsia" w:ascii="宋体" w:hAnsi="宋体" w:eastAsia="宋体" w:cs="宋体"/>
                <w:b/>
                <w:sz w:val="24"/>
                <w:szCs w:val="20"/>
              </w:rPr>
            </w:pPr>
          </w:p>
        </w:tc>
      </w:tr>
      <w:tr w14:paraId="5CFC7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E22B2BE">
            <w:pPr>
              <w:spacing w:line="360" w:lineRule="auto"/>
              <w:jc w:val="center"/>
              <w:rPr>
                <w:rFonts w:hint="eastAsia" w:ascii="宋体" w:hAnsi="宋体" w:eastAsia="宋体" w:cs="宋体"/>
                <w:b/>
                <w:sz w:val="24"/>
                <w:szCs w:val="20"/>
              </w:rPr>
            </w:pPr>
          </w:p>
        </w:tc>
        <w:tc>
          <w:tcPr>
            <w:tcW w:w="3449" w:type="dxa"/>
          </w:tcPr>
          <w:p w14:paraId="478C1EDF">
            <w:pPr>
              <w:spacing w:line="360" w:lineRule="auto"/>
              <w:jc w:val="center"/>
              <w:rPr>
                <w:rFonts w:hint="eastAsia" w:ascii="宋体" w:hAnsi="宋体" w:eastAsia="宋体" w:cs="宋体"/>
                <w:b/>
                <w:sz w:val="24"/>
                <w:szCs w:val="20"/>
              </w:rPr>
            </w:pPr>
          </w:p>
        </w:tc>
        <w:tc>
          <w:tcPr>
            <w:tcW w:w="2414" w:type="dxa"/>
          </w:tcPr>
          <w:p w14:paraId="4C6E1741">
            <w:pPr>
              <w:spacing w:line="360" w:lineRule="auto"/>
              <w:jc w:val="center"/>
              <w:rPr>
                <w:rFonts w:hint="eastAsia" w:ascii="宋体" w:hAnsi="宋体" w:eastAsia="宋体" w:cs="宋体"/>
                <w:b/>
                <w:sz w:val="24"/>
                <w:szCs w:val="20"/>
              </w:rPr>
            </w:pPr>
          </w:p>
        </w:tc>
        <w:tc>
          <w:tcPr>
            <w:tcW w:w="1608" w:type="dxa"/>
          </w:tcPr>
          <w:p w14:paraId="4BE63CF0">
            <w:pPr>
              <w:spacing w:line="360" w:lineRule="auto"/>
              <w:jc w:val="center"/>
              <w:rPr>
                <w:rFonts w:hint="eastAsia" w:ascii="宋体" w:hAnsi="宋体" w:eastAsia="宋体" w:cs="宋体"/>
                <w:b/>
                <w:sz w:val="24"/>
                <w:szCs w:val="20"/>
              </w:rPr>
            </w:pPr>
          </w:p>
        </w:tc>
      </w:tr>
      <w:tr w14:paraId="519E6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E5ACAC1">
            <w:pPr>
              <w:spacing w:line="360" w:lineRule="auto"/>
              <w:jc w:val="center"/>
              <w:rPr>
                <w:rFonts w:hint="eastAsia" w:ascii="宋体" w:hAnsi="宋体" w:eastAsia="宋体" w:cs="宋体"/>
                <w:b/>
                <w:sz w:val="24"/>
                <w:szCs w:val="20"/>
              </w:rPr>
            </w:pPr>
          </w:p>
        </w:tc>
        <w:tc>
          <w:tcPr>
            <w:tcW w:w="3449" w:type="dxa"/>
          </w:tcPr>
          <w:p w14:paraId="07B530CD">
            <w:pPr>
              <w:spacing w:line="360" w:lineRule="auto"/>
              <w:jc w:val="center"/>
              <w:rPr>
                <w:rFonts w:hint="eastAsia" w:ascii="宋体" w:hAnsi="宋体" w:eastAsia="宋体" w:cs="宋体"/>
                <w:b/>
                <w:sz w:val="24"/>
                <w:szCs w:val="20"/>
              </w:rPr>
            </w:pPr>
          </w:p>
        </w:tc>
        <w:tc>
          <w:tcPr>
            <w:tcW w:w="2414" w:type="dxa"/>
          </w:tcPr>
          <w:p w14:paraId="058BCEF8">
            <w:pPr>
              <w:spacing w:line="360" w:lineRule="auto"/>
              <w:jc w:val="center"/>
              <w:rPr>
                <w:rFonts w:hint="eastAsia" w:ascii="宋体" w:hAnsi="宋体" w:eastAsia="宋体" w:cs="宋体"/>
                <w:b/>
                <w:sz w:val="24"/>
                <w:szCs w:val="20"/>
              </w:rPr>
            </w:pPr>
          </w:p>
        </w:tc>
        <w:tc>
          <w:tcPr>
            <w:tcW w:w="1608" w:type="dxa"/>
          </w:tcPr>
          <w:p w14:paraId="32D61B04">
            <w:pPr>
              <w:spacing w:line="360" w:lineRule="auto"/>
              <w:jc w:val="center"/>
              <w:rPr>
                <w:rFonts w:hint="eastAsia" w:ascii="宋体" w:hAnsi="宋体" w:eastAsia="宋体" w:cs="宋体"/>
                <w:b/>
                <w:sz w:val="24"/>
                <w:szCs w:val="20"/>
              </w:rPr>
            </w:pPr>
          </w:p>
        </w:tc>
      </w:tr>
      <w:tr w14:paraId="1DAA8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BB3CAC3">
            <w:pPr>
              <w:spacing w:line="360" w:lineRule="auto"/>
              <w:jc w:val="center"/>
              <w:rPr>
                <w:rFonts w:hint="eastAsia" w:ascii="宋体" w:hAnsi="宋体" w:eastAsia="宋体" w:cs="宋体"/>
                <w:b/>
                <w:sz w:val="24"/>
                <w:szCs w:val="20"/>
              </w:rPr>
            </w:pPr>
          </w:p>
        </w:tc>
        <w:tc>
          <w:tcPr>
            <w:tcW w:w="3449" w:type="dxa"/>
          </w:tcPr>
          <w:p w14:paraId="63098CA5">
            <w:pPr>
              <w:spacing w:line="360" w:lineRule="auto"/>
              <w:jc w:val="center"/>
              <w:rPr>
                <w:rFonts w:hint="eastAsia" w:ascii="宋体" w:hAnsi="宋体" w:eastAsia="宋体" w:cs="宋体"/>
                <w:b/>
                <w:sz w:val="24"/>
                <w:szCs w:val="20"/>
              </w:rPr>
            </w:pPr>
          </w:p>
        </w:tc>
        <w:tc>
          <w:tcPr>
            <w:tcW w:w="2414" w:type="dxa"/>
          </w:tcPr>
          <w:p w14:paraId="0C56C26E">
            <w:pPr>
              <w:spacing w:line="360" w:lineRule="auto"/>
              <w:jc w:val="center"/>
              <w:rPr>
                <w:rFonts w:hint="eastAsia" w:ascii="宋体" w:hAnsi="宋体" w:eastAsia="宋体" w:cs="宋体"/>
                <w:b/>
                <w:sz w:val="24"/>
                <w:szCs w:val="20"/>
              </w:rPr>
            </w:pPr>
          </w:p>
        </w:tc>
        <w:tc>
          <w:tcPr>
            <w:tcW w:w="1608" w:type="dxa"/>
          </w:tcPr>
          <w:p w14:paraId="2935561B">
            <w:pPr>
              <w:spacing w:line="360" w:lineRule="auto"/>
              <w:jc w:val="center"/>
              <w:rPr>
                <w:rFonts w:hint="eastAsia" w:ascii="宋体" w:hAnsi="宋体" w:eastAsia="宋体" w:cs="宋体"/>
                <w:b/>
                <w:sz w:val="24"/>
                <w:szCs w:val="20"/>
              </w:rPr>
            </w:pPr>
          </w:p>
        </w:tc>
      </w:tr>
      <w:tr w14:paraId="3D6D8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A539018">
            <w:pPr>
              <w:spacing w:line="360" w:lineRule="auto"/>
              <w:jc w:val="center"/>
              <w:rPr>
                <w:rFonts w:hint="eastAsia" w:ascii="宋体" w:hAnsi="宋体" w:eastAsia="宋体" w:cs="宋体"/>
                <w:b/>
                <w:sz w:val="24"/>
                <w:szCs w:val="20"/>
              </w:rPr>
            </w:pPr>
          </w:p>
        </w:tc>
        <w:tc>
          <w:tcPr>
            <w:tcW w:w="3449" w:type="dxa"/>
          </w:tcPr>
          <w:p w14:paraId="7799FB84">
            <w:pPr>
              <w:spacing w:line="360" w:lineRule="auto"/>
              <w:jc w:val="center"/>
              <w:rPr>
                <w:rFonts w:hint="eastAsia" w:ascii="宋体" w:hAnsi="宋体" w:eastAsia="宋体" w:cs="宋体"/>
                <w:b/>
                <w:sz w:val="24"/>
                <w:szCs w:val="20"/>
              </w:rPr>
            </w:pPr>
          </w:p>
        </w:tc>
        <w:tc>
          <w:tcPr>
            <w:tcW w:w="2414" w:type="dxa"/>
          </w:tcPr>
          <w:p w14:paraId="50706933">
            <w:pPr>
              <w:spacing w:line="360" w:lineRule="auto"/>
              <w:jc w:val="center"/>
              <w:rPr>
                <w:rFonts w:hint="eastAsia" w:ascii="宋体" w:hAnsi="宋体" w:eastAsia="宋体" w:cs="宋体"/>
                <w:b/>
                <w:sz w:val="24"/>
                <w:szCs w:val="20"/>
              </w:rPr>
            </w:pPr>
          </w:p>
        </w:tc>
        <w:tc>
          <w:tcPr>
            <w:tcW w:w="1608" w:type="dxa"/>
          </w:tcPr>
          <w:p w14:paraId="4F5F063E">
            <w:pPr>
              <w:spacing w:line="360" w:lineRule="auto"/>
              <w:jc w:val="center"/>
              <w:rPr>
                <w:rFonts w:hint="eastAsia" w:ascii="宋体" w:hAnsi="宋体" w:eastAsia="宋体" w:cs="宋体"/>
                <w:b/>
                <w:sz w:val="24"/>
                <w:szCs w:val="20"/>
              </w:rPr>
            </w:pPr>
          </w:p>
        </w:tc>
      </w:tr>
      <w:tr w14:paraId="49FBB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678C148">
            <w:pPr>
              <w:spacing w:line="360" w:lineRule="auto"/>
              <w:jc w:val="center"/>
              <w:rPr>
                <w:rFonts w:hint="eastAsia" w:ascii="宋体" w:hAnsi="宋体" w:eastAsia="宋体" w:cs="宋体"/>
                <w:b/>
                <w:sz w:val="24"/>
                <w:szCs w:val="20"/>
              </w:rPr>
            </w:pPr>
          </w:p>
        </w:tc>
        <w:tc>
          <w:tcPr>
            <w:tcW w:w="3449" w:type="dxa"/>
          </w:tcPr>
          <w:p w14:paraId="77AF752A">
            <w:pPr>
              <w:spacing w:line="360" w:lineRule="auto"/>
              <w:jc w:val="center"/>
              <w:rPr>
                <w:rFonts w:hint="eastAsia" w:ascii="宋体" w:hAnsi="宋体" w:eastAsia="宋体" w:cs="宋体"/>
                <w:b/>
                <w:sz w:val="24"/>
                <w:szCs w:val="20"/>
              </w:rPr>
            </w:pPr>
          </w:p>
        </w:tc>
        <w:tc>
          <w:tcPr>
            <w:tcW w:w="2414" w:type="dxa"/>
          </w:tcPr>
          <w:p w14:paraId="3403A011">
            <w:pPr>
              <w:spacing w:line="360" w:lineRule="auto"/>
              <w:jc w:val="center"/>
              <w:rPr>
                <w:rFonts w:hint="eastAsia" w:ascii="宋体" w:hAnsi="宋体" w:eastAsia="宋体" w:cs="宋体"/>
                <w:b/>
                <w:sz w:val="24"/>
                <w:szCs w:val="20"/>
              </w:rPr>
            </w:pPr>
          </w:p>
        </w:tc>
        <w:tc>
          <w:tcPr>
            <w:tcW w:w="1608" w:type="dxa"/>
          </w:tcPr>
          <w:p w14:paraId="07081778">
            <w:pPr>
              <w:spacing w:line="360" w:lineRule="auto"/>
              <w:jc w:val="center"/>
              <w:rPr>
                <w:rFonts w:hint="eastAsia" w:ascii="宋体" w:hAnsi="宋体" w:eastAsia="宋体" w:cs="宋体"/>
                <w:b/>
                <w:sz w:val="24"/>
                <w:szCs w:val="20"/>
              </w:rPr>
            </w:pPr>
          </w:p>
        </w:tc>
      </w:tr>
      <w:tr w14:paraId="300E4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DFFB3B4">
            <w:pPr>
              <w:spacing w:line="360" w:lineRule="auto"/>
              <w:jc w:val="center"/>
              <w:rPr>
                <w:rFonts w:hint="eastAsia" w:ascii="宋体" w:hAnsi="宋体" w:eastAsia="宋体" w:cs="宋体"/>
                <w:b/>
                <w:sz w:val="24"/>
                <w:szCs w:val="20"/>
              </w:rPr>
            </w:pPr>
          </w:p>
        </w:tc>
        <w:tc>
          <w:tcPr>
            <w:tcW w:w="3449" w:type="dxa"/>
          </w:tcPr>
          <w:p w14:paraId="4B70E9B3">
            <w:pPr>
              <w:spacing w:line="360" w:lineRule="auto"/>
              <w:jc w:val="center"/>
              <w:rPr>
                <w:rFonts w:hint="eastAsia" w:ascii="宋体" w:hAnsi="宋体" w:eastAsia="宋体" w:cs="宋体"/>
                <w:b/>
                <w:sz w:val="24"/>
                <w:szCs w:val="20"/>
              </w:rPr>
            </w:pPr>
          </w:p>
        </w:tc>
        <w:tc>
          <w:tcPr>
            <w:tcW w:w="2414" w:type="dxa"/>
          </w:tcPr>
          <w:p w14:paraId="0558CAF0">
            <w:pPr>
              <w:spacing w:line="360" w:lineRule="auto"/>
              <w:jc w:val="center"/>
              <w:rPr>
                <w:rFonts w:hint="eastAsia" w:ascii="宋体" w:hAnsi="宋体" w:eastAsia="宋体" w:cs="宋体"/>
                <w:b/>
                <w:sz w:val="24"/>
                <w:szCs w:val="20"/>
              </w:rPr>
            </w:pPr>
          </w:p>
        </w:tc>
        <w:tc>
          <w:tcPr>
            <w:tcW w:w="1608" w:type="dxa"/>
          </w:tcPr>
          <w:p w14:paraId="76325975">
            <w:pPr>
              <w:spacing w:line="360" w:lineRule="auto"/>
              <w:jc w:val="center"/>
              <w:rPr>
                <w:rFonts w:hint="eastAsia" w:ascii="宋体" w:hAnsi="宋体" w:eastAsia="宋体" w:cs="宋体"/>
                <w:b/>
                <w:sz w:val="24"/>
                <w:szCs w:val="20"/>
              </w:rPr>
            </w:pPr>
          </w:p>
        </w:tc>
      </w:tr>
      <w:tr w14:paraId="55242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528500F">
            <w:pPr>
              <w:spacing w:line="360" w:lineRule="auto"/>
              <w:jc w:val="center"/>
              <w:rPr>
                <w:rFonts w:hint="eastAsia" w:ascii="宋体" w:hAnsi="宋体" w:eastAsia="宋体" w:cs="宋体"/>
                <w:b/>
                <w:sz w:val="24"/>
                <w:szCs w:val="20"/>
              </w:rPr>
            </w:pPr>
          </w:p>
        </w:tc>
        <w:tc>
          <w:tcPr>
            <w:tcW w:w="3449" w:type="dxa"/>
          </w:tcPr>
          <w:p w14:paraId="10FAE02A">
            <w:pPr>
              <w:spacing w:line="360" w:lineRule="auto"/>
              <w:jc w:val="center"/>
              <w:rPr>
                <w:rFonts w:hint="eastAsia" w:ascii="宋体" w:hAnsi="宋体" w:eastAsia="宋体" w:cs="宋体"/>
                <w:b/>
                <w:sz w:val="24"/>
                <w:szCs w:val="20"/>
              </w:rPr>
            </w:pPr>
          </w:p>
        </w:tc>
        <w:tc>
          <w:tcPr>
            <w:tcW w:w="2414" w:type="dxa"/>
          </w:tcPr>
          <w:p w14:paraId="28B9760D">
            <w:pPr>
              <w:spacing w:line="360" w:lineRule="auto"/>
              <w:jc w:val="center"/>
              <w:rPr>
                <w:rFonts w:hint="eastAsia" w:ascii="宋体" w:hAnsi="宋体" w:eastAsia="宋体" w:cs="宋体"/>
                <w:b/>
                <w:sz w:val="24"/>
                <w:szCs w:val="20"/>
              </w:rPr>
            </w:pPr>
          </w:p>
        </w:tc>
        <w:tc>
          <w:tcPr>
            <w:tcW w:w="1608" w:type="dxa"/>
          </w:tcPr>
          <w:p w14:paraId="7891DB50">
            <w:pPr>
              <w:spacing w:line="360" w:lineRule="auto"/>
              <w:jc w:val="center"/>
              <w:rPr>
                <w:rFonts w:hint="eastAsia" w:ascii="宋体" w:hAnsi="宋体" w:eastAsia="宋体" w:cs="宋体"/>
                <w:b/>
                <w:sz w:val="24"/>
                <w:szCs w:val="20"/>
              </w:rPr>
            </w:pPr>
          </w:p>
        </w:tc>
      </w:tr>
      <w:tr w14:paraId="32764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E1BDE30">
            <w:pPr>
              <w:spacing w:line="360" w:lineRule="auto"/>
              <w:jc w:val="center"/>
              <w:rPr>
                <w:rFonts w:hint="eastAsia" w:ascii="宋体" w:hAnsi="宋体" w:eastAsia="宋体" w:cs="宋体"/>
                <w:b/>
                <w:sz w:val="24"/>
                <w:szCs w:val="20"/>
              </w:rPr>
            </w:pPr>
          </w:p>
        </w:tc>
        <w:tc>
          <w:tcPr>
            <w:tcW w:w="3449" w:type="dxa"/>
          </w:tcPr>
          <w:p w14:paraId="6F290A7C">
            <w:pPr>
              <w:spacing w:line="360" w:lineRule="auto"/>
              <w:jc w:val="center"/>
              <w:rPr>
                <w:rFonts w:hint="eastAsia" w:ascii="宋体" w:hAnsi="宋体" w:eastAsia="宋体" w:cs="宋体"/>
                <w:b/>
                <w:sz w:val="24"/>
                <w:szCs w:val="20"/>
              </w:rPr>
            </w:pPr>
          </w:p>
        </w:tc>
        <w:tc>
          <w:tcPr>
            <w:tcW w:w="2414" w:type="dxa"/>
          </w:tcPr>
          <w:p w14:paraId="6B493C12">
            <w:pPr>
              <w:spacing w:line="360" w:lineRule="auto"/>
              <w:jc w:val="center"/>
              <w:rPr>
                <w:rFonts w:hint="eastAsia" w:ascii="宋体" w:hAnsi="宋体" w:eastAsia="宋体" w:cs="宋体"/>
                <w:b/>
                <w:sz w:val="24"/>
                <w:szCs w:val="20"/>
              </w:rPr>
            </w:pPr>
          </w:p>
        </w:tc>
        <w:tc>
          <w:tcPr>
            <w:tcW w:w="1608" w:type="dxa"/>
          </w:tcPr>
          <w:p w14:paraId="469F7C20">
            <w:pPr>
              <w:spacing w:line="360" w:lineRule="auto"/>
              <w:jc w:val="center"/>
              <w:rPr>
                <w:rFonts w:hint="eastAsia" w:ascii="宋体" w:hAnsi="宋体" w:eastAsia="宋体" w:cs="宋体"/>
                <w:b/>
                <w:sz w:val="24"/>
                <w:szCs w:val="20"/>
              </w:rPr>
            </w:pPr>
          </w:p>
        </w:tc>
      </w:tr>
    </w:tbl>
    <w:p w14:paraId="0AE324DB">
      <w:pPr>
        <w:spacing w:line="360" w:lineRule="auto"/>
        <w:rPr>
          <w:rFonts w:hint="eastAsia" w:ascii="宋体" w:hAnsi="宋体" w:eastAsia="宋体" w:cs="宋体"/>
          <w:sz w:val="24"/>
          <w:szCs w:val="20"/>
        </w:rPr>
      </w:pPr>
      <w:r>
        <w:rPr>
          <w:rFonts w:hint="eastAsia" w:ascii="宋体" w:hAnsi="宋体" w:eastAsia="宋体" w:cs="宋体"/>
          <w:sz w:val="24"/>
          <w:szCs w:val="20"/>
        </w:rPr>
        <w:t>投标人：（盖章）</w:t>
      </w:r>
    </w:p>
    <w:p w14:paraId="05137E4C">
      <w:pPr>
        <w:spacing w:line="360" w:lineRule="auto"/>
        <w:rPr>
          <w:rFonts w:hint="eastAsia" w:ascii="宋体" w:hAnsi="宋体" w:eastAsia="宋体" w:cs="宋体"/>
          <w:sz w:val="24"/>
          <w:szCs w:val="20"/>
        </w:rPr>
      </w:pPr>
      <w:r>
        <w:rPr>
          <w:rFonts w:hint="eastAsia" w:ascii="宋体" w:hAnsi="宋体" w:eastAsia="宋体" w:cs="宋体"/>
          <w:sz w:val="24"/>
          <w:szCs w:val="20"/>
        </w:rPr>
        <w:t>法定代表人（委托代理人）：（签字）</w:t>
      </w:r>
    </w:p>
    <w:p w14:paraId="6C995FA8">
      <w:pPr>
        <w:spacing w:line="360" w:lineRule="auto"/>
        <w:rPr>
          <w:rFonts w:hint="eastAsia" w:ascii="宋体" w:hAnsi="宋体" w:eastAsia="宋体" w:cs="宋体"/>
          <w:b/>
          <w:bCs/>
          <w:color w:val="000000"/>
          <w:sz w:val="28"/>
          <w:szCs w:val="20"/>
        </w:rPr>
      </w:pPr>
    </w:p>
    <w:p w14:paraId="6EF16DFC">
      <w:pPr>
        <w:spacing w:line="360" w:lineRule="auto"/>
        <w:rPr>
          <w:rFonts w:hint="eastAsia" w:ascii="宋体" w:hAnsi="宋体" w:eastAsia="宋体" w:cs="宋体"/>
          <w:b/>
          <w:bCs/>
          <w:color w:val="000000"/>
          <w:sz w:val="28"/>
          <w:szCs w:val="20"/>
        </w:rPr>
        <w:sectPr>
          <w:footerReference r:id="rId26" w:type="first"/>
          <w:footerReference r:id="rId25" w:type="default"/>
          <w:pgSz w:w="11906" w:h="16838"/>
          <w:pgMar w:top="1588" w:right="1418" w:bottom="1134" w:left="1418" w:header="851" w:footer="992" w:gutter="0"/>
          <w:cols w:space="720" w:num="1"/>
          <w:titlePg/>
          <w:docGrid w:type="lines" w:linePitch="312" w:charSpace="0"/>
        </w:sectPr>
      </w:pPr>
    </w:p>
    <w:p w14:paraId="0070D9B0">
      <w:pPr>
        <w:keepNext/>
        <w:keepLines/>
        <w:spacing w:line="360" w:lineRule="auto"/>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附件5</w:t>
      </w:r>
      <w:r>
        <w:rPr>
          <w:rFonts w:hint="eastAsia" w:ascii="宋体" w:hAnsi="宋体" w:eastAsia="宋体" w:cs="宋体"/>
          <w:b/>
          <w:bCs/>
          <w:color w:val="000000"/>
          <w:sz w:val="24"/>
          <w:szCs w:val="24"/>
          <w:lang w:val="en-US" w:eastAsia="zh-CN"/>
        </w:rPr>
        <w:t>-2</w:t>
      </w:r>
      <w:r>
        <w:rPr>
          <w:rFonts w:hint="eastAsia" w:ascii="宋体" w:hAnsi="宋体" w:eastAsia="宋体" w:cs="宋体"/>
          <w:b/>
          <w:bCs/>
          <w:color w:val="000000"/>
          <w:sz w:val="24"/>
          <w:szCs w:val="24"/>
        </w:rPr>
        <w:t xml:space="preserve"> </w:t>
      </w:r>
      <w:r>
        <w:rPr>
          <w:rFonts w:hint="eastAsia"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p>
    <w:p w14:paraId="4370DB25">
      <w:pPr>
        <w:keepNext/>
        <w:keepLines/>
        <w:spacing w:line="360" w:lineRule="auto"/>
        <w:jc w:val="center"/>
        <w:rPr>
          <w:rFonts w:hint="eastAsia" w:ascii="宋体" w:hAnsi="宋体" w:eastAsia="宋体" w:cs="宋体"/>
          <w:b/>
          <w:bCs/>
          <w:sz w:val="24"/>
          <w:szCs w:val="24"/>
        </w:rPr>
      </w:pPr>
      <w:r>
        <w:rPr>
          <w:rFonts w:hint="eastAsia"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1D548C47">
      <w:pPr>
        <w:spacing w:before="52" w:line="360" w:lineRule="auto"/>
        <w:ind w:left="9"/>
        <w:jc w:val="right"/>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rPr>
        <w:t xml:space="preserve">                                                                </w:t>
      </w:r>
      <w:r>
        <w:rPr>
          <w:rFonts w:hint="eastAsia" w:ascii="宋体" w:hAnsi="宋体" w:eastAsia="宋体" w:cs="宋体"/>
          <w:szCs w:val="21"/>
        </w:rPr>
        <w:t xml:space="preserve">                                           </w:t>
      </w:r>
      <w:r>
        <w:rPr>
          <w:rFonts w:hint="eastAsia" w:ascii="宋体" w:hAnsi="宋体" w:eastAsia="宋体" w:cs="宋体"/>
          <w:szCs w:val="21"/>
          <w14:textOutline w14:w="3835" w14:cap="flat" w14:cmpd="sng" w14:algn="ctr">
            <w14:solidFill>
              <w14:srgbClr w14:val="000000"/>
            </w14:solidFill>
            <w14:prstDash w14:val="solid"/>
            <w14:miter w14:val="0"/>
          </w14:textOutline>
        </w:rPr>
        <w:t>第</w:t>
      </w:r>
      <w:r>
        <w:rPr>
          <w:rFonts w:hint="eastAsia" w:ascii="宋体" w:hAnsi="宋体" w:eastAsia="宋体" w:cs="宋体"/>
          <w:szCs w:val="21"/>
        </w:rPr>
        <w:t xml:space="preserve">   </w:t>
      </w:r>
      <w:r>
        <w:rPr>
          <w:rFonts w:hint="eastAsia" w:ascii="宋体" w:hAnsi="宋体" w:eastAsia="宋体" w:cs="宋体"/>
          <w:szCs w:val="21"/>
          <w14:textOutline w14:w="3835" w14:cap="flat" w14:cmpd="sng" w14:algn="ctr">
            <w14:solidFill>
              <w14:srgbClr w14:val="000000"/>
            </w14:solidFill>
            <w14:prstDash w14:val="solid"/>
            <w14:miter w14:val="0"/>
          </w14:textOutline>
        </w:rPr>
        <w:t>页 共  页</w:t>
      </w:r>
    </w:p>
    <w:p w14:paraId="1B473D3B">
      <w:pPr>
        <w:pStyle w:val="14"/>
        <w:spacing w:line="360" w:lineRule="auto"/>
        <w:rPr>
          <w:rFonts w:hint="eastAsia" w:ascii="宋体" w:hAnsi="宋体" w:eastAsia="宋体" w:cs="宋体"/>
        </w:rPr>
      </w:pPr>
    </w:p>
    <w:tbl>
      <w:tblPr>
        <w:tblStyle w:val="131"/>
        <w:tblW w:w="139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2590"/>
        <w:gridCol w:w="2591"/>
        <w:gridCol w:w="1545"/>
        <w:gridCol w:w="2111"/>
        <w:gridCol w:w="2734"/>
        <w:gridCol w:w="1568"/>
      </w:tblGrid>
      <w:tr w14:paraId="53BE39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77" w:type="dxa"/>
          </w:tcPr>
          <w:p w14:paraId="6D2F0BB9">
            <w:pPr>
              <w:spacing w:before="97" w:line="360" w:lineRule="auto"/>
              <w:ind w:left="304"/>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1</w:t>
            </w:r>
          </w:p>
        </w:tc>
        <w:tc>
          <w:tcPr>
            <w:tcW w:w="2590" w:type="dxa"/>
          </w:tcPr>
          <w:p w14:paraId="6DDE78A0">
            <w:pPr>
              <w:spacing w:before="98" w:line="360" w:lineRule="auto"/>
              <w:ind w:left="1071"/>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2</w:t>
            </w:r>
          </w:p>
        </w:tc>
        <w:tc>
          <w:tcPr>
            <w:tcW w:w="2591" w:type="dxa"/>
          </w:tcPr>
          <w:p w14:paraId="2D8E20F9">
            <w:pPr>
              <w:spacing w:before="99" w:line="360" w:lineRule="auto"/>
              <w:ind w:left="1075"/>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3</w:t>
            </w:r>
          </w:p>
        </w:tc>
        <w:tc>
          <w:tcPr>
            <w:tcW w:w="1545" w:type="dxa"/>
          </w:tcPr>
          <w:p w14:paraId="5B6B10D5">
            <w:pPr>
              <w:spacing w:before="98" w:line="360" w:lineRule="auto"/>
              <w:ind w:left="511"/>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4</w:t>
            </w:r>
          </w:p>
        </w:tc>
        <w:tc>
          <w:tcPr>
            <w:tcW w:w="2111" w:type="dxa"/>
          </w:tcPr>
          <w:p w14:paraId="167CABDE">
            <w:pPr>
              <w:spacing w:before="100" w:line="360" w:lineRule="auto"/>
              <w:ind w:left="798"/>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5</w:t>
            </w:r>
          </w:p>
        </w:tc>
        <w:tc>
          <w:tcPr>
            <w:tcW w:w="2734" w:type="dxa"/>
            <w:tcBorders>
              <w:left w:val="single" w:color="000000" w:sz="4" w:space="0"/>
            </w:tcBorders>
          </w:tcPr>
          <w:p w14:paraId="34D2392A">
            <w:pPr>
              <w:spacing w:before="100" w:line="360" w:lineRule="auto"/>
              <w:ind w:left="1007"/>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1568" w:type="dxa"/>
          </w:tcPr>
          <w:p w14:paraId="0C3D34ED">
            <w:pPr>
              <w:spacing w:before="99" w:line="360" w:lineRule="auto"/>
              <w:ind w:firstLine="420" w:firstLineChars="200"/>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r>
      <w:tr w14:paraId="53E24D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8" w:hRule="atLeast"/>
        </w:trPr>
        <w:tc>
          <w:tcPr>
            <w:tcW w:w="777" w:type="dxa"/>
            <w:vAlign w:val="center"/>
          </w:tcPr>
          <w:p w14:paraId="4487194A">
            <w:pPr>
              <w:spacing w:before="0" w:line="360"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590" w:type="dxa"/>
            <w:vAlign w:val="center"/>
          </w:tcPr>
          <w:p w14:paraId="7F2CF281">
            <w:pPr>
              <w:spacing w:before="0" w:line="360"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591" w:type="dxa"/>
            <w:vAlign w:val="center"/>
          </w:tcPr>
          <w:p w14:paraId="29C8F5C1">
            <w:pPr>
              <w:spacing w:before="0" w:line="360"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545" w:type="dxa"/>
            <w:vAlign w:val="center"/>
          </w:tcPr>
          <w:p w14:paraId="403434FD">
            <w:pPr>
              <w:spacing w:before="0" w:line="360"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111" w:type="dxa"/>
            <w:vAlign w:val="center"/>
          </w:tcPr>
          <w:p w14:paraId="750321A7">
            <w:pPr>
              <w:spacing w:before="0" w:line="360" w:lineRule="auto"/>
              <w:ind w:left="0" w:right="0" w:firstLine="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2734" w:type="dxa"/>
            <w:tcBorders>
              <w:left w:val="single" w:color="000000" w:sz="4" w:space="0"/>
            </w:tcBorders>
            <w:vAlign w:val="center"/>
          </w:tcPr>
          <w:p w14:paraId="7EF3AFA4">
            <w:pPr>
              <w:spacing w:before="0" w:line="360"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568" w:type="dxa"/>
            <w:vAlign w:val="center"/>
          </w:tcPr>
          <w:p w14:paraId="0FA42C91">
            <w:pPr>
              <w:spacing w:before="0" w:line="360"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22DD42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777" w:type="dxa"/>
            <w:vAlign w:val="center"/>
          </w:tcPr>
          <w:p w14:paraId="4B4E0037">
            <w:pPr>
              <w:spacing w:beforeLines="0" w:afterLines="0" w:line="360" w:lineRule="auto"/>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w:t>
            </w:r>
          </w:p>
        </w:tc>
        <w:tc>
          <w:tcPr>
            <w:tcW w:w="2590" w:type="dxa"/>
            <w:shd w:val="clear" w:color="auto" w:fill="auto"/>
            <w:vAlign w:val="center"/>
          </w:tcPr>
          <w:p w14:paraId="60A7EE26">
            <w:pPr>
              <w:spacing w:beforeLines="0" w:afterLines="0" w:line="240" w:lineRule="auto"/>
              <w:jc w:val="center"/>
              <w:rPr>
                <w:rFonts w:hint="eastAsia" w:ascii="宋体" w:hAnsi="宋体" w:eastAsia="宋体" w:cs="宋体"/>
                <w:kern w:val="2"/>
                <w:sz w:val="22"/>
                <w:szCs w:val="22"/>
                <w:lang w:val="en-US" w:eastAsia="zh-CN" w:bidi="ar-SA"/>
              </w:rPr>
            </w:pPr>
            <w:r>
              <w:rPr>
                <w:rFonts w:hint="eastAsia" w:ascii="宋体" w:hAnsi="宋体" w:eastAsia="宋体" w:cs="宋体"/>
                <w:sz w:val="22"/>
                <w:szCs w:val="22"/>
                <w:lang w:val="en-US" w:eastAsia="zh-CN"/>
              </w:rPr>
              <w:t>清洗房房体</w:t>
            </w:r>
          </w:p>
        </w:tc>
        <w:tc>
          <w:tcPr>
            <w:tcW w:w="2591" w:type="dxa"/>
            <w:vAlign w:val="center"/>
          </w:tcPr>
          <w:p w14:paraId="3DB71F7D">
            <w:pPr>
              <w:spacing w:beforeLines="0" w:afterLines="0" w:line="360" w:lineRule="auto"/>
              <w:jc w:val="center"/>
              <w:rPr>
                <w:rFonts w:hint="eastAsia" w:ascii="宋体" w:hAnsi="宋体" w:eastAsia="宋体" w:cs="宋体"/>
                <w:kern w:val="2"/>
                <w:sz w:val="21"/>
                <w:szCs w:val="21"/>
                <w:lang w:val="en-US" w:eastAsia="zh-CN" w:bidi="ar-SA"/>
              </w:rPr>
            </w:pPr>
          </w:p>
        </w:tc>
        <w:tc>
          <w:tcPr>
            <w:tcW w:w="1545" w:type="dxa"/>
            <w:vAlign w:val="center"/>
          </w:tcPr>
          <w:p w14:paraId="0A6D4072">
            <w:pPr>
              <w:spacing w:line="360" w:lineRule="auto"/>
              <w:jc w:val="center"/>
              <w:textAlignment w:val="center"/>
              <w:rPr>
                <w:rFonts w:hint="eastAsia" w:ascii="宋体" w:hAnsi="宋体" w:eastAsia="宋体" w:cs="宋体"/>
                <w:sz w:val="21"/>
                <w:szCs w:val="21"/>
                <w:lang w:eastAsia="zh-CN"/>
              </w:rPr>
            </w:pPr>
          </w:p>
        </w:tc>
        <w:tc>
          <w:tcPr>
            <w:tcW w:w="2111" w:type="dxa"/>
            <w:vAlign w:val="center"/>
          </w:tcPr>
          <w:p w14:paraId="04487904">
            <w:pPr>
              <w:spacing w:line="360" w:lineRule="auto"/>
              <w:jc w:val="center"/>
              <w:rPr>
                <w:rFonts w:hint="eastAsia" w:ascii="宋体" w:hAnsi="宋体" w:eastAsia="宋体" w:cs="宋体"/>
                <w:sz w:val="21"/>
                <w:szCs w:val="21"/>
              </w:rPr>
            </w:pPr>
          </w:p>
        </w:tc>
        <w:tc>
          <w:tcPr>
            <w:tcW w:w="2734" w:type="dxa"/>
            <w:tcBorders>
              <w:left w:val="single" w:color="000000" w:sz="4" w:space="0"/>
            </w:tcBorders>
            <w:vAlign w:val="center"/>
          </w:tcPr>
          <w:p w14:paraId="15BF8437">
            <w:pPr>
              <w:spacing w:line="360" w:lineRule="auto"/>
              <w:jc w:val="center"/>
              <w:rPr>
                <w:rFonts w:hint="eastAsia" w:ascii="宋体" w:hAnsi="宋体" w:eastAsia="宋体" w:cs="宋体"/>
                <w:sz w:val="24"/>
                <w:szCs w:val="24"/>
              </w:rPr>
            </w:pPr>
          </w:p>
        </w:tc>
        <w:tc>
          <w:tcPr>
            <w:tcW w:w="1568" w:type="dxa"/>
          </w:tcPr>
          <w:p w14:paraId="270581D9">
            <w:pPr>
              <w:spacing w:line="360" w:lineRule="auto"/>
              <w:rPr>
                <w:rFonts w:hint="eastAsia" w:ascii="宋体" w:hAnsi="宋体" w:eastAsia="宋体" w:cs="宋体"/>
                <w:sz w:val="24"/>
                <w:szCs w:val="24"/>
              </w:rPr>
            </w:pPr>
          </w:p>
        </w:tc>
      </w:tr>
      <w:tr w14:paraId="58E149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777" w:type="dxa"/>
            <w:vAlign w:val="center"/>
          </w:tcPr>
          <w:p w14:paraId="39EE93AE">
            <w:pPr>
              <w:spacing w:beforeLines="0" w:afterLines="0" w:line="360" w:lineRule="auto"/>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w:t>
            </w:r>
          </w:p>
        </w:tc>
        <w:tc>
          <w:tcPr>
            <w:tcW w:w="2590" w:type="dxa"/>
            <w:shd w:val="clear" w:color="auto" w:fill="auto"/>
            <w:vAlign w:val="center"/>
          </w:tcPr>
          <w:p w14:paraId="32BFCF35">
            <w:pPr>
              <w:spacing w:beforeLines="0" w:afterLines="0" w:line="240" w:lineRule="auto"/>
              <w:jc w:val="center"/>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清洗净化系统</w:t>
            </w:r>
          </w:p>
        </w:tc>
        <w:tc>
          <w:tcPr>
            <w:tcW w:w="2591" w:type="dxa"/>
            <w:vAlign w:val="center"/>
          </w:tcPr>
          <w:p w14:paraId="1DEFEEEC">
            <w:pPr>
              <w:spacing w:beforeLines="0" w:afterLines="0" w:line="360" w:lineRule="auto"/>
              <w:jc w:val="center"/>
              <w:rPr>
                <w:rFonts w:hint="eastAsia" w:ascii="宋体" w:hAnsi="宋体" w:eastAsia="宋体" w:cs="宋体"/>
                <w:kern w:val="2"/>
                <w:sz w:val="21"/>
                <w:szCs w:val="21"/>
                <w:lang w:val="en-US" w:eastAsia="zh-CN" w:bidi="ar-SA"/>
              </w:rPr>
            </w:pPr>
          </w:p>
        </w:tc>
        <w:tc>
          <w:tcPr>
            <w:tcW w:w="1545" w:type="dxa"/>
            <w:vAlign w:val="center"/>
          </w:tcPr>
          <w:p w14:paraId="5F2FC2F8">
            <w:pPr>
              <w:spacing w:line="360" w:lineRule="auto"/>
              <w:jc w:val="center"/>
              <w:textAlignment w:val="center"/>
              <w:rPr>
                <w:rFonts w:hint="eastAsia" w:ascii="宋体" w:hAnsi="宋体" w:eastAsia="宋体" w:cs="宋体"/>
                <w:sz w:val="21"/>
                <w:szCs w:val="21"/>
                <w:lang w:eastAsia="zh-CN"/>
              </w:rPr>
            </w:pPr>
          </w:p>
        </w:tc>
        <w:tc>
          <w:tcPr>
            <w:tcW w:w="2111" w:type="dxa"/>
            <w:vAlign w:val="center"/>
          </w:tcPr>
          <w:p w14:paraId="7F19053A">
            <w:pPr>
              <w:spacing w:line="360" w:lineRule="auto"/>
              <w:jc w:val="center"/>
              <w:rPr>
                <w:rFonts w:hint="eastAsia" w:ascii="宋体" w:hAnsi="宋体" w:eastAsia="宋体" w:cs="宋体"/>
                <w:sz w:val="21"/>
                <w:szCs w:val="21"/>
              </w:rPr>
            </w:pPr>
          </w:p>
        </w:tc>
        <w:tc>
          <w:tcPr>
            <w:tcW w:w="2734" w:type="dxa"/>
            <w:tcBorders>
              <w:left w:val="single" w:color="000000" w:sz="4" w:space="0"/>
            </w:tcBorders>
            <w:vAlign w:val="center"/>
          </w:tcPr>
          <w:p w14:paraId="3D503ACB">
            <w:pPr>
              <w:spacing w:line="360" w:lineRule="auto"/>
              <w:jc w:val="center"/>
              <w:rPr>
                <w:rFonts w:hint="eastAsia" w:ascii="宋体" w:hAnsi="宋体" w:eastAsia="宋体" w:cs="宋体"/>
                <w:sz w:val="24"/>
                <w:szCs w:val="24"/>
              </w:rPr>
            </w:pPr>
          </w:p>
        </w:tc>
        <w:tc>
          <w:tcPr>
            <w:tcW w:w="1568" w:type="dxa"/>
          </w:tcPr>
          <w:p w14:paraId="593B4602">
            <w:pPr>
              <w:spacing w:line="360" w:lineRule="auto"/>
              <w:rPr>
                <w:rFonts w:hint="eastAsia" w:ascii="宋体" w:hAnsi="宋体" w:eastAsia="宋体" w:cs="宋体"/>
                <w:sz w:val="24"/>
                <w:szCs w:val="24"/>
              </w:rPr>
            </w:pPr>
          </w:p>
        </w:tc>
      </w:tr>
      <w:tr w14:paraId="0F76B4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777" w:type="dxa"/>
            <w:vAlign w:val="center"/>
          </w:tcPr>
          <w:p w14:paraId="428E2B31">
            <w:pPr>
              <w:spacing w:beforeLines="0" w:afterLines="0" w:line="360" w:lineRule="auto"/>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w:t>
            </w:r>
          </w:p>
        </w:tc>
        <w:tc>
          <w:tcPr>
            <w:tcW w:w="2590" w:type="dxa"/>
            <w:shd w:val="clear" w:color="auto" w:fill="auto"/>
            <w:vAlign w:val="center"/>
          </w:tcPr>
          <w:p w14:paraId="1CE14A7C">
            <w:pPr>
              <w:spacing w:beforeLines="0" w:afterLines="0" w:line="240" w:lineRule="auto"/>
              <w:jc w:val="center"/>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过滤系统</w:t>
            </w:r>
          </w:p>
        </w:tc>
        <w:tc>
          <w:tcPr>
            <w:tcW w:w="2591" w:type="dxa"/>
            <w:vAlign w:val="center"/>
          </w:tcPr>
          <w:p w14:paraId="51B23A1B">
            <w:pPr>
              <w:spacing w:beforeLines="0" w:afterLines="0" w:line="360" w:lineRule="auto"/>
              <w:jc w:val="center"/>
              <w:rPr>
                <w:rFonts w:hint="eastAsia" w:ascii="宋体" w:hAnsi="宋体" w:eastAsia="宋体" w:cs="宋体"/>
                <w:kern w:val="2"/>
                <w:sz w:val="21"/>
                <w:szCs w:val="21"/>
                <w:lang w:val="en-US" w:eastAsia="zh-CN" w:bidi="ar-SA"/>
              </w:rPr>
            </w:pPr>
          </w:p>
        </w:tc>
        <w:tc>
          <w:tcPr>
            <w:tcW w:w="1545" w:type="dxa"/>
            <w:vAlign w:val="center"/>
          </w:tcPr>
          <w:p w14:paraId="4AECD81B">
            <w:pPr>
              <w:spacing w:line="360" w:lineRule="auto"/>
              <w:jc w:val="center"/>
              <w:rPr>
                <w:rFonts w:hint="eastAsia" w:ascii="宋体" w:hAnsi="宋体" w:eastAsia="宋体" w:cs="宋体"/>
                <w:sz w:val="21"/>
                <w:szCs w:val="21"/>
                <w:lang w:eastAsia="zh-CN"/>
              </w:rPr>
            </w:pPr>
          </w:p>
        </w:tc>
        <w:tc>
          <w:tcPr>
            <w:tcW w:w="2111" w:type="dxa"/>
            <w:vAlign w:val="center"/>
          </w:tcPr>
          <w:p w14:paraId="315792D9">
            <w:pPr>
              <w:spacing w:line="360" w:lineRule="auto"/>
              <w:jc w:val="center"/>
              <w:rPr>
                <w:rFonts w:hint="eastAsia" w:ascii="宋体" w:hAnsi="宋体" w:eastAsia="宋体" w:cs="宋体"/>
                <w:sz w:val="21"/>
                <w:szCs w:val="21"/>
              </w:rPr>
            </w:pPr>
          </w:p>
        </w:tc>
        <w:tc>
          <w:tcPr>
            <w:tcW w:w="2734" w:type="dxa"/>
            <w:tcBorders>
              <w:left w:val="single" w:color="000000" w:sz="4" w:space="0"/>
            </w:tcBorders>
            <w:vAlign w:val="center"/>
          </w:tcPr>
          <w:p w14:paraId="13626F1E">
            <w:pPr>
              <w:spacing w:line="360" w:lineRule="auto"/>
              <w:jc w:val="center"/>
              <w:rPr>
                <w:rFonts w:hint="eastAsia" w:ascii="宋体" w:hAnsi="宋体" w:eastAsia="宋体" w:cs="宋体"/>
                <w:sz w:val="24"/>
                <w:szCs w:val="24"/>
              </w:rPr>
            </w:pPr>
          </w:p>
        </w:tc>
        <w:tc>
          <w:tcPr>
            <w:tcW w:w="1568" w:type="dxa"/>
          </w:tcPr>
          <w:p w14:paraId="79FB49F1">
            <w:pPr>
              <w:spacing w:line="360" w:lineRule="auto"/>
              <w:rPr>
                <w:rFonts w:hint="eastAsia" w:ascii="宋体" w:hAnsi="宋体" w:eastAsia="宋体" w:cs="宋体"/>
                <w:sz w:val="24"/>
                <w:szCs w:val="24"/>
              </w:rPr>
            </w:pPr>
          </w:p>
        </w:tc>
      </w:tr>
      <w:tr w14:paraId="1B9254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777" w:type="dxa"/>
            <w:vAlign w:val="center"/>
          </w:tcPr>
          <w:p w14:paraId="058BCA1F">
            <w:pPr>
              <w:spacing w:beforeLines="0" w:afterLines="0" w:line="360" w:lineRule="auto"/>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w:t>
            </w:r>
          </w:p>
        </w:tc>
        <w:tc>
          <w:tcPr>
            <w:tcW w:w="2590" w:type="dxa"/>
            <w:shd w:val="clear" w:color="auto" w:fill="auto"/>
            <w:vAlign w:val="center"/>
          </w:tcPr>
          <w:p w14:paraId="1A5EBCF8">
            <w:pPr>
              <w:spacing w:beforeLines="0" w:afterLines="0" w:line="240" w:lineRule="auto"/>
              <w:jc w:val="center"/>
              <w:rPr>
                <w:rFonts w:hint="eastAsia" w:ascii="宋体" w:hAnsi="宋体" w:eastAsia="宋体" w:cs="宋体"/>
                <w:kern w:val="2"/>
                <w:sz w:val="22"/>
                <w:szCs w:val="22"/>
                <w:lang w:val="en-US" w:eastAsia="zh-CN" w:bidi="ar-SA"/>
              </w:rPr>
            </w:pPr>
            <w:r>
              <w:rPr>
                <w:rFonts w:hint="eastAsia" w:ascii="宋体" w:hAnsi="宋体" w:eastAsia="宋体" w:cs="宋体"/>
                <w:sz w:val="22"/>
                <w:szCs w:val="22"/>
                <w:lang w:val="en-US" w:eastAsia="zh-CN"/>
              </w:rPr>
              <w:t>电气控制系统</w:t>
            </w:r>
          </w:p>
        </w:tc>
        <w:tc>
          <w:tcPr>
            <w:tcW w:w="2591" w:type="dxa"/>
            <w:vAlign w:val="center"/>
          </w:tcPr>
          <w:p w14:paraId="691D1B94">
            <w:pPr>
              <w:spacing w:beforeLines="0" w:afterLines="0" w:line="360" w:lineRule="auto"/>
              <w:jc w:val="center"/>
              <w:rPr>
                <w:rFonts w:hint="eastAsia" w:ascii="宋体" w:hAnsi="宋体" w:eastAsia="宋体" w:cs="宋体"/>
                <w:kern w:val="2"/>
                <w:sz w:val="21"/>
                <w:szCs w:val="21"/>
                <w:lang w:val="en-US" w:eastAsia="zh-CN" w:bidi="ar-SA"/>
              </w:rPr>
            </w:pPr>
          </w:p>
        </w:tc>
        <w:tc>
          <w:tcPr>
            <w:tcW w:w="1545" w:type="dxa"/>
            <w:vAlign w:val="center"/>
          </w:tcPr>
          <w:p w14:paraId="491CF2F0">
            <w:pPr>
              <w:spacing w:line="360" w:lineRule="auto"/>
              <w:jc w:val="center"/>
              <w:textAlignment w:val="center"/>
              <w:rPr>
                <w:rFonts w:hint="eastAsia" w:ascii="宋体" w:hAnsi="宋体" w:eastAsia="宋体" w:cs="宋体"/>
                <w:kern w:val="2"/>
                <w:sz w:val="21"/>
                <w:szCs w:val="21"/>
                <w:lang w:val="en-US" w:eastAsia="zh-CN" w:bidi="ar-SA"/>
              </w:rPr>
            </w:pPr>
          </w:p>
        </w:tc>
        <w:tc>
          <w:tcPr>
            <w:tcW w:w="2111" w:type="dxa"/>
            <w:vAlign w:val="center"/>
          </w:tcPr>
          <w:p w14:paraId="4594FCCC">
            <w:pPr>
              <w:spacing w:line="360" w:lineRule="auto"/>
              <w:jc w:val="center"/>
              <w:rPr>
                <w:rFonts w:hint="eastAsia" w:ascii="宋体" w:hAnsi="宋体" w:eastAsia="宋体" w:cs="宋体"/>
                <w:kern w:val="2"/>
                <w:sz w:val="21"/>
                <w:szCs w:val="21"/>
                <w:lang w:val="en-US" w:eastAsia="zh-CN" w:bidi="ar-SA"/>
              </w:rPr>
            </w:pPr>
          </w:p>
        </w:tc>
        <w:tc>
          <w:tcPr>
            <w:tcW w:w="2734" w:type="dxa"/>
            <w:tcBorders>
              <w:left w:val="single" w:color="000000" w:sz="4" w:space="0"/>
            </w:tcBorders>
          </w:tcPr>
          <w:p w14:paraId="64005985">
            <w:pPr>
              <w:spacing w:line="360" w:lineRule="auto"/>
              <w:rPr>
                <w:rFonts w:hint="eastAsia" w:ascii="宋体" w:hAnsi="宋体" w:eastAsia="宋体" w:cs="宋体"/>
              </w:rPr>
            </w:pPr>
          </w:p>
        </w:tc>
        <w:tc>
          <w:tcPr>
            <w:tcW w:w="1568" w:type="dxa"/>
          </w:tcPr>
          <w:p w14:paraId="0240C17C">
            <w:pPr>
              <w:spacing w:line="360" w:lineRule="auto"/>
              <w:rPr>
                <w:rFonts w:hint="eastAsia" w:ascii="宋体" w:hAnsi="宋体" w:eastAsia="宋体" w:cs="宋体"/>
              </w:rPr>
            </w:pPr>
          </w:p>
        </w:tc>
      </w:tr>
      <w:tr w14:paraId="463D39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0" w:type="auto"/>
            <w:vAlign w:val="center"/>
          </w:tcPr>
          <w:p w14:paraId="55516F68">
            <w:pPr>
              <w:spacing w:beforeLines="0" w:afterLines="0" w:line="360" w:lineRule="auto"/>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0" w:type="auto"/>
            <w:shd w:val="clear" w:color="auto" w:fill="auto"/>
            <w:vAlign w:val="center"/>
          </w:tcPr>
          <w:p w14:paraId="2E5B362B">
            <w:pPr>
              <w:spacing w:beforeLines="0" w:afterLines="0" w:line="240" w:lineRule="auto"/>
              <w:jc w:val="center"/>
              <w:rPr>
                <w:rFonts w:hint="eastAsia" w:ascii="宋体" w:hAnsi="宋体" w:eastAsia="宋体" w:cs="宋体"/>
                <w:kern w:val="2"/>
                <w:sz w:val="22"/>
                <w:szCs w:val="22"/>
                <w:lang w:val="en-US" w:eastAsia="zh-CN" w:bidi="ar-SA"/>
              </w:rPr>
            </w:pPr>
            <w:r>
              <w:rPr>
                <w:rFonts w:hint="eastAsia" w:ascii="宋体" w:hAnsi="宋体" w:eastAsia="宋体" w:cs="宋体"/>
                <w:sz w:val="22"/>
                <w:szCs w:val="22"/>
                <w:lang w:val="en-US" w:eastAsia="zh-CN"/>
              </w:rPr>
              <w:t>基础设备施工及安装调试</w:t>
            </w:r>
          </w:p>
        </w:tc>
        <w:tc>
          <w:tcPr>
            <w:tcW w:w="2591" w:type="dxa"/>
            <w:vAlign w:val="center"/>
          </w:tcPr>
          <w:p w14:paraId="2FA3314F">
            <w:pPr>
              <w:spacing w:beforeLines="0" w:afterLines="0" w:line="360" w:lineRule="auto"/>
              <w:jc w:val="center"/>
              <w:rPr>
                <w:rFonts w:hint="eastAsia" w:ascii="宋体" w:hAnsi="宋体" w:eastAsia="宋体" w:cs="宋体"/>
                <w:sz w:val="21"/>
                <w:szCs w:val="21"/>
                <w:lang w:val="en-US" w:eastAsia="zh-CN"/>
              </w:rPr>
            </w:pPr>
          </w:p>
        </w:tc>
        <w:tc>
          <w:tcPr>
            <w:tcW w:w="1545" w:type="dxa"/>
            <w:vAlign w:val="center"/>
          </w:tcPr>
          <w:p w14:paraId="1126D950">
            <w:pPr>
              <w:spacing w:line="360" w:lineRule="auto"/>
              <w:jc w:val="center"/>
              <w:rPr>
                <w:rFonts w:hint="eastAsia" w:ascii="宋体" w:hAnsi="宋体" w:eastAsia="宋体" w:cs="宋体"/>
                <w:kern w:val="2"/>
                <w:sz w:val="21"/>
                <w:szCs w:val="21"/>
                <w:highlight w:val="none"/>
                <w:lang w:val="en-US" w:eastAsia="zh-CN" w:bidi="ar-SA"/>
              </w:rPr>
            </w:pPr>
          </w:p>
        </w:tc>
        <w:tc>
          <w:tcPr>
            <w:tcW w:w="0" w:type="auto"/>
            <w:vAlign w:val="center"/>
          </w:tcPr>
          <w:p w14:paraId="189FA9A0">
            <w:pPr>
              <w:spacing w:line="360" w:lineRule="auto"/>
              <w:jc w:val="center"/>
              <w:rPr>
                <w:rFonts w:hint="eastAsia" w:ascii="宋体" w:hAnsi="宋体" w:eastAsia="宋体" w:cs="宋体"/>
                <w:sz w:val="21"/>
                <w:szCs w:val="21"/>
                <w:highlight w:val="none"/>
                <w:lang w:val="en-US" w:eastAsia="zh-CN"/>
              </w:rPr>
            </w:pPr>
          </w:p>
        </w:tc>
        <w:tc>
          <w:tcPr>
            <w:tcW w:w="0" w:type="auto"/>
          </w:tcPr>
          <w:p w14:paraId="1495DDCB">
            <w:pPr>
              <w:spacing w:line="360" w:lineRule="auto"/>
              <w:rPr>
                <w:rFonts w:hint="eastAsia" w:ascii="宋体" w:hAnsi="宋体" w:eastAsia="宋体" w:cs="宋体"/>
              </w:rPr>
            </w:pPr>
          </w:p>
        </w:tc>
        <w:tc>
          <w:tcPr>
            <w:tcW w:w="0" w:type="auto"/>
          </w:tcPr>
          <w:p w14:paraId="57907A73">
            <w:pPr>
              <w:spacing w:line="360" w:lineRule="auto"/>
              <w:rPr>
                <w:rFonts w:hint="eastAsia" w:ascii="宋体" w:hAnsi="宋体" w:eastAsia="宋体" w:cs="宋体"/>
              </w:rPr>
            </w:pPr>
          </w:p>
        </w:tc>
      </w:tr>
    </w:tbl>
    <w:p w14:paraId="24E12C6C">
      <w:pPr>
        <w:spacing w:before="78" w:line="360" w:lineRule="auto"/>
        <w:ind w:left="431"/>
        <w:rPr>
          <w:rFonts w:hint="eastAsia" w:ascii="宋体" w:hAnsi="宋体" w:eastAsia="宋体" w:cs="宋体"/>
          <w:spacing w:val="-6"/>
          <w:szCs w:val="21"/>
        </w:rPr>
      </w:pPr>
      <w:r>
        <w:rPr>
          <w:rFonts w:hint="eastAsia" w:ascii="宋体" w:hAnsi="宋体" w:eastAsia="宋体" w:cs="宋体"/>
          <w:spacing w:val="-8"/>
          <w:szCs w:val="21"/>
        </w:rPr>
        <w:t>注：</w:t>
      </w:r>
    </w:p>
    <w:p w14:paraId="5F5214EF">
      <w:pPr>
        <w:spacing w:before="78" w:line="360" w:lineRule="auto"/>
        <w:ind w:left="431"/>
        <w:rPr>
          <w:rFonts w:hint="eastAsia"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14:paraId="278C0167">
      <w:pPr>
        <w:spacing w:before="78" w:line="360"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14:paraId="7B1A134E">
      <w:pPr>
        <w:spacing w:before="78" w:line="360"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14:paraId="4428EEEF">
      <w:pPr>
        <w:spacing w:before="78" w:line="360"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14:paraId="02C8924E">
      <w:pPr>
        <w:spacing w:before="78" w:line="360" w:lineRule="auto"/>
        <w:ind w:left="431"/>
        <w:rPr>
          <w:rFonts w:hint="eastAsia" w:ascii="宋体" w:hAnsi="宋体" w:eastAsia="宋体" w:cs="宋体"/>
          <w:b w:val="0"/>
          <w:bCs w:val="0"/>
          <w:spacing w:val="-6"/>
          <w:szCs w:val="21"/>
          <w:lang w:val="en-US" w:eastAsia="zh-CN"/>
        </w:rPr>
      </w:pPr>
    </w:p>
    <w:p w14:paraId="4D5E9A66">
      <w:pPr>
        <w:spacing w:line="360" w:lineRule="auto"/>
        <w:rPr>
          <w:rFonts w:hint="eastAsia" w:ascii="宋体" w:hAnsi="宋体" w:eastAsia="宋体" w:cs="宋体"/>
        </w:rPr>
      </w:pPr>
    </w:p>
    <w:p w14:paraId="60EF941A">
      <w:pPr>
        <w:spacing w:line="360" w:lineRule="auto"/>
        <w:rPr>
          <w:rFonts w:hint="eastAsia" w:ascii="宋体" w:hAnsi="宋体" w:eastAsia="宋体" w:cs="宋体"/>
        </w:rPr>
        <w:sectPr>
          <w:footerReference r:id="rId27" w:type="default"/>
          <w:pgSz w:w="16841" w:h="11907" w:orient="landscape"/>
          <w:pgMar w:top="400" w:right="1387" w:bottom="1168" w:left="1473" w:header="0" w:footer="990" w:gutter="0"/>
          <w:cols w:equalWidth="0" w:num="1">
            <w:col w:w="13980"/>
          </w:cols>
        </w:sectPr>
      </w:pPr>
    </w:p>
    <w:p w14:paraId="76410887">
      <w:pPr>
        <w:spacing w:before="85" w:line="360"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14:paraId="68A361CB">
      <w:pPr>
        <w:spacing w:line="360" w:lineRule="auto"/>
        <w:rPr>
          <w:rFonts w:hint="eastAsia" w:ascii="宋体" w:hAnsi="宋体" w:eastAsia="宋体" w:cs="宋体"/>
          <w:sz w:val="24"/>
          <w:szCs w:val="24"/>
        </w:rPr>
      </w:pPr>
      <w:r>
        <w:rPr>
          <w:rFonts w:hint="eastAsia" w:ascii="宋体" w:hAnsi="宋体" w:eastAsia="宋体" w:cs="宋体"/>
          <w:sz w:val="24"/>
          <w:szCs w:val="24"/>
        </w:rPr>
        <w:br w:type="column"/>
      </w:r>
    </w:p>
    <w:p w14:paraId="7792C278">
      <w:pPr>
        <w:spacing w:before="40" w:line="360"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31CDEF68">
      <w:pPr>
        <w:spacing w:line="360" w:lineRule="auto"/>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27A7EA5A">
      <w:pPr>
        <w:keepNext/>
        <w:keepLines/>
        <w:spacing w:line="360" w:lineRule="auto"/>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 xml:space="preserve">附件6 </w:t>
      </w:r>
      <w:r>
        <w:rPr>
          <w:rFonts w:hint="eastAsia" w:ascii="宋体" w:hAnsi="宋体" w:eastAsia="宋体" w:cs="宋体"/>
          <w:b/>
          <w:bCs/>
          <w:color w:val="000000"/>
          <w:sz w:val="24"/>
          <w:szCs w:val="24"/>
          <w:lang w:val="en-US" w:eastAsia="zh-CN"/>
        </w:rPr>
        <w:t xml:space="preserve"> 近三年</w:t>
      </w:r>
      <w:r>
        <w:rPr>
          <w:rFonts w:hint="eastAsia" w:ascii="宋体" w:hAnsi="宋体" w:eastAsia="宋体" w:cs="宋体"/>
          <w:b/>
          <w:bCs/>
          <w:color w:val="000000"/>
          <w:sz w:val="24"/>
          <w:szCs w:val="24"/>
        </w:rPr>
        <w:t>同类项目业绩一览表</w:t>
      </w:r>
    </w:p>
    <w:p w14:paraId="74C52F7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项目名称：</w:t>
      </w:r>
      <w:r>
        <w:rPr>
          <w:rFonts w:hint="eastAsia" w:ascii="宋体" w:hAnsi="宋体" w:eastAsia="宋体" w:cs="宋体"/>
          <w:sz w:val="24"/>
          <w:szCs w:val="24"/>
          <w:highlight w:val="none"/>
          <w:u w:val="single"/>
          <w:lang w:val="en-US" w:eastAsia="zh-CN"/>
        </w:rPr>
        <w:t>莱芜厂区冲压线新增模具清洗间技改项目</w:t>
      </w:r>
      <w:r>
        <w:rPr>
          <w:rFonts w:hint="eastAsia" w:ascii="宋体" w:hAnsi="宋体" w:eastAsia="宋体" w:cs="宋体"/>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74B4A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12C9141B">
            <w:pPr>
              <w:spacing w:line="360" w:lineRule="auto"/>
              <w:ind w:left="420" w:hanging="420"/>
              <w:jc w:val="center"/>
              <w:rPr>
                <w:rFonts w:hint="eastAsia" w:ascii="宋体" w:hAnsi="宋体" w:eastAsia="宋体" w:cs="宋体"/>
                <w:b/>
                <w:szCs w:val="21"/>
              </w:rPr>
            </w:pPr>
            <w:r>
              <w:rPr>
                <w:rFonts w:hint="eastAsia" w:ascii="宋体" w:hAnsi="宋体" w:eastAsia="宋体" w:cs="宋体"/>
                <w:b/>
                <w:szCs w:val="21"/>
              </w:rPr>
              <w:t>序号</w:t>
            </w:r>
          </w:p>
        </w:tc>
        <w:tc>
          <w:tcPr>
            <w:tcW w:w="2082" w:type="dxa"/>
            <w:vAlign w:val="center"/>
          </w:tcPr>
          <w:p w14:paraId="421C0F04">
            <w:pPr>
              <w:spacing w:line="360" w:lineRule="auto"/>
              <w:ind w:left="420" w:hanging="420"/>
              <w:jc w:val="center"/>
              <w:rPr>
                <w:rFonts w:hint="eastAsia" w:ascii="宋体" w:hAnsi="宋体" w:eastAsia="宋体" w:cs="宋体"/>
                <w:b/>
                <w:szCs w:val="21"/>
              </w:rPr>
            </w:pPr>
            <w:r>
              <w:rPr>
                <w:rFonts w:hint="eastAsia" w:ascii="宋体" w:hAnsi="宋体" w:eastAsia="宋体" w:cs="宋体"/>
                <w:b/>
                <w:szCs w:val="21"/>
              </w:rPr>
              <w:t>采购单位</w:t>
            </w:r>
          </w:p>
        </w:tc>
        <w:tc>
          <w:tcPr>
            <w:tcW w:w="1355" w:type="dxa"/>
            <w:vAlign w:val="center"/>
          </w:tcPr>
          <w:p w14:paraId="3CD43EDB">
            <w:pPr>
              <w:spacing w:line="360" w:lineRule="auto"/>
              <w:ind w:left="420" w:hanging="420"/>
              <w:jc w:val="center"/>
              <w:rPr>
                <w:rFonts w:hint="eastAsia" w:ascii="宋体" w:hAnsi="宋体" w:eastAsia="宋体" w:cs="宋体"/>
                <w:b/>
                <w:szCs w:val="21"/>
              </w:rPr>
            </w:pPr>
            <w:r>
              <w:rPr>
                <w:rFonts w:hint="eastAsia" w:ascii="宋体" w:hAnsi="宋体" w:eastAsia="宋体" w:cs="宋体"/>
                <w:b/>
                <w:szCs w:val="21"/>
              </w:rPr>
              <w:t>项目名称</w:t>
            </w:r>
          </w:p>
          <w:p w14:paraId="59FB7A21">
            <w:pPr>
              <w:spacing w:line="360" w:lineRule="auto"/>
              <w:ind w:left="420" w:hanging="420"/>
              <w:jc w:val="center"/>
              <w:rPr>
                <w:rFonts w:hint="eastAsia" w:ascii="宋体" w:hAnsi="宋体" w:eastAsia="宋体" w:cs="宋体"/>
                <w:b/>
                <w:szCs w:val="21"/>
              </w:rPr>
            </w:pPr>
            <w:r>
              <w:rPr>
                <w:rFonts w:hint="eastAsia" w:ascii="宋体" w:hAnsi="宋体" w:eastAsia="宋体" w:cs="宋体"/>
                <w:b/>
                <w:szCs w:val="21"/>
              </w:rPr>
              <w:t>（万元）</w:t>
            </w:r>
          </w:p>
        </w:tc>
        <w:tc>
          <w:tcPr>
            <w:tcW w:w="826" w:type="dxa"/>
            <w:vAlign w:val="center"/>
          </w:tcPr>
          <w:p w14:paraId="60894B1B">
            <w:pPr>
              <w:spacing w:line="360" w:lineRule="auto"/>
              <w:jc w:val="center"/>
              <w:rPr>
                <w:rFonts w:hint="eastAsia" w:ascii="宋体" w:hAnsi="宋体" w:eastAsia="宋体" w:cs="宋体"/>
                <w:b/>
                <w:szCs w:val="21"/>
              </w:rPr>
            </w:pPr>
            <w:r>
              <w:rPr>
                <w:rFonts w:hint="eastAsia" w:ascii="宋体" w:hAnsi="宋体" w:eastAsia="宋体" w:cs="宋体"/>
                <w:b/>
                <w:szCs w:val="21"/>
              </w:rPr>
              <w:t>数量</w:t>
            </w:r>
          </w:p>
        </w:tc>
        <w:tc>
          <w:tcPr>
            <w:tcW w:w="1320" w:type="dxa"/>
            <w:vAlign w:val="center"/>
          </w:tcPr>
          <w:p w14:paraId="37EF5F54">
            <w:pPr>
              <w:spacing w:line="360" w:lineRule="auto"/>
              <w:jc w:val="center"/>
              <w:rPr>
                <w:rFonts w:hint="eastAsia" w:ascii="宋体" w:hAnsi="宋体" w:eastAsia="宋体" w:cs="宋体"/>
                <w:b/>
                <w:szCs w:val="21"/>
              </w:rPr>
            </w:pPr>
            <w:r>
              <w:rPr>
                <w:rFonts w:hint="eastAsia" w:ascii="宋体" w:hAnsi="宋体" w:eastAsia="宋体" w:cs="宋体"/>
                <w:b/>
                <w:szCs w:val="21"/>
              </w:rPr>
              <w:t>合同金额</w:t>
            </w:r>
          </w:p>
        </w:tc>
        <w:tc>
          <w:tcPr>
            <w:tcW w:w="1023" w:type="dxa"/>
            <w:vAlign w:val="center"/>
          </w:tcPr>
          <w:p w14:paraId="516A7060">
            <w:pPr>
              <w:spacing w:line="360" w:lineRule="auto"/>
              <w:jc w:val="center"/>
              <w:rPr>
                <w:rFonts w:hint="eastAsia" w:ascii="宋体" w:hAnsi="宋体" w:eastAsia="宋体" w:cs="宋体"/>
                <w:b/>
                <w:szCs w:val="21"/>
              </w:rPr>
            </w:pPr>
            <w:r>
              <w:rPr>
                <w:rFonts w:hint="eastAsia" w:ascii="宋体" w:hAnsi="宋体" w:eastAsia="宋体" w:cs="宋体"/>
                <w:b/>
                <w:szCs w:val="21"/>
              </w:rPr>
              <w:t>合同签订时间</w:t>
            </w:r>
          </w:p>
        </w:tc>
        <w:tc>
          <w:tcPr>
            <w:tcW w:w="1590" w:type="dxa"/>
            <w:vAlign w:val="center"/>
          </w:tcPr>
          <w:p w14:paraId="75EBB460">
            <w:pPr>
              <w:spacing w:line="360" w:lineRule="auto"/>
              <w:ind w:left="420" w:hanging="420"/>
              <w:jc w:val="center"/>
              <w:rPr>
                <w:rFonts w:hint="eastAsia" w:ascii="宋体" w:hAnsi="宋体" w:eastAsia="宋体" w:cs="宋体"/>
                <w:b/>
                <w:szCs w:val="21"/>
              </w:rPr>
            </w:pPr>
            <w:r>
              <w:rPr>
                <w:rFonts w:hint="eastAsia" w:ascii="宋体" w:hAnsi="宋体" w:eastAsia="宋体" w:cs="宋体"/>
                <w:b/>
                <w:szCs w:val="21"/>
              </w:rPr>
              <w:t>联系人及</w:t>
            </w:r>
          </w:p>
          <w:p w14:paraId="6C26655C">
            <w:pPr>
              <w:spacing w:line="360" w:lineRule="auto"/>
              <w:ind w:left="420" w:hanging="420"/>
              <w:jc w:val="center"/>
              <w:rPr>
                <w:rFonts w:hint="eastAsia" w:ascii="宋体" w:hAnsi="宋体" w:eastAsia="宋体" w:cs="宋体"/>
                <w:b/>
                <w:szCs w:val="21"/>
              </w:rPr>
            </w:pPr>
            <w:r>
              <w:rPr>
                <w:rFonts w:hint="eastAsia" w:ascii="宋体" w:hAnsi="宋体" w:eastAsia="宋体" w:cs="宋体"/>
                <w:b/>
                <w:szCs w:val="21"/>
              </w:rPr>
              <w:t>联系电话</w:t>
            </w:r>
          </w:p>
        </w:tc>
      </w:tr>
      <w:tr w14:paraId="1DB7E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5A9CAF6">
            <w:pPr>
              <w:spacing w:line="360" w:lineRule="auto"/>
              <w:ind w:left="420" w:hanging="420"/>
              <w:rPr>
                <w:rFonts w:hint="eastAsia" w:ascii="宋体" w:hAnsi="宋体" w:eastAsia="宋体" w:cs="宋体"/>
                <w:b/>
                <w:szCs w:val="20"/>
              </w:rPr>
            </w:pPr>
          </w:p>
        </w:tc>
        <w:tc>
          <w:tcPr>
            <w:tcW w:w="2082" w:type="dxa"/>
          </w:tcPr>
          <w:p w14:paraId="775459D1">
            <w:pPr>
              <w:spacing w:line="360" w:lineRule="auto"/>
              <w:ind w:left="420" w:hanging="420"/>
              <w:rPr>
                <w:rFonts w:hint="eastAsia" w:ascii="宋体" w:hAnsi="宋体" w:eastAsia="宋体" w:cs="宋体"/>
                <w:b/>
                <w:szCs w:val="20"/>
              </w:rPr>
            </w:pPr>
          </w:p>
        </w:tc>
        <w:tc>
          <w:tcPr>
            <w:tcW w:w="1355" w:type="dxa"/>
          </w:tcPr>
          <w:p w14:paraId="135BC11B">
            <w:pPr>
              <w:spacing w:line="360" w:lineRule="auto"/>
              <w:ind w:left="420" w:hanging="420"/>
              <w:rPr>
                <w:rFonts w:hint="eastAsia" w:ascii="宋体" w:hAnsi="宋体" w:eastAsia="宋体" w:cs="宋体"/>
                <w:b/>
                <w:szCs w:val="20"/>
              </w:rPr>
            </w:pPr>
          </w:p>
        </w:tc>
        <w:tc>
          <w:tcPr>
            <w:tcW w:w="826" w:type="dxa"/>
          </w:tcPr>
          <w:p w14:paraId="1D7D758C">
            <w:pPr>
              <w:spacing w:line="360" w:lineRule="auto"/>
              <w:ind w:left="420" w:hanging="420"/>
              <w:rPr>
                <w:rFonts w:hint="eastAsia" w:ascii="宋体" w:hAnsi="宋体" w:eastAsia="宋体" w:cs="宋体"/>
                <w:b/>
                <w:szCs w:val="20"/>
              </w:rPr>
            </w:pPr>
          </w:p>
        </w:tc>
        <w:tc>
          <w:tcPr>
            <w:tcW w:w="1320" w:type="dxa"/>
          </w:tcPr>
          <w:p w14:paraId="4941B346">
            <w:pPr>
              <w:spacing w:line="360" w:lineRule="auto"/>
              <w:ind w:left="420" w:hanging="420"/>
              <w:rPr>
                <w:rFonts w:hint="eastAsia" w:ascii="宋体" w:hAnsi="宋体" w:eastAsia="宋体" w:cs="宋体"/>
                <w:b/>
                <w:szCs w:val="20"/>
              </w:rPr>
            </w:pPr>
          </w:p>
        </w:tc>
        <w:tc>
          <w:tcPr>
            <w:tcW w:w="1023" w:type="dxa"/>
          </w:tcPr>
          <w:p w14:paraId="4A4B680F">
            <w:pPr>
              <w:spacing w:line="360" w:lineRule="auto"/>
              <w:ind w:left="420" w:hanging="420"/>
              <w:rPr>
                <w:rFonts w:hint="eastAsia" w:ascii="宋体" w:hAnsi="宋体" w:eastAsia="宋体" w:cs="宋体"/>
                <w:b/>
                <w:szCs w:val="20"/>
              </w:rPr>
            </w:pPr>
          </w:p>
        </w:tc>
        <w:tc>
          <w:tcPr>
            <w:tcW w:w="1590" w:type="dxa"/>
          </w:tcPr>
          <w:p w14:paraId="56477A19">
            <w:pPr>
              <w:spacing w:line="360" w:lineRule="auto"/>
              <w:ind w:left="420" w:hanging="420"/>
              <w:rPr>
                <w:rFonts w:hint="eastAsia" w:ascii="宋体" w:hAnsi="宋体" w:eastAsia="宋体" w:cs="宋体"/>
                <w:b/>
                <w:szCs w:val="20"/>
              </w:rPr>
            </w:pPr>
          </w:p>
        </w:tc>
      </w:tr>
      <w:tr w14:paraId="35DFC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EEFE4BA">
            <w:pPr>
              <w:spacing w:line="360" w:lineRule="auto"/>
              <w:ind w:left="420" w:hanging="420"/>
              <w:rPr>
                <w:rFonts w:hint="eastAsia" w:ascii="宋体" w:hAnsi="宋体" w:eastAsia="宋体" w:cs="宋体"/>
                <w:b/>
                <w:szCs w:val="20"/>
              </w:rPr>
            </w:pPr>
          </w:p>
        </w:tc>
        <w:tc>
          <w:tcPr>
            <w:tcW w:w="2082" w:type="dxa"/>
          </w:tcPr>
          <w:p w14:paraId="3EAB6178">
            <w:pPr>
              <w:spacing w:line="360" w:lineRule="auto"/>
              <w:ind w:left="420" w:hanging="420"/>
              <w:rPr>
                <w:rFonts w:hint="eastAsia" w:ascii="宋体" w:hAnsi="宋体" w:eastAsia="宋体" w:cs="宋体"/>
                <w:b/>
                <w:szCs w:val="20"/>
              </w:rPr>
            </w:pPr>
          </w:p>
        </w:tc>
        <w:tc>
          <w:tcPr>
            <w:tcW w:w="1355" w:type="dxa"/>
          </w:tcPr>
          <w:p w14:paraId="4900FAFE">
            <w:pPr>
              <w:spacing w:line="360" w:lineRule="auto"/>
              <w:ind w:left="420" w:hanging="420"/>
              <w:rPr>
                <w:rFonts w:hint="eastAsia" w:ascii="宋体" w:hAnsi="宋体" w:eastAsia="宋体" w:cs="宋体"/>
                <w:b/>
                <w:szCs w:val="20"/>
              </w:rPr>
            </w:pPr>
          </w:p>
        </w:tc>
        <w:tc>
          <w:tcPr>
            <w:tcW w:w="826" w:type="dxa"/>
          </w:tcPr>
          <w:p w14:paraId="44FF7792">
            <w:pPr>
              <w:spacing w:line="360" w:lineRule="auto"/>
              <w:ind w:left="420" w:hanging="420"/>
              <w:rPr>
                <w:rFonts w:hint="eastAsia" w:ascii="宋体" w:hAnsi="宋体" w:eastAsia="宋体" w:cs="宋体"/>
                <w:b/>
                <w:szCs w:val="20"/>
              </w:rPr>
            </w:pPr>
          </w:p>
        </w:tc>
        <w:tc>
          <w:tcPr>
            <w:tcW w:w="1320" w:type="dxa"/>
          </w:tcPr>
          <w:p w14:paraId="097C1228">
            <w:pPr>
              <w:spacing w:line="360" w:lineRule="auto"/>
              <w:ind w:left="420" w:hanging="420"/>
              <w:rPr>
                <w:rFonts w:hint="eastAsia" w:ascii="宋体" w:hAnsi="宋体" w:eastAsia="宋体" w:cs="宋体"/>
                <w:b/>
                <w:szCs w:val="20"/>
              </w:rPr>
            </w:pPr>
          </w:p>
        </w:tc>
        <w:tc>
          <w:tcPr>
            <w:tcW w:w="1023" w:type="dxa"/>
          </w:tcPr>
          <w:p w14:paraId="084376DF">
            <w:pPr>
              <w:spacing w:line="360" w:lineRule="auto"/>
              <w:ind w:left="420" w:hanging="420"/>
              <w:rPr>
                <w:rFonts w:hint="eastAsia" w:ascii="宋体" w:hAnsi="宋体" w:eastAsia="宋体" w:cs="宋体"/>
                <w:b/>
                <w:szCs w:val="20"/>
              </w:rPr>
            </w:pPr>
          </w:p>
        </w:tc>
        <w:tc>
          <w:tcPr>
            <w:tcW w:w="1590" w:type="dxa"/>
          </w:tcPr>
          <w:p w14:paraId="6AE351F8">
            <w:pPr>
              <w:spacing w:line="360" w:lineRule="auto"/>
              <w:ind w:left="420" w:hanging="420"/>
              <w:rPr>
                <w:rFonts w:hint="eastAsia" w:ascii="宋体" w:hAnsi="宋体" w:eastAsia="宋体" w:cs="宋体"/>
                <w:b/>
                <w:szCs w:val="20"/>
              </w:rPr>
            </w:pPr>
          </w:p>
        </w:tc>
      </w:tr>
      <w:tr w14:paraId="370B6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D8B3C1D">
            <w:pPr>
              <w:spacing w:line="360" w:lineRule="auto"/>
              <w:ind w:left="420" w:hanging="420"/>
              <w:rPr>
                <w:rFonts w:hint="eastAsia" w:ascii="宋体" w:hAnsi="宋体" w:eastAsia="宋体" w:cs="宋体"/>
                <w:b/>
                <w:szCs w:val="20"/>
              </w:rPr>
            </w:pPr>
          </w:p>
        </w:tc>
        <w:tc>
          <w:tcPr>
            <w:tcW w:w="2082" w:type="dxa"/>
          </w:tcPr>
          <w:p w14:paraId="03D98FA0">
            <w:pPr>
              <w:spacing w:line="360" w:lineRule="auto"/>
              <w:ind w:left="420" w:hanging="420"/>
              <w:rPr>
                <w:rFonts w:hint="eastAsia" w:ascii="宋体" w:hAnsi="宋体" w:eastAsia="宋体" w:cs="宋体"/>
                <w:b/>
                <w:szCs w:val="20"/>
              </w:rPr>
            </w:pPr>
          </w:p>
        </w:tc>
        <w:tc>
          <w:tcPr>
            <w:tcW w:w="1355" w:type="dxa"/>
          </w:tcPr>
          <w:p w14:paraId="0B0A041B">
            <w:pPr>
              <w:spacing w:line="360" w:lineRule="auto"/>
              <w:ind w:left="420" w:hanging="420"/>
              <w:rPr>
                <w:rFonts w:hint="eastAsia" w:ascii="宋体" w:hAnsi="宋体" w:eastAsia="宋体" w:cs="宋体"/>
                <w:b/>
                <w:szCs w:val="20"/>
              </w:rPr>
            </w:pPr>
          </w:p>
        </w:tc>
        <w:tc>
          <w:tcPr>
            <w:tcW w:w="826" w:type="dxa"/>
          </w:tcPr>
          <w:p w14:paraId="249984B0">
            <w:pPr>
              <w:spacing w:line="360" w:lineRule="auto"/>
              <w:ind w:left="420" w:hanging="420"/>
              <w:rPr>
                <w:rFonts w:hint="eastAsia" w:ascii="宋体" w:hAnsi="宋体" w:eastAsia="宋体" w:cs="宋体"/>
                <w:b/>
                <w:szCs w:val="20"/>
              </w:rPr>
            </w:pPr>
          </w:p>
        </w:tc>
        <w:tc>
          <w:tcPr>
            <w:tcW w:w="1320" w:type="dxa"/>
          </w:tcPr>
          <w:p w14:paraId="11EDB108">
            <w:pPr>
              <w:spacing w:line="360" w:lineRule="auto"/>
              <w:ind w:left="420" w:hanging="420"/>
              <w:rPr>
                <w:rFonts w:hint="eastAsia" w:ascii="宋体" w:hAnsi="宋体" w:eastAsia="宋体" w:cs="宋体"/>
                <w:b/>
                <w:szCs w:val="20"/>
              </w:rPr>
            </w:pPr>
          </w:p>
        </w:tc>
        <w:tc>
          <w:tcPr>
            <w:tcW w:w="1023" w:type="dxa"/>
          </w:tcPr>
          <w:p w14:paraId="32B936A1">
            <w:pPr>
              <w:spacing w:line="360" w:lineRule="auto"/>
              <w:ind w:left="420" w:hanging="420"/>
              <w:rPr>
                <w:rFonts w:hint="eastAsia" w:ascii="宋体" w:hAnsi="宋体" w:eastAsia="宋体" w:cs="宋体"/>
                <w:b/>
                <w:szCs w:val="20"/>
              </w:rPr>
            </w:pPr>
          </w:p>
        </w:tc>
        <w:tc>
          <w:tcPr>
            <w:tcW w:w="1590" w:type="dxa"/>
          </w:tcPr>
          <w:p w14:paraId="1B808921">
            <w:pPr>
              <w:spacing w:line="360" w:lineRule="auto"/>
              <w:ind w:left="420" w:hanging="420"/>
              <w:rPr>
                <w:rFonts w:hint="eastAsia" w:ascii="宋体" w:hAnsi="宋体" w:eastAsia="宋体" w:cs="宋体"/>
                <w:b/>
                <w:szCs w:val="20"/>
              </w:rPr>
            </w:pPr>
          </w:p>
        </w:tc>
      </w:tr>
      <w:tr w14:paraId="3AF0E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A2ECDDB">
            <w:pPr>
              <w:spacing w:line="360" w:lineRule="auto"/>
              <w:ind w:left="420" w:hanging="420"/>
              <w:rPr>
                <w:rFonts w:hint="eastAsia" w:ascii="宋体" w:hAnsi="宋体" w:eastAsia="宋体" w:cs="宋体"/>
                <w:b/>
                <w:szCs w:val="20"/>
              </w:rPr>
            </w:pPr>
          </w:p>
        </w:tc>
        <w:tc>
          <w:tcPr>
            <w:tcW w:w="2082" w:type="dxa"/>
          </w:tcPr>
          <w:p w14:paraId="42833565">
            <w:pPr>
              <w:spacing w:line="360" w:lineRule="auto"/>
              <w:ind w:left="420" w:hanging="420"/>
              <w:rPr>
                <w:rFonts w:hint="eastAsia" w:ascii="宋体" w:hAnsi="宋体" w:eastAsia="宋体" w:cs="宋体"/>
                <w:b/>
                <w:szCs w:val="20"/>
              </w:rPr>
            </w:pPr>
          </w:p>
        </w:tc>
        <w:tc>
          <w:tcPr>
            <w:tcW w:w="1355" w:type="dxa"/>
          </w:tcPr>
          <w:p w14:paraId="3750F9BC">
            <w:pPr>
              <w:spacing w:line="360" w:lineRule="auto"/>
              <w:ind w:left="420" w:hanging="420"/>
              <w:rPr>
                <w:rFonts w:hint="eastAsia" w:ascii="宋体" w:hAnsi="宋体" w:eastAsia="宋体" w:cs="宋体"/>
                <w:b/>
                <w:szCs w:val="20"/>
              </w:rPr>
            </w:pPr>
          </w:p>
        </w:tc>
        <w:tc>
          <w:tcPr>
            <w:tcW w:w="826" w:type="dxa"/>
          </w:tcPr>
          <w:p w14:paraId="55557903">
            <w:pPr>
              <w:spacing w:line="360" w:lineRule="auto"/>
              <w:ind w:left="420" w:hanging="420"/>
              <w:rPr>
                <w:rFonts w:hint="eastAsia" w:ascii="宋体" w:hAnsi="宋体" w:eastAsia="宋体" w:cs="宋体"/>
                <w:b/>
                <w:szCs w:val="20"/>
              </w:rPr>
            </w:pPr>
          </w:p>
        </w:tc>
        <w:tc>
          <w:tcPr>
            <w:tcW w:w="1320" w:type="dxa"/>
          </w:tcPr>
          <w:p w14:paraId="167A984E">
            <w:pPr>
              <w:spacing w:line="360" w:lineRule="auto"/>
              <w:ind w:left="420" w:hanging="420"/>
              <w:rPr>
                <w:rFonts w:hint="eastAsia" w:ascii="宋体" w:hAnsi="宋体" w:eastAsia="宋体" w:cs="宋体"/>
                <w:b/>
                <w:szCs w:val="20"/>
              </w:rPr>
            </w:pPr>
          </w:p>
        </w:tc>
        <w:tc>
          <w:tcPr>
            <w:tcW w:w="1023" w:type="dxa"/>
          </w:tcPr>
          <w:p w14:paraId="3E9729E4">
            <w:pPr>
              <w:spacing w:line="360" w:lineRule="auto"/>
              <w:ind w:left="420" w:hanging="420"/>
              <w:rPr>
                <w:rFonts w:hint="eastAsia" w:ascii="宋体" w:hAnsi="宋体" w:eastAsia="宋体" w:cs="宋体"/>
                <w:b/>
                <w:szCs w:val="20"/>
              </w:rPr>
            </w:pPr>
          </w:p>
        </w:tc>
        <w:tc>
          <w:tcPr>
            <w:tcW w:w="1590" w:type="dxa"/>
          </w:tcPr>
          <w:p w14:paraId="67C13692">
            <w:pPr>
              <w:spacing w:line="360" w:lineRule="auto"/>
              <w:ind w:left="420" w:hanging="420"/>
              <w:rPr>
                <w:rFonts w:hint="eastAsia" w:ascii="宋体" w:hAnsi="宋体" w:eastAsia="宋体" w:cs="宋体"/>
                <w:b/>
                <w:szCs w:val="20"/>
              </w:rPr>
            </w:pPr>
          </w:p>
        </w:tc>
      </w:tr>
      <w:tr w14:paraId="7FA23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150FC81">
            <w:pPr>
              <w:spacing w:line="360" w:lineRule="auto"/>
              <w:ind w:left="420" w:hanging="420"/>
              <w:rPr>
                <w:rFonts w:hint="eastAsia" w:ascii="宋体" w:hAnsi="宋体" w:eastAsia="宋体" w:cs="宋体"/>
                <w:b/>
                <w:szCs w:val="20"/>
              </w:rPr>
            </w:pPr>
          </w:p>
        </w:tc>
        <w:tc>
          <w:tcPr>
            <w:tcW w:w="2082" w:type="dxa"/>
          </w:tcPr>
          <w:p w14:paraId="2AED90FA">
            <w:pPr>
              <w:spacing w:line="360" w:lineRule="auto"/>
              <w:ind w:left="420" w:hanging="420"/>
              <w:rPr>
                <w:rFonts w:hint="eastAsia" w:ascii="宋体" w:hAnsi="宋体" w:eastAsia="宋体" w:cs="宋体"/>
                <w:b/>
                <w:szCs w:val="20"/>
              </w:rPr>
            </w:pPr>
          </w:p>
        </w:tc>
        <w:tc>
          <w:tcPr>
            <w:tcW w:w="1355" w:type="dxa"/>
          </w:tcPr>
          <w:p w14:paraId="43352531">
            <w:pPr>
              <w:spacing w:line="360" w:lineRule="auto"/>
              <w:ind w:left="420" w:hanging="420"/>
              <w:rPr>
                <w:rFonts w:hint="eastAsia" w:ascii="宋体" w:hAnsi="宋体" w:eastAsia="宋体" w:cs="宋体"/>
                <w:b/>
                <w:szCs w:val="20"/>
              </w:rPr>
            </w:pPr>
          </w:p>
        </w:tc>
        <w:tc>
          <w:tcPr>
            <w:tcW w:w="826" w:type="dxa"/>
          </w:tcPr>
          <w:p w14:paraId="06BFB0A7">
            <w:pPr>
              <w:spacing w:line="360" w:lineRule="auto"/>
              <w:ind w:left="420" w:hanging="420"/>
              <w:rPr>
                <w:rFonts w:hint="eastAsia" w:ascii="宋体" w:hAnsi="宋体" w:eastAsia="宋体" w:cs="宋体"/>
                <w:b/>
                <w:szCs w:val="20"/>
              </w:rPr>
            </w:pPr>
          </w:p>
        </w:tc>
        <w:tc>
          <w:tcPr>
            <w:tcW w:w="1320" w:type="dxa"/>
          </w:tcPr>
          <w:p w14:paraId="4A35387C">
            <w:pPr>
              <w:spacing w:line="360" w:lineRule="auto"/>
              <w:ind w:left="420" w:hanging="420"/>
              <w:rPr>
                <w:rFonts w:hint="eastAsia" w:ascii="宋体" w:hAnsi="宋体" w:eastAsia="宋体" w:cs="宋体"/>
                <w:b/>
                <w:szCs w:val="20"/>
              </w:rPr>
            </w:pPr>
          </w:p>
        </w:tc>
        <w:tc>
          <w:tcPr>
            <w:tcW w:w="1023" w:type="dxa"/>
          </w:tcPr>
          <w:p w14:paraId="60D16E99">
            <w:pPr>
              <w:spacing w:line="360" w:lineRule="auto"/>
              <w:ind w:left="420" w:hanging="420"/>
              <w:rPr>
                <w:rFonts w:hint="eastAsia" w:ascii="宋体" w:hAnsi="宋体" w:eastAsia="宋体" w:cs="宋体"/>
                <w:b/>
                <w:szCs w:val="20"/>
              </w:rPr>
            </w:pPr>
          </w:p>
        </w:tc>
        <w:tc>
          <w:tcPr>
            <w:tcW w:w="1590" w:type="dxa"/>
          </w:tcPr>
          <w:p w14:paraId="1AF5C828">
            <w:pPr>
              <w:spacing w:line="360" w:lineRule="auto"/>
              <w:ind w:left="420" w:hanging="420"/>
              <w:rPr>
                <w:rFonts w:hint="eastAsia" w:ascii="宋体" w:hAnsi="宋体" w:eastAsia="宋体" w:cs="宋体"/>
                <w:b/>
                <w:szCs w:val="20"/>
              </w:rPr>
            </w:pPr>
          </w:p>
        </w:tc>
      </w:tr>
      <w:tr w14:paraId="372B6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F83CFDB">
            <w:pPr>
              <w:spacing w:line="360" w:lineRule="auto"/>
              <w:ind w:left="420" w:hanging="420"/>
              <w:rPr>
                <w:rFonts w:hint="eastAsia" w:ascii="宋体" w:hAnsi="宋体" w:eastAsia="宋体" w:cs="宋体"/>
                <w:b/>
                <w:szCs w:val="20"/>
              </w:rPr>
            </w:pPr>
          </w:p>
        </w:tc>
        <w:tc>
          <w:tcPr>
            <w:tcW w:w="2082" w:type="dxa"/>
          </w:tcPr>
          <w:p w14:paraId="4766A1B0">
            <w:pPr>
              <w:spacing w:line="360" w:lineRule="auto"/>
              <w:ind w:left="420" w:hanging="420"/>
              <w:rPr>
                <w:rFonts w:hint="eastAsia" w:ascii="宋体" w:hAnsi="宋体" w:eastAsia="宋体" w:cs="宋体"/>
                <w:b/>
                <w:szCs w:val="20"/>
              </w:rPr>
            </w:pPr>
          </w:p>
        </w:tc>
        <w:tc>
          <w:tcPr>
            <w:tcW w:w="1355" w:type="dxa"/>
          </w:tcPr>
          <w:p w14:paraId="23DD6E57">
            <w:pPr>
              <w:spacing w:line="360" w:lineRule="auto"/>
              <w:ind w:left="420" w:hanging="420"/>
              <w:rPr>
                <w:rFonts w:hint="eastAsia" w:ascii="宋体" w:hAnsi="宋体" w:eastAsia="宋体" w:cs="宋体"/>
                <w:b/>
                <w:szCs w:val="20"/>
              </w:rPr>
            </w:pPr>
          </w:p>
        </w:tc>
        <w:tc>
          <w:tcPr>
            <w:tcW w:w="826" w:type="dxa"/>
          </w:tcPr>
          <w:p w14:paraId="081C8B64">
            <w:pPr>
              <w:spacing w:line="360" w:lineRule="auto"/>
              <w:ind w:left="420" w:hanging="420"/>
              <w:rPr>
                <w:rFonts w:hint="eastAsia" w:ascii="宋体" w:hAnsi="宋体" w:eastAsia="宋体" w:cs="宋体"/>
                <w:b/>
                <w:szCs w:val="20"/>
              </w:rPr>
            </w:pPr>
          </w:p>
        </w:tc>
        <w:tc>
          <w:tcPr>
            <w:tcW w:w="1320" w:type="dxa"/>
          </w:tcPr>
          <w:p w14:paraId="52FB97BF">
            <w:pPr>
              <w:spacing w:line="360" w:lineRule="auto"/>
              <w:ind w:left="420" w:hanging="420"/>
              <w:rPr>
                <w:rFonts w:hint="eastAsia" w:ascii="宋体" w:hAnsi="宋体" w:eastAsia="宋体" w:cs="宋体"/>
                <w:b/>
                <w:szCs w:val="20"/>
              </w:rPr>
            </w:pPr>
          </w:p>
        </w:tc>
        <w:tc>
          <w:tcPr>
            <w:tcW w:w="1023" w:type="dxa"/>
          </w:tcPr>
          <w:p w14:paraId="332FC8B8">
            <w:pPr>
              <w:spacing w:line="360" w:lineRule="auto"/>
              <w:ind w:left="420" w:hanging="420"/>
              <w:rPr>
                <w:rFonts w:hint="eastAsia" w:ascii="宋体" w:hAnsi="宋体" w:eastAsia="宋体" w:cs="宋体"/>
                <w:b/>
                <w:szCs w:val="20"/>
              </w:rPr>
            </w:pPr>
          </w:p>
        </w:tc>
        <w:tc>
          <w:tcPr>
            <w:tcW w:w="1590" w:type="dxa"/>
          </w:tcPr>
          <w:p w14:paraId="28DDFBC1">
            <w:pPr>
              <w:spacing w:line="360" w:lineRule="auto"/>
              <w:ind w:left="420" w:hanging="420"/>
              <w:rPr>
                <w:rFonts w:hint="eastAsia" w:ascii="宋体" w:hAnsi="宋体" w:eastAsia="宋体" w:cs="宋体"/>
                <w:b/>
                <w:szCs w:val="20"/>
              </w:rPr>
            </w:pPr>
          </w:p>
        </w:tc>
      </w:tr>
      <w:tr w14:paraId="11FAA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1885569">
            <w:pPr>
              <w:spacing w:line="360" w:lineRule="auto"/>
              <w:ind w:left="420" w:hanging="420"/>
              <w:rPr>
                <w:rFonts w:hint="eastAsia" w:ascii="宋体" w:hAnsi="宋体" w:eastAsia="宋体" w:cs="宋体"/>
                <w:b/>
                <w:szCs w:val="20"/>
              </w:rPr>
            </w:pPr>
          </w:p>
        </w:tc>
        <w:tc>
          <w:tcPr>
            <w:tcW w:w="2082" w:type="dxa"/>
          </w:tcPr>
          <w:p w14:paraId="74854F52">
            <w:pPr>
              <w:spacing w:line="360" w:lineRule="auto"/>
              <w:ind w:left="420" w:hanging="420"/>
              <w:rPr>
                <w:rFonts w:hint="eastAsia" w:ascii="宋体" w:hAnsi="宋体" w:eastAsia="宋体" w:cs="宋体"/>
                <w:b/>
                <w:szCs w:val="20"/>
              </w:rPr>
            </w:pPr>
          </w:p>
        </w:tc>
        <w:tc>
          <w:tcPr>
            <w:tcW w:w="1355" w:type="dxa"/>
          </w:tcPr>
          <w:p w14:paraId="41CECC1D">
            <w:pPr>
              <w:spacing w:line="360" w:lineRule="auto"/>
              <w:ind w:left="420" w:hanging="420"/>
              <w:rPr>
                <w:rFonts w:hint="eastAsia" w:ascii="宋体" w:hAnsi="宋体" w:eastAsia="宋体" w:cs="宋体"/>
                <w:b/>
                <w:szCs w:val="20"/>
              </w:rPr>
            </w:pPr>
          </w:p>
        </w:tc>
        <w:tc>
          <w:tcPr>
            <w:tcW w:w="826" w:type="dxa"/>
          </w:tcPr>
          <w:p w14:paraId="1F536838">
            <w:pPr>
              <w:spacing w:line="360" w:lineRule="auto"/>
              <w:ind w:left="420" w:hanging="420"/>
              <w:rPr>
                <w:rFonts w:hint="eastAsia" w:ascii="宋体" w:hAnsi="宋体" w:eastAsia="宋体" w:cs="宋体"/>
                <w:b/>
                <w:szCs w:val="20"/>
              </w:rPr>
            </w:pPr>
          </w:p>
        </w:tc>
        <w:tc>
          <w:tcPr>
            <w:tcW w:w="1320" w:type="dxa"/>
          </w:tcPr>
          <w:p w14:paraId="0E6E76B9">
            <w:pPr>
              <w:spacing w:line="360" w:lineRule="auto"/>
              <w:ind w:left="420" w:hanging="420"/>
              <w:rPr>
                <w:rFonts w:hint="eastAsia" w:ascii="宋体" w:hAnsi="宋体" w:eastAsia="宋体" w:cs="宋体"/>
                <w:b/>
                <w:szCs w:val="20"/>
              </w:rPr>
            </w:pPr>
          </w:p>
        </w:tc>
        <w:tc>
          <w:tcPr>
            <w:tcW w:w="1023" w:type="dxa"/>
          </w:tcPr>
          <w:p w14:paraId="533B38E4">
            <w:pPr>
              <w:spacing w:line="360" w:lineRule="auto"/>
              <w:ind w:left="420" w:hanging="420"/>
              <w:rPr>
                <w:rFonts w:hint="eastAsia" w:ascii="宋体" w:hAnsi="宋体" w:eastAsia="宋体" w:cs="宋体"/>
                <w:b/>
                <w:szCs w:val="20"/>
              </w:rPr>
            </w:pPr>
          </w:p>
        </w:tc>
        <w:tc>
          <w:tcPr>
            <w:tcW w:w="1590" w:type="dxa"/>
          </w:tcPr>
          <w:p w14:paraId="5E914E1D">
            <w:pPr>
              <w:spacing w:line="360" w:lineRule="auto"/>
              <w:ind w:left="420" w:hanging="420"/>
              <w:rPr>
                <w:rFonts w:hint="eastAsia" w:ascii="宋体" w:hAnsi="宋体" w:eastAsia="宋体" w:cs="宋体"/>
                <w:b/>
                <w:szCs w:val="20"/>
              </w:rPr>
            </w:pPr>
          </w:p>
        </w:tc>
      </w:tr>
      <w:tr w14:paraId="41126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02E1227">
            <w:pPr>
              <w:spacing w:line="360" w:lineRule="auto"/>
              <w:ind w:left="420" w:hanging="420"/>
              <w:rPr>
                <w:rFonts w:hint="eastAsia" w:ascii="宋体" w:hAnsi="宋体" w:eastAsia="宋体" w:cs="宋体"/>
                <w:b/>
                <w:szCs w:val="20"/>
              </w:rPr>
            </w:pPr>
          </w:p>
        </w:tc>
        <w:tc>
          <w:tcPr>
            <w:tcW w:w="2082" w:type="dxa"/>
          </w:tcPr>
          <w:p w14:paraId="0BF087FD">
            <w:pPr>
              <w:spacing w:line="360" w:lineRule="auto"/>
              <w:ind w:left="420" w:hanging="420"/>
              <w:rPr>
                <w:rFonts w:hint="eastAsia" w:ascii="宋体" w:hAnsi="宋体" w:eastAsia="宋体" w:cs="宋体"/>
                <w:b/>
                <w:szCs w:val="20"/>
              </w:rPr>
            </w:pPr>
          </w:p>
        </w:tc>
        <w:tc>
          <w:tcPr>
            <w:tcW w:w="1355" w:type="dxa"/>
          </w:tcPr>
          <w:p w14:paraId="5A50E335">
            <w:pPr>
              <w:spacing w:line="360" w:lineRule="auto"/>
              <w:ind w:left="420" w:hanging="420"/>
              <w:rPr>
                <w:rFonts w:hint="eastAsia" w:ascii="宋体" w:hAnsi="宋体" w:eastAsia="宋体" w:cs="宋体"/>
                <w:b/>
                <w:szCs w:val="20"/>
              </w:rPr>
            </w:pPr>
          </w:p>
        </w:tc>
        <w:tc>
          <w:tcPr>
            <w:tcW w:w="826" w:type="dxa"/>
          </w:tcPr>
          <w:p w14:paraId="49CE44B5">
            <w:pPr>
              <w:spacing w:line="360" w:lineRule="auto"/>
              <w:ind w:left="420" w:hanging="420"/>
              <w:rPr>
                <w:rFonts w:hint="eastAsia" w:ascii="宋体" w:hAnsi="宋体" w:eastAsia="宋体" w:cs="宋体"/>
                <w:b/>
                <w:szCs w:val="20"/>
              </w:rPr>
            </w:pPr>
          </w:p>
        </w:tc>
        <w:tc>
          <w:tcPr>
            <w:tcW w:w="1320" w:type="dxa"/>
          </w:tcPr>
          <w:p w14:paraId="634D07BE">
            <w:pPr>
              <w:spacing w:line="360" w:lineRule="auto"/>
              <w:ind w:left="420" w:hanging="420"/>
              <w:rPr>
                <w:rFonts w:hint="eastAsia" w:ascii="宋体" w:hAnsi="宋体" w:eastAsia="宋体" w:cs="宋体"/>
                <w:b/>
                <w:szCs w:val="20"/>
              </w:rPr>
            </w:pPr>
          </w:p>
        </w:tc>
        <w:tc>
          <w:tcPr>
            <w:tcW w:w="1023" w:type="dxa"/>
          </w:tcPr>
          <w:p w14:paraId="7E02B10D">
            <w:pPr>
              <w:spacing w:line="360" w:lineRule="auto"/>
              <w:ind w:left="420" w:hanging="420"/>
              <w:rPr>
                <w:rFonts w:hint="eastAsia" w:ascii="宋体" w:hAnsi="宋体" w:eastAsia="宋体" w:cs="宋体"/>
                <w:b/>
                <w:szCs w:val="20"/>
              </w:rPr>
            </w:pPr>
          </w:p>
        </w:tc>
        <w:tc>
          <w:tcPr>
            <w:tcW w:w="1590" w:type="dxa"/>
          </w:tcPr>
          <w:p w14:paraId="31E50FD7">
            <w:pPr>
              <w:spacing w:line="360" w:lineRule="auto"/>
              <w:ind w:left="420" w:hanging="420"/>
              <w:rPr>
                <w:rFonts w:hint="eastAsia" w:ascii="宋体" w:hAnsi="宋体" w:eastAsia="宋体" w:cs="宋体"/>
                <w:b/>
                <w:szCs w:val="20"/>
              </w:rPr>
            </w:pPr>
          </w:p>
        </w:tc>
      </w:tr>
      <w:tr w14:paraId="7228A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EFD6F0F">
            <w:pPr>
              <w:spacing w:line="360" w:lineRule="auto"/>
              <w:ind w:left="420" w:hanging="420"/>
              <w:rPr>
                <w:rFonts w:hint="eastAsia" w:ascii="宋体" w:hAnsi="宋体" w:eastAsia="宋体" w:cs="宋体"/>
                <w:b/>
                <w:szCs w:val="20"/>
              </w:rPr>
            </w:pPr>
          </w:p>
        </w:tc>
        <w:tc>
          <w:tcPr>
            <w:tcW w:w="2082" w:type="dxa"/>
          </w:tcPr>
          <w:p w14:paraId="72BC4E9B">
            <w:pPr>
              <w:spacing w:line="360" w:lineRule="auto"/>
              <w:ind w:left="420" w:hanging="420"/>
              <w:rPr>
                <w:rFonts w:hint="eastAsia" w:ascii="宋体" w:hAnsi="宋体" w:eastAsia="宋体" w:cs="宋体"/>
                <w:b/>
                <w:szCs w:val="20"/>
              </w:rPr>
            </w:pPr>
          </w:p>
        </w:tc>
        <w:tc>
          <w:tcPr>
            <w:tcW w:w="1355" w:type="dxa"/>
          </w:tcPr>
          <w:p w14:paraId="07451869">
            <w:pPr>
              <w:spacing w:line="360" w:lineRule="auto"/>
              <w:ind w:left="420" w:hanging="420"/>
              <w:rPr>
                <w:rFonts w:hint="eastAsia" w:ascii="宋体" w:hAnsi="宋体" w:eastAsia="宋体" w:cs="宋体"/>
                <w:b/>
                <w:szCs w:val="20"/>
              </w:rPr>
            </w:pPr>
          </w:p>
        </w:tc>
        <w:tc>
          <w:tcPr>
            <w:tcW w:w="826" w:type="dxa"/>
          </w:tcPr>
          <w:p w14:paraId="3B66B433">
            <w:pPr>
              <w:spacing w:line="360" w:lineRule="auto"/>
              <w:ind w:left="420" w:hanging="420"/>
              <w:rPr>
                <w:rFonts w:hint="eastAsia" w:ascii="宋体" w:hAnsi="宋体" w:eastAsia="宋体" w:cs="宋体"/>
                <w:b/>
                <w:szCs w:val="20"/>
              </w:rPr>
            </w:pPr>
          </w:p>
        </w:tc>
        <w:tc>
          <w:tcPr>
            <w:tcW w:w="1320" w:type="dxa"/>
          </w:tcPr>
          <w:p w14:paraId="494C96B6">
            <w:pPr>
              <w:spacing w:line="360" w:lineRule="auto"/>
              <w:ind w:left="420" w:hanging="420"/>
              <w:rPr>
                <w:rFonts w:hint="eastAsia" w:ascii="宋体" w:hAnsi="宋体" w:eastAsia="宋体" w:cs="宋体"/>
                <w:b/>
                <w:szCs w:val="20"/>
              </w:rPr>
            </w:pPr>
          </w:p>
        </w:tc>
        <w:tc>
          <w:tcPr>
            <w:tcW w:w="1023" w:type="dxa"/>
          </w:tcPr>
          <w:p w14:paraId="4E1038E8">
            <w:pPr>
              <w:spacing w:line="360" w:lineRule="auto"/>
              <w:ind w:left="420" w:hanging="420"/>
              <w:rPr>
                <w:rFonts w:hint="eastAsia" w:ascii="宋体" w:hAnsi="宋体" w:eastAsia="宋体" w:cs="宋体"/>
                <w:b/>
                <w:szCs w:val="20"/>
              </w:rPr>
            </w:pPr>
          </w:p>
        </w:tc>
        <w:tc>
          <w:tcPr>
            <w:tcW w:w="1590" w:type="dxa"/>
          </w:tcPr>
          <w:p w14:paraId="2FC8986F">
            <w:pPr>
              <w:spacing w:line="360" w:lineRule="auto"/>
              <w:ind w:left="420" w:hanging="420"/>
              <w:rPr>
                <w:rFonts w:hint="eastAsia" w:ascii="宋体" w:hAnsi="宋体" w:eastAsia="宋体" w:cs="宋体"/>
                <w:b/>
                <w:szCs w:val="20"/>
              </w:rPr>
            </w:pPr>
          </w:p>
        </w:tc>
      </w:tr>
      <w:tr w14:paraId="54605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4BC7899">
            <w:pPr>
              <w:spacing w:line="360" w:lineRule="auto"/>
              <w:ind w:left="420" w:hanging="420"/>
              <w:rPr>
                <w:rFonts w:hint="eastAsia" w:ascii="宋体" w:hAnsi="宋体" w:eastAsia="宋体" w:cs="宋体"/>
                <w:b/>
                <w:szCs w:val="20"/>
              </w:rPr>
            </w:pPr>
          </w:p>
        </w:tc>
        <w:tc>
          <w:tcPr>
            <w:tcW w:w="2082" w:type="dxa"/>
          </w:tcPr>
          <w:p w14:paraId="396807C1">
            <w:pPr>
              <w:spacing w:line="360" w:lineRule="auto"/>
              <w:ind w:left="420" w:hanging="420"/>
              <w:rPr>
                <w:rFonts w:hint="eastAsia" w:ascii="宋体" w:hAnsi="宋体" w:eastAsia="宋体" w:cs="宋体"/>
                <w:b/>
                <w:szCs w:val="20"/>
              </w:rPr>
            </w:pPr>
          </w:p>
        </w:tc>
        <w:tc>
          <w:tcPr>
            <w:tcW w:w="1355" w:type="dxa"/>
          </w:tcPr>
          <w:p w14:paraId="51F9C6CA">
            <w:pPr>
              <w:spacing w:line="360" w:lineRule="auto"/>
              <w:ind w:left="420" w:hanging="420"/>
              <w:rPr>
                <w:rFonts w:hint="eastAsia" w:ascii="宋体" w:hAnsi="宋体" w:eastAsia="宋体" w:cs="宋体"/>
                <w:b/>
                <w:szCs w:val="20"/>
              </w:rPr>
            </w:pPr>
          </w:p>
        </w:tc>
        <w:tc>
          <w:tcPr>
            <w:tcW w:w="826" w:type="dxa"/>
          </w:tcPr>
          <w:p w14:paraId="325C77A6">
            <w:pPr>
              <w:spacing w:line="360" w:lineRule="auto"/>
              <w:ind w:left="420" w:hanging="420"/>
              <w:rPr>
                <w:rFonts w:hint="eastAsia" w:ascii="宋体" w:hAnsi="宋体" w:eastAsia="宋体" w:cs="宋体"/>
                <w:b/>
                <w:szCs w:val="20"/>
              </w:rPr>
            </w:pPr>
          </w:p>
        </w:tc>
        <w:tc>
          <w:tcPr>
            <w:tcW w:w="1320" w:type="dxa"/>
          </w:tcPr>
          <w:p w14:paraId="3BDBC6A1">
            <w:pPr>
              <w:spacing w:line="360" w:lineRule="auto"/>
              <w:ind w:left="420" w:hanging="420"/>
              <w:rPr>
                <w:rFonts w:hint="eastAsia" w:ascii="宋体" w:hAnsi="宋体" w:eastAsia="宋体" w:cs="宋体"/>
                <w:b/>
                <w:szCs w:val="20"/>
              </w:rPr>
            </w:pPr>
          </w:p>
        </w:tc>
        <w:tc>
          <w:tcPr>
            <w:tcW w:w="1023" w:type="dxa"/>
          </w:tcPr>
          <w:p w14:paraId="59CD4C7C">
            <w:pPr>
              <w:spacing w:line="360" w:lineRule="auto"/>
              <w:ind w:left="420" w:hanging="420"/>
              <w:rPr>
                <w:rFonts w:hint="eastAsia" w:ascii="宋体" w:hAnsi="宋体" w:eastAsia="宋体" w:cs="宋体"/>
                <w:b/>
                <w:szCs w:val="20"/>
              </w:rPr>
            </w:pPr>
          </w:p>
        </w:tc>
        <w:tc>
          <w:tcPr>
            <w:tcW w:w="1590" w:type="dxa"/>
          </w:tcPr>
          <w:p w14:paraId="4022DDA1">
            <w:pPr>
              <w:spacing w:line="360" w:lineRule="auto"/>
              <w:ind w:left="420" w:hanging="420"/>
              <w:rPr>
                <w:rFonts w:hint="eastAsia" w:ascii="宋体" w:hAnsi="宋体" w:eastAsia="宋体" w:cs="宋体"/>
                <w:b/>
                <w:szCs w:val="20"/>
              </w:rPr>
            </w:pPr>
          </w:p>
        </w:tc>
      </w:tr>
      <w:tr w14:paraId="14812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49308C26">
            <w:pPr>
              <w:spacing w:line="360" w:lineRule="auto"/>
              <w:ind w:left="420" w:hanging="420"/>
              <w:rPr>
                <w:rFonts w:hint="eastAsia" w:ascii="宋体" w:hAnsi="宋体" w:eastAsia="宋体" w:cs="宋体"/>
                <w:b/>
                <w:szCs w:val="20"/>
              </w:rPr>
            </w:pPr>
            <w:r>
              <w:rPr>
                <w:rFonts w:hint="eastAsia" w:ascii="宋体" w:hAnsi="宋体" w:eastAsia="宋体" w:cs="宋体"/>
                <w:sz w:val="24"/>
                <w:szCs w:val="24"/>
                <w:highlight w:val="yellow"/>
                <w:lang w:val="en-US" w:eastAsia="zh-CN"/>
              </w:rPr>
              <w:t>近三年</w:t>
            </w:r>
            <w:r>
              <w:rPr>
                <w:rFonts w:hint="eastAsia" w:ascii="宋体" w:hAnsi="宋体" w:eastAsia="宋体" w:cs="宋体"/>
                <w:sz w:val="24"/>
                <w:szCs w:val="24"/>
                <w:highlight w:val="yellow"/>
              </w:rPr>
              <w:t>所有业绩合同总额汇总（必填）</w:t>
            </w:r>
          </w:p>
        </w:tc>
        <w:tc>
          <w:tcPr>
            <w:tcW w:w="826" w:type="dxa"/>
          </w:tcPr>
          <w:p w14:paraId="6664C7FD">
            <w:pPr>
              <w:spacing w:line="360" w:lineRule="auto"/>
              <w:ind w:left="420" w:hanging="420"/>
              <w:rPr>
                <w:rFonts w:hint="eastAsia" w:ascii="宋体" w:hAnsi="宋体" w:eastAsia="宋体" w:cs="宋体"/>
                <w:b/>
                <w:szCs w:val="20"/>
              </w:rPr>
            </w:pPr>
          </w:p>
        </w:tc>
        <w:tc>
          <w:tcPr>
            <w:tcW w:w="1320" w:type="dxa"/>
          </w:tcPr>
          <w:p w14:paraId="558648AF">
            <w:pPr>
              <w:spacing w:line="360" w:lineRule="auto"/>
              <w:ind w:left="420" w:hanging="420"/>
              <w:rPr>
                <w:rFonts w:hint="eastAsia" w:ascii="宋体" w:hAnsi="宋体" w:eastAsia="宋体" w:cs="宋体"/>
                <w:b/>
                <w:szCs w:val="20"/>
              </w:rPr>
            </w:pPr>
          </w:p>
        </w:tc>
        <w:tc>
          <w:tcPr>
            <w:tcW w:w="1023" w:type="dxa"/>
          </w:tcPr>
          <w:p w14:paraId="0834AAB2">
            <w:pPr>
              <w:spacing w:line="360" w:lineRule="auto"/>
              <w:ind w:left="420" w:hanging="420"/>
              <w:rPr>
                <w:rFonts w:hint="eastAsia" w:ascii="宋体" w:hAnsi="宋体" w:eastAsia="宋体" w:cs="宋体"/>
                <w:b/>
                <w:szCs w:val="20"/>
              </w:rPr>
            </w:pPr>
          </w:p>
        </w:tc>
        <w:tc>
          <w:tcPr>
            <w:tcW w:w="1590" w:type="dxa"/>
          </w:tcPr>
          <w:p w14:paraId="1E639CD1">
            <w:pPr>
              <w:spacing w:line="360" w:lineRule="auto"/>
              <w:ind w:left="420" w:hanging="420"/>
              <w:rPr>
                <w:rFonts w:hint="eastAsia" w:ascii="宋体" w:hAnsi="宋体" w:eastAsia="宋体" w:cs="宋体"/>
                <w:b/>
                <w:szCs w:val="20"/>
              </w:rPr>
            </w:pPr>
          </w:p>
        </w:tc>
      </w:tr>
    </w:tbl>
    <w:p w14:paraId="5265A6BC">
      <w:pPr>
        <w:spacing w:line="360" w:lineRule="auto"/>
        <w:rPr>
          <w:rFonts w:hint="eastAsia" w:ascii="宋体" w:hAnsi="宋体" w:eastAsia="宋体" w:cs="宋体"/>
          <w:sz w:val="24"/>
          <w:szCs w:val="20"/>
        </w:rPr>
      </w:pPr>
      <w:r>
        <w:rPr>
          <w:rFonts w:hint="eastAsia" w:ascii="宋体" w:hAnsi="宋体" w:eastAsia="宋体" w:cs="宋体"/>
          <w:sz w:val="24"/>
          <w:szCs w:val="20"/>
        </w:rPr>
        <w:t>注：</w:t>
      </w:r>
      <w:r>
        <w:rPr>
          <w:rFonts w:hint="eastAsia" w:ascii="宋体" w:hAnsi="宋体" w:eastAsia="宋体" w:cs="宋体"/>
          <w:kern w:val="0"/>
          <w:sz w:val="24"/>
          <w:szCs w:val="20"/>
        </w:rPr>
        <w:t>提供</w:t>
      </w:r>
      <w:r>
        <w:rPr>
          <w:rFonts w:hint="eastAsia" w:ascii="宋体" w:hAnsi="宋体" w:eastAsia="宋体" w:cs="宋体"/>
          <w:kern w:val="0"/>
          <w:sz w:val="24"/>
          <w:szCs w:val="20"/>
          <w:lang w:val="en-US" w:eastAsia="zh-CN"/>
        </w:rPr>
        <w:t>近三年</w:t>
      </w:r>
      <w:r>
        <w:rPr>
          <w:rFonts w:hint="eastAsia" w:ascii="宋体" w:hAnsi="宋体" w:eastAsia="宋体" w:cs="宋体"/>
          <w:kern w:val="0"/>
          <w:sz w:val="24"/>
          <w:szCs w:val="20"/>
        </w:rPr>
        <w:t>同类产品的制造销售业绩（用户名单、联系方式）</w:t>
      </w:r>
      <w:r>
        <w:rPr>
          <w:rFonts w:hint="eastAsia" w:ascii="宋体" w:hAnsi="宋体" w:eastAsia="宋体" w:cs="宋体"/>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宋体"/>
          <w:sz w:val="24"/>
          <w:szCs w:val="20"/>
        </w:rPr>
        <w:t>。</w:t>
      </w:r>
    </w:p>
    <w:p w14:paraId="475A14D5">
      <w:pPr>
        <w:spacing w:line="360" w:lineRule="auto"/>
        <w:rPr>
          <w:rFonts w:hint="eastAsia" w:ascii="宋体" w:hAnsi="宋体" w:eastAsia="宋体" w:cs="宋体"/>
          <w:sz w:val="24"/>
          <w:szCs w:val="20"/>
        </w:rPr>
      </w:pPr>
      <w:r>
        <w:rPr>
          <w:rFonts w:hint="eastAsia" w:ascii="宋体" w:hAnsi="宋体" w:eastAsia="宋体" w:cs="宋体"/>
          <w:sz w:val="24"/>
          <w:szCs w:val="20"/>
        </w:rPr>
        <w:t>投标人：（盖章）</w:t>
      </w:r>
    </w:p>
    <w:p w14:paraId="1335AFF3">
      <w:pPr>
        <w:spacing w:line="360" w:lineRule="auto"/>
        <w:rPr>
          <w:rFonts w:hint="eastAsia" w:ascii="宋体" w:hAnsi="宋体" w:eastAsia="宋体" w:cs="宋体"/>
          <w:sz w:val="24"/>
          <w:szCs w:val="20"/>
        </w:rPr>
      </w:pPr>
      <w:r>
        <w:rPr>
          <w:rFonts w:hint="eastAsia" w:ascii="宋体" w:hAnsi="宋体" w:eastAsia="宋体" w:cs="宋体"/>
          <w:sz w:val="24"/>
          <w:szCs w:val="20"/>
        </w:rPr>
        <w:t>法定代表人（委托代理人）：（签字）</w:t>
      </w:r>
    </w:p>
    <w:p w14:paraId="63637703">
      <w:pPr>
        <w:spacing w:line="360" w:lineRule="auto"/>
        <w:rPr>
          <w:rFonts w:hint="eastAsia" w:ascii="宋体" w:hAnsi="宋体" w:eastAsia="宋体" w:cs="宋体"/>
          <w:sz w:val="24"/>
          <w:szCs w:val="20"/>
        </w:rPr>
      </w:pPr>
      <w:r>
        <w:rPr>
          <w:rFonts w:hint="eastAsia" w:ascii="宋体" w:hAnsi="宋体" w:eastAsia="宋体" w:cs="宋体"/>
          <w:sz w:val="24"/>
          <w:szCs w:val="20"/>
        </w:rPr>
        <w:t>日  期：</w:t>
      </w:r>
      <w:r>
        <w:rPr>
          <w:rFonts w:hint="eastAsia" w:ascii="宋体" w:hAnsi="宋体" w:eastAsia="宋体" w:cs="宋体"/>
          <w:sz w:val="24"/>
          <w:szCs w:val="20"/>
          <w:u w:val="single"/>
        </w:rPr>
        <w:t xml:space="preserve">       </w:t>
      </w:r>
      <w:r>
        <w:rPr>
          <w:rFonts w:hint="eastAsia" w:ascii="宋体" w:hAnsi="宋体" w:eastAsia="宋体" w:cs="宋体"/>
          <w:sz w:val="24"/>
          <w:szCs w:val="20"/>
        </w:rPr>
        <w:t>年</w:t>
      </w:r>
      <w:r>
        <w:rPr>
          <w:rFonts w:hint="eastAsia" w:ascii="宋体" w:hAnsi="宋体" w:eastAsia="宋体" w:cs="宋体"/>
          <w:sz w:val="24"/>
          <w:szCs w:val="20"/>
          <w:u w:val="single"/>
        </w:rPr>
        <w:t xml:space="preserve">    </w:t>
      </w:r>
      <w:r>
        <w:rPr>
          <w:rFonts w:hint="eastAsia" w:ascii="宋体" w:hAnsi="宋体" w:eastAsia="宋体" w:cs="宋体"/>
          <w:sz w:val="24"/>
          <w:szCs w:val="20"/>
        </w:rPr>
        <w:t>月</w:t>
      </w:r>
      <w:r>
        <w:rPr>
          <w:rFonts w:hint="eastAsia" w:ascii="宋体" w:hAnsi="宋体" w:eastAsia="宋体" w:cs="宋体"/>
          <w:sz w:val="24"/>
          <w:szCs w:val="20"/>
          <w:u w:val="single"/>
        </w:rPr>
        <w:t xml:space="preserve">    </w:t>
      </w:r>
      <w:r>
        <w:rPr>
          <w:rFonts w:hint="eastAsia" w:ascii="宋体" w:hAnsi="宋体" w:eastAsia="宋体" w:cs="宋体"/>
          <w:sz w:val="24"/>
          <w:szCs w:val="20"/>
        </w:rPr>
        <w:t>日</w:t>
      </w:r>
    </w:p>
    <w:p w14:paraId="38F82204">
      <w:pPr>
        <w:spacing w:line="360" w:lineRule="auto"/>
        <w:rPr>
          <w:rFonts w:hint="eastAsia" w:ascii="宋体" w:hAnsi="宋体"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1344B12D">
      <w:pPr>
        <w:keepNext/>
        <w:keepLines/>
        <w:spacing w:line="360" w:lineRule="auto"/>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附件7 设备质量承诺函</w:t>
      </w:r>
    </w:p>
    <w:p w14:paraId="63229314">
      <w:pPr>
        <w:spacing w:line="360" w:lineRule="auto"/>
        <w:rPr>
          <w:rFonts w:hint="eastAsia" w:ascii="宋体" w:hAnsi="宋体" w:eastAsia="宋体" w:cs="宋体"/>
          <w:szCs w:val="20"/>
        </w:rPr>
      </w:pPr>
      <w:r>
        <w:rPr>
          <w:rFonts w:hint="eastAsia" w:ascii="宋体" w:hAnsi="宋体" w:eastAsia="宋体" w:cs="宋体"/>
          <w:szCs w:val="20"/>
        </w:rPr>
        <w:t xml:space="preserve">                                               </w:t>
      </w:r>
    </w:p>
    <w:p w14:paraId="0CB7CC7A">
      <w:pPr>
        <w:spacing w:line="360" w:lineRule="auto"/>
        <w:rPr>
          <w:rFonts w:hint="eastAsia" w:ascii="宋体" w:hAnsi="宋体" w:eastAsia="宋体" w:cs="宋体"/>
          <w:sz w:val="24"/>
          <w:szCs w:val="20"/>
          <w:u w:val="single"/>
        </w:rPr>
      </w:pPr>
      <w:r>
        <w:rPr>
          <w:rFonts w:hint="eastAsia" w:ascii="宋体" w:hAnsi="宋体" w:eastAsia="宋体" w:cs="宋体"/>
          <w:sz w:val="24"/>
          <w:szCs w:val="20"/>
        </w:rPr>
        <w:t xml:space="preserve">项目名称: </w:t>
      </w:r>
      <w:r>
        <w:rPr>
          <w:rFonts w:hint="eastAsia" w:ascii="宋体" w:hAnsi="宋体" w:eastAsia="宋体" w:cs="宋体"/>
          <w:sz w:val="24"/>
          <w:szCs w:val="24"/>
          <w:highlight w:val="none"/>
          <w:u w:val="single"/>
          <w:lang w:val="en-US" w:eastAsia="zh-CN"/>
        </w:rPr>
        <w:t>莱芜厂区冲压线新增模具清洗间技改项目</w:t>
      </w:r>
    </w:p>
    <w:p w14:paraId="55C34923">
      <w:pPr>
        <w:spacing w:line="360" w:lineRule="auto"/>
        <w:rPr>
          <w:rFonts w:hint="eastAsia" w:ascii="宋体" w:hAnsi="宋体" w:eastAsia="宋体" w:cs="宋体"/>
          <w:b/>
          <w:bCs/>
          <w:sz w:val="24"/>
          <w:szCs w:val="20"/>
        </w:rPr>
      </w:pPr>
      <w:r>
        <w:rPr>
          <w:rFonts w:hint="eastAsia" w:ascii="宋体" w:hAnsi="宋体" w:eastAsia="宋体" w:cs="宋体"/>
          <w:b/>
          <w:bCs/>
          <w:sz w:val="24"/>
          <w:szCs w:val="20"/>
          <w:lang w:eastAsia="zh-CN"/>
        </w:rPr>
        <w:t>中国重汽集团济南卡车股份有限公司</w:t>
      </w:r>
      <w:r>
        <w:rPr>
          <w:rFonts w:hint="eastAsia" w:ascii="宋体" w:hAnsi="宋体" w:eastAsia="宋体" w:cs="宋体"/>
          <w:b/>
          <w:bCs/>
          <w:sz w:val="24"/>
          <w:szCs w:val="20"/>
        </w:rPr>
        <w:t>：</w:t>
      </w:r>
    </w:p>
    <w:p w14:paraId="784634E8">
      <w:pPr>
        <w:spacing w:line="360" w:lineRule="auto"/>
        <w:ind w:firstLine="480" w:firstLineChars="20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lang w:eastAsia="zh-CN"/>
        </w:rPr>
        <w:t>投标人</w:t>
      </w:r>
      <w:r>
        <w:rPr>
          <w:rFonts w:hint="eastAsia" w:ascii="宋体" w:hAnsi="宋体" w:eastAsia="宋体" w:cs="宋体"/>
          <w:sz w:val="24"/>
          <w:szCs w:val="20"/>
        </w:rPr>
        <w:t>名称)为保证中标产品的质量特作如下承诺：</w:t>
      </w:r>
    </w:p>
    <w:p w14:paraId="6406C1C3">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0EAF71A">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09C1A61">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33D1C6E">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EA15605">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2D33262">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B842321">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9E2E9C6">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BC6918C">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5CF51BA">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9168D5F">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E8CE47A">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7458A2C">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D0C5C9D">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BDA5C9F">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64E225E">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F42F442">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4893B22">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C1E6699">
      <w:pPr>
        <w:spacing w:line="360" w:lineRule="auto"/>
        <w:ind w:left="480"/>
        <w:rPr>
          <w:rFonts w:hint="eastAsia" w:ascii="宋体" w:hAnsi="宋体" w:eastAsia="宋体" w:cs="宋体"/>
          <w:sz w:val="24"/>
          <w:szCs w:val="20"/>
        </w:rPr>
      </w:pPr>
      <w:r>
        <w:rPr>
          <w:rFonts w:hint="eastAsia" w:ascii="宋体" w:hAnsi="宋体" w:eastAsia="宋体" w:cs="宋体"/>
          <w:sz w:val="24"/>
          <w:szCs w:val="20"/>
        </w:rPr>
        <w:t xml:space="preserve">                           </w:t>
      </w:r>
    </w:p>
    <w:p w14:paraId="1545D673">
      <w:pPr>
        <w:spacing w:line="360" w:lineRule="auto"/>
        <w:rPr>
          <w:rFonts w:hint="eastAsia" w:ascii="宋体" w:hAnsi="宋体" w:eastAsia="宋体" w:cs="宋体"/>
          <w:sz w:val="24"/>
          <w:szCs w:val="20"/>
        </w:rPr>
      </w:pPr>
      <w:r>
        <w:rPr>
          <w:rFonts w:hint="eastAsia" w:ascii="宋体" w:hAnsi="宋体" w:eastAsia="宋体" w:cs="宋体"/>
          <w:sz w:val="24"/>
          <w:szCs w:val="20"/>
        </w:rPr>
        <w:t>投标人：（盖章）</w:t>
      </w:r>
    </w:p>
    <w:p w14:paraId="7CDF48A2">
      <w:pPr>
        <w:spacing w:line="360" w:lineRule="auto"/>
        <w:rPr>
          <w:rFonts w:hint="eastAsia" w:ascii="宋体" w:hAnsi="宋体" w:eastAsia="宋体" w:cs="宋体"/>
          <w:sz w:val="24"/>
          <w:szCs w:val="20"/>
        </w:rPr>
      </w:pPr>
      <w:r>
        <w:rPr>
          <w:rFonts w:hint="eastAsia" w:ascii="宋体" w:hAnsi="宋体" w:eastAsia="宋体" w:cs="宋体"/>
          <w:sz w:val="24"/>
          <w:szCs w:val="20"/>
        </w:rPr>
        <w:t>法定代表人（委托代理人）：（签字）</w:t>
      </w:r>
    </w:p>
    <w:p w14:paraId="62450E61">
      <w:pPr>
        <w:spacing w:line="360" w:lineRule="auto"/>
        <w:rPr>
          <w:rFonts w:hint="eastAsia" w:ascii="宋体" w:hAnsi="宋体" w:eastAsia="宋体" w:cs="宋体"/>
          <w:sz w:val="24"/>
          <w:szCs w:val="20"/>
        </w:rPr>
      </w:pPr>
      <w:r>
        <w:rPr>
          <w:rFonts w:hint="eastAsia" w:ascii="宋体" w:hAnsi="宋体" w:eastAsia="宋体" w:cs="宋体"/>
          <w:sz w:val="24"/>
          <w:szCs w:val="20"/>
        </w:rPr>
        <w:t>日  期：</w:t>
      </w:r>
      <w:r>
        <w:rPr>
          <w:rFonts w:hint="eastAsia" w:ascii="宋体" w:hAnsi="宋体" w:eastAsia="宋体" w:cs="宋体"/>
          <w:sz w:val="24"/>
          <w:szCs w:val="20"/>
          <w:u w:val="single"/>
        </w:rPr>
        <w:t xml:space="preserve">       </w:t>
      </w:r>
      <w:r>
        <w:rPr>
          <w:rFonts w:hint="eastAsia" w:ascii="宋体" w:hAnsi="宋体" w:eastAsia="宋体" w:cs="宋体"/>
          <w:sz w:val="24"/>
          <w:szCs w:val="20"/>
        </w:rPr>
        <w:t>年</w:t>
      </w:r>
      <w:r>
        <w:rPr>
          <w:rFonts w:hint="eastAsia" w:ascii="宋体" w:hAnsi="宋体" w:eastAsia="宋体" w:cs="宋体"/>
          <w:sz w:val="24"/>
          <w:szCs w:val="20"/>
          <w:u w:val="single"/>
        </w:rPr>
        <w:t xml:space="preserve">    </w:t>
      </w:r>
      <w:r>
        <w:rPr>
          <w:rFonts w:hint="eastAsia" w:ascii="宋体" w:hAnsi="宋体" w:eastAsia="宋体" w:cs="宋体"/>
          <w:sz w:val="24"/>
          <w:szCs w:val="20"/>
        </w:rPr>
        <w:t>月</w:t>
      </w:r>
      <w:r>
        <w:rPr>
          <w:rFonts w:hint="eastAsia" w:ascii="宋体" w:hAnsi="宋体" w:eastAsia="宋体" w:cs="宋体"/>
          <w:sz w:val="24"/>
          <w:szCs w:val="20"/>
          <w:u w:val="single"/>
        </w:rPr>
        <w:t xml:space="preserve">    </w:t>
      </w:r>
      <w:r>
        <w:rPr>
          <w:rFonts w:hint="eastAsia" w:ascii="宋体" w:hAnsi="宋体" w:eastAsia="宋体" w:cs="宋体"/>
          <w:sz w:val="24"/>
          <w:szCs w:val="20"/>
        </w:rPr>
        <w:t>日</w:t>
      </w:r>
    </w:p>
    <w:p w14:paraId="77286CEA">
      <w:pPr>
        <w:spacing w:line="360" w:lineRule="auto"/>
        <w:rPr>
          <w:rFonts w:hint="eastAsia" w:ascii="宋体" w:hAnsi="宋体" w:eastAsia="宋体" w:cs="宋体"/>
          <w:b/>
          <w:bCs/>
          <w:color w:val="000000"/>
          <w:sz w:val="28"/>
          <w:szCs w:val="20"/>
        </w:rPr>
        <w:sectPr>
          <w:footerReference r:id="rId29" w:type="first"/>
          <w:footerReference r:id="rId28" w:type="default"/>
          <w:pgSz w:w="11906" w:h="16838"/>
          <w:pgMar w:top="1588" w:right="1418" w:bottom="1134" w:left="1418" w:header="851" w:footer="992" w:gutter="0"/>
          <w:cols w:space="720" w:num="1"/>
          <w:titlePg/>
          <w:docGrid w:type="lines" w:linePitch="312" w:charSpace="0"/>
        </w:sectPr>
      </w:pPr>
    </w:p>
    <w:p w14:paraId="27472A8D">
      <w:pPr>
        <w:keepNext/>
        <w:keepLines/>
        <w:spacing w:line="360" w:lineRule="auto"/>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附件8 开标一览表</w:t>
      </w:r>
    </w:p>
    <w:p w14:paraId="6AA4379F">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《开标一览表》单独封存，以备唱标使用</w:t>
      </w:r>
    </w:p>
    <w:p w14:paraId="4E15D5E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项目名称：</w:t>
      </w:r>
      <w:r>
        <w:rPr>
          <w:rFonts w:hint="eastAsia" w:ascii="宋体" w:hAnsi="宋体" w:eastAsia="宋体" w:cs="宋体"/>
          <w:sz w:val="24"/>
          <w:szCs w:val="24"/>
          <w:highlight w:val="none"/>
          <w:u w:val="single"/>
          <w:lang w:val="en-US" w:eastAsia="zh-CN"/>
        </w:rPr>
        <w:t>莱芜厂区冲压线新增模具清洗间技改项目</w:t>
      </w:r>
      <w:r>
        <w:rPr>
          <w:rFonts w:hint="eastAsia" w:ascii="宋体" w:hAnsi="宋体" w:eastAsia="宋体" w:cs="宋体"/>
          <w:color w:val="000000"/>
          <w:sz w:val="24"/>
          <w:szCs w:val="24"/>
        </w:rPr>
        <w:t xml:space="preserve">                                                        </w:t>
      </w:r>
    </w:p>
    <w:tbl>
      <w:tblPr>
        <w:tblStyle w:val="39"/>
        <w:tblW w:w="94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581"/>
        <w:gridCol w:w="883"/>
        <w:gridCol w:w="2000"/>
        <w:gridCol w:w="1082"/>
        <w:gridCol w:w="1261"/>
        <w:gridCol w:w="974"/>
        <w:gridCol w:w="950"/>
      </w:tblGrid>
      <w:tr w14:paraId="33D2D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9" w:hRule="atLeast"/>
          <w:jc w:val="center"/>
        </w:trPr>
        <w:tc>
          <w:tcPr>
            <w:tcW w:w="705" w:type="dxa"/>
            <w:vAlign w:val="center"/>
          </w:tcPr>
          <w:p w14:paraId="277285FF">
            <w:pPr>
              <w:spacing w:line="360" w:lineRule="auto"/>
              <w:jc w:val="center"/>
              <w:rPr>
                <w:rFonts w:hint="eastAsia" w:ascii="宋体" w:hAnsi="宋体" w:eastAsia="宋体" w:cs="宋体"/>
                <w:b/>
                <w:szCs w:val="20"/>
              </w:rPr>
            </w:pPr>
            <w:r>
              <w:rPr>
                <w:rFonts w:hint="eastAsia" w:ascii="宋体" w:hAnsi="宋体" w:eastAsia="宋体" w:cs="宋体"/>
                <w:b/>
                <w:szCs w:val="20"/>
              </w:rPr>
              <w:t>序号</w:t>
            </w:r>
          </w:p>
        </w:tc>
        <w:tc>
          <w:tcPr>
            <w:tcW w:w="1581" w:type="dxa"/>
            <w:vAlign w:val="center"/>
          </w:tcPr>
          <w:p w14:paraId="3D137031">
            <w:pPr>
              <w:spacing w:line="360" w:lineRule="auto"/>
              <w:jc w:val="center"/>
              <w:rPr>
                <w:rFonts w:hint="eastAsia" w:ascii="宋体" w:hAnsi="宋体" w:eastAsia="宋体" w:cs="宋体"/>
                <w:b/>
                <w:szCs w:val="20"/>
              </w:rPr>
            </w:pPr>
            <w:r>
              <w:rPr>
                <w:rFonts w:hint="eastAsia" w:ascii="宋体" w:hAnsi="宋体" w:eastAsia="宋体" w:cs="宋体"/>
                <w:b/>
                <w:szCs w:val="20"/>
              </w:rPr>
              <w:t>货物名称</w:t>
            </w:r>
          </w:p>
        </w:tc>
        <w:tc>
          <w:tcPr>
            <w:tcW w:w="883" w:type="dxa"/>
            <w:vAlign w:val="center"/>
          </w:tcPr>
          <w:p w14:paraId="7D5FFA24">
            <w:pPr>
              <w:spacing w:line="360" w:lineRule="auto"/>
              <w:jc w:val="center"/>
              <w:rPr>
                <w:rFonts w:hint="eastAsia" w:ascii="宋体" w:hAnsi="宋体" w:eastAsia="宋体" w:cs="宋体"/>
                <w:b/>
                <w:szCs w:val="20"/>
              </w:rPr>
            </w:pPr>
            <w:r>
              <w:rPr>
                <w:rFonts w:hint="eastAsia" w:ascii="宋体" w:hAnsi="宋体" w:eastAsia="宋体" w:cs="宋体"/>
                <w:b/>
                <w:szCs w:val="20"/>
              </w:rPr>
              <w:t>数量</w:t>
            </w:r>
          </w:p>
        </w:tc>
        <w:tc>
          <w:tcPr>
            <w:tcW w:w="2000" w:type="dxa"/>
            <w:vAlign w:val="center"/>
          </w:tcPr>
          <w:p w14:paraId="4B54BDAB">
            <w:pPr>
              <w:spacing w:line="360" w:lineRule="auto"/>
              <w:jc w:val="center"/>
              <w:rPr>
                <w:rFonts w:hint="eastAsia" w:ascii="宋体" w:hAnsi="宋体" w:eastAsia="宋体" w:cs="宋体"/>
                <w:b/>
                <w:szCs w:val="20"/>
              </w:rPr>
            </w:pPr>
            <w:r>
              <w:rPr>
                <w:rFonts w:hint="eastAsia" w:ascii="宋体" w:hAnsi="宋体" w:eastAsia="宋体" w:cs="宋体"/>
                <w:b/>
                <w:szCs w:val="20"/>
              </w:rPr>
              <w:t>投标总价（元）</w:t>
            </w:r>
          </w:p>
        </w:tc>
        <w:tc>
          <w:tcPr>
            <w:tcW w:w="1082" w:type="dxa"/>
            <w:vAlign w:val="center"/>
          </w:tcPr>
          <w:p w14:paraId="2072FFE2">
            <w:pPr>
              <w:spacing w:line="360" w:lineRule="auto"/>
              <w:jc w:val="center"/>
              <w:rPr>
                <w:rFonts w:hint="eastAsia" w:ascii="宋体" w:hAnsi="宋体" w:eastAsia="宋体" w:cs="宋体"/>
                <w:b/>
                <w:szCs w:val="20"/>
              </w:rPr>
            </w:pPr>
            <w:r>
              <w:rPr>
                <w:rFonts w:hint="eastAsia" w:ascii="宋体" w:hAnsi="宋体" w:eastAsia="宋体" w:cs="宋体"/>
                <w:b/>
                <w:szCs w:val="20"/>
              </w:rPr>
              <w:t>质保期</w:t>
            </w:r>
          </w:p>
        </w:tc>
        <w:tc>
          <w:tcPr>
            <w:tcW w:w="1261" w:type="dxa"/>
            <w:vAlign w:val="center"/>
          </w:tcPr>
          <w:p w14:paraId="6C8B16FA">
            <w:pPr>
              <w:spacing w:line="360" w:lineRule="auto"/>
              <w:jc w:val="center"/>
              <w:rPr>
                <w:rFonts w:hint="eastAsia" w:ascii="宋体" w:hAnsi="宋体" w:eastAsia="宋体" w:cs="宋体"/>
                <w:b/>
                <w:szCs w:val="20"/>
              </w:rPr>
            </w:pPr>
            <w:r>
              <w:rPr>
                <w:rFonts w:hint="eastAsia" w:ascii="宋体" w:hAnsi="宋体" w:eastAsia="宋体" w:cs="宋体"/>
                <w:b/>
                <w:szCs w:val="20"/>
              </w:rPr>
              <w:t>交货及安装</w:t>
            </w:r>
          </w:p>
          <w:p w14:paraId="1D2671AA">
            <w:pPr>
              <w:spacing w:line="360" w:lineRule="auto"/>
              <w:jc w:val="center"/>
              <w:rPr>
                <w:rFonts w:hint="eastAsia" w:ascii="宋体" w:hAnsi="宋体" w:eastAsia="宋体" w:cs="宋体"/>
                <w:b/>
                <w:szCs w:val="20"/>
              </w:rPr>
            </w:pPr>
            <w:r>
              <w:rPr>
                <w:rFonts w:hint="eastAsia" w:ascii="宋体" w:hAnsi="宋体" w:eastAsia="宋体" w:cs="宋体"/>
                <w:b/>
                <w:szCs w:val="20"/>
              </w:rPr>
              <w:t>时间</w:t>
            </w:r>
          </w:p>
        </w:tc>
        <w:tc>
          <w:tcPr>
            <w:tcW w:w="974" w:type="dxa"/>
            <w:vAlign w:val="center"/>
          </w:tcPr>
          <w:p w14:paraId="713090AA">
            <w:pPr>
              <w:spacing w:line="360" w:lineRule="auto"/>
              <w:jc w:val="center"/>
              <w:rPr>
                <w:rFonts w:hint="eastAsia" w:ascii="宋体" w:hAnsi="宋体" w:eastAsia="宋体" w:cs="宋体"/>
                <w:b/>
                <w:szCs w:val="20"/>
              </w:rPr>
            </w:pPr>
            <w:r>
              <w:rPr>
                <w:rFonts w:hint="eastAsia" w:ascii="宋体" w:hAnsi="宋体" w:eastAsia="宋体" w:cs="宋体"/>
                <w:b/>
                <w:szCs w:val="20"/>
              </w:rPr>
              <w:t>付款方式及比例如何响应</w:t>
            </w:r>
          </w:p>
        </w:tc>
        <w:tc>
          <w:tcPr>
            <w:tcW w:w="950" w:type="dxa"/>
            <w:vAlign w:val="center"/>
          </w:tcPr>
          <w:p w14:paraId="1E9C0275">
            <w:pPr>
              <w:spacing w:line="360" w:lineRule="auto"/>
              <w:jc w:val="center"/>
              <w:rPr>
                <w:rFonts w:hint="eastAsia" w:ascii="宋体" w:hAnsi="宋体" w:eastAsia="宋体" w:cs="宋体"/>
                <w:b/>
                <w:szCs w:val="20"/>
              </w:rPr>
            </w:pPr>
            <w:r>
              <w:rPr>
                <w:rFonts w:hint="eastAsia" w:ascii="宋体" w:hAnsi="宋体" w:eastAsia="宋体" w:cs="宋体"/>
                <w:b/>
                <w:szCs w:val="20"/>
              </w:rPr>
              <w:t>付款方式及比例是否偏离</w:t>
            </w:r>
          </w:p>
        </w:tc>
      </w:tr>
      <w:tr w14:paraId="10FE4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9" w:hRule="atLeast"/>
          <w:jc w:val="center"/>
        </w:trPr>
        <w:tc>
          <w:tcPr>
            <w:tcW w:w="705" w:type="dxa"/>
            <w:vAlign w:val="center"/>
          </w:tcPr>
          <w:p w14:paraId="37AAFD40">
            <w:pPr>
              <w:spacing w:line="360" w:lineRule="auto"/>
              <w:jc w:val="center"/>
              <w:rPr>
                <w:rFonts w:hint="eastAsia" w:ascii="宋体" w:hAnsi="宋体" w:eastAsia="宋体" w:cs="宋体"/>
                <w:b/>
                <w:szCs w:val="20"/>
              </w:rPr>
            </w:pPr>
            <w:r>
              <w:rPr>
                <w:rFonts w:hint="eastAsia" w:ascii="宋体" w:hAnsi="宋体" w:eastAsia="宋体" w:cs="宋体"/>
                <w:b/>
                <w:szCs w:val="20"/>
              </w:rPr>
              <w:t>1</w:t>
            </w:r>
          </w:p>
        </w:tc>
        <w:tc>
          <w:tcPr>
            <w:tcW w:w="1581" w:type="dxa"/>
            <w:vAlign w:val="center"/>
          </w:tcPr>
          <w:p w14:paraId="118AC3D8">
            <w:pPr>
              <w:spacing w:line="360" w:lineRule="auto"/>
              <w:jc w:val="center"/>
              <w:rPr>
                <w:rFonts w:hint="eastAsia" w:ascii="宋体" w:hAnsi="宋体" w:eastAsia="宋体" w:cs="宋体"/>
                <w:b/>
                <w:szCs w:val="20"/>
              </w:rPr>
            </w:pPr>
            <w:r>
              <w:rPr>
                <w:rFonts w:hint="eastAsia" w:ascii="宋体" w:hAnsi="宋体" w:eastAsia="宋体" w:cs="宋体"/>
                <w:sz w:val="24"/>
                <w:szCs w:val="24"/>
                <w:highlight w:val="none"/>
                <w:u w:val="single"/>
                <w:lang w:val="en-US" w:eastAsia="zh-CN"/>
              </w:rPr>
              <w:t>莱芜厂区冲压线新增模具清洗间技改项目</w:t>
            </w:r>
          </w:p>
        </w:tc>
        <w:tc>
          <w:tcPr>
            <w:tcW w:w="883" w:type="dxa"/>
            <w:vAlign w:val="center"/>
          </w:tcPr>
          <w:p w14:paraId="668C94B9">
            <w:pPr>
              <w:spacing w:line="360" w:lineRule="auto"/>
              <w:jc w:val="center"/>
              <w:rPr>
                <w:rFonts w:hint="eastAsia" w:ascii="宋体" w:hAnsi="宋体" w:eastAsia="宋体" w:cs="宋体"/>
                <w:b/>
                <w:szCs w:val="20"/>
                <w:lang w:val="en-US" w:eastAsia="zh-CN"/>
              </w:rPr>
            </w:pPr>
            <w:r>
              <w:rPr>
                <w:rFonts w:hint="eastAsia" w:ascii="宋体" w:hAnsi="宋体" w:eastAsia="宋体" w:cs="宋体"/>
                <w:b/>
                <w:szCs w:val="20"/>
              </w:rPr>
              <w:t>1</w:t>
            </w:r>
            <w:r>
              <w:rPr>
                <w:rFonts w:hint="eastAsia" w:ascii="宋体" w:hAnsi="宋体" w:eastAsia="宋体" w:cs="宋体"/>
                <w:b/>
                <w:szCs w:val="20"/>
                <w:lang w:val="en-US" w:eastAsia="zh-CN"/>
              </w:rPr>
              <w:t>套</w:t>
            </w:r>
          </w:p>
        </w:tc>
        <w:tc>
          <w:tcPr>
            <w:tcW w:w="2000" w:type="dxa"/>
            <w:vAlign w:val="center"/>
          </w:tcPr>
          <w:p w14:paraId="74E360F5">
            <w:pPr>
              <w:spacing w:line="360" w:lineRule="auto"/>
              <w:jc w:val="center"/>
              <w:rPr>
                <w:rFonts w:hint="eastAsia" w:ascii="宋体" w:hAnsi="宋体" w:eastAsia="宋体" w:cs="宋体"/>
                <w:b/>
                <w:szCs w:val="20"/>
                <w:lang w:val="en-US" w:eastAsia="zh-CN"/>
              </w:rPr>
            </w:pPr>
            <w:r>
              <w:rPr>
                <w:rFonts w:hint="eastAsia" w:ascii="宋体" w:hAnsi="宋体" w:eastAsia="宋体" w:cs="宋体"/>
                <w:b/>
                <w:szCs w:val="20"/>
              </w:rPr>
              <w:t>不含税价</w:t>
            </w:r>
            <w:r>
              <w:rPr>
                <w:rFonts w:hint="eastAsia" w:ascii="宋体" w:hAnsi="宋体" w:eastAsia="宋体" w:cs="宋体"/>
                <w:b/>
                <w:szCs w:val="20"/>
                <w:lang w:eastAsia="zh-CN"/>
              </w:rPr>
              <w:t>：</w:t>
            </w:r>
          </w:p>
          <w:p w14:paraId="6C7BB97F">
            <w:pPr>
              <w:spacing w:line="360" w:lineRule="auto"/>
              <w:jc w:val="center"/>
              <w:rPr>
                <w:rFonts w:hint="eastAsia" w:ascii="宋体" w:hAnsi="宋体" w:eastAsia="宋体" w:cs="宋体"/>
                <w:b/>
                <w:szCs w:val="20"/>
                <w:lang w:val="en-US" w:eastAsia="zh-CN"/>
              </w:rPr>
            </w:pPr>
            <w:r>
              <w:rPr>
                <w:rFonts w:hint="eastAsia" w:ascii="宋体" w:hAnsi="宋体" w:eastAsia="宋体" w:cs="宋体"/>
                <w:b/>
                <w:szCs w:val="20"/>
              </w:rPr>
              <w:t>含税价格：</w:t>
            </w:r>
            <w:r>
              <w:rPr>
                <w:rFonts w:hint="eastAsia" w:ascii="宋体" w:hAnsi="宋体" w:eastAsia="宋体" w:cs="宋体"/>
                <w:b/>
                <w:szCs w:val="20"/>
                <w:u w:val="single"/>
                <w:lang w:val="en-US" w:eastAsia="zh-CN"/>
              </w:rPr>
              <w:t xml:space="preserve">    （大写：    ）</w:t>
            </w:r>
          </w:p>
          <w:p w14:paraId="75654AE9">
            <w:pPr>
              <w:spacing w:line="360" w:lineRule="auto"/>
              <w:jc w:val="center"/>
              <w:rPr>
                <w:rFonts w:hint="eastAsia" w:ascii="宋体" w:hAnsi="宋体" w:eastAsia="宋体" w:cs="宋体"/>
                <w:b/>
                <w:szCs w:val="20"/>
              </w:rPr>
            </w:pPr>
            <w:r>
              <w:rPr>
                <w:rFonts w:hint="eastAsia" w:ascii="宋体" w:hAnsi="宋体" w:eastAsia="宋体" w:cs="宋体"/>
                <w:b/>
                <w:szCs w:val="20"/>
              </w:rPr>
              <w:t>税率：</w:t>
            </w:r>
          </w:p>
        </w:tc>
        <w:tc>
          <w:tcPr>
            <w:tcW w:w="1082" w:type="dxa"/>
            <w:vAlign w:val="center"/>
          </w:tcPr>
          <w:p w14:paraId="7ACB1285">
            <w:pPr>
              <w:spacing w:line="360" w:lineRule="auto"/>
              <w:jc w:val="center"/>
              <w:rPr>
                <w:rFonts w:hint="eastAsia" w:ascii="宋体" w:hAnsi="宋体" w:eastAsia="宋体" w:cs="宋体"/>
                <w:b/>
                <w:szCs w:val="20"/>
              </w:rPr>
            </w:pPr>
          </w:p>
        </w:tc>
        <w:tc>
          <w:tcPr>
            <w:tcW w:w="1261" w:type="dxa"/>
            <w:vAlign w:val="center"/>
          </w:tcPr>
          <w:p w14:paraId="1F9FA3DE">
            <w:pPr>
              <w:spacing w:line="360" w:lineRule="auto"/>
              <w:jc w:val="center"/>
              <w:rPr>
                <w:rFonts w:hint="eastAsia" w:ascii="宋体" w:hAnsi="宋体" w:eastAsia="宋体" w:cs="宋体"/>
                <w:b/>
                <w:szCs w:val="20"/>
              </w:rPr>
            </w:pPr>
          </w:p>
        </w:tc>
        <w:tc>
          <w:tcPr>
            <w:tcW w:w="974" w:type="dxa"/>
            <w:vAlign w:val="center"/>
          </w:tcPr>
          <w:p w14:paraId="04865D9B">
            <w:pPr>
              <w:spacing w:line="360" w:lineRule="auto"/>
              <w:jc w:val="center"/>
              <w:rPr>
                <w:rFonts w:hint="eastAsia" w:ascii="宋体" w:hAnsi="宋体" w:eastAsia="宋体" w:cs="宋体"/>
                <w:b/>
                <w:szCs w:val="20"/>
              </w:rPr>
            </w:pPr>
          </w:p>
        </w:tc>
        <w:tc>
          <w:tcPr>
            <w:tcW w:w="950" w:type="dxa"/>
            <w:vAlign w:val="center"/>
          </w:tcPr>
          <w:p w14:paraId="799E097C">
            <w:pPr>
              <w:spacing w:line="360" w:lineRule="auto"/>
              <w:jc w:val="center"/>
              <w:rPr>
                <w:rFonts w:hint="eastAsia" w:ascii="宋体" w:hAnsi="宋体" w:eastAsia="宋体" w:cs="宋体"/>
                <w:b/>
                <w:szCs w:val="20"/>
              </w:rPr>
            </w:pPr>
          </w:p>
        </w:tc>
      </w:tr>
    </w:tbl>
    <w:p w14:paraId="273BBE02">
      <w:pPr>
        <w:spacing w:line="360" w:lineRule="auto"/>
        <w:rPr>
          <w:rFonts w:hint="eastAsia" w:ascii="宋体" w:hAnsi="宋体" w:eastAsia="宋体" w:cs="宋体"/>
          <w:sz w:val="24"/>
          <w:szCs w:val="24"/>
        </w:rPr>
      </w:pPr>
    </w:p>
    <w:p w14:paraId="19A6523A">
      <w:pPr>
        <w:spacing w:line="360" w:lineRule="auto"/>
        <w:rPr>
          <w:rFonts w:hint="eastAsia" w:ascii="宋体" w:hAnsi="宋体" w:eastAsia="宋体" w:cs="宋体"/>
          <w:szCs w:val="21"/>
        </w:rPr>
      </w:pPr>
      <w:r>
        <w:rPr>
          <w:rFonts w:hint="eastAsia" w:ascii="宋体" w:hAnsi="宋体" w:eastAsia="宋体" w:cs="宋体"/>
          <w:b/>
          <w:bCs/>
          <w:szCs w:val="21"/>
        </w:rPr>
        <w:t>注：</w:t>
      </w:r>
    </w:p>
    <w:p w14:paraId="168F85B8">
      <w:pPr>
        <w:spacing w:line="360" w:lineRule="auto"/>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14:paraId="33C006C9">
      <w:pPr>
        <w:spacing w:line="360" w:lineRule="auto"/>
        <w:rPr>
          <w:rFonts w:hint="eastAsia" w:ascii="宋体" w:hAnsi="宋体" w:eastAsia="宋体" w:cs="宋体"/>
          <w:b/>
          <w:bCs/>
          <w:szCs w:val="21"/>
        </w:rPr>
      </w:pPr>
      <w:r>
        <w:rPr>
          <w:rFonts w:hint="eastAsia" w:ascii="宋体" w:hAnsi="宋体" w:eastAsia="宋体" w:cs="宋体"/>
          <w:b/>
          <w:bCs/>
          <w:szCs w:val="21"/>
        </w:rPr>
        <w:t>2.此表在投递标书时请单独密封两份，否则不予唱标。</w:t>
      </w:r>
    </w:p>
    <w:p w14:paraId="7C10996B">
      <w:pPr>
        <w:spacing w:line="360" w:lineRule="auto"/>
        <w:rPr>
          <w:rFonts w:hint="eastAsia" w:ascii="宋体" w:hAnsi="宋体" w:eastAsia="宋体" w:cs="宋体"/>
          <w:b/>
          <w:szCs w:val="20"/>
        </w:rPr>
      </w:pPr>
      <w:r>
        <w:rPr>
          <w:rFonts w:hint="eastAsia" w:ascii="宋体" w:hAnsi="宋体" w:eastAsia="宋体" w:cs="宋体"/>
          <w:b/>
          <w:szCs w:val="20"/>
        </w:rPr>
        <w:t>3.需写明含税价、不含税价格、税率。</w:t>
      </w:r>
    </w:p>
    <w:p w14:paraId="401AF3AC">
      <w:pPr>
        <w:pStyle w:val="18"/>
        <w:spacing w:line="360" w:lineRule="auto"/>
        <w:rPr>
          <w:rFonts w:hint="eastAsia" w:ascii="宋体" w:hAnsi="宋体" w:eastAsia="宋体" w:cs="宋体"/>
          <w:b/>
          <w:bCs/>
          <w:szCs w:val="21"/>
          <w:highlight w:val="yellow"/>
        </w:rPr>
      </w:pPr>
      <w:r>
        <w:rPr>
          <w:rFonts w:hint="eastAsia" w:ascii="宋体" w:hAnsi="宋体" w:eastAsia="宋体" w:cs="宋体"/>
          <w:b/>
          <w:szCs w:val="20"/>
          <w:highlight w:val="yellow"/>
        </w:rPr>
        <w:t>4.</w:t>
      </w:r>
      <w:r>
        <w:rPr>
          <w:rFonts w:hint="eastAsia" w:ascii="宋体" w:hAnsi="宋体" w:eastAsia="宋体" w:cs="宋体"/>
          <w:b/>
          <w:bCs/>
          <w:szCs w:val="21"/>
          <w:highlight w:val="yellow"/>
        </w:rPr>
        <w:t>投标总价包括设备费、调试费、备品备件、特殊工具、运杂费、装卸费、技术服务费、保险费及增值税和其它税费。</w:t>
      </w:r>
    </w:p>
    <w:p w14:paraId="44D7F297">
      <w:pPr>
        <w:spacing w:line="360" w:lineRule="auto"/>
        <w:rPr>
          <w:rFonts w:hint="eastAsia" w:ascii="宋体" w:hAnsi="宋体" w:eastAsia="宋体" w:cs="宋体"/>
          <w:sz w:val="24"/>
          <w:szCs w:val="20"/>
        </w:rPr>
      </w:pPr>
      <w:r>
        <w:rPr>
          <w:rFonts w:hint="eastAsia" w:ascii="宋体" w:hAnsi="宋体" w:eastAsia="宋体" w:cs="宋体"/>
          <w:sz w:val="24"/>
          <w:szCs w:val="20"/>
        </w:rPr>
        <w:t>投标人：（盖章）</w:t>
      </w:r>
    </w:p>
    <w:p w14:paraId="73DB5BB4">
      <w:pPr>
        <w:spacing w:line="360" w:lineRule="auto"/>
        <w:rPr>
          <w:rFonts w:hint="eastAsia" w:ascii="宋体" w:hAnsi="宋体" w:eastAsia="宋体" w:cs="宋体"/>
          <w:sz w:val="24"/>
          <w:szCs w:val="20"/>
        </w:rPr>
      </w:pPr>
      <w:r>
        <w:rPr>
          <w:rFonts w:hint="eastAsia" w:ascii="宋体" w:hAnsi="宋体" w:eastAsia="宋体" w:cs="宋体"/>
          <w:sz w:val="24"/>
          <w:szCs w:val="20"/>
        </w:rPr>
        <w:t>法定代表人（委托代理人）：（签字）</w:t>
      </w:r>
    </w:p>
    <w:p w14:paraId="0CA7B0EE">
      <w:pPr>
        <w:spacing w:line="360" w:lineRule="auto"/>
        <w:rPr>
          <w:rFonts w:hint="eastAsia" w:ascii="宋体" w:hAnsi="宋体" w:eastAsia="宋体" w:cs="宋体"/>
          <w:sz w:val="24"/>
          <w:szCs w:val="20"/>
        </w:rPr>
      </w:pPr>
      <w:r>
        <w:rPr>
          <w:rFonts w:hint="eastAsia" w:ascii="宋体" w:hAnsi="宋体" w:eastAsia="宋体" w:cs="宋体"/>
          <w:sz w:val="24"/>
          <w:szCs w:val="20"/>
        </w:rPr>
        <w:t>日  期：</w:t>
      </w:r>
      <w:r>
        <w:rPr>
          <w:rFonts w:hint="eastAsia" w:ascii="宋体" w:hAnsi="宋体" w:eastAsia="宋体" w:cs="宋体"/>
          <w:sz w:val="24"/>
          <w:szCs w:val="20"/>
          <w:u w:val="single"/>
        </w:rPr>
        <w:t xml:space="preserve">       </w:t>
      </w:r>
      <w:r>
        <w:rPr>
          <w:rFonts w:hint="eastAsia" w:ascii="宋体" w:hAnsi="宋体" w:eastAsia="宋体" w:cs="宋体"/>
          <w:sz w:val="24"/>
          <w:szCs w:val="20"/>
        </w:rPr>
        <w:t>年</w:t>
      </w:r>
      <w:r>
        <w:rPr>
          <w:rFonts w:hint="eastAsia" w:ascii="宋体" w:hAnsi="宋体" w:eastAsia="宋体" w:cs="宋体"/>
          <w:sz w:val="24"/>
          <w:szCs w:val="20"/>
          <w:u w:val="single"/>
        </w:rPr>
        <w:t xml:space="preserve">    </w:t>
      </w:r>
      <w:r>
        <w:rPr>
          <w:rFonts w:hint="eastAsia" w:ascii="宋体" w:hAnsi="宋体" w:eastAsia="宋体" w:cs="宋体"/>
          <w:sz w:val="24"/>
          <w:szCs w:val="20"/>
        </w:rPr>
        <w:t>月</w:t>
      </w:r>
      <w:r>
        <w:rPr>
          <w:rFonts w:hint="eastAsia" w:ascii="宋体" w:hAnsi="宋体" w:eastAsia="宋体" w:cs="宋体"/>
          <w:sz w:val="24"/>
          <w:szCs w:val="20"/>
          <w:u w:val="single"/>
        </w:rPr>
        <w:t xml:space="preserve">    </w:t>
      </w:r>
      <w:r>
        <w:rPr>
          <w:rFonts w:hint="eastAsia" w:ascii="宋体" w:hAnsi="宋体" w:eastAsia="宋体" w:cs="宋体"/>
          <w:sz w:val="24"/>
          <w:szCs w:val="20"/>
        </w:rPr>
        <w:t>日</w:t>
      </w:r>
    </w:p>
    <w:p w14:paraId="086A00B3">
      <w:pPr>
        <w:spacing w:line="360" w:lineRule="auto"/>
        <w:ind w:firstLine="480"/>
        <w:rPr>
          <w:rFonts w:hint="eastAsia" w:ascii="宋体" w:hAnsi="宋体" w:eastAsia="宋体" w:cs="宋体"/>
          <w:color w:val="000000"/>
          <w:sz w:val="24"/>
          <w:szCs w:val="24"/>
        </w:rPr>
      </w:pPr>
    </w:p>
    <w:p w14:paraId="07BB3164">
      <w:pPr>
        <w:pStyle w:val="18"/>
        <w:spacing w:line="360" w:lineRule="auto"/>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p>
    <w:p w14:paraId="7899A807">
      <w:pPr>
        <w:spacing w:line="360" w:lineRule="auto"/>
        <w:rPr>
          <w:rFonts w:hint="eastAsia" w:ascii="宋体" w:hAnsi="宋体" w:eastAsia="宋体" w:cs="宋体"/>
          <w:color w:val="000000"/>
          <w:sz w:val="24"/>
          <w:szCs w:val="24"/>
        </w:rPr>
      </w:pPr>
    </w:p>
    <w:p w14:paraId="6615D816">
      <w:pPr>
        <w:pStyle w:val="6"/>
        <w:spacing w:line="360" w:lineRule="auto"/>
        <w:jc w:val="left"/>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eastAsia="宋体" w:cs="宋体"/>
          <w:color w:val="000000"/>
          <w:sz w:val="24"/>
          <w:szCs w:val="24"/>
        </w:rPr>
        <w:t xml:space="preserve">附件9 </w:t>
      </w:r>
      <w:r>
        <w:rPr>
          <w:rFonts w:hint="eastAsia"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19A24A11">
      <w:pPr>
        <w:pStyle w:val="6"/>
        <w:spacing w:line="360" w:lineRule="auto"/>
        <w:jc w:val="center"/>
        <w:rPr>
          <w:rFonts w:hint="eastAsia" w:ascii="宋体" w:hAnsi="宋体" w:eastAsia="宋体" w:cs="宋体"/>
          <w:b/>
          <w:bCs/>
          <w:sz w:val="24"/>
          <w:szCs w:val="24"/>
        </w:rPr>
      </w:pPr>
      <w:r>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hint="eastAsia" w:ascii="宋体" w:hAnsi="宋体" w:eastAsia="宋体" w:cs="宋体"/>
          <w:spacing w:val="-7"/>
          <w:sz w:val="24"/>
          <w:szCs w:val="24"/>
        </w:rPr>
        <w:t xml:space="preserve"> </w:t>
      </w:r>
      <w:r>
        <w:rPr>
          <w:rFonts w:hint="eastAsia" w:ascii="宋体" w:hAnsi="宋体" w:eastAsia="宋体" w:cs="宋体"/>
          <w:spacing w:val="-7"/>
          <w:sz w:val="24"/>
          <w:szCs w:val="24"/>
          <w:lang w:val="en-US" w:eastAsia="zh-CN"/>
          <w14:textOutline w14:w="4356" w14:cap="flat" w14:cmpd="sng" w14:algn="ctr">
            <w14:solidFill>
              <w14:srgbClr w14:val="000000"/>
            </w14:solidFill>
            <w14:prstDash w14:val="solid"/>
            <w14:miter w14:val="0"/>
          </w14:textOutline>
        </w:rPr>
        <w:t>9</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2722939C">
      <w:pPr>
        <w:spacing w:before="52" w:line="360" w:lineRule="auto"/>
        <w:ind w:left="9"/>
        <w:jc w:val="right"/>
        <w:rPr>
          <w:rFonts w:hint="eastAsia" w:ascii="宋体" w:hAnsi="宋体" w:eastAsia="宋体" w:cs="宋体"/>
          <w:b/>
          <w:bCs/>
          <w:sz w:val="24"/>
          <w:szCs w:val="24"/>
        </w:rPr>
      </w:pPr>
      <w:r>
        <w:rPr>
          <w:rFonts w:hint="eastAsia" w:ascii="宋体" w:hAnsi="宋体" w:eastAsia="宋体" w:cs="宋体"/>
          <w:spacing w:val="-1"/>
          <w:szCs w:val="21"/>
        </w:rPr>
        <w:t xml:space="preserve">                                                                </w:t>
      </w:r>
      <w:r>
        <w:rPr>
          <w:rFonts w:hint="eastAsia" w:ascii="宋体" w:hAnsi="宋体" w:eastAsia="宋体" w:cs="宋体"/>
          <w:szCs w:val="21"/>
        </w:rPr>
        <w:t xml:space="preserve">                                           </w:t>
      </w:r>
      <w:r>
        <w:rPr>
          <w:rFonts w:hint="eastAsia" w:ascii="宋体" w:hAnsi="宋体" w:eastAsia="宋体" w:cs="宋体"/>
          <w:szCs w:val="21"/>
          <w14:textOutline w14:w="3835" w14:cap="flat" w14:cmpd="sng" w14:algn="ctr">
            <w14:solidFill>
              <w14:srgbClr w14:val="000000"/>
            </w14:solidFill>
            <w14:prstDash w14:val="solid"/>
            <w14:miter w14:val="0"/>
          </w14:textOutline>
        </w:rPr>
        <w:t>第</w:t>
      </w:r>
      <w:r>
        <w:rPr>
          <w:rFonts w:hint="eastAsia" w:ascii="宋体" w:hAnsi="宋体" w:eastAsia="宋体" w:cs="宋体"/>
          <w:szCs w:val="21"/>
        </w:rPr>
        <w:t xml:space="preserve">   </w:t>
      </w:r>
      <w:r>
        <w:rPr>
          <w:rFonts w:hint="eastAsia" w:ascii="宋体" w:hAnsi="宋体" w:eastAsia="宋体" w:cs="宋体"/>
          <w:szCs w:val="21"/>
          <w14:textOutline w14:w="3835" w14:cap="flat" w14:cmpd="sng" w14:algn="ctr">
            <w14:solidFill>
              <w14:srgbClr w14:val="000000"/>
            </w14:solidFill>
            <w14:prstDash w14:val="solid"/>
            <w14:miter w14:val="0"/>
          </w14:textOutline>
        </w:rPr>
        <w:t>页 共  页</w:t>
      </w:r>
    </w:p>
    <w:tbl>
      <w:tblPr>
        <w:tblStyle w:val="131"/>
        <w:tblW w:w="1421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2"/>
        <w:gridCol w:w="423"/>
        <w:gridCol w:w="1685"/>
        <w:gridCol w:w="2109"/>
        <w:gridCol w:w="1055"/>
        <w:gridCol w:w="1055"/>
        <w:gridCol w:w="1584"/>
        <w:gridCol w:w="2373"/>
        <w:gridCol w:w="2293"/>
        <w:gridCol w:w="1006"/>
      </w:tblGrid>
      <w:tr w14:paraId="77509E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 w:hRule="atLeast"/>
        </w:trPr>
        <w:tc>
          <w:tcPr>
            <w:tcW w:w="632" w:type="dxa"/>
            <w:vAlign w:val="top"/>
          </w:tcPr>
          <w:p w14:paraId="5DEF5F7F">
            <w:pPr>
              <w:spacing w:before="97" w:line="240" w:lineRule="auto"/>
              <w:ind w:left="304" w:leftChars="0"/>
              <w:rPr>
                <w:rFonts w:hint="eastAsia" w:ascii="宋体" w:hAnsi="宋体" w:eastAsia="宋体" w:cs="宋体"/>
                <w:kern w:val="2"/>
                <w:sz w:val="21"/>
                <w:szCs w:val="21"/>
                <w:lang w:val="en-US" w:eastAsia="zh-CN" w:bidi="ar-SA"/>
              </w:rPr>
            </w:pPr>
            <w:r>
              <w:rPr>
                <w:rFonts w:hint="eastAsia" w:ascii="宋体" w:hAnsi="宋体" w:eastAsia="宋体" w:cs="宋体"/>
                <w:szCs w:val="21"/>
                <w14:textOutline w14:w="3835" w14:cap="flat" w14:cmpd="sng" w14:algn="ctr">
                  <w14:solidFill>
                    <w14:srgbClr w14:val="000000"/>
                  </w14:solidFill>
                  <w14:prstDash w14:val="solid"/>
                  <w14:miter w14:val="0"/>
                </w14:textOutline>
              </w:rPr>
              <w:t>1</w:t>
            </w:r>
          </w:p>
        </w:tc>
        <w:tc>
          <w:tcPr>
            <w:tcW w:w="2108" w:type="dxa"/>
            <w:gridSpan w:val="2"/>
            <w:vAlign w:val="top"/>
          </w:tcPr>
          <w:p w14:paraId="01893E7A">
            <w:pPr>
              <w:spacing w:before="98" w:line="240" w:lineRule="auto"/>
              <w:ind w:left="1071" w:leftChars="0"/>
              <w:rPr>
                <w:rFonts w:hint="eastAsia" w:ascii="宋体" w:hAnsi="宋体" w:eastAsia="宋体" w:cs="宋体"/>
                <w:kern w:val="2"/>
                <w:sz w:val="21"/>
                <w:szCs w:val="21"/>
                <w:lang w:val="en-US" w:eastAsia="zh-CN" w:bidi="ar-SA"/>
              </w:rPr>
            </w:pPr>
            <w:r>
              <w:rPr>
                <w:rFonts w:hint="eastAsia" w:ascii="宋体" w:hAnsi="宋体" w:eastAsia="宋体" w:cs="宋体"/>
                <w:szCs w:val="21"/>
                <w14:textOutline w14:w="3835" w14:cap="flat" w14:cmpd="sng" w14:algn="ctr">
                  <w14:solidFill>
                    <w14:srgbClr w14:val="000000"/>
                  </w14:solidFill>
                  <w14:prstDash w14:val="solid"/>
                  <w14:miter w14:val="0"/>
                </w14:textOutline>
              </w:rPr>
              <w:t>2</w:t>
            </w:r>
          </w:p>
        </w:tc>
        <w:tc>
          <w:tcPr>
            <w:tcW w:w="2109" w:type="dxa"/>
            <w:vAlign w:val="top"/>
          </w:tcPr>
          <w:p w14:paraId="25CDABC2">
            <w:pPr>
              <w:spacing w:before="99" w:line="240" w:lineRule="auto"/>
              <w:ind w:left="1075" w:leftChars="0"/>
              <w:rPr>
                <w:rFonts w:hint="eastAsia" w:ascii="宋体" w:hAnsi="宋体" w:eastAsia="宋体" w:cs="宋体"/>
                <w:kern w:val="2"/>
                <w:sz w:val="21"/>
                <w:szCs w:val="21"/>
                <w:lang w:val="en-US" w:eastAsia="zh-CN" w:bidi="ar-SA"/>
              </w:rPr>
            </w:pPr>
            <w:r>
              <w:rPr>
                <w:rFonts w:hint="eastAsia" w:ascii="宋体" w:hAnsi="宋体" w:eastAsia="宋体" w:cs="宋体"/>
                <w:szCs w:val="21"/>
                <w14:textOutline w14:w="3835" w14:cap="flat" w14:cmpd="sng" w14:algn="ctr">
                  <w14:solidFill>
                    <w14:srgbClr w14:val="000000"/>
                  </w14:solidFill>
                  <w14:prstDash w14:val="solid"/>
                  <w14:miter w14:val="0"/>
                </w14:textOutline>
              </w:rPr>
              <w:t>3</w:t>
            </w:r>
          </w:p>
        </w:tc>
        <w:tc>
          <w:tcPr>
            <w:tcW w:w="1055" w:type="dxa"/>
            <w:vAlign w:val="top"/>
          </w:tcPr>
          <w:p w14:paraId="79AA109F">
            <w:pPr>
              <w:spacing w:before="98" w:line="240" w:lineRule="auto"/>
              <w:ind w:left="511" w:leftChars="0"/>
              <w:rPr>
                <w:rFonts w:hint="eastAsia" w:ascii="宋体" w:hAnsi="宋体" w:eastAsia="宋体" w:cs="宋体"/>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4</w:t>
            </w:r>
          </w:p>
        </w:tc>
        <w:tc>
          <w:tcPr>
            <w:tcW w:w="1055" w:type="dxa"/>
            <w:vAlign w:val="top"/>
          </w:tcPr>
          <w:p w14:paraId="043FB411">
            <w:pPr>
              <w:spacing w:before="100"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14:textOutline w14:w="3835" w14:cap="flat" w14:cmpd="sng" w14:algn="ctr">
                  <w14:solidFill>
                    <w14:srgbClr w14:val="000000"/>
                  </w14:solidFill>
                  <w14:prstDash w14:val="solid"/>
                  <w14:miter w14:val="0"/>
                </w14:textOutline>
              </w:rPr>
              <w:t>5</w:t>
            </w:r>
          </w:p>
        </w:tc>
        <w:tc>
          <w:tcPr>
            <w:tcW w:w="1584" w:type="dxa"/>
            <w:vAlign w:val="top"/>
          </w:tcPr>
          <w:p w14:paraId="1CAA4CAC">
            <w:pPr>
              <w:spacing w:before="98"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14:textOutline w14:w="3835" w14:cap="flat" w14:cmpd="sng" w14:algn="ctr">
                  <w14:solidFill>
                    <w14:srgbClr w14:val="000000"/>
                  </w14:solidFill>
                  <w14:prstDash w14:val="solid"/>
                  <w14:miter w14:val="0"/>
                </w14:textOutline>
              </w:rPr>
              <w:t>6</w:t>
            </w:r>
          </w:p>
        </w:tc>
        <w:tc>
          <w:tcPr>
            <w:tcW w:w="2373" w:type="dxa"/>
            <w:tcBorders>
              <w:right w:val="single" w:color="000000" w:sz="4" w:space="0"/>
            </w:tcBorders>
            <w:vAlign w:val="top"/>
          </w:tcPr>
          <w:p w14:paraId="5FF26678">
            <w:pPr>
              <w:spacing w:before="98"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c>
          <w:tcPr>
            <w:tcW w:w="2293" w:type="dxa"/>
            <w:tcBorders>
              <w:left w:val="single" w:color="000000" w:sz="4" w:space="0"/>
            </w:tcBorders>
            <w:vAlign w:val="top"/>
          </w:tcPr>
          <w:p w14:paraId="6D2275EE">
            <w:pPr>
              <w:spacing w:before="100"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8</w:t>
            </w:r>
          </w:p>
        </w:tc>
        <w:tc>
          <w:tcPr>
            <w:tcW w:w="1006" w:type="dxa"/>
            <w:vAlign w:val="top"/>
          </w:tcPr>
          <w:p w14:paraId="2CAA58B3">
            <w:pPr>
              <w:spacing w:before="99" w:line="240" w:lineRule="auto"/>
              <w:ind w:firstLine="422" w:firstLineChars="200"/>
              <w:rPr>
                <w:rFonts w:hint="eastAsia" w:ascii="宋体" w:hAnsi="宋体" w:eastAsia="宋体" w:cs="宋体"/>
                <w:kern w:val="2"/>
                <w:sz w:val="21"/>
                <w:szCs w:val="21"/>
                <w:lang w:val="en-US" w:eastAsia="zh-CN" w:bidi="ar-SA"/>
              </w:rPr>
            </w:pPr>
            <w:r>
              <w:rPr>
                <w:rFonts w:hint="eastAsia" w:ascii="宋体" w:hAnsi="宋体" w:eastAsia="宋体" w:cs="宋体"/>
                <w:b/>
                <w:bCs/>
                <w:szCs w:val="21"/>
                <w:lang w:val="en-US" w:eastAsia="zh-CN"/>
              </w:rPr>
              <w:t>9</w:t>
            </w:r>
          </w:p>
        </w:tc>
      </w:tr>
      <w:tr w14:paraId="306266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trPr>
        <w:tc>
          <w:tcPr>
            <w:tcW w:w="632" w:type="dxa"/>
            <w:vAlign w:val="center"/>
          </w:tcPr>
          <w:p w14:paraId="4DD5FB56">
            <w:pPr>
              <w:spacing w:line="240"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108" w:type="dxa"/>
            <w:gridSpan w:val="2"/>
            <w:vAlign w:val="center"/>
          </w:tcPr>
          <w:p w14:paraId="258ACD98">
            <w:pPr>
              <w:spacing w:line="240"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109" w:type="dxa"/>
            <w:vAlign w:val="center"/>
          </w:tcPr>
          <w:p w14:paraId="6289F902">
            <w:pPr>
              <w:spacing w:line="240"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055" w:type="dxa"/>
            <w:vAlign w:val="center"/>
          </w:tcPr>
          <w:p w14:paraId="0770053C">
            <w:pPr>
              <w:spacing w:line="240"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单位</w:t>
            </w:r>
          </w:p>
        </w:tc>
        <w:tc>
          <w:tcPr>
            <w:tcW w:w="1055" w:type="dxa"/>
            <w:vAlign w:val="center"/>
          </w:tcPr>
          <w:p w14:paraId="4D501F8C">
            <w:pPr>
              <w:spacing w:line="240"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584" w:type="dxa"/>
            <w:vAlign w:val="center"/>
          </w:tcPr>
          <w:p w14:paraId="142E12DB">
            <w:pPr>
              <w:spacing w:line="240"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373" w:type="dxa"/>
            <w:tcBorders>
              <w:right w:val="single" w:color="000000" w:sz="4" w:space="0"/>
            </w:tcBorders>
            <w:vAlign w:val="center"/>
          </w:tcPr>
          <w:p w14:paraId="6CCCE159">
            <w:pPr>
              <w:spacing w:line="240"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0C298D7F">
            <w:pPr>
              <w:spacing w:line="240"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293" w:type="dxa"/>
            <w:tcBorders>
              <w:left w:val="single" w:color="000000" w:sz="4" w:space="0"/>
            </w:tcBorders>
            <w:vAlign w:val="center"/>
          </w:tcPr>
          <w:p w14:paraId="586BF159">
            <w:pPr>
              <w:spacing w:line="240"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5</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7</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p w14:paraId="30F84633">
            <w:pPr>
              <w:spacing w:line="240"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06" w:type="dxa"/>
            <w:vAlign w:val="center"/>
          </w:tcPr>
          <w:p w14:paraId="19C10CE4">
            <w:pPr>
              <w:spacing w:line="240"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1B0B61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632" w:type="dxa"/>
            <w:vAlign w:val="center"/>
          </w:tcPr>
          <w:p w14:paraId="19648923">
            <w:pPr>
              <w:spacing w:line="240" w:lineRule="auto"/>
              <w:jc w:val="center"/>
              <w:rPr>
                <w:rFonts w:hint="default" w:ascii="宋体" w:hAnsi="宋体" w:eastAsia="宋体" w:cs="宋体"/>
                <w:lang w:val="en-US" w:eastAsia="zh-CN"/>
              </w:rPr>
            </w:pPr>
            <w:r>
              <w:rPr>
                <w:rFonts w:hint="eastAsia" w:ascii="宋体" w:hAnsi="宋体" w:eastAsia="宋体" w:cs="宋体"/>
                <w:lang w:val="en-US" w:eastAsia="zh-CN"/>
              </w:rPr>
              <w:t>1</w:t>
            </w:r>
          </w:p>
        </w:tc>
        <w:tc>
          <w:tcPr>
            <w:tcW w:w="2108" w:type="dxa"/>
            <w:gridSpan w:val="2"/>
            <w:shd w:val="clear" w:color="auto" w:fill="auto"/>
            <w:vAlign w:val="center"/>
          </w:tcPr>
          <w:p w14:paraId="01607771">
            <w:pPr>
              <w:spacing w:beforeLines="0" w:afterLines="0" w:line="240" w:lineRule="auto"/>
              <w:jc w:val="center"/>
              <w:rPr>
                <w:rFonts w:hint="eastAsia" w:ascii="宋体" w:hAnsi="宋体" w:eastAsia="宋体" w:cs="宋体"/>
                <w:kern w:val="2"/>
                <w:sz w:val="22"/>
                <w:szCs w:val="22"/>
                <w:lang w:val="en-US" w:eastAsia="zh-CN" w:bidi="ar-SA"/>
              </w:rPr>
            </w:pPr>
            <w:r>
              <w:rPr>
                <w:rFonts w:hint="eastAsia" w:ascii="宋体" w:hAnsi="宋体" w:eastAsia="宋体" w:cs="宋体"/>
                <w:sz w:val="22"/>
                <w:szCs w:val="22"/>
                <w:lang w:val="en-US" w:eastAsia="zh-CN"/>
              </w:rPr>
              <w:t>清洗房房体</w:t>
            </w:r>
          </w:p>
        </w:tc>
        <w:tc>
          <w:tcPr>
            <w:tcW w:w="2109" w:type="dxa"/>
            <w:vAlign w:val="center"/>
          </w:tcPr>
          <w:p w14:paraId="5D52E179">
            <w:pPr>
              <w:spacing w:beforeLines="0" w:afterLines="0" w:line="240" w:lineRule="auto"/>
              <w:jc w:val="center"/>
              <w:rPr>
                <w:rFonts w:hint="eastAsia" w:ascii="宋体" w:hAnsi="宋体" w:eastAsia="宋体" w:cs="宋体"/>
                <w:kern w:val="2"/>
                <w:sz w:val="21"/>
                <w:szCs w:val="21"/>
                <w:lang w:val="en-US" w:eastAsia="zh-CN" w:bidi="ar-SA"/>
              </w:rPr>
            </w:pPr>
          </w:p>
        </w:tc>
        <w:tc>
          <w:tcPr>
            <w:tcW w:w="1055" w:type="dxa"/>
            <w:vAlign w:val="center"/>
          </w:tcPr>
          <w:p w14:paraId="538C7200">
            <w:pPr>
              <w:spacing w:line="240" w:lineRule="auto"/>
              <w:jc w:val="center"/>
              <w:textAlignment w:val="center"/>
              <w:rPr>
                <w:rFonts w:hint="eastAsia" w:ascii="宋体" w:hAnsi="宋体" w:eastAsia="宋体" w:cs="宋体"/>
                <w:kern w:val="2"/>
                <w:sz w:val="21"/>
                <w:szCs w:val="21"/>
                <w:lang w:val="en-US" w:eastAsia="zh-CN" w:bidi="ar-SA"/>
              </w:rPr>
            </w:pPr>
          </w:p>
        </w:tc>
        <w:tc>
          <w:tcPr>
            <w:tcW w:w="1055" w:type="dxa"/>
            <w:vAlign w:val="center"/>
          </w:tcPr>
          <w:p w14:paraId="17931FA4">
            <w:pPr>
              <w:spacing w:line="240" w:lineRule="auto"/>
              <w:jc w:val="center"/>
              <w:rPr>
                <w:rFonts w:hint="eastAsia" w:ascii="宋体" w:hAnsi="宋体" w:eastAsia="宋体" w:cs="宋体"/>
                <w:kern w:val="2"/>
                <w:sz w:val="21"/>
                <w:szCs w:val="21"/>
                <w:lang w:val="en-US" w:eastAsia="zh-CN" w:bidi="ar-SA"/>
              </w:rPr>
            </w:pPr>
          </w:p>
        </w:tc>
        <w:tc>
          <w:tcPr>
            <w:tcW w:w="1584" w:type="dxa"/>
          </w:tcPr>
          <w:p w14:paraId="76A50365">
            <w:pPr>
              <w:spacing w:line="240" w:lineRule="auto"/>
              <w:rPr>
                <w:rFonts w:hint="eastAsia" w:ascii="宋体" w:hAnsi="宋体" w:eastAsia="宋体" w:cs="宋体"/>
              </w:rPr>
            </w:pPr>
          </w:p>
        </w:tc>
        <w:tc>
          <w:tcPr>
            <w:tcW w:w="2373" w:type="dxa"/>
            <w:tcBorders>
              <w:right w:val="single" w:color="000000" w:sz="4" w:space="0"/>
            </w:tcBorders>
          </w:tcPr>
          <w:p w14:paraId="34619CBD">
            <w:pPr>
              <w:spacing w:line="240" w:lineRule="auto"/>
              <w:rPr>
                <w:rFonts w:hint="eastAsia" w:ascii="宋体" w:hAnsi="宋体" w:eastAsia="宋体" w:cs="宋体"/>
              </w:rPr>
            </w:pPr>
          </w:p>
        </w:tc>
        <w:tc>
          <w:tcPr>
            <w:tcW w:w="2293" w:type="dxa"/>
            <w:tcBorders>
              <w:left w:val="single" w:color="000000" w:sz="4" w:space="0"/>
            </w:tcBorders>
          </w:tcPr>
          <w:p w14:paraId="1994CFC6">
            <w:pPr>
              <w:spacing w:line="240" w:lineRule="auto"/>
              <w:rPr>
                <w:rFonts w:hint="eastAsia" w:ascii="宋体" w:hAnsi="宋体" w:eastAsia="宋体" w:cs="宋体"/>
              </w:rPr>
            </w:pPr>
          </w:p>
        </w:tc>
        <w:tc>
          <w:tcPr>
            <w:tcW w:w="1006" w:type="dxa"/>
          </w:tcPr>
          <w:p w14:paraId="042866DF">
            <w:pPr>
              <w:spacing w:line="240" w:lineRule="auto"/>
              <w:rPr>
                <w:rFonts w:hint="eastAsia" w:ascii="宋体" w:hAnsi="宋体" w:eastAsia="宋体" w:cs="宋体"/>
              </w:rPr>
            </w:pPr>
          </w:p>
        </w:tc>
      </w:tr>
      <w:tr w14:paraId="4E0FB6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632" w:type="dxa"/>
            <w:vAlign w:val="center"/>
          </w:tcPr>
          <w:p w14:paraId="7C4C36A7">
            <w:pPr>
              <w:spacing w:line="240" w:lineRule="auto"/>
              <w:jc w:val="center"/>
              <w:rPr>
                <w:rFonts w:hint="default" w:ascii="宋体" w:hAnsi="宋体" w:eastAsia="宋体" w:cs="宋体"/>
                <w:lang w:val="en-US" w:eastAsia="zh-CN"/>
              </w:rPr>
            </w:pPr>
            <w:r>
              <w:rPr>
                <w:rFonts w:hint="eastAsia" w:ascii="宋体" w:hAnsi="宋体" w:eastAsia="宋体" w:cs="宋体"/>
                <w:lang w:val="en-US" w:eastAsia="zh-CN"/>
              </w:rPr>
              <w:t>2</w:t>
            </w:r>
          </w:p>
        </w:tc>
        <w:tc>
          <w:tcPr>
            <w:tcW w:w="2108" w:type="dxa"/>
            <w:gridSpan w:val="2"/>
            <w:shd w:val="clear" w:color="auto" w:fill="auto"/>
            <w:vAlign w:val="center"/>
          </w:tcPr>
          <w:p w14:paraId="02C5ADFE">
            <w:pPr>
              <w:spacing w:beforeLines="0" w:afterLines="0" w:line="240" w:lineRule="auto"/>
              <w:jc w:val="center"/>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清洗净化系统</w:t>
            </w:r>
          </w:p>
        </w:tc>
        <w:tc>
          <w:tcPr>
            <w:tcW w:w="2109" w:type="dxa"/>
            <w:vAlign w:val="center"/>
          </w:tcPr>
          <w:p w14:paraId="401E2252">
            <w:pPr>
              <w:spacing w:beforeLines="0" w:afterLines="0" w:line="240" w:lineRule="auto"/>
              <w:jc w:val="center"/>
              <w:rPr>
                <w:rFonts w:hint="eastAsia" w:ascii="宋体" w:hAnsi="宋体" w:eastAsia="宋体" w:cs="宋体"/>
                <w:kern w:val="2"/>
                <w:sz w:val="21"/>
                <w:szCs w:val="21"/>
                <w:lang w:val="en-US" w:eastAsia="zh-CN" w:bidi="ar-SA"/>
              </w:rPr>
            </w:pPr>
          </w:p>
        </w:tc>
        <w:tc>
          <w:tcPr>
            <w:tcW w:w="1055" w:type="dxa"/>
            <w:vAlign w:val="center"/>
          </w:tcPr>
          <w:p w14:paraId="3942609B">
            <w:pPr>
              <w:spacing w:line="240" w:lineRule="auto"/>
              <w:jc w:val="center"/>
              <w:textAlignment w:val="center"/>
              <w:rPr>
                <w:rFonts w:hint="eastAsia" w:ascii="宋体" w:hAnsi="宋体" w:eastAsia="宋体" w:cs="宋体"/>
                <w:kern w:val="2"/>
                <w:sz w:val="21"/>
                <w:szCs w:val="21"/>
                <w:lang w:val="en-US" w:eastAsia="zh-CN" w:bidi="ar-SA"/>
              </w:rPr>
            </w:pPr>
          </w:p>
        </w:tc>
        <w:tc>
          <w:tcPr>
            <w:tcW w:w="1055" w:type="dxa"/>
            <w:vAlign w:val="center"/>
          </w:tcPr>
          <w:p w14:paraId="7E681DC4">
            <w:pPr>
              <w:spacing w:line="240" w:lineRule="auto"/>
              <w:jc w:val="center"/>
              <w:rPr>
                <w:rFonts w:hint="eastAsia" w:ascii="宋体" w:hAnsi="宋体" w:eastAsia="宋体" w:cs="宋体"/>
                <w:kern w:val="2"/>
                <w:sz w:val="21"/>
                <w:szCs w:val="21"/>
                <w:lang w:val="en-US" w:eastAsia="zh-CN" w:bidi="ar-SA"/>
              </w:rPr>
            </w:pPr>
          </w:p>
        </w:tc>
        <w:tc>
          <w:tcPr>
            <w:tcW w:w="1584" w:type="dxa"/>
          </w:tcPr>
          <w:p w14:paraId="3474B9FC">
            <w:pPr>
              <w:spacing w:line="240" w:lineRule="auto"/>
              <w:rPr>
                <w:rFonts w:hint="eastAsia" w:ascii="宋体" w:hAnsi="宋体" w:eastAsia="宋体" w:cs="宋体"/>
              </w:rPr>
            </w:pPr>
          </w:p>
        </w:tc>
        <w:tc>
          <w:tcPr>
            <w:tcW w:w="2373" w:type="dxa"/>
            <w:tcBorders>
              <w:right w:val="single" w:color="000000" w:sz="4" w:space="0"/>
            </w:tcBorders>
          </w:tcPr>
          <w:p w14:paraId="5F5BA6DC">
            <w:pPr>
              <w:spacing w:line="240" w:lineRule="auto"/>
              <w:rPr>
                <w:rFonts w:hint="eastAsia" w:ascii="宋体" w:hAnsi="宋体" w:eastAsia="宋体" w:cs="宋体"/>
              </w:rPr>
            </w:pPr>
          </w:p>
        </w:tc>
        <w:tc>
          <w:tcPr>
            <w:tcW w:w="2293" w:type="dxa"/>
            <w:tcBorders>
              <w:left w:val="single" w:color="000000" w:sz="4" w:space="0"/>
            </w:tcBorders>
          </w:tcPr>
          <w:p w14:paraId="3AEED7CF">
            <w:pPr>
              <w:spacing w:line="240" w:lineRule="auto"/>
              <w:rPr>
                <w:rFonts w:hint="eastAsia" w:ascii="宋体" w:hAnsi="宋体" w:eastAsia="宋体" w:cs="宋体"/>
              </w:rPr>
            </w:pPr>
          </w:p>
        </w:tc>
        <w:tc>
          <w:tcPr>
            <w:tcW w:w="1006" w:type="dxa"/>
          </w:tcPr>
          <w:p w14:paraId="401ECFEA">
            <w:pPr>
              <w:spacing w:line="240" w:lineRule="auto"/>
              <w:rPr>
                <w:rFonts w:hint="eastAsia" w:ascii="宋体" w:hAnsi="宋体" w:eastAsia="宋体" w:cs="宋体"/>
              </w:rPr>
            </w:pPr>
          </w:p>
        </w:tc>
      </w:tr>
      <w:tr w14:paraId="4591C2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632" w:type="dxa"/>
            <w:vAlign w:val="center"/>
          </w:tcPr>
          <w:p w14:paraId="21284433">
            <w:pPr>
              <w:spacing w:line="240" w:lineRule="auto"/>
              <w:jc w:val="center"/>
              <w:rPr>
                <w:rFonts w:hint="default" w:ascii="宋体" w:hAnsi="宋体" w:eastAsia="宋体" w:cs="宋体"/>
                <w:lang w:val="en-US" w:eastAsia="zh-CN"/>
              </w:rPr>
            </w:pPr>
            <w:r>
              <w:rPr>
                <w:rFonts w:hint="eastAsia" w:ascii="宋体" w:hAnsi="宋体" w:eastAsia="宋体" w:cs="宋体"/>
                <w:lang w:val="en-US" w:eastAsia="zh-CN"/>
              </w:rPr>
              <w:t>3</w:t>
            </w:r>
          </w:p>
        </w:tc>
        <w:tc>
          <w:tcPr>
            <w:tcW w:w="2108" w:type="dxa"/>
            <w:gridSpan w:val="2"/>
            <w:shd w:val="clear" w:color="auto" w:fill="auto"/>
            <w:vAlign w:val="center"/>
          </w:tcPr>
          <w:p w14:paraId="59FBE2A6">
            <w:pPr>
              <w:spacing w:beforeLines="0" w:afterLines="0" w:line="240" w:lineRule="auto"/>
              <w:jc w:val="center"/>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过滤系统</w:t>
            </w:r>
          </w:p>
        </w:tc>
        <w:tc>
          <w:tcPr>
            <w:tcW w:w="2109" w:type="dxa"/>
            <w:vAlign w:val="center"/>
          </w:tcPr>
          <w:p w14:paraId="4FD6844F">
            <w:pPr>
              <w:spacing w:beforeLines="0" w:afterLines="0" w:line="240" w:lineRule="auto"/>
              <w:jc w:val="center"/>
              <w:rPr>
                <w:rFonts w:hint="eastAsia" w:ascii="宋体" w:hAnsi="宋体" w:eastAsia="宋体" w:cs="宋体"/>
                <w:kern w:val="2"/>
                <w:sz w:val="21"/>
                <w:szCs w:val="21"/>
                <w:lang w:val="en-US" w:eastAsia="zh-CN" w:bidi="ar-SA"/>
              </w:rPr>
            </w:pPr>
          </w:p>
        </w:tc>
        <w:tc>
          <w:tcPr>
            <w:tcW w:w="1055" w:type="dxa"/>
            <w:vAlign w:val="center"/>
          </w:tcPr>
          <w:p w14:paraId="24748316">
            <w:pPr>
              <w:spacing w:line="240" w:lineRule="auto"/>
              <w:jc w:val="center"/>
              <w:rPr>
                <w:rFonts w:hint="eastAsia" w:ascii="宋体" w:hAnsi="宋体" w:eastAsia="宋体" w:cs="宋体"/>
                <w:kern w:val="2"/>
                <w:sz w:val="21"/>
                <w:szCs w:val="21"/>
                <w:lang w:val="en-US" w:eastAsia="zh-CN" w:bidi="ar-SA"/>
              </w:rPr>
            </w:pPr>
          </w:p>
        </w:tc>
        <w:tc>
          <w:tcPr>
            <w:tcW w:w="1055" w:type="dxa"/>
            <w:vAlign w:val="center"/>
          </w:tcPr>
          <w:p w14:paraId="19BE742F">
            <w:pPr>
              <w:spacing w:line="240" w:lineRule="auto"/>
              <w:jc w:val="center"/>
              <w:rPr>
                <w:rFonts w:hint="eastAsia" w:ascii="宋体" w:hAnsi="宋体" w:eastAsia="宋体" w:cs="宋体"/>
                <w:kern w:val="2"/>
                <w:sz w:val="21"/>
                <w:szCs w:val="21"/>
                <w:lang w:val="en-US" w:eastAsia="zh-CN" w:bidi="ar-SA"/>
              </w:rPr>
            </w:pPr>
          </w:p>
        </w:tc>
        <w:tc>
          <w:tcPr>
            <w:tcW w:w="1584" w:type="dxa"/>
          </w:tcPr>
          <w:p w14:paraId="58A082A8">
            <w:pPr>
              <w:spacing w:line="240" w:lineRule="auto"/>
              <w:rPr>
                <w:rFonts w:hint="eastAsia" w:ascii="宋体" w:hAnsi="宋体" w:eastAsia="宋体" w:cs="宋体"/>
              </w:rPr>
            </w:pPr>
          </w:p>
        </w:tc>
        <w:tc>
          <w:tcPr>
            <w:tcW w:w="2373" w:type="dxa"/>
            <w:tcBorders>
              <w:right w:val="single" w:color="000000" w:sz="4" w:space="0"/>
            </w:tcBorders>
          </w:tcPr>
          <w:p w14:paraId="714E3B8C">
            <w:pPr>
              <w:spacing w:line="240" w:lineRule="auto"/>
              <w:rPr>
                <w:rFonts w:hint="eastAsia" w:ascii="宋体" w:hAnsi="宋体" w:eastAsia="宋体" w:cs="宋体"/>
              </w:rPr>
            </w:pPr>
          </w:p>
        </w:tc>
        <w:tc>
          <w:tcPr>
            <w:tcW w:w="2293" w:type="dxa"/>
            <w:tcBorders>
              <w:left w:val="single" w:color="000000" w:sz="4" w:space="0"/>
            </w:tcBorders>
          </w:tcPr>
          <w:p w14:paraId="2A4CB21D">
            <w:pPr>
              <w:spacing w:line="240" w:lineRule="auto"/>
              <w:rPr>
                <w:rFonts w:hint="eastAsia" w:ascii="宋体" w:hAnsi="宋体" w:eastAsia="宋体" w:cs="宋体"/>
              </w:rPr>
            </w:pPr>
          </w:p>
        </w:tc>
        <w:tc>
          <w:tcPr>
            <w:tcW w:w="1006" w:type="dxa"/>
          </w:tcPr>
          <w:p w14:paraId="1B0D3717">
            <w:pPr>
              <w:spacing w:line="240" w:lineRule="auto"/>
              <w:rPr>
                <w:rFonts w:hint="eastAsia" w:ascii="宋体" w:hAnsi="宋体" w:eastAsia="宋体" w:cs="宋体"/>
              </w:rPr>
            </w:pPr>
          </w:p>
        </w:tc>
      </w:tr>
      <w:tr w14:paraId="1438D2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6" w:hRule="atLeast"/>
        </w:trPr>
        <w:tc>
          <w:tcPr>
            <w:tcW w:w="632" w:type="dxa"/>
            <w:vAlign w:val="center"/>
          </w:tcPr>
          <w:p w14:paraId="77FF86AC">
            <w:pPr>
              <w:spacing w:line="240" w:lineRule="auto"/>
              <w:jc w:val="center"/>
              <w:rPr>
                <w:rFonts w:hint="default" w:ascii="宋体" w:hAnsi="宋体" w:eastAsia="宋体" w:cs="宋体"/>
                <w:lang w:val="en-US" w:eastAsia="zh-CN"/>
              </w:rPr>
            </w:pPr>
            <w:r>
              <w:rPr>
                <w:rFonts w:hint="eastAsia" w:ascii="宋体" w:hAnsi="宋体" w:eastAsia="宋体" w:cs="宋体"/>
                <w:lang w:val="en-US" w:eastAsia="zh-CN"/>
              </w:rPr>
              <w:t>4</w:t>
            </w:r>
          </w:p>
        </w:tc>
        <w:tc>
          <w:tcPr>
            <w:tcW w:w="2108" w:type="dxa"/>
            <w:gridSpan w:val="2"/>
            <w:shd w:val="clear" w:color="auto" w:fill="auto"/>
            <w:vAlign w:val="center"/>
          </w:tcPr>
          <w:p w14:paraId="01A7868C">
            <w:pPr>
              <w:spacing w:beforeLines="0" w:afterLines="0" w:line="240" w:lineRule="auto"/>
              <w:jc w:val="center"/>
              <w:rPr>
                <w:rFonts w:hint="eastAsia" w:ascii="宋体" w:hAnsi="宋体" w:eastAsia="宋体" w:cs="宋体"/>
                <w:kern w:val="2"/>
                <w:sz w:val="22"/>
                <w:szCs w:val="22"/>
                <w:lang w:val="en-US" w:eastAsia="zh-CN" w:bidi="ar-SA"/>
              </w:rPr>
            </w:pPr>
            <w:r>
              <w:rPr>
                <w:rFonts w:hint="eastAsia" w:ascii="宋体" w:hAnsi="宋体" w:eastAsia="宋体" w:cs="宋体"/>
                <w:sz w:val="22"/>
                <w:szCs w:val="22"/>
                <w:lang w:val="en-US" w:eastAsia="zh-CN"/>
              </w:rPr>
              <w:t>电气控制系统</w:t>
            </w:r>
          </w:p>
        </w:tc>
        <w:tc>
          <w:tcPr>
            <w:tcW w:w="2109" w:type="dxa"/>
            <w:vAlign w:val="center"/>
          </w:tcPr>
          <w:p w14:paraId="7E1ACCD6">
            <w:pPr>
              <w:spacing w:beforeLines="0" w:afterLines="0" w:line="240" w:lineRule="auto"/>
              <w:jc w:val="center"/>
              <w:rPr>
                <w:rFonts w:hint="eastAsia" w:ascii="宋体" w:hAnsi="宋体" w:eastAsia="宋体" w:cs="宋体"/>
                <w:kern w:val="2"/>
                <w:sz w:val="21"/>
                <w:szCs w:val="21"/>
                <w:lang w:val="en-US" w:eastAsia="zh-CN" w:bidi="ar-SA"/>
              </w:rPr>
            </w:pPr>
          </w:p>
        </w:tc>
        <w:tc>
          <w:tcPr>
            <w:tcW w:w="1055" w:type="dxa"/>
            <w:vAlign w:val="center"/>
          </w:tcPr>
          <w:p w14:paraId="4EFB10CE">
            <w:pPr>
              <w:spacing w:line="240" w:lineRule="auto"/>
              <w:jc w:val="center"/>
              <w:textAlignment w:val="center"/>
              <w:rPr>
                <w:rFonts w:hint="eastAsia" w:ascii="宋体" w:hAnsi="宋体" w:eastAsia="宋体" w:cs="宋体"/>
                <w:kern w:val="2"/>
                <w:sz w:val="21"/>
                <w:szCs w:val="21"/>
                <w:lang w:val="en-US" w:eastAsia="zh-CN" w:bidi="ar-SA"/>
              </w:rPr>
            </w:pPr>
          </w:p>
        </w:tc>
        <w:tc>
          <w:tcPr>
            <w:tcW w:w="1055" w:type="dxa"/>
            <w:vAlign w:val="center"/>
          </w:tcPr>
          <w:p w14:paraId="28EE5B06">
            <w:pPr>
              <w:spacing w:line="240" w:lineRule="auto"/>
              <w:jc w:val="center"/>
              <w:rPr>
                <w:rFonts w:hint="eastAsia" w:ascii="宋体" w:hAnsi="宋体" w:eastAsia="宋体" w:cs="宋体"/>
                <w:kern w:val="2"/>
                <w:sz w:val="21"/>
                <w:szCs w:val="21"/>
                <w:lang w:val="en-US" w:eastAsia="zh-CN" w:bidi="ar-SA"/>
              </w:rPr>
            </w:pPr>
          </w:p>
        </w:tc>
        <w:tc>
          <w:tcPr>
            <w:tcW w:w="1584" w:type="dxa"/>
          </w:tcPr>
          <w:p w14:paraId="095BD9BA">
            <w:pPr>
              <w:spacing w:line="240" w:lineRule="auto"/>
              <w:rPr>
                <w:rFonts w:hint="eastAsia" w:ascii="宋体" w:hAnsi="宋体" w:eastAsia="宋体" w:cs="宋体"/>
              </w:rPr>
            </w:pPr>
          </w:p>
        </w:tc>
        <w:tc>
          <w:tcPr>
            <w:tcW w:w="2373" w:type="dxa"/>
            <w:tcBorders>
              <w:right w:val="single" w:color="000000" w:sz="4" w:space="0"/>
            </w:tcBorders>
          </w:tcPr>
          <w:p w14:paraId="26BD467F">
            <w:pPr>
              <w:spacing w:line="240" w:lineRule="auto"/>
              <w:rPr>
                <w:rFonts w:hint="eastAsia" w:ascii="宋体" w:hAnsi="宋体" w:eastAsia="宋体" w:cs="宋体"/>
              </w:rPr>
            </w:pPr>
          </w:p>
        </w:tc>
        <w:tc>
          <w:tcPr>
            <w:tcW w:w="2293" w:type="dxa"/>
            <w:tcBorders>
              <w:left w:val="single" w:color="000000" w:sz="4" w:space="0"/>
            </w:tcBorders>
          </w:tcPr>
          <w:p w14:paraId="0A24BC64">
            <w:pPr>
              <w:spacing w:line="240" w:lineRule="auto"/>
              <w:rPr>
                <w:rFonts w:hint="eastAsia" w:ascii="宋体" w:hAnsi="宋体" w:eastAsia="宋体" w:cs="宋体"/>
              </w:rPr>
            </w:pPr>
          </w:p>
        </w:tc>
        <w:tc>
          <w:tcPr>
            <w:tcW w:w="1006" w:type="dxa"/>
          </w:tcPr>
          <w:p w14:paraId="7116E842">
            <w:pPr>
              <w:spacing w:line="240" w:lineRule="auto"/>
              <w:rPr>
                <w:rFonts w:hint="eastAsia" w:ascii="宋体" w:hAnsi="宋体" w:eastAsia="宋体" w:cs="宋体"/>
              </w:rPr>
            </w:pPr>
          </w:p>
        </w:tc>
      </w:tr>
      <w:tr w14:paraId="5FA6C8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632" w:type="dxa"/>
            <w:vAlign w:val="center"/>
          </w:tcPr>
          <w:p w14:paraId="1CF2C929">
            <w:pPr>
              <w:spacing w:line="240" w:lineRule="auto"/>
              <w:jc w:val="center"/>
              <w:rPr>
                <w:rFonts w:hint="default" w:ascii="宋体" w:hAnsi="宋体" w:eastAsia="宋体" w:cs="宋体"/>
                <w:lang w:val="en-US" w:eastAsia="zh-CN"/>
              </w:rPr>
            </w:pPr>
            <w:r>
              <w:rPr>
                <w:rFonts w:hint="eastAsia" w:ascii="宋体" w:hAnsi="宋体" w:eastAsia="宋体" w:cs="宋体"/>
                <w:lang w:val="en-US" w:eastAsia="zh-CN"/>
              </w:rPr>
              <w:t>5</w:t>
            </w:r>
          </w:p>
        </w:tc>
        <w:tc>
          <w:tcPr>
            <w:tcW w:w="2108" w:type="dxa"/>
            <w:gridSpan w:val="2"/>
            <w:shd w:val="clear" w:color="auto" w:fill="auto"/>
            <w:vAlign w:val="center"/>
          </w:tcPr>
          <w:p w14:paraId="5A1CED50">
            <w:pPr>
              <w:spacing w:beforeLines="0" w:afterLines="0" w:line="240" w:lineRule="auto"/>
              <w:jc w:val="center"/>
              <w:rPr>
                <w:rFonts w:hint="eastAsia" w:ascii="宋体" w:hAnsi="宋体" w:eastAsia="宋体" w:cs="宋体"/>
                <w:kern w:val="2"/>
                <w:sz w:val="22"/>
                <w:szCs w:val="22"/>
                <w:lang w:val="en-US" w:eastAsia="zh-CN" w:bidi="ar-SA"/>
              </w:rPr>
            </w:pPr>
            <w:r>
              <w:rPr>
                <w:rFonts w:hint="eastAsia" w:ascii="宋体" w:hAnsi="宋体" w:eastAsia="宋体" w:cs="宋体"/>
                <w:sz w:val="22"/>
                <w:szCs w:val="22"/>
                <w:lang w:val="en-US" w:eastAsia="zh-CN"/>
              </w:rPr>
              <w:t>基础设备施工及安装调试</w:t>
            </w:r>
          </w:p>
        </w:tc>
        <w:tc>
          <w:tcPr>
            <w:tcW w:w="2109" w:type="dxa"/>
            <w:vAlign w:val="center"/>
          </w:tcPr>
          <w:p w14:paraId="2F4BC3C4">
            <w:pPr>
              <w:spacing w:beforeLines="0" w:afterLines="0" w:line="240" w:lineRule="auto"/>
              <w:jc w:val="center"/>
              <w:rPr>
                <w:rFonts w:hint="eastAsia" w:ascii="宋体" w:hAnsi="宋体" w:eastAsia="宋体" w:cs="宋体"/>
                <w:kern w:val="2"/>
                <w:sz w:val="21"/>
                <w:szCs w:val="21"/>
                <w:lang w:val="en-US" w:eastAsia="zh-CN" w:bidi="ar-SA"/>
              </w:rPr>
            </w:pPr>
          </w:p>
        </w:tc>
        <w:tc>
          <w:tcPr>
            <w:tcW w:w="1055" w:type="dxa"/>
            <w:vAlign w:val="center"/>
          </w:tcPr>
          <w:p w14:paraId="71FF7EC1">
            <w:pPr>
              <w:spacing w:line="240" w:lineRule="auto"/>
              <w:jc w:val="center"/>
              <w:textAlignment w:val="center"/>
              <w:rPr>
                <w:rFonts w:hint="eastAsia" w:ascii="宋体" w:hAnsi="宋体" w:eastAsia="宋体" w:cs="宋体"/>
                <w:kern w:val="2"/>
                <w:sz w:val="21"/>
                <w:szCs w:val="21"/>
                <w:lang w:val="en-US" w:eastAsia="zh-CN" w:bidi="ar-SA"/>
              </w:rPr>
            </w:pPr>
          </w:p>
        </w:tc>
        <w:tc>
          <w:tcPr>
            <w:tcW w:w="1055" w:type="dxa"/>
            <w:vAlign w:val="center"/>
          </w:tcPr>
          <w:p w14:paraId="423F4F8C">
            <w:pPr>
              <w:spacing w:line="240" w:lineRule="auto"/>
              <w:jc w:val="center"/>
              <w:rPr>
                <w:rFonts w:hint="eastAsia" w:ascii="宋体" w:hAnsi="宋体" w:eastAsia="宋体" w:cs="宋体"/>
                <w:kern w:val="2"/>
                <w:sz w:val="21"/>
                <w:szCs w:val="21"/>
                <w:lang w:val="en-US" w:eastAsia="zh-CN" w:bidi="ar-SA"/>
              </w:rPr>
            </w:pPr>
          </w:p>
        </w:tc>
        <w:tc>
          <w:tcPr>
            <w:tcW w:w="1584" w:type="dxa"/>
          </w:tcPr>
          <w:p w14:paraId="37096E62">
            <w:pPr>
              <w:spacing w:line="240" w:lineRule="auto"/>
              <w:rPr>
                <w:rFonts w:hint="eastAsia" w:ascii="宋体" w:hAnsi="宋体" w:eastAsia="宋体" w:cs="宋体"/>
              </w:rPr>
            </w:pPr>
          </w:p>
        </w:tc>
        <w:tc>
          <w:tcPr>
            <w:tcW w:w="2373" w:type="dxa"/>
            <w:tcBorders>
              <w:right w:val="single" w:color="000000" w:sz="4" w:space="0"/>
            </w:tcBorders>
          </w:tcPr>
          <w:p w14:paraId="5DECF64A">
            <w:pPr>
              <w:spacing w:line="240" w:lineRule="auto"/>
              <w:rPr>
                <w:rFonts w:hint="eastAsia" w:ascii="宋体" w:hAnsi="宋体" w:eastAsia="宋体" w:cs="宋体"/>
              </w:rPr>
            </w:pPr>
          </w:p>
        </w:tc>
        <w:tc>
          <w:tcPr>
            <w:tcW w:w="2293" w:type="dxa"/>
            <w:tcBorders>
              <w:left w:val="single" w:color="000000" w:sz="4" w:space="0"/>
            </w:tcBorders>
          </w:tcPr>
          <w:p w14:paraId="5BF8E73E">
            <w:pPr>
              <w:spacing w:line="240" w:lineRule="auto"/>
              <w:rPr>
                <w:rFonts w:hint="eastAsia" w:ascii="宋体" w:hAnsi="宋体" w:eastAsia="宋体" w:cs="宋体"/>
              </w:rPr>
            </w:pPr>
          </w:p>
        </w:tc>
        <w:tc>
          <w:tcPr>
            <w:tcW w:w="1006" w:type="dxa"/>
          </w:tcPr>
          <w:p w14:paraId="77E0ADB3">
            <w:pPr>
              <w:spacing w:line="240" w:lineRule="auto"/>
              <w:rPr>
                <w:rFonts w:hint="eastAsia" w:ascii="宋体" w:hAnsi="宋体" w:eastAsia="宋体" w:cs="宋体"/>
              </w:rPr>
            </w:pPr>
          </w:p>
        </w:tc>
      </w:tr>
      <w:tr w14:paraId="775161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1055" w:type="dxa"/>
            <w:gridSpan w:val="2"/>
            <w:tcBorders>
              <w:right w:val="single" w:color="000000" w:sz="4" w:space="0"/>
            </w:tcBorders>
          </w:tcPr>
          <w:p w14:paraId="5853C616">
            <w:pPr>
              <w:spacing w:line="240" w:lineRule="auto"/>
              <w:jc w:val="center"/>
              <w:rPr>
                <w:rFonts w:hint="eastAsia" w:ascii="宋体" w:hAnsi="宋体" w:eastAsia="宋体" w:cs="宋体"/>
                <w:spacing w:val="-6"/>
                <w:szCs w:val="21"/>
              </w:rPr>
            </w:pPr>
          </w:p>
        </w:tc>
        <w:tc>
          <w:tcPr>
            <w:tcW w:w="9861" w:type="dxa"/>
            <w:gridSpan w:val="6"/>
            <w:tcBorders>
              <w:right w:val="single" w:color="000000" w:sz="4" w:space="0"/>
            </w:tcBorders>
          </w:tcPr>
          <w:p w14:paraId="47056F98">
            <w:pPr>
              <w:spacing w:line="240" w:lineRule="auto"/>
              <w:jc w:val="center"/>
              <w:rPr>
                <w:rFonts w:hint="eastAsia" w:ascii="宋体" w:hAnsi="宋体" w:eastAsia="宋体" w:cs="宋体"/>
                <w:lang w:val="en-US" w:eastAsia="zh-CN"/>
              </w:rPr>
            </w:pPr>
            <w:r>
              <w:rPr>
                <w:rFonts w:hint="eastAsia" w:ascii="宋体" w:hAnsi="宋体" w:eastAsia="宋体" w:cs="宋体"/>
                <w:spacing w:val="-6"/>
                <w:szCs w:val="21"/>
              </w:rPr>
              <w:t>总</w:t>
            </w:r>
            <w:r>
              <w:rPr>
                <w:rFonts w:hint="eastAsia" w:ascii="宋体" w:hAnsi="宋体" w:eastAsia="宋体" w:cs="宋体"/>
                <w:spacing w:val="-4"/>
                <w:szCs w:val="21"/>
              </w:rPr>
              <w:t>价合计列入价格汇总表</w:t>
            </w:r>
            <w:r>
              <w:rPr>
                <w:rFonts w:hint="eastAsia" w:ascii="宋体" w:hAnsi="宋体" w:eastAsia="宋体" w:cs="宋体"/>
                <w:spacing w:val="-4"/>
                <w:szCs w:val="21"/>
                <w:lang w:val="en-US" w:eastAsia="zh-CN"/>
              </w:rPr>
              <w:t xml:space="preserve"> 9-5</w:t>
            </w:r>
          </w:p>
        </w:tc>
        <w:tc>
          <w:tcPr>
            <w:tcW w:w="2293" w:type="dxa"/>
            <w:tcBorders>
              <w:left w:val="single" w:color="000000" w:sz="4" w:space="0"/>
            </w:tcBorders>
          </w:tcPr>
          <w:p w14:paraId="143F6AFB">
            <w:pPr>
              <w:spacing w:line="240" w:lineRule="auto"/>
              <w:rPr>
                <w:rFonts w:hint="eastAsia" w:ascii="宋体" w:hAnsi="宋体" w:eastAsia="宋体" w:cs="宋体"/>
              </w:rPr>
            </w:pPr>
          </w:p>
        </w:tc>
        <w:tc>
          <w:tcPr>
            <w:tcW w:w="1006" w:type="dxa"/>
          </w:tcPr>
          <w:p w14:paraId="2456B5D7">
            <w:pPr>
              <w:spacing w:line="240" w:lineRule="auto"/>
              <w:rPr>
                <w:rFonts w:hint="eastAsia" w:ascii="宋体" w:hAnsi="宋体" w:eastAsia="宋体" w:cs="宋体"/>
              </w:rPr>
            </w:pPr>
          </w:p>
        </w:tc>
      </w:tr>
    </w:tbl>
    <w:p w14:paraId="5608DF64">
      <w:pPr>
        <w:spacing w:before="58" w:line="360" w:lineRule="auto"/>
        <w:ind w:left="8"/>
        <w:rPr>
          <w:rFonts w:hint="eastAsia" w:ascii="宋体" w:hAnsi="宋体" w:eastAsia="宋体" w:cs="宋体"/>
          <w:szCs w:val="21"/>
        </w:rPr>
      </w:pPr>
      <w:r>
        <w:rPr>
          <w:rFonts w:hint="eastAsia" w:ascii="宋体" w:hAnsi="宋体" w:eastAsia="宋体" w:cs="宋体"/>
          <w:spacing w:val="-8"/>
          <w:szCs w:val="21"/>
        </w:rPr>
        <w:t>注： 1.以上</w:t>
      </w:r>
      <w:r>
        <w:rPr>
          <w:rFonts w:hint="eastAsia" w:ascii="宋体" w:hAnsi="宋体" w:eastAsia="宋体" w:cs="宋体"/>
          <w:spacing w:val="-5"/>
          <w:szCs w:val="21"/>
        </w:rPr>
        <w:t>是</w:t>
      </w:r>
      <w:r>
        <w:rPr>
          <w:rFonts w:hint="eastAsia" w:ascii="宋体" w:hAnsi="宋体" w:eastAsia="宋体" w:cs="宋体"/>
          <w:spacing w:val="-4"/>
          <w:szCs w:val="21"/>
        </w:rPr>
        <w:t>各单体设备分项报价应包括的内容， 但不限于此，表中“总价合计”构成主机价格的一部分。</w:t>
      </w:r>
    </w:p>
    <w:p w14:paraId="4C8AF2BB">
      <w:pPr>
        <w:spacing w:before="78" w:line="360" w:lineRule="auto"/>
        <w:ind w:left="431"/>
        <w:rPr>
          <w:rFonts w:hint="eastAsia" w:ascii="宋体" w:hAnsi="宋体" w:eastAsia="宋体" w:cs="宋体"/>
          <w:szCs w:val="21"/>
        </w:rPr>
      </w:pPr>
      <w:r>
        <w:rPr>
          <w:rFonts w:hint="eastAsia" w:ascii="宋体" w:hAnsi="宋体" w:eastAsia="宋体" w:cs="宋体"/>
          <w:spacing w:val="-6"/>
          <w:szCs w:val="21"/>
        </w:rPr>
        <w:t>2.如果按单</w:t>
      </w:r>
      <w:r>
        <w:rPr>
          <w:rFonts w:hint="eastAsia" w:ascii="宋体" w:hAnsi="宋体" w:eastAsia="宋体" w:cs="宋体"/>
          <w:spacing w:val="-5"/>
          <w:szCs w:val="21"/>
        </w:rPr>
        <w:t>价</w:t>
      </w:r>
      <w:r>
        <w:rPr>
          <w:rFonts w:hint="eastAsia" w:ascii="宋体" w:hAnsi="宋体" w:eastAsia="宋体" w:cs="宋体"/>
          <w:spacing w:val="-3"/>
          <w:szCs w:val="21"/>
        </w:rPr>
        <w:t>计算的结果与总价不一致，以单价为准修正总价。</w:t>
      </w:r>
    </w:p>
    <w:p w14:paraId="4ACB8063">
      <w:pPr>
        <w:spacing w:before="85" w:line="360" w:lineRule="auto"/>
        <w:ind w:left="432"/>
        <w:rPr>
          <w:rFonts w:hint="eastAsia" w:ascii="宋体" w:hAnsi="宋体" w:eastAsia="宋体" w:cs="宋体"/>
        </w:rPr>
      </w:pPr>
      <w:r>
        <w:rPr>
          <w:rFonts w:hint="eastAsia" w:ascii="宋体" w:hAnsi="宋体" w:eastAsia="宋体" w:cs="宋体"/>
          <w:spacing w:val="-4"/>
          <w:szCs w:val="21"/>
        </w:rPr>
        <w:t>3.此分项报价，仅是为</w:t>
      </w:r>
      <w:r>
        <w:rPr>
          <w:rFonts w:hint="eastAsia" w:ascii="宋体" w:hAnsi="宋体" w:eastAsia="宋体" w:cs="宋体"/>
          <w:spacing w:val="-2"/>
          <w:szCs w:val="21"/>
        </w:rPr>
        <w:t>了方便招标人对投标文件进行分析比较，不作为限制订立合同的条件</w:t>
      </w:r>
      <w:r>
        <w:rPr>
          <w:rFonts w:hint="eastAsia" w:ascii="宋体" w:hAnsi="宋体" w:eastAsia="宋体" w:cs="宋体"/>
          <w:spacing w:val="-2"/>
          <w:sz w:val="24"/>
          <w:szCs w:val="24"/>
        </w:rPr>
        <w:t>。</w:t>
      </w:r>
    </w:p>
    <w:p w14:paraId="0DA967A5">
      <w:pPr>
        <w:spacing w:before="78" w:line="360"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3B4BF93">
      <w:pPr>
        <w:spacing w:before="78" w:line="360"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73237D01">
      <w:pPr>
        <w:spacing w:before="78" w:line="360"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0C122A6D">
      <w:pPr>
        <w:spacing w:line="360" w:lineRule="auto"/>
        <w:rPr>
          <w:rFonts w:hint="eastAsia" w:ascii="宋体" w:hAnsi="宋体" w:eastAsia="宋体" w:cs="宋体"/>
        </w:rPr>
      </w:pPr>
    </w:p>
    <w:p w14:paraId="13667B73">
      <w:pPr>
        <w:spacing w:line="360" w:lineRule="auto"/>
        <w:rPr>
          <w:rFonts w:hint="eastAsia" w:ascii="宋体" w:hAnsi="宋体" w:eastAsia="宋体" w:cs="宋体"/>
        </w:rPr>
        <w:sectPr>
          <w:footerReference r:id="rId30" w:type="default"/>
          <w:pgSz w:w="16841" w:h="11907" w:orient="landscape"/>
          <w:pgMar w:top="400" w:right="1387" w:bottom="1168" w:left="1473" w:header="0" w:footer="990" w:gutter="0"/>
          <w:cols w:equalWidth="0" w:num="1">
            <w:col w:w="13980"/>
          </w:cols>
        </w:sectPr>
      </w:pPr>
    </w:p>
    <w:p w14:paraId="47586E96">
      <w:pPr>
        <w:spacing w:before="85" w:line="360"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14:paraId="5AAB97FA">
      <w:pPr>
        <w:pStyle w:val="2"/>
        <w:rPr>
          <w:rFonts w:hint="eastAsia" w:ascii="宋体" w:hAnsi="宋体" w:eastAsia="宋体" w:cs="宋体"/>
          <w:spacing w:val="-4"/>
          <w:sz w:val="24"/>
          <w:szCs w:val="24"/>
        </w:rPr>
      </w:pPr>
    </w:p>
    <w:p w14:paraId="32783DA1">
      <w:pPr>
        <w:pStyle w:val="2"/>
        <w:rPr>
          <w:rFonts w:hint="eastAsia" w:ascii="宋体" w:hAnsi="宋体" w:eastAsia="宋体" w:cs="宋体"/>
          <w:spacing w:val="-4"/>
          <w:sz w:val="24"/>
          <w:szCs w:val="24"/>
        </w:rPr>
      </w:pPr>
    </w:p>
    <w:p w14:paraId="64FA1685">
      <w:pPr>
        <w:spacing w:before="40" w:line="360"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532FD638">
      <w:pPr>
        <w:spacing w:line="360" w:lineRule="auto"/>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2DB57A14">
      <w:pPr>
        <w:pStyle w:val="7"/>
        <w:spacing w:line="360" w:lineRule="auto"/>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14:paraId="7A9D89CE">
      <w:pPr>
        <w:spacing w:before="186" w:line="360" w:lineRule="auto"/>
        <w:ind w:left="5342"/>
        <w:rPr>
          <w:rFonts w:hint="eastAsia" w:ascii="宋体" w:hAnsi="宋体" w:eastAsia="宋体" w:cs="宋体"/>
          <w:sz w:val="24"/>
          <w:szCs w:val="24"/>
        </w:rPr>
      </w:pPr>
      <w:r>
        <w:rPr>
          <w:rFonts w:hint="eastAsia"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hint="eastAsia"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5265772B">
      <w:pPr>
        <w:spacing w:before="132" w:line="360" w:lineRule="auto"/>
        <w:ind w:left="310"/>
        <w:jc w:val="right"/>
        <w:rPr>
          <w:rFonts w:hint="eastAsia" w:ascii="宋体" w:hAnsi="宋体" w:eastAsia="宋体" w:cs="宋体"/>
          <w:szCs w:val="21"/>
        </w:rPr>
      </w:pPr>
      <w:r>
        <w:rPr>
          <w:rFonts w:hint="eastAsia" w:ascii="宋体" w:hAnsi="宋体" w:eastAsia="宋体" w:cs="宋体"/>
          <w:spacing w:val="-1"/>
          <w:szCs w:val="21"/>
        </w:rPr>
        <w:t xml:space="preserve">                                             </w:t>
      </w:r>
      <w:r>
        <w:rPr>
          <w:rFonts w:hint="eastAsia" w:ascii="宋体" w:hAnsi="宋体" w:eastAsia="宋体" w:cs="宋体"/>
          <w:szCs w:val="21"/>
        </w:rPr>
        <w:t xml:space="preserve">                                                   </w:t>
      </w:r>
      <w:r>
        <w:rPr>
          <w:rFonts w:hint="eastAsia" w:ascii="宋体" w:hAnsi="宋体" w:eastAsia="宋体" w:cs="宋体"/>
          <w:szCs w:val="21"/>
          <w14:textOutline w14:w="3835" w14:cap="flat" w14:cmpd="sng" w14:algn="ctr">
            <w14:solidFill>
              <w14:srgbClr w14:val="000000"/>
            </w14:solidFill>
            <w14:prstDash w14:val="solid"/>
            <w14:miter w14:val="0"/>
          </w14:textOutline>
        </w:rPr>
        <w:t>第</w:t>
      </w:r>
      <w:r>
        <w:rPr>
          <w:rFonts w:hint="eastAsia" w:ascii="宋体" w:hAnsi="宋体" w:eastAsia="宋体" w:cs="宋体"/>
          <w:szCs w:val="21"/>
        </w:rPr>
        <w:t xml:space="preserve">   </w:t>
      </w:r>
      <w:r>
        <w:rPr>
          <w:rFonts w:hint="eastAsia" w:ascii="宋体" w:hAnsi="宋体" w:eastAsia="宋体" w:cs="宋体"/>
          <w:szCs w:val="21"/>
          <w14:textOutline w14:w="3835" w14:cap="flat" w14:cmpd="sng" w14:algn="ctr">
            <w14:solidFill>
              <w14:srgbClr w14:val="000000"/>
            </w14:solidFill>
            <w14:prstDash w14:val="solid"/>
            <w14:miter w14:val="0"/>
          </w14:textOutline>
        </w:rPr>
        <w:t>页共</w:t>
      </w:r>
      <w:r>
        <w:rPr>
          <w:rFonts w:hint="eastAsia" w:ascii="宋体" w:hAnsi="宋体" w:eastAsia="宋体" w:cs="宋体"/>
          <w:szCs w:val="21"/>
        </w:rPr>
        <w:t xml:space="preserve">   </w:t>
      </w:r>
      <w:r>
        <w:rPr>
          <w:rFonts w:hint="eastAsia" w:ascii="宋体" w:hAnsi="宋体" w:eastAsia="宋体" w:cs="宋体"/>
          <w:szCs w:val="21"/>
          <w14:textOutline w14:w="3835" w14:cap="flat" w14:cmpd="sng" w14:algn="ctr">
            <w14:solidFill>
              <w14:srgbClr w14:val="000000"/>
            </w14:solidFill>
            <w14:prstDash w14:val="solid"/>
            <w14:miter w14:val="0"/>
          </w14:textOutline>
        </w:rPr>
        <w:t>页</w:t>
      </w:r>
    </w:p>
    <w:p w14:paraId="02D94B21">
      <w:pPr>
        <w:spacing w:line="360" w:lineRule="auto"/>
        <w:rPr>
          <w:rFonts w:hint="eastAsia" w:ascii="宋体" w:hAnsi="宋体" w:eastAsia="宋体" w:cs="宋体"/>
        </w:rPr>
      </w:pPr>
    </w:p>
    <w:tbl>
      <w:tblPr>
        <w:tblStyle w:val="131"/>
        <w:tblW w:w="13616"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0"/>
        <w:gridCol w:w="3578"/>
        <w:gridCol w:w="2188"/>
        <w:gridCol w:w="2216"/>
        <w:gridCol w:w="2631"/>
        <w:gridCol w:w="2193"/>
      </w:tblGrid>
      <w:tr w14:paraId="1CF54F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810" w:type="dxa"/>
            <w:vMerge w:val="restart"/>
            <w:tcBorders>
              <w:bottom w:val="nil"/>
            </w:tcBorders>
          </w:tcPr>
          <w:p w14:paraId="540D96A9">
            <w:pPr>
              <w:spacing w:line="240" w:lineRule="auto"/>
              <w:rPr>
                <w:rFonts w:hint="eastAsia" w:ascii="宋体" w:hAnsi="宋体" w:eastAsia="宋体" w:cs="宋体"/>
              </w:rPr>
            </w:pPr>
          </w:p>
          <w:p w14:paraId="550C06D8">
            <w:pPr>
              <w:spacing w:before="68" w:line="240" w:lineRule="auto"/>
              <w:ind w:left="194"/>
              <w:rPr>
                <w:rFonts w:hint="eastAsia" w:ascii="宋体" w:hAnsi="宋体" w:eastAsia="宋体" w:cs="宋体"/>
                <w:szCs w:val="21"/>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78" w:type="dxa"/>
            <w:vMerge w:val="restart"/>
            <w:tcBorders>
              <w:bottom w:val="nil"/>
            </w:tcBorders>
          </w:tcPr>
          <w:p w14:paraId="72CDB5F8">
            <w:pPr>
              <w:spacing w:line="240" w:lineRule="auto"/>
              <w:rPr>
                <w:rFonts w:hint="eastAsia" w:ascii="宋体" w:hAnsi="宋体" w:eastAsia="宋体" w:cs="宋体"/>
              </w:rPr>
            </w:pPr>
          </w:p>
          <w:p w14:paraId="63C5A3FC">
            <w:pPr>
              <w:spacing w:before="68" w:line="240" w:lineRule="auto"/>
              <w:ind w:left="1476"/>
              <w:rPr>
                <w:rFonts w:hint="eastAsia" w:ascii="宋体" w:hAnsi="宋体" w:eastAsia="宋体" w:cs="宋体"/>
                <w:szCs w:val="21"/>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88" w:type="dxa"/>
          </w:tcPr>
          <w:p w14:paraId="465383CE">
            <w:pPr>
              <w:spacing w:before="130" w:line="240" w:lineRule="auto"/>
              <w:ind w:left="766"/>
              <w:rPr>
                <w:rFonts w:hint="eastAsia" w:ascii="宋体" w:hAnsi="宋体" w:eastAsia="宋体" w:cs="宋体"/>
                <w:szCs w:val="21"/>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216" w:type="dxa"/>
          </w:tcPr>
          <w:p w14:paraId="084DDDB6">
            <w:pPr>
              <w:spacing w:before="131" w:line="240"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631" w:type="dxa"/>
          </w:tcPr>
          <w:p w14:paraId="1207CDE7">
            <w:pPr>
              <w:spacing w:before="131" w:line="240"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193" w:type="dxa"/>
          </w:tcPr>
          <w:p w14:paraId="5BA0AA33">
            <w:pPr>
              <w:spacing w:before="130" w:line="240" w:lineRule="auto"/>
              <w:ind w:left="770"/>
              <w:rPr>
                <w:rFonts w:hint="eastAsia" w:ascii="宋体" w:hAnsi="宋体" w:eastAsia="宋体" w:cs="宋体"/>
                <w:szCs w:val="21"/>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5CF434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810" w:type="dxa"/>
            <w:vMerge w:val="continue"/>
            <w:tcBorders>
              <w:top w:val="nil"/>
            </w:tcBorders>
          </w:tcPr>
          <w:p w14:paraId="052F060E">
            <w:pPr>
              <w:spacing w:line="240" w:lineRule="auto"/>
              <w:rPr>
                <w:rFonts w:hint="eastAsia" w:ascii="宋体" w:hAnsi="宋体" w:eastAsia="宋体" w:cs="宋体"/>
              </w:rPr>
            </w:pPr>
          </w:p>
        </w:tc>
        <w:tc>
          <w:tcPr>
            <w:tcW w:w="3578" w:type="dxa"/>
            <w:vMerge w:val="continue"/>
            <w:tcBorders>
              <w:top w:val="nil"/>
            </w:tcBorders>
          </w:tcPr>
          <w:p w14:paraId="61527527">
            <w:pPr>
              <w:spacing w:line="240" w:lineRule="auto"/>
              <w:rPr>
                <w:rFonts w:hint="eastAsia" w:ascii="宋体" w:hAnsi="宋体" w:eastAsia="宋体" w:cs="宋体"/>
              </w:rPr>
            </w:pPr>
          </w:p>
        </w:tc>
        <w:tc>
          <w:tcPr>
            <w:tcW w:w="2188" w:type="dxa"/>
          </w:tcPr>
          <w:p w14:paraId="63074A72">
            <w:pPr>
              <w:spacing w:before="160" w:line="240" w:lineRule="auto"/>
              <w:ind w:left="1044"/>
              <w:rPr>
                <w:rFonts w:hint="eastAsia" w:ascii="宋体" w:hAnsi="宋体" w:eastAsia="宋体" w:cs="宋体"/>
                <w:szCs w:val="21"/>
              </w:rPr>
            </w:pPr>
            <w:r>
              <w:rPr>
                <w:rFonts w:hint="eastAsia" w:ascii="宋体" w:hAnsi="宋体" w:eastAsia="宋体" w:cs="宋体"/>
                <w:szCs w:val="21"/>
              </w:rPr>
              <w:t>1</w:t>
            </w:r>
          </w:p>
        </w:tc>
        <w:tc>
          <w:tcPr>
            <w:tcW w:w="2216" w:type="dxa"/>
          </w:tcPr>
          <w:p w14:paraId="0D1A5F4E">
            <w:pPr>
              <w:spacing w:before="161" w:line="240" w:lineRule="auto"/>
              <w:ind w:left="1047"/>
              <w:rPr>
                <w:rFonts w:hint="eastAsia" w:ascii="宋体" w:hAnsi="宋体" w:eastAsia="宋体" w:cs="宋体"/>
                <w:szCs w:val="21"/>
              </w:rPr>
            </w:pPr>
            <w:r>
              <w:rPr>
                <w:rFonts w:hint="eastAsia" w:ascii="宋体" w:hAnsi="宋体" w:eastAsia="宋体" w:cs="宋体"/>
                <w:szCs w:val="21"/>
              </w:rPr>
              <w:t>2</w:t>
            </w:r>
          </w:p>
        </w:tc>
        <w:tc>
          <w:tcPr>
            <w:tcW w:w="2631" w:type="dxa"/>
          </w:tcPr>
          <w:p w14:paraId="299C2AAE">
            <w:pPr>
              <w:spacing w:before="126" w:line="240" w:lineRule="auto"/>
              <w:ind w:left="835"/>
              <w:rPr>
                <w:rFonts w:hint="eastAsia" w:ascii="宋体" w:hAnsi="宋体" w:eastAsia="宋体" w:cs="宋体"/>
                <w:szCs w:val="21"/>
              </w:rPr>
            </w:pPr>
            <w:r>
              <w:rPr>
                <w:rFonts w:hint="eastAsia" w:ascii="宋体" w:hAnsi="宋体" w:eastAsia="宋体" w:cs="宋体"/>
                <w:spacing w:val="-2"/>
                <w:szCs w:val="21"/>
              </w:rPr>
              <w:t>3 (1</w:t>
            </w:r>
            <w:r>
              <w:rPr>
                <w:rFonts w:hint="eastAsia" w:ascii="宋体" w:hAnsi="宋体" w:eastAsia="宋体" w:cs="宋体"/>
                <w:spacing w:val="-1"/>
                <w:szCs w:val="21"/>
              </w:rPr>
              <w:t>×2)</w:t>
            </w:r>
          </w:p>
        </w:tc>
        <w:tc>
          <w:tcPr>
            <w:tcW w:w="2193" w:type="dxa"/>
          </w:tcPr>
          <w:p w14:paraId="7CBFCEFA">
            <w:pPr>
              <w:spacing w:before="161" w:line="240" w:lineRule="auto"/>
              <w:ind w:left="1031"/>
              <w:rPr>
                <w:rFonts w:hint="eastAsia" w:ascii="宋体" w:hAnsi="宋体" w:eastAsia="宋体" w:cs="宋体"/>
                <w:szCs w:val="21"/>
              </w:rPr>
            </w:pPr>
            <w:r>
              <w:rPr>
                <w:rFonts w:hint="eastAsia" w:ascii="宋体" w:hAnsi="宋体" w:eastAsia="宋体" w:cs="宋体"/>
                <w:szCs w:val="21"/>
              </w:rPr>
              <w:t>4</w:t>
            </w:r>
          </w:p>
        </w:tc>
      </w:tr>
      <w:tr w14:paraId="00A38D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810" w:type="dxa"/>
          </w:tcPr>
          <w:p w14:paraId="14CAE728">
            <w:pPr>
              <w:spacing w:before="244" w:line="240"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78" w:type="dxa"/>
          </w:tcPr>
          <w:p w14:paraId="75DAB23A">
            <w:pPr>
              <w:spacing w:before="209" w:line="240" w:lineRule="auto"/>
              <w:ind w:left="1450"/>
              <w:rPr>
                <w:rFonts w:hint="eastAsia" w:ascii="宋体" w:hAnsi="宋体" w:eastAsia="宋体" w:cs="宋体"/>
                <w:szCs w:val="21"/>
              </w:rPr>
            </w:pPr>
            <w:r>
              <w:rPr>
                <w:rFonts w:hint="eastAsia" w:ascii="宋体" w:hAnsi="宋体" w:eastAsia="宋体" w:cs="宋体"/>
                <w:spacing w:val="-2"/>
                <w:szCs w:val="21"/>
              </w:rPr>
              <w:t>包</w:t>
            </w:r>
            <w:r>
              <w:rPr>
                <w:rFonts w:hint="eastAsia" w:ascii="宋体" w:hAnsi="宋体" w:eastAsia="宋体" w:cs="宋体"/>
                <w:spacing w:val="-1"/>
                <w:szCs w:val="21"/>
              </w:rPr>
              <w:t>装费</w:t>
            </w:r>
          </w:p>
        </w:tc>
        <w:tc>
          <w:tcPr>
            <w:tcW w:w="2188" w:type="dxa"/>
          </w:tcPr>
          <w:p w14:paraId="6E70590D">
            <w:pPr>
              <w:spacing w:line="240" w:lineRule="auto"/>
              <w:rPr>
                <w:rFonts w:hint="eastAsia" w:ascii="宋体" w:hAnsi="宋体" w:eastAsia="宋体" w:cs="宋体"/>
              </w:rPr>
            </w:pPr>
          </w:p>
        </w:tc>
        <w:tc>
          <w:tcPr>
            <w:tcW w:w="2216" w:type="dxa"/>
          </w:tcPr>
          <w:p w14:paraId="675CD7E6">
            <w:pPr>
              <w:spacing w:line="240" w:lineRule="auto"/>
              <w:rPr>
                <w:rFonts w:hint="eastAsia" w:ascii="宋体" w:hAnsi="宋体" w:eastAsia="宋体" w:cs="宋体"/>
              </w:rPr>
            </w:pPr>
          </w:p>
        </w:tc>
        <w:tc>
          <w:tcPr>
            <w:tcW w:w="2631" w:type="dxa"/>
          </w:tcPr>
          <w:p w14:paraId="335A9948">
            <w:pPr>
              <w:spacing w:line="240" w:lineRule="auto"/>
              <w:rPr>
                <w:rFonts w:hint="eastAsia" w:ascii="宋体" w:hAnsi="宋体" w:eastAsia="宋体" w:cs="宋体"/>
              </w:rPr>
            </w:pPr>
          </w:p>
        </w:tc>
        <w:tc>
          <w:tcPr>
            <w:tcW w:w="2193" w:type="dxa"/>
          </w:tcPr>
          <w:p w14:paraId="47FF6718">
            <w:pPr>
              <w:spacing w:line="240" w:lineRule="auto"/>
              <w:rPr>
                <w:rFonts w:hint="eastAsia" w:ascii="宋体" w:hAnsi="宋体" w:eastAsia="宋体" w:cs="宋体"/>
              </w:rPr>
            </w:pPr>
          </w:p>
        </w:tc>
      </w:tr>
      <w:tr w14:paraId="6A7EA6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810" w:type="dxa"/>
          </w:tcPr>
          <w:p w14:paraId="7F68CB20">
            <w:pPr>
              <w:spacing w:before="245" w:line="240"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78" w:type="dxa"/>
          </w:tcPr>
          <w:p w14:paraId="0E5E1745">
            <w:pPr>
              <w:spacing w:before="209" w:line="240" w:lineRule="auto"/>
              <w:ind w:left="1450"/>
              <w:rPr>
                <w:rFonts w:hint="eastAsia" w:ascii="宋体" w:hAnsi="宋体" w:eastAsia="宋体" w:cs="宋体"/>
                <w:szCs w:val="21"/>
              </w:rPr>
            </w:pPr>
            <w:r>
              <w:rPr>
                <w:rFonts w:hint="eastAsia" w:ascii="宋体" w:hAnsi="宋体" w:eastAsia="宋体" w:cs="宋体"/>
                <w:spacing w:val="-2"/>
                <w:szCs w:val="21"/>
              </w:rPr>
              <w:t>运</w:t>
            </w:r>
            <w:r>
              <w:rPr>
                <w:rFonts w:hint="eastAsia" w:ascii="宋体" w:hAnsi="宋体" w:eastAsia="宋体" w:cs="宋体"/>
                <w:spacing w:val="-1"/>
                <w:szCs w:val="21"/>
              </w:rPr>
              <w:t>输费</w:t>
            </w:r>
          </w:p>
        </w:tc>
        <w:tc>
          <w:tcPr>
            <w:tcW w:w="2188" w:type="dxa"/>
          </w:tcPr>
          <w:p w14:paraId="76DA01A7">
            <w:pPr>
              <w:spacing w:line="240" w:lineRule="auto"/>
              <w:rPr>
                <w:rFonts w:hint="eastAsia" w:ascii="宋体" w:hAnsi="宋体" w:eastAsia="宋体" w:cs="宋体"/>
              </w:rPr>
            </w:pPr>
          </w:p>
        </w:tc>
        <w:tc>
          <w:tcPr>
            <w:tcW w:w="2216" w:type="dxa"/>
          </w:tcPr>
          <w:p w14:paraId="027108D2">
            <w:pPr>
              <w:spacing w:line="240" w:lineRule="auto"/>
              <w:rPr>
                <w:rFonts w:hint="eastAsia" w:ascii="宋体" w:hAnsi="宋体" w:eastAsia="宋体" w:cs="宋体"/>
              </w:rPr>
            </w:pPr>
          </w:p>
        </w:tc>
        <w:tc>
          <w:tcPr>
            <w:tcW w:w="2631" w:type="dxa"/>
          </w:tcPr>
          <w:p w14:paraId="1787559D">
            <w:pPr>
              <w:spacing w:line="240" w:lineRule="auto"/>
              <w:rPr>
                <w:rFonts w:hint="eastAsia" w:ascii="宋体" w:hAnsi="宋体" w:eastAsia="宋体" w:cs="宋体"/>
              </w:rPr>
            </w:pPr>
          </w:p>
        </w:tc>
        <w:tc>
          <w:tcPr>
            <w:tcW w:w="2193" w:type="dxa"/>
            <w:vMerge w:val="restart"/>
            <w:tcBorders>
              <w:bottom w:val="nil"/>
            </w:tcBorders>
          </w:tcPr>
          <w:p w14:paraId="2EBB4D7E">
            <w:pPr>
              <w:spacing w:line="240" w:lineRule="auto"/>
              <w:rPr>
                <w:rFonts w:hint="eastAsia" w:ascii="宋体" w:hAnsi="宋体" w:eastAsia="宋体" w:cs="宋体"/>
              </w:rPr>
            </w:pPr>
          </w:p>
          <w:p w14:paraId="584400A1">
            <w:pPr>
              <w:spacing w:before="68" w:line="240" w:lineRule="auto"/>
              <w:ind w:left="873" w:right="133" w:hanging="734"/>
              <w:rPr>
                <w:rFonts w:hint="eastAsia" w:ascii="宋体" w:hAnsi="宋体" w:eastAsia="宋体" w:cs="宋体"/>
                <w:szCs w:val="21"/>
              </w:rPr>
            </w:pPr>
            <w:r>
              <w:rPr>
                <w:rFonts w:hint="eastAsia" w:ascii="宋体" w:hAnsi="宋体" w:eastAsia="宋体" w:cs="宋体"/>
                <w:spacing w:val="-1"/>
                <w:szCs w:val="21"/>
              </w:rPr>
              <w:t>运输方式及</w:t>
            </w:r>
            <w:r>
              <w:rPr>
                <w:rFonts w:hint="eastAsia" w:ascii="宋体" w:hAnsi="宋体" w:eastAsia="宋体" w:cs="宋体"/>
                <w:szCs w:val="21"/>
              </w:rPr>
              <w:t xml:space="preserve">运输起止 </w:t>
            </w:r>
            <w:r>
              <w:rPr>
                <w:rFonts w:hint="eastAsia" w:ascii="宋体" w:hAnsi="宋体" w:eastAsia="宋体" w:cs="宋体"/>
                <w:spacing w:val="-2"/>
                <w:szCs w:val="21"/>
              </w:rPr>
              <w:t>地</w:t>
            </w:r>
            <w:r>
              <w:rPr>
                <w:rFonts w:hint="eastAsia" w:ascii="宋体" w:hAnsi="宋体" w:eastAsia="宋体" w:cs="宋体"/>
                <w:spacing w:val="-1"/>
                <w:szCs w:val="21"/>
              </w:rPr>
              <w:t>点</w:t>
            </w:r>
          </w:p>
        </w:tc>
      </w:tr>
      <w:tr w14:paraId="40964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10" w:type="dxa"/>
          </w:tcPr>
          <w:p w14:paraId="306D6830">
            <w:pPr>
              <w:spacing w:before="248" w:line="240"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78" w:type="dxa"/>
          </w:tcPr>
          <w:p w14:paraId="73F64E9C">
            <w:pPr>
              <w:spacing w:before="212" w:line="240" w:lineRule="auto"/>
              <w:ind w:left="1241"/>
              <w:rPr>
                <w:rFonts w:hint="eastAsia" w:ascii="宋体" w:hAnsi="宋体" w:eastAsia="宋体" w:cs="宋体"/>
                <w:szCs w:val="21"/>
              </w:rPr>
            </w:pPr>
            <w:r>
              <w:rPr>
                <w:rFonts w:hint="eastAsia" w:ascii="宋体" w:hAnsi="宋体" w:eastAsia="宋体" w:cs="宋体"/>
                <w:spacing w:val="-1"/>
                <w:szCs w:val="21"/>
              </w:rPr>
              <w:t>运输保险费</w:t>
            </w:r>
          </w:p>
        </w:tc>
        <w:tc>
          <w:tcPr>
            <w:tcW w:w="2188" w:type="dxa"/>
          </w:tcPr>
          <w:p w14:paraId="64E0DC76">
            <w:pPr>
              <w:spacing w:line="240" w:lineRule="auto"/>
              <w:rPr>
                <w:rFonts w:hint="eastAsia" w:ascii="宋体" w:hAnsi="宋体" w:eastAsia="宋体" w:cs="宋体"/>
              </w:rPr>
            </w:pPr>
          </w:p>
        </w:tc>
        <w:tc>
          <w:tcPr>
            <w:tcW w:w="2216" w:type="dxa"/>
          </w:tcPr>
          <w:p w14:paraId="182D4E0C">
            <w:pPr>
              <w:spacing w:line="240" w:lineRule="auto"/>
              <w:rPr>
                <w:rFonts w:hint="eastAsia" w:ascii="宋体" w:hAnsi="宋体" w:eastAsia="宋体" w:cs="宋体"/>
              </w:rPr>
            </w:pPr>
          </w:p>
        </w:tc>
        <w:tc>
          <w:tcPr>
            <w:tcW w:w="2631" w:type="dxa"/>
          </w:tcPr>
          <w:p w14:paraId="48E4D703">
            <w:pPr>
              <w:spacing w:line="240" w:lineRule="auto"/>
              <w:rPr>
                <w:rFonts w:hint="eastAsia" w:ascii="宋体" w:hAnsi="宋体" w:eastAsia="宋体" w:cs="宋体"/>
              </w:rPr>
            </w:pPr>
          </w:p>
        </w:tc>
        <w:tc>
          <w:tcPr>
            <w:tcW w:w="2193" w:type="dxa"/>
            <w:vMerge w:val="continue"/>
            <w:tcBorders>
              <w:top w:val="nil"/>
            </w:tcBorders>
          </w:tcPr>
          <w:p w14:paraId="109FCBF2">
            <w:pPr>
              <w:spacing w:line="240" w:lineRule="auto"/>
              <w:rPr>
                <w:rFonts w:hint="eastAsia" w:ascii="宋体" w:hAnsi="宋体" w:eastAsia="宋体" w:cs="宋体"/>
              </w:rPr>
            </w:pPr>
          </w:p>
        </w:tc>
      </w:tr>
      <w:tr w14:paraId="3A973A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810" w:type="dxa"/>
          </w:tcPr>
          <w:p w14:paraId="6173825B">
            <w:pPr>
              <w:spacing w:before="247" w:line="240"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78" w:type="dxa"/>
          </w:tcPr>
          <w:p w14:paraId="367180B3">
            <w:pPr>
              <w:spacing w:before="210" w:line="240" w:lineRule="auto"/>
              <w:ind w:left="1450"/>
              <w:rPr>
                <w:rFonts w:hint="eastAsia" w:ascii="宋体" w:hAnsi="宋体" w:eastAsia="宋体" w:cs="宋体"/>
                <w:szCs w:val="21"/>
              </w:rPr>
            </w:pPr>
            <w:r>
              <w:rPr>
                <w:rFonts w:hint="eastAsia" w:ascii="宋体" w:hAnsi="宋体" w:eastAsia="宋体" w:cs="宋体"/>
                <w:spacing w:val="-2"/>
                <w:szCs w:val="21"/>
              </w:rPr>
              <w:t>装</w:t>
            </w:r>
            <w:r>
              <w:rPr>
                <w:rFonts w:hint="eastAsia" w:ascii="宋体" w:hAnsi="宋体" w:eastAsia="宋体" w:cs="宋体"/>
                <w:spacing w:val="-1"/>
                <w:szCs w:val="21"/>
              </w:rPr>
              <w:t>卸费</w:t>
            </w:r>
          </w:p>
        </w:tc>
        <w:tc>
          <w:tcPr>
            <w:tcW w:w="2188" w:type="dxa"/>
          </w:tcPr>
          <w:p w14:paraId="6228866C">
            <w:pPr>
              <w:spacing w:line="240" w:lineRule="auto"/>
              <w:rPr>
                <w:rFonts w:hint="eastAsia" w:ascii="宋体" w:hAnsi="宋体" w:eastAsia="宋体" w:cs="宋体"/>
              </w:rPr>
            </w:pPr>
          </w:p>
        </w:tc>
        <w:tc>
          <w:tcPr>
            <w:tcW w:w="2216" w:type="dxa"/>
          </w:tcPr>
          <w:p w14:paraId="7C0C58D4">
            <w:pPr>
              <w:spacing w:line="240" w:lineRule="auto"/>
              <w:rPr>
                <w:rFonts w:hint="eastAsia" w:ascii="宋体" w:hAnsi="宋体" w:eastAsia="宋体" w:cs="宋体"/>
              </w:rPr>
            </w:pPr>
          </w:p>
        </w:tc>
        <w:tc>
          <w:tcPr>
            <w:tcW w:w="2631" w:type="dxa"/>
          </w:tcPr>
          <w:p w14:paraId="5D26862B">
            <w:pPr>
              <w:spacing w:line="240" w:lineRule="auto"/>
              <w:rPr>
                <w:rFonts w:hint="eastAsia" w:ascii="宋体" w:hAnsi="宋体" w:eastAsia="宋体" w:cs="宋体"/>
              </w:rPr>
            </w:pPr>
          </w:p>
        </w:tc>
        <w:tc>
          <w:tcPr>
            <w:tcW w:w="2193" w:type="dxa"/>
          </w:tcPr>
          <w:p w14:paraId="72979241">
            <w:pPr>
              <w:spacing w:before="210" w:line="240" w:lineRule="auto"/>
              <w:ind w:left="457"/>
              <w:rPr>
                <w:rFonts w:hint="eastAsia" w:ascii="宋体" w:hAnsi="宋体" w:eastAsia="宋体" w:cs="宋体"/>
                <w:szCs w:val="21"/>
              </w:rPr>
            </w:pPr>
            <w:r>
              <w:rPr>
                <w:rFonts w:hint="eastAsia" w:ascii="宋体" w:hAnsi="宋体" w:eastAsia="宋体" w:cs="宋体"/>
                <w:spacing w:val="-2"/>
                <w:szCs w:val="21"/>
              </w:rPr>
              <w:t>发生</w:t>
            </w:r>
            <w:r>
              <w:rPr>
                <w:rFonts w:hint="eastAsia" w:ascii="宋体" w:hAnsi="宋体" w:eastAsia="宋体" w:cs="宋体"/>
                <w:spacing w:val="-1"/>
                <w:szCs w:val="21"/>
              </w:rPr>
              <w:t>费用地点</w:t>
            </w:r>
          </w:p>
        </w:tc>
      </w:tr>
      <w:tr w14:paraId="3BDE84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810" w:type="dxa"/>
          </w:tcPr>
          <w:p w14:paraId="38AF17DB">
            <w:pPr>
              <w:spacing w:before="247" w:line="240"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78" w:type="dxa"/>
          </w:tcPr>
          <w:p w14:paraId="6D1A8702">
            <w:pPr>
              <w:spacing w:before="211" w:line="240" w:lineRule="auto"/>
              <w:ind w:left="1557"/>
              <w:rPr>
                <w:rFonts w:hint="eastAsia" w:ascii="宋体" w:hAnsi="宋体" w:eastAsia="宋体" w:cs="宋体"/>
                <w:szCs w:val="21"/>
              </w:rPr>
            </w:pPr>
            <w:r>
              <w:rPr>
                <w:rFonts w:hint="eastAsia" w:ascii="宋体" w:hAnsi="宋体" w:eastAsia="宋体" w:cs="宋体"/>
                <w:spacing w:val="-2"/>
                <w:szCs w:val="21"/>
              </w:rPr>
              <w:t>其他</w:t>
            </w:r>
          </w:p>
        </w:tc>
        <w:tc>
          <w:tcPr>
            <w:tcW w:w="2188" w:type="dxa"/>
          </w:tcPr>
          <w:p w14:paraId="0F358FCC">
            <w:pPr>
              <w:spacing w:line="240" w:lineRule="auto"/>
              <w:rPr>
                <w:rFonts w:hint="eastAsia" w:ascii="宋体" w:hAnsi="宋体" w:eastAsia="宋体" w:cs="宋体"/>
              </w:rPr>
            </w:pPr>
          </w:p>
        </w:tc>
        <w:tc>
          <w:tcPr>
            <w:tcW w:w="2216" w:type="dxa"/>
          </w:tcPr>
          <w:p w14:paraId="7D87E980">
            <w:pPr>
              <w:spacing w:line="240" w:lineRule="auto"/>
              <w:rPr>
                <w:rFonts w:hint="eastAsia" w:ascii="宋体" w:hAnsi="宋体" w:eastAsia="宋体" w:cs="宋体"/>
              </w:rPr>
            </w:pPr>
          </w:p>
        </w:tc>
        <w:tc>
          <w:tcPr>
            <w:tcW w:w="2631" w:type="dxa"/>
          </w:tcPr>
          <w:p w14:paraId="40FAC71F">
            <w:pPr>
              <w:spacing w:line="240" w:lineRule="auto"/>
              <w:rPr>
                <w:rFonts w:hint="eastAsia" w:ascii="宋体" w:hAnsi="宋体" w:eastAsia="宋体" w:cs="宋体"/>
              </w:rPr>
            </w:pPr>
          </w:p>
        </w:tc>
        <w:tc>
          <w:tcPr>
            <w:tcW w:w="2193" w:type="dxa"/>
          </w:tcPr>
          <w:p w14:paraId="0633A1CC">
            <w:pPr>
              <w:spacing w:before="210" w:line="240" w:lineRule="auto"/>
              <w:ind w:left="456"/>
              <w:rPr>
                <w:rFonts w:hint="eastAsia" w:ascii="宋体" w:hAnsi="宋体" w:eastAsia="宋体" w:cs="宋体"/>
                <w:szCs w:val="21"/>
              </w:rPr>
            </w:pPr>
            <w:r>
              <w:rPr>
                <w:rFonts w:hint="eastAsia" w:ascii="宋体" w:hAnsi="宋体" w:eastAsia="宋体" w:cs="宋体"/>
                <w:spacing w:val="-2"/>
                <w:szCs w:val="21"/>
              </w:rPr>
              <w:t>说明</w:t>
            </w:r>
            <w:r>
              <w:rPr>
                <w:rFonts w:hint="eastAsia" w:ascii="宋体" w:hAnsi="宋体" w:eastAsia="宋体" w:cs="宋体"/>
                <w:spacing w:val="-1"/>
                <w:szCs w:val="21"/>
              </w:rPr>
              <w:t>具体内容</w:t>
            </w:r>
          </w:p>
        </w:tc>
      </w:tr>
      <w:tr w14:paraId="552668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8792" w:type="dxa"/>
            <w:gridSpan w:val="4"/>
          </w:tcPr>
          <w:p w14:paraId="1828A752">
            <w:pPr>
              <w:spacing w:before="211" w:line="240" w:lineRule="auto"/>
              <w:ind w:left="3008"/>
              <w:rPr>
                <w:rFonts w:hint="eastAsia" w:ascii="宋体" w:hAnsi="宋体" w:eastAsia="宋体" w:cs="宋体"/>
                <w:szCs w:val="21"/>
              </w:rPr>
            </w:pPr>
            <w:r>
              <w:rPr>
                <w:rFonts w:hint="eastAsia" w:ascii="宋体" w:hAnsi="宋体" w:eastAsia="宋体" w:cs="宋体"/>
                <w:spacing w:val="-6"/>
                <w:szCs w:val="21"/>
              </w:rPr>
              <w:t>总</w:t>
            </w:r>
            <w:r>
              <w:rPr>
                <w:rFonts w:hint="eastAsia"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hint="eastAsia" w:ascii="宋体" w:hAnsi="宋体" w:eastAsia="宋体" w:cs="宋体"/>
                <w:spacing w:val="-4"/>
                <w:szCs w:val="21"/>
              </w:rPr>
              <w:t>-5</w:t>
            </w:r>
          </w:p>
        </w:tc>
        <w:tc>
          <w:tcPr>
            <w:tcW w:w="4824" w:type="dxa"/>
            <w:gridSpan w:val="2"/>
          </w:tcPr>
          <w:p w14:paraId="7478D67E">
            <w:pPr>
              <w:spacing w:before="211" w:line="240" w:lineRule="auto"/>
              <w:jc w:val="left"/>
              <w:rPr>
                <w:rFonts w:hint="eastAsia" w:ascii="宋体" w:hAnsi="宋体" w:eastAsia="宋体" w:cs="宋体"/>
                <w:szCs w:val="21"/>
              </w:rPr>
            </w:pPr>
            <w:r>
              <w:rPr>
                <w:rFonts w:hint="eastAsia"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hint="eastAsia" w:ascii="宋体" w:hAnsi="宋体" w:eastAsia="宋体" w:cs="宋体"/>
                <w:b/>
                <w:bCs/>
                <w:szCs w:val="21"/>
              </w:rPr>
              <w:t>￥    元</w:t>
            </w:r>
          </w:p>
        </w:tc>
      </w:tr>
    </w:tbl>
    <w:p w14:paraId="7F1B8FB9">
      <w:pPr>
        <w:spacing w:before="59" w:line="360" w:lineRule="auto"/>
        <w:ind w:left="211"/>
        <w:rPr>
          <w:rFonts w:hint="eastAsia" w:ascii="宋体" w:hAnsi="宋体" w:eastAsia="宋体" w:cs="宋体"/>
          <w:szCs w:val="21"/>
        </w:rPr>
      </w:pPr>
      <w:r>
        <w:rPr>
          <w:rFonts w:hint="eastAsia" w:ascii="宋体" w:hAnsi="宋体" w:eastAsia="宋体" w:cs="宋体"/>
          <w:spacing w:val="-10"/>
          <w:szCs w:val="21"/>
        </w:rPr>
        <w:t xml:space="preserve">注： </w:t>
      </w:r>
      <w:r>
        <w:rPr>
          <w:rFonts w:hint="eastAsia" w:ascii="宋体" w:hAnsi="宋体" w:eastAsia="宋体" w:cs="宋体"/>
          <w:spacing w:val="-5"/>
          <w:szCs w:val="21"/>
        </w:rPr>
        <w:t>1.投标人需另附页给出价格的详细说明。</w:t>
      </w:r>
    </w:p>
    <w:p w14:paraId="101EE99D">
      <w:pPr>
        <w:spacing w:before="77" w:line="360" w:lineRule="auto"/>
        <w:ind w:left="633"/>
        <w:rPr>
          <w:rFonts w:hint="eastAsia" w:ascii="宋体" w:hAnsi="宋体" w:eastAsia="宋体" w:cs="宋体"/>
          <w:szCs w:val="21"/>
        </w:rPr>
      </w:pPr>
      <w:r>
        <w:rPr>
          <w:rFonts w:hint="eastAsia" w:ascii="宋体" w:hAnsi="宋体" w:eastAsia="宋体" w:cs="宋体"/>
          <w:spacing w:val="-1"/>
          <w:szCs w:val="21"/>
        </w:rPr>
        <w:t>2.如果按单价计算的结果与总价不一致，以单</w:t>
      </w:r>
      <w:r>
        <w:rPr>
          <w:rFonts w:hint="eastAsia" w:ascii="宋体" w:hAnsi="宋体" w:eastAsia="宋体" w:cs="宋体"/>
          <w:szCs w:val="21"/>
        </w:rPr>
        <w:t>价为准修正总价。</w:t>
      </w:r>
    </w:p>
    <w:p w14:paraId="5775AFF2">
      <w:pPr>
        <w:spacing w:before="64" w:line="360" w:lineRule="auto"/>
        <w:ind w:firstLine="606" w:firstLineChars="300"/>
        <w:rPr>
          <w:rFonts w:hint="eastAsia" w:ascii="宋体" w:hAnsi="宋体" w:eastAsia="宋体" w:cs="宋体"/>
          <w:sz w:val="24"/>
          <w:szCs w:val="24"/>
        </w:rPr>
      </w:pPr>
      <w:r>
        <w:rPr>
          <w:rFonts w:hint="eastAsia" w:ascii="宋体" w:hAnsi="宋体" w:eastAsia="宋体" w:cs="宋体"/>
          <w:spacing w:val="-4"/>
          <w:szCs w:val="21"/>
        </w:rPr>
        <w:t>3.此分项报价， 仅是为了方</w:t>
      </w:r>
      <w:r>
        <w:rPr>
          <w:rFonts w:hint="eastAsia" w:ascii="宋体" w:hAnsi="宋体" w:eastAsia="宋体" w:cs="宋体"/>
          <w:spacing w:val="-2"/>
          <w:szCs w:val="21"/>
        </w:rPr>
        <w:t>便招标人对投标文件进行比较，不作为限制订立合同的条件</w:t>
      </w:r>
      <w:r>
        <w:rPr>
          <w:rFonts w:hint="eastAsia" w:ascii="宋体" w:hAnsi="宋体" w:eastAsia="宋体" w:cs="宋体"/>
          <w:spacing w:val="-2"/>
          <w:sz w:val="24"/>
          <w:szCs w:val="24"/>
        </w:rPr>
        <w:t>。</w:t>
      </w:r>
    </w:p>
    <w:p w14:paraId="3F5B4836">
      <w:pPr>
        <w:spacing w:before="78" w:line="360"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7A7C23D0">
      <w:pPr>
        <w:spacing w:before="78" w:line="360"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433B9511">
      <w:pPr>
        <w:spacing w:before="78" w:line="360"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63C12565">
      <w:pPr>
        <w:spacing w:before="140" w:line="360" w:lineRule="auto"/>
        <w:ind w:left="2" w:firstLine="464" w:firstLineChars="200"/>
        <w:rPr>
          <w:rFonts w:hint="eastAsia" w:ascii="宋体" w:hAnsi="宋体" w:eastAsia="宋体" w:cs="宋体"/>
          <w:spacing w:val="-2"/>
          <w:sz w:val="24"/>
          <w:szCs w:val="24"/>
        </w:rPr>
      </w:pPr>
      <w:r>
        <w:rPr>
          <w:rFonts w:hint="eastAsia" w:ascii="宋体" w:hAnsi="宋体" w:eastAsia="宋体" w:cs="宋体"/>
          <w:spacing w:val="-4"/>
          <w:sz w:val="24"/>
          <w:szCs w:val="24"/>
        </w:rPr>
        <w:t>投标人(章)：</w:t>
      </w:r>
      <w:r>
        <w:rPr>
          <w:rFonts w:hint="eastAsia" w:ascii="宋体" w:hAnsi="宋体" w:eastAsia="宋体" w:cs="宋体"/>
          <w:spacing w:val="6"/>
          <w:szCs w:val="21"/>
        </w:rPr>
        <w:t xml:space="preserve">    </w:t>
      </w:r>
      <w:r>
        <w:rPr>
          <w:rFonts w:hint="eastAsia" w:ascii="宋体" w:hAnsi="宋体" w:eastAsia="宋体" w:cs="宋体"/>
          <w:spacing w:val="3"/>
          <w:szCs w:val="21"/>
        </w:rPr>
        <w:t xml:space="preserve">                          </w:t>
      </w:r>
      <w:r>
        <w:rPr>
          <w:rFonts w:hint="eastAsia" w:ascii="宋体" w:hAnsi="宋体" w:eastAsia="宋体" w:cs="宋体"/>
          <w:spacing w:val="-2"/>
          <w:sz w:val="24"/>
          <w:szCs w:val="24"/>
        </w:rPr>
        <w:t xml:space="preserve"> 授权代表(签字)：    </w:t>
      </w:r>
      <w:r>
        <w:rPr>
          <w:rFonts w:hint="eastAsia" w:ascii="宋体" w:hAnsi="宋体" w:eastAsia="宋体" w:cs="宋体"/>
          <w:spacing w:val="3"/>
          <w:sz w:val="24"/>
          <w:szCs w:val="24"/>
        </w:rPr>
        <w:t xml:space="preserve">  </w:t>
      </w:r>
      <w:r>
        <w:rPr>
          <w:rFonts w:hint="eastAsia" w:ascii="宋体" w:hAnsi="宋体" w:eastAsia="宋体" w:cs="宋体"/>
          <w:spacing w:val="3"/>
          <w:szCs w:val="21"/>
        </w:rPr>
        <w:t xml:space="preserve">                        </w:t>
      </w:r>
      <w:r>
        <w:rPr>
          <w:rFonts w:hint="eastAsia" w:ascii="宋体" w:hAnsi="宋体" w:eastAsia="宋体" w:cs="宋体"/>
          <w:spacing w:val="-2"/>
          <w:sz w:val="24"/>
          <w:szCs w:val="24"/>
        </w:rPr>
        <w:t>年  月  日</w:t>
      </w:r>
    </w:p>
    <w:p w14:paraId="46C86D02">
      <w:pPr>
        <w:spacing w:line="360" w:lineRule="auto"/>
        <w:rPr>
          <w:rFonts w:hint="eastAsia" w:ascii="宋体" w:hAnsi="宋体" w:eastAsia="宋体" w:cs="宋体"/>
          <w:sz w:val="24"/>
          <w:szCs w:val="24"/>
        </w:rPr>
        <w:sectPr>
          <w:footerReference r:id="rId31" w:type="default"/>
          <w:pgSz w:w="16841" w:h="11907"/>
          <w:pgMar w:top="400" w:right="1699" w:bottom="1184" w:left="1481" w:header="0" w:footer="1022" w:gutter="0"/>
          <w:cols w:space="720" w:num="1"/>
        </w:sectPr>
      </w:pPr>
    </w:p>
    <w:p w14:paraId="79D34C3A">
      <w:pPr>
        <w:pStyle w:val="7"/>
        <w:spacing w:line="360" w:lineRule="auto"/>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14:paraId="541DDF31">
      <w:pPr>
        <w:spacing w:before="104" w:line="360" w:lineRule="auto"/>
        <w:ind w:left="5024"/>
        <w:rPr>
          <w:rFonts w:hint="eastAsia" w:ascii="宋体" w:hAnsi="宋体" w:eastAsia="宋体" w:cs="宋体"/>
          <w:sz w:val="31"/>
          <w:szCs w:val="31"/>
        </w:rPr>
      </w:pPr>
      <w:r>
        <w:rPr>
          <w:rFonts w:hint="eastAsia"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hint="eastAsia"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0FC347BD">
      <w:pPr>
        <w:spacing w:before="134" w:line="360" w:lineRule="auto"/>
        <w:ind w:left="212"/>
        <w:jc w:val="right"/>
        <w:rPr>
          <w:rFonts w:hint="eastAsia" w:ascii="宋体" w:hAnsi="宋体" w:eastAsia="宋体" w:cs="宋体"/>
          <w:szCs w:val="21"/>
        </w:rPr>
      </w:pPr>
      <w:r>
        <w:rPr>
          <w:rFonts w:hint="eastAsia" w:ascii="宋体" w:hAnsi="宋体" w:eastAsia="宋体" w:cs="宋体"/>
          <w:spacing w:val="-1"/>
          <w:szCs w:val="21"/>
        </w:rPr>
        <w:t xml:space="preserve">                                       </w:t>
      </w:r>
      <w:r>
        <w:rPr>
          <w:rFonts w:hint="eastAsia" w:ascii="宋体" w:hAnsi="宋体" w:eastAsia="宋体" w:cs="宋体"/>
          <w:szCs w:val="21"/>
        </w:rPr>
        <w:t xml:space="preserve">                                                      </w:t>
      </w:r>
      <w:r>
        <w:rPr>
          <w:rFonts w:hint="eastAsia" w:ascii="宋体" w:hAnsi="宋体" w:eastAsia="宋体" w:cs="宋体"/>
          <w:szCs w:val="21"/>
          <w14:textOutline w14:w="3835" w14:cap="flat" w14:cmpd="sng" w14:algn="ctr">
            <w14:solidFill>
              <w14:srgbClr w14:val="000000"/>
            </w14:solidFill>
            <w14:prstDash w14:val="solid"/>
            <w14:miter w14:val="0"/>
          </w14:textOutline>
        </w:rPr>
        <w:t>第</w:t>
      </w:r>
      <w:r>
        <w:rPr>
          <w:rFonts w:hint="eastAsia" w:ascii="宋体" w:hAnsi="宋体" w:eastAsia="宋体" w:cs="宋体"/>
          <w:szCs w:val="21"/>
        </w:rPr>
        <w:t xml:space="preserve">   </w:t>
      </w:r>
      <w:r>
        <w:rPr>
          <w:rFonts w:hint="eastAsia" w:ascii="宋体" w:hAnsi="宋体" w:eastAsia="宋体" w:cs="宋体"/>
          <w:szCs w:val="21"/>
          <w14:textOutline w14:w="3835" w14:cap="flat" w14:cmpd="sng" w14:algn="ctr">
            <w14:solidFill>
              <w14:srgbClr w14:val="000000"/>
            </w14:solidFill>
            <w14:prstDash w14:val="solid"/>
            <w14:miter w14:val="0"/>
          </w14:textOutline>
        </w:rPr>
        <w:t>页共</w:t>
      </w:r>
      <w:r>
        <w:rPr>
          <w:rFonts w:hint="eastAsia" w:ascii="宋体" w:hAnsi="宋体" w:eastAsia="宋体" w:cs="宋体"/>
          <w:szCs w:val="21"/>
        </w:rPr>
        <w:t xml:space="preserve">   </w:t>
      </w:r>
      <w:r>
        <w:rPr>
          <w:rFonts w:hint="eastAsia" w:ascii="宋体" w:hAnsi="宋体" w:eastAsia="宋体" w:cs="宋体"/>
          <w:szCs w:val="21"/>
          <w14:textOutline w14:w="3835" w14:cap="flat" w14:cmpd="sng" w14:algn="ctr">
            <w14:solidFill>
              <w14:srgbClr w14:val="000000"/>
            </w14:solidFill>
            <w14:prstDash w14:val="solid"/>
            <w14:miter w14:val="0"/>
          </w14:textOutline>
        </w:rPr>
        <w:t>页</w:t>
      </w:r>
    </w:p>
    <w:p w14:paraId="52C2A0F1">
      <w:pPr>
        <w:spacing w:line="360" w:lineRule="auto"/>
        <w:rPr>
          <w:rFonts w:hint="eastAsia" w:ascii="宋体" w:hAnsi="宋体" w:eastAsia="宋体" w:cs="宋体"/>
        </w:rPr>
      </w:pPr>
    </w:p>
    <w:p w14:paraId="0A57B464">
      <w:pPr>
        <w:spacing w:line="360" w:lineRule="auto"/>
        <w:rPr>
          <w:rFonts w:hint="eastAsia" w:ascii="宋体" w:hAnsi="宋体" w:eastAsia="宋体" w:cs="宋体"/>
        </w:rPr>
      </w:pPr>
    </w:p>
    <w:tbl>
      <w:tblPr>
        <w:tblStyle w:val="131"/>
        <w:tblW w:w="13616"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3653"/>
        <w:gridCol w:w="1134"/>
        <w:gridCol w:w="1146"/>
        <w:gridCol w:w="1146"/>
        <w:gridCol w:w="2468"/>
        <w:gridCol w:w="3354"/>
      </w:tblGrid>
      <w:tr w14:paraId="4B72AB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715" w:type="dxa"/>
            <w:vAlign w:val="center"/>
          </w:tcPr>
          <w:p w14:paraId="26C88E83">
            <w:pPr>
              <w:spacing w:before="0" w:line="240"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53" w:type="dxa"/>
            <w:vAlign w:val="center"/>
          </w:tcPr>
          <w:p w14:paraId="5D25114C">
            <w:pPr>
              <w:spacing w:before="0" w:line="240"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34" w:type="dxa"/>
            <w:vAlign w:val="center"/>
          </w:tcPr>
          <w:p w14:paraId="4E3FD4B2">
            <w:pPr>
              <w:spacing w:before="0" w:line="240"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46" w:type="dxa"/>
            <w:vAlign w:val="center"/>
          </w:tcPr>
          <w:p w14:paraId="148B5D1E">
            <w:pPr>
              <w:spacing w:before="0" w:line="240"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46" w:type="dxa"/>
            <w:vAlign w:val="center"/>
          </w:tcPr>
          <w:p w14:paraId="15BEED31">
            <w:pPr>
              <w:spacing w:before="0" w:line="240"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68" w:type="dxa"/>
            <w:vAlign w:val="center"/>
          </w:tcPr>
          <w:p w14:paraId="7B7B6989">
            <w:pPr>
              <w:spacing w:before="0" w:line="240"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54" w:type="dxa"/>
            <w:vAlign w:val="center"/>
          </w:tcPr>
          <w:p w14:paraId="59AAF3D1">
            <w:pPr>
              <w:spacing w:before="0" w:line="240"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7BC80C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715" w:type="dxa"/>
            <w:vAlign w:val="center"/>
          </w:tcPr>
          <w:p w14:paraId="534CA699">
            <w:pPr>
              <w:spacing w:before="300" w:line="240" w:lineRule="auto"/>
              <w:jc w:val="center"/>
              <w:rPr>
                <w:rFonts w:hint="eastAsia" w:ascii="宋体" w:hAnsi="宋体" w:eastAsia="宋体" w:cs="宋体"/>
                <w:szCs w:val="21"/>
              </w:rPr>
            </w:pPr>
            <w:r>
              <w:rPr>
                <w:rFonts w:hint="eastAsia" w:ascii="宋体" w:hAnsi="宋体" w:eastAsia="宋体" w:cs="宋体"/>
                <w:szCs w:val="21"/>
              </w:rPr>
              <w:t>1</w:t>
            </w:r>
          </w:p>
        </w:tc>
        <w:tc>
          <w:tcPr>
            <w:tcW w:w="3653" w:type="dxa"/>
            <w:vAlign w:val="top"/>
          </w:tcPr>
          <w:p w14:paraId="352B76E9">
            <w:pPr>
              <w:spacing w:before="266" w:line="240" w:lineRule="auto"/>
              <w:jc w:val="center"/>
              <w:rPr>
                <w:rFonts w:hint="eastAsia" w:ascii="宋体" w:hAnsi="宋体" w:eastAsia="宋体" w:cs="宋体"/>
                <w:szCs w:val="21"/>
              </w:rPr>
            </w:pPr>
            <w:r>
              <w:rPr>
                <w:rFonts w:hint="eastAsia" w:ascii="宋体" w:hAnsi="宋体" w:eastAsia="宋体" w:cs="宋体"/>
                <w:spacing w:val="-1"/>
                <w:szCs w:val="21"/>
                <w:highlight w:val="yellow"/>
                <w:lang w:val="en-US" w:eastAsia="zh-CN"/>
              </w:rPr>
              <w:t>现场安装调试费</w:t>
            </w:r>
          </w:p>
        </w:tc>
        <w:tc>
          <w:tcPr>
            <w:tcW w:w="1134" w:type="dxa"/>
            <w:vAlign w:val="top"/>
          </w:tcPr>
          <w:p w14:paraId="55EF4532">
            <w:pPr>
              <w:spacing w:before="266" w:line="240" w:lineRule="auto"/>
              <w:jc w:val="center"/>
              <w:rPr>
                <w:rFonts w:hint="eastAsia" w:ascii="宋体" w:hAnsi="宋体" w:eastAsia="宋体" w:cs="宋体"/>
                <w:spacing w:val="-2"/>
                <w:szCs w:val="21"/>
                <w:lang w:val="en-US" w:eastAsia="zh-CN"/>
              </w:rPr>
            </w:pPr>
            <w:r>
              <w:rPr>
                <w:rFonts w:hint="eastAsia" w:ascii="宋体" w:hAnsi="宋体" w:eastAsia="宋体" w:cs="宋体"/>
                <w:spacing w:val="-1"/>
                <w:sz w:val="21"/>
                <w:szCs w:val="21"/>
              </w:rPr>
              <w:t>人·天</w:t>
            </w:r>
          </w:p>
        </w:tc>
        <w:tc>
          <w:tcPr>
            <w:tcW w:w="1146" w:type="dxa"/>
          </w:tcPr>
          <w:p w14:paraId="6EE8EAC1">
            <w:pPr>
              <w:spacing w:before="266" w:line="240" w:lineRule="auto"/>
              <w:jc w:val="center"/>
              <w:rPr>
                <w:rFonts w:hint="eastAsia" w:ascii="宋体" w:hAnsi="宋体" w:eastAsia="宋体" w:cs="宋体"/>
                <w:spacing w:val="-2"/>
                <w:szCs w:val="21"/>
              </w:rPr>
            </w:pPr>
          </w:p>
        </w:tc>
        <w:tc>
          <w:tcPr>
            <w:tcW w:w="1146" w:type="dxa"/>
          </w:tcPr>
          <w:p w14:paraId="7C794312">
            <w:pPr>
              <w:spacing w:before="266" w:line="240" w:lineRule="auto"/>
              <w:jc w:val="center"/>
              <w:rPr>
                <w:rFonts w:hint="eastAsia" w:ascii="宋体" w:hAnsi="宋体" w:eastAsia="宋体" w:cs="宋体"/>
                <w:spacing w:val="-2"/>
                <w:szCs w:val="21"/>
              </w:rPr>
            </w:pPr>
          </w:p>
        </w:tc>
        <w:tc>
          <w:tcPr>
            <w:tcW w:w="2468" w:type="dxa"/>
          </w:tcPr>
          <w:p w14:paraId="7CB1C677">
            <w:pPr>
              <w:spacing w:line="240" w:lineRule="auto"/>
              <w:rPr>
                <w:rFonts w:hint="eastAsia" w:ascii="宋体" w:hAnsi="宋体" w:eastAsia="宋体" w:cs="宋体"/>
              </w:rPr>
            </w:pPr>
          </w:p>
        </w:tc>
        <w:tc>
          <w:tcPr>
            <w:tcW w:w="3354" w:type="dxa"/>
          </w:tcPr>
          <w:p w14:paraId="38DB08E0">
            <w:pPr>
              <w:spacing w:before="266" w:line="240" w:lineRule="auto"/>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14:paraId="70D1D4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715" w:type="dxa"/>
            <w:vAlign w:val="center"/>
          </w:tcPr>
          <w:p w14:paraId="59DB9913">
            <w:pPr>
              <w:spacing w:before="302" w:line="240" w:lineRule="auto"/>
              <w:jc w:val="center"/>
              <w:rPr>
                <w:rFonts w:hint="eastAsia" w:ascii="宋体" w:hAnsi="宋体" w:eastAsia="宋体" w:cs="宋体"/>
                <w:szCs w:val="21"/>
              </w:rPr>
            </w:pPr>
            <w:r>
              <w:rPr>
                <w:rFonts w:hint="eastAsia" w:ascii="宋体" w:hAnsi="宋体" w:eastAsia="宋体" w:cs="宋体"/>
                <w:szCs w:val="21"/>
              </w:rPr>
              <w:t>2</w:t>
            </w:r>
          </w:p>
        </w:tc>
        <w:tc>
          <w:tcPr>
            <w:tcW w:w="3653" w:type="dxa"/>
            <w:vAlign w:val="top"/>
          </w:tcPr>
          <w:p w14:paraId="7807AF6A">
            <w:pPr>
              <w:spacing w:before="266" w:line="240" w:lineRule="auto"/>
              <w:jc w:val="center"/>
              <w:rPr>
                <w:rFonts w:hint="eastAsia" w:ascii="宋体" w:hAnsi="宋体" w:eastAsia="宋体" w:cs="宋体"/>
                <w:szCs w:val="21"/>
              </w:rPr>
            </w:pPr>
            <w:r>
              <w:rPr>
                <w:rFonts w:hint="eastAsia" w:ascii="宋体" w:hAnsi="宋体" w:eastAsia="宋体" w:cs="宋体"/>
                <w:szCs w:val="21"/>
                <w:highlight w:val="yellow"/>
                <w:lang w:val="en-US" w:eastAsia="zh-CN"/>
              </w:rPr>
              <w:t>技术培训费</w:t>
            </w:r>
          </w:p>
        </w:tc>
        <w:tc>
          <w:tcPr>
            <w:tcW w:w="1134" w:type="dxa"/>
            <w:vAlign w:val="top"/>
          </w:tcPr>
          <w:p w14:paraId="5552BF30">
            <w:pPr>
              <w:spacing w:before="266" w:line="240" w:lineRule="auto"/>
              <w:jc w:val="center"/>
              <w:rPr>
                <w:rFonts w:hint="eastAsia" w:ascii="宋体" w:hAnsi="宋体" w:eastAsia="宋体" w:cs="宋体"/>
                <w:spacing w:val="-2"/>
                <w:szCs w:val="21"/>
              </w:rPr>
            </w:pPr>
            <w:r>
              <w:rPr>
                <w:rFonts w:hint="eastAsia" w:ascii="宋体" w:hAnsi="宋体" w:eastAsia="宋体" w:cs="宋体"/>
                <w:spacing w:val="-1"/>
                <w:sz w:val="21"/>
                <w:szCs w:val="21"/>
              </w:rPr>
              <w:t>人·天</w:t>
            </w:r>
          </w:p>
        </w:tc>
        <w:tc>
          <w:tcPr>
            <w:tcW w:w="1146" w:type="dxa"/>
          </w:tcPr>
          <w:p w14:paraId="5D67F3A7">
            <w:pPr>
              <w:spacing w:before="266" w:line="240" w:lineRule="auto"/>
              <w:jc w:val="center"/>
              <w:rPr>
                <w:rFonts w:hint="eastAsia" w:ascii="宋体" w:hAnsi="宋体" w:eastAsia="宋体" w:cs="宋体"/>
                <w:spacing w:val="-2"/>
                <w:szCs w:val="21"/>
              </w:rPr>
            </w:pPr>
          </w:p>
        </w:tc>
        <w:tc>
          <w:tcPr>
            <w:tcW w:w="1146" w:type="dxa"/>
          </w:tcPr>
          <w:p w14:paraId="41B6246A">
            <w:pPr>
              <w:spacing w:before="266" w:line="240" w:lineRule="auto"/>
              <w:jc w:val="center"/>
              <w:rPr>
                <w:rFonts w:hint="eastAsia" w:ascii="宋体" w:hAnsi="宋体" w:eastAsia="宋体" w:cs="宋体"/>
                <w:spacing w:val="-2"/>
                <w:szCs w:val="21"/>
              </w:rPr>
            </w:pPr>
          </w:p>
        </w:tc>
        <w:tc>
          <w:tcPr>
            <w:tcW w:w="2468" w:type="dxa"/>
          </w:tcPr>
          <w:p w14:paraId="56531907">
            <w:pPr>
              <w:spacing w:line="240" w:lineRule="auto"/>
              <w:rPr>
                <w:rFonts w:hint="eastAsia" w:ascii="宋体" w:hAnsi="宋体" w:eastAsia="宋体" w:cs="宋体"/>
              </w:rPr>
            </w:pPr>
          </w:p>
        </w:tc>
        <w:tc>
          <w:tcPr>
            <w:tcW w:w="3354" w:type="dxa"/>
          </w:tcPr>
          <w:p w14:paraId="20D3EB96">
            <w:pPr>
              <w:spacing w:before="266" w:line="240" w:lineRule="auto"/>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14:paraId="15DF47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715" w:type="dxa"/>
            <w:vAlign w:val="center"/>
          </w:tcPr>
          <w:p w14:paraId="05BF8371">
            <w:pPr>
              <w:spacing w:before="306" w:line="240"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653" w:type="dxa"/>
            <w:vAlign w:val="center"/>
          </w:tcPr>
          <w:p w14:paraId="38B54B00">
            <w:pPr>
              <w:spacing w:before="268" w:line="240" w:lineRule="auto"/>
              <w:jc w:val="center"/>
              <w:rPr>
                <w:rFonts w:hint="eastAsia" w:ascii="宋体" w:hAnsi="宋体" w:eastAsia="宋体" w:cs="宋体"/>
                <w:szCs w:val="21"/>
              </w:rPr>
            </w:pPr>
            <w:r>
              <w:rPr>
                <w:rFonts w:hint="eastAsia" w:ascii="宋体" w:hAnsi="宋体" w:eastAsia="宋体" w:cs="宋体"/>
                <w:spacing w:val="15"/>
                <w:szCs w:val="21"/>
              </w:rPr>
              <w:t>其</w:t>
            </w:r>
            <w:r>
              <w:rPr>
                <w:rFonts w:hint="eastAsia" w:ascii="宋体" w:hAnsi="宋体" w:eastAsia="宋体" w:cs="宋体"/>
                <w:spacing w:val="12"/>
                <w:szCs w:val="21"/>
              </w:rPr>
              <w:t>它(列出明细)</w:t>
            </w:r>
          </w:p>
        </w:tc>
        <w:tc>
          <w:tcPr>
            <w:tcW w:w="1134" w:type="dxa"/>
          </w:tcPr>
          <w:p w14:paraId="13240EBD">
            <w:pPr>
              <w:spacing w:before="266" w:line="240" w:lineRule="auto"/>
              <w:jc w:val="center"/>
              <w:rPr>
                <w:rFonts w:hint="eastAsia" w:ascii="宋体" w:hAnsi="宋体" w:eastAsia="宋体" w:cs="宋体"/>
                <w:spacing w:val="-2"/>
                <w:szCs w:val="21"/>
              </w:rPr>
            </w:pPr>
          </w:p>
        </w:tc>
        <w:tc>
          <w:tcPr>
            <w:tcW w:w="1146" w:type="dxa"/>
          </w:tcPr>
          <w:p w14:paraId="43D101D4">
            <w:pPr>
              <w:spacing w:before="266" w:line="240" w:lineRule="auto"/>
              <w:jc w:val="center"/>
              <w:rPr>
                <w:rFonts w:hint="eastAsia" w:ascii="宋体" w:hAnsi="宋体" w:eastAsia="宋体" w:cs="宋体"/>
                <w:spacing w:val="-2"/>
                <w:szCs w:val="21"/>
              </w:rPr>
            </w:pPr>
          </w:p>
        </w:tc>
        <w:tc>
          <w:tcPr>
            <w:tcW w:w="1146" w:type="dxa"/>
          </w:tcPr>
          <w:p w14:paraId="34874DC1">
            <w:pPr>
              <w:spacing w:before="266" w:line="240" w:lineRule="auto"/>
              <w:jc w:val="center"/>
              <w:rPr>
                <w:rFonts w:hint="eastAsia" w:ascii="宋体" w:hAnsi="宋体" w:eastAsia="宋体" w:cs="宋体"/>
                <w:spacing w:val="-2"/>
                <w:szCs w:val="21"/>
              </w:rPr>
            </w:pPr>
          </w:p>
        </w:tc>
        <w:tc>
          <w:tcPr>
            <w:tcW w:w="2468" w:type="dxa"/>
          </w:tcPr>
          <w:p w14:paraId="1BC4DD5E">
            <w:pPr>
              <w:spacing w:line="240" w:lineRule="auto"/>
              <w:rPr>
                <w:rFonts w:hint="eastAsia" w:ascii="宋体" w:hAnsi="宋体" w:eastAsia="宋体" w:cs="宋体"/>
              </w:rPr>
            </w:pPr>
          </w:p>
        </w:tc>
        <w:tc>
          <w:tcPr>
            <w:tcW w:w="3354" w:type="dxa"/>
          </w:tcPr>
          <w:p w14:paraId="5E2BDCB7">
            <w:pPr>
              <w:spacing w:before="266" w:line="240" w:lineRule="auto"/>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14:paraId="6BD8A6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4368" w:type="dxa"/>
            <w:gridSpan w:val="2"/>
          </w:tcPr>
          <w:p w14:paraId="1502FE17">
            <w:pPr>
              <w:spacing w:before="266" w:line="240"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34" w:type="dxa"/>
            <w:tcBorders>
              <w:right w:val="nil"/>
            </w:tcBorders>
          </w:tcPr>
          <w:p w14:paraId="337C6E0C">
            <w:pPr>
              <w:spacing w:before="266" w:line="240"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46" w:type="dxa"/>
            <w:tcBorders>
              <w:right w:val="nil"/>
            </w:tcBorders>
          </w:tcPr>
          <w:p w14:paraId="2DCAA1B3">
            <w:pPr>
              <w:spacing w:before="266" w:line="240"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46" w:type="dxa"/>
            <w:tcBorders>
              <w:right w:val="nil"/>
            </w:tcBorders>
          </w:tcPr>
          <w:p w14:paraId="17A8F726">
            <w:pPr>
              <w:spacing w:before="266" w:line="240"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68" w:type="dxa"/>
            <w:tcBorders>
              <w:right w:val="nil"/>
            </w:tcBorders>
          </w:tcPr>
          <w:p w14:paraId="72E4330D">
            <w:pPr>
              <w:spacing w:before="266" w:line="240"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54" w:type="dxa"/>
            <w:tcBorders>
              <w:left w:val="nil"/>
            </w:tcBorders>
          </w:tcPr>
          <w:p w14:paraId="552C5F8A">
            <w:pPr>
              <w:spacing w:before="266" w:line="240"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09E1BD36">
      <w:pPr>
        <w:spacing w:before="78" w:line="360" w:lineRule="auto"/>
        <w:ind w:firstLine="178" w:firstLineChars="100"/>
        <w:rPr>
          <w:rFonts w:hint="eastAsia" w:ascii="宋体" w:hAnsi="宋体" w:eastAsia="宋体" w:cs="宋体"/>
          <w:spacing w:val="-8"/>
          <w:szCs w:val="21"/>
        </w:rPr>
      </w:pPr>
      <w:r>
        <w:rPr>
          <w:rFonts w:hint="eastAsia" w:ascii="宋体" w:hAnsi="宋体" w:eastAsia="宋体" w:cs="宋体"/>
          <w:spacing w:val="-16"/>
          <w:szCs w:val="21"/>
        </w:rPr>
        <w:t>注</w:t>
      </w:r>
      <w:r>
        <w:rPr>
          <w:rFonts w:hint="eastAsia" w:ascii="宋体" w:hAnsi="宋体" w:eastAsia="宋体" w:cs="宋体"/>
          <w:spacing w:val="-8"/>
          <w:szCs w:val="21"/>
        </w:rPr>
        <w:t>：   1.投标人需给出价格的详细说明。</w:t>
      </w:r>
    </w:p>
    <w:p w14:paraId="555C71FD">
      <w:pPr>
        <w:spacing w:before="75" w:line="360" w:lineRule="auto"/>
        <w:ind w:left="409" w:firstLine="396" w:firstLineChars="200"/>
        <w:rPr>
          <w:rFonts w:hint="eastAsia" w:ascii="宋体" w:hAnsi="宋体" w:eastAsia="宋体" w:cs="宋体"/>
        </w:rPr>
      </w:pPr>
      <w:r>
        <w:rPr>
          <w:rFonts w:hint="eastAsia" w:ascii="宋体" w:hAnsi="宋体" w:eastAsia="宋体" w:cs="宋体"/>
          <w:spacing w:val="-6"/>
          <w:szCs w:val="21"/>
        </w:rPr>
        <w:t>2.如果按单</w:t>
      </w:r>
      <w:r>
        <w:rPr>
          <w:rFonts w:hint="eastAsia" w:ascii="宋体" w:hAnsi="宋体" w:eastAsia="宋体" w:cs="宋体"/>
          <w:spacing w:val="-5"/>
          <w:szCs w:val="21"/>
        </w:rPr>
        <w:t>价</w:t>
      </w:r>
      <w:r>
        <w:rPr>
          <w:rFonts w:hint="eastAsia" w:ascii="宋体" w:hAnsi="宋体" w:eastAsia="宋体" w:cs="宋体"/>
          <w:spacing w:val="-3"/>
          <w:szCs w:val="21"/>
        </w:rPr>
        <w:t>计算的结果与总价不一致， 以单价为准修正总价。</w:t>
      </w:r>
    </w:p>
    <w:p w14:paraId="1944BF71">
      <w:pPr>
        <w:spacing w:before="35" w:line="360" w:lineRule="auto"/>
        <w:ind w:firstLine="824" w:firstLineChars="400"/>
        <w:rPr>
          <w:rFonts w:hint="eastAsia" w:ascii="宋体" w:hAnsi="宋体" w:eastAsia="宋体" w:cs="宋体"/>
          <w:szCs w:val="21"/>
        </w:rPr>
      </w:pPr>
      <w:r>
        <w:rPr>
          <w:rFonts w:hint="eastAsia" w:ascii="宋体" w:hAnsi="宋体" w:eastAsia="宋体" w:cs="宋体"/>
          <w:spacing w:val="-2"/>
          <w:szCs w:val="21"/>
        </w:rPr>
        <w:t>3.此分项</w:t>
      </w:r>
      <w:r>
        <w:rPr>
          <w:rFonts w:hint="eastAsia" w:ascii="宋体" w:hAnsi="宋体" w:eastAsia="宋体" w:cs="宋体"/>
          <w:spacing w:val="-1"/>
          <w:szCs w:val="21"/>
        </w:rPr>
        <w:t>报价，仅是为了方便招标人对投标文件进行比较，不作为限制订立合同的条件。</w:t>
      </w:r>
    </w:p>
    <w:p w14:paraId="46B8277B">
      <w:pPr>
        <w:spacing w:before="78" w:line="360"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3D546C82">
      <w:pPr>
        <w:spacing w:before="78" w:line="360"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62878DF0">
      <w:pPr>
        <w:spacing w:before="78" w:line="360"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46EFAE3C">
      <w:pPr>
        <w:spacing w:line="360" w:lineRule="auto"/>
        <w:rPr>
          <w:rFonts w:hint="eastAsia" w:ascii="宋体" w:hAnsi="宋体" w:eastAsia="宋体" w:cs="宋体"/>
        </w:rPr>
      </w:pPr>
    </w:p>
    <w:p w14:paraId="6AF89EDF">
      <w:pPr>
        <w:pStyle w:val="18"/>
        <w:spacing w:line="360" w:lineRule="auto"/>
        <w:rPr>
          <w:rFonts w:hint="eastAsia" w:ascii="宋体" w:hAnsi="宋体" w:eastAsia="宋体" w:cs="宋体"/>
        </w:rPr>
      </w:pPr>
    </w:p>
    <w:p w14:paraId="777BCAE2">
      <w:pPr>
        <w:spacing w:before="35" w:line="360" w:lineRule="auto"/>
        <w:ind w:left="724"/>
        <w:rPr>
          <w:rFonts w:hint="eastAsia" w:ascii="宋体" w:hAnsi="宋体" w:eastAsia="宋体" w:cs="宋体"/>
          <w:spacing w:val="-1"/>
          <w:sz w:val="24"/>
          <w:szCs w:val="24"/>
        </w:rPr>
      </w:pPr>
      <w:r>
        <w:rPr>
          <w:rFonts w:hint="eastAsia" w:ascii="宋体" w:hAnsi="宋体" w:eastAsia="宋体" w:cs="宋体"/>
          <w:spacing w:val="-2"/>
          <w:sz w:val="24"/>
          <w:szCs w:val="24"/>
        </w:rPr>
        <w:t>投标人(章)：</w:t>
      </w:r>
      <w:r>
        <w:rPr>
          <w:rFonts w:hint="eastAsia" w:ascii="宋体" w:hAnsi="宋体" w:eastAsia="宋体" w:cs="宋体"/>
          <w:spacing w:val="6"/>
          <w:szCs w:val="21"/>
        </w:rPr>
        <w:t xml:space="preserve">    </w:t>
      </w:r>
      <w:r>
        <w:rPr>
          <w:rFonts w:hint="eastAsia" w:ascii="宋体" w:hAnsi="宋体" w:eastAsia="宋体" w:cs="宋体"/>
          <w:spacing w:val="3"/>
          <w:szCs w:val="21"/>
        </w:rPr>
        <w:t xml:space="preserve">                           </w:t>
      </w:r>
      <w:r>
        <w:rPr>
          <w:rFonts w:hint="eastAsia" w:ascii="宋体" w:hAnsi="宋体" w:eastAsia="宋体" w:cs="宋体"/>
          <w:spacing w:val="-1"/>
          <w:sz w:val="24"/>
          <w:szCs w:val="24"/>
        </w:rPr>
        <w:t xml:space="preserve">授权代表(签字)： </w:t>
      </w:r>
      <w:r>
        <w:rPr>
          <w:rFonts w:hint="eastAsia" w:ascii="宋体" w:hAnsi="宋体" w:eastAsia="宋体" w:cs="宋体"/>
          <w:spacing w:val="3"/>
          <w:szCs w:val="21"/>
        </w:rPr>
        <w:t xml:space="preserve">                             </w:t>
      </w:r>
      <w:r>
        <w:rPr>
          <w:rFonts w:hint="eastAsia" w:ascii="宋体" w:hAnsi="宋体" w:eastAsia="宋体" w:cs="宋体"/>
          <w:spacing w:val="-1"/>
          <w:sz w:val="24"/>
          <w:szCs w:val="24"/>
        </w:rPr>
        <w:t>年  月  日</w:t>
      </w:r>
    </w:p>
    <w:p w14:paraId="1AD592AC">
      <w:pPr>
        <w:spacing w:before="35" w:line="360" w:lineRule="auto"/>
        <w:ind w:left="724"/>
        <w:rPr>
          <w:rFonts w:hint="eastAsia" w:ascii="宋体" w:hAnsi="宋体" w:eastAsia="宋体" w:cs="宋体"/>
          <w:spacing w:val="-1"/>
          <w:sz w:val="24"/>
          <w:szCs w:val="24"/>
        </w:rPr>
        <w:sectPr>
          <w:footerReference r:id="rId32" w:type="default"/>
          <w:pgSz w:w="16841" w:h="11907"/>
          <w:pgMar w:top="400" w:right="1699" w:bottom="1184" w:left="1481" w:header="0" w:footer="1022" w:gutter="0"/>
          <w:cols w:space="720" w:num="1"/>
        </w:sectPr>
      </w:pPr>
    </w:p>
    <w:p w14:paraId="1169733F">
      <w:pPr>
        <w:pStyle w:val="7"/>
        <w:spacing w:line="360" w:lineRule="auto"/>
        <w:jc w:val="left"/>
        <w:rPr>
          <w:rFonts w:hint="eastAsia" w:ascii="宋体" w:hAnsi="宋体" w:eastAsia="宋体" w:cs="宋体"/>
          <w:sz w:val="24"/>
          <w:szCs w:val="24"/>
          <w:lang w:eastAsia="zh-CN"/>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hint="eastAsia"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14:paraId="568F6DB3">
      <w:pPr>
        <w:spacing w:before="125" w:line="360" w:lineRule="auto"/>
        <w:ind w:left="6150" w:right="1626" w:hanging="4500"/>
        <w:rPr>
          <w:rFonts w:hint="eastAsia" w:ascii="宋体" w:hAnsi="宋体" w:eastAsia="宋体" w:cs="宋体"/>
          <w:sz w:val="24"/>
          <w:szCs w:val="24"/>
        </w:rPr>
      </w:pPr>
      <w:r>
        <w:rPr>
          <w:rFonts w:hint="eastAsia"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hint="eastAsia" w:ascii="宋体" w:hAnsi="宋体" w:eastAsia="宋体" w:cs="宋体"/>
          <w:sz w:val="24"/>
          <w:szCs w:val="24"/>
        </w:rPr>
        <w:t xml:space="preserve"> </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hint="eastAsia"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51FEE9FD">
      <w:pPr>
        <w:spacing w:line="360" w:lineRule="auto"/>
        <w:ind w:left="1"/>
        <w:jc w:val="right"/>
        <w:rPr>
          <w:rFonts w:hint="eastAsia" w:ascii="宋体" w:hAnsi="宋体" w:eastAsia="宋体" w:cs="宋体"/>
          <w:szCs w:val="21"/>
        </w:rPr>
      </w:pPr>
      <w:r>
        <w:rPr>
          <w:rFonts w:hint="eastAsia" w:ascii="宋体" w:hAnsi="宋体" w:eastAsia="宋体" w:cs="宋体"/>
          <w:spacing w:val="-1"/>
          <w:szCs w:val="21"/>
        </w:rPr>
        <w:t xml:space="preserve">                                          </w:t>
      </w:r>
      <w:r>
        <w:rPr>
          <w:rFonts w:hint="eastAsia" w:ascii="宋体" w:hAnsi="宋体" w:eastAsia="宋体" w:cs="宋体"/>
          <w:szCs w:val="21"/>
        </w:rPr>
        <w:t xml:space="preserve">                                             </w:t>
      </w:r>
      <w:r>
        <w:rPr>
          <w:rFonts w:hint="eastAsia" w:ascii="宋体" w:hAnsi="宋体" w:eastAsia="宋体" w:cs="宋体"/>
          <w:szCs w:val="21"/>
          <w14:textOutline w14:w="3835" w14:cap="flat" w14:cmpd="sng" w14:algn="ctr">
            <w14:solidFill>
              <w14:srgbClr w14:val="000000"/>
            </w14:solidFill>
            <w14:prstDash w14:val="solid"/>
            <w14:miter w14:val="0"/>
          </w14:textOutline>
        </w:rPr>
        <w:t>第</w:t>
      </w:r>
      <w:r>
        <w:rPr>
          <w:rFonts w:hint="eastAsia" w:ascii="宋体" w:hAnsi="宋体" w:eastAsia="宋体" w:cs="宋体"/>
          <w:szCs w:val="21"/>
        </w:rPr>
        <w:t xml:space="preserve">   </w:t>
      </w:r>
      <w:r>
        <w:rPr>
          <w:rFonts w:hint="eastAsia" w:ascii="宋体" w:hAnsi="宋体" w:eastAsia="宋体" w:cs="宋体"/>
          <w:szCs w:val="21"/>
          <w14:textOutline w14:w="3835" w14:cap="flat" w14:cmpd="sng" w14:algn="ctr">
            <w14:solidFill>
              <w14:srgbClr w14:val="000000"/>
            </w14:solidFill>
            <w14:prstDash w14:val="solid"/>
            <w14:miter w14:val="0"/>
          </w14:textOutline>
        </w:rPr>
        <w:t>页共</w:t>
      </w:r>
      <w:r>
        <w:rPr>
          <w:rFonts w:hint="eastAsia" w:ascii="宋体" w:hAnsi="宋体" w:eastAsia="宋体" w:cs="宋体"/>
          <w:szCs w:val="21"/>
        </w:rPr>
        <w:t xml:space="preserve">   </w:t>
      </w:r>
      <w:r>
        <w:rPr>
          <w:rFonts w:hint="eastAsia" w:ascii="宋体" w:hAnsi="宋体" w:eastAsia="宋体" w:cs="宋体"/>
          <w:szCs w:val="21"/>
          <w14:textOutline w14:w="3835" w14:cap="flat" w14:cmpd="sng" w14:algn="ctr">
            <w14:solidFill>
              <w14:srgbClr w14:val="000000"/>
            </w14:solidFill>
            <w14:prstDash w14:val="solid"/>
            <w14:miter w14:val="0"/>
          </w14:textOutline>
        </w:rPr>
        <w:t>页</w:t>
      </w:r>
    </w:p>
    <w:p w14:paraId="383922C9">
      <w:pPr>
        <w:spacing w:line="360" w:lineRule="auto"/>
        <w:rPr>
          <w:rFonts w:hint="eastAsia" w:ascii="宋体" w:hAnsi="宋体" w:eastAsia="宋体" w:cs="宋体"/>
        </w:rPr>
      </w:pPr>
    </w:p>
    <w:tbl>
      <w:tblPr>
        <w:tblStyle w:val="131"/>
        <w:tblW w:w="14036"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5"/>
        <w:gridCol w:w="2581"/>
        <w:gridCol w:w="2131"/>
        <w:gridCol w:w="852"/>
        <w:gridCol w:w="2272"/>
        <w:gridCol w:w="1519"/>
        <w:gridCol w:w="1889"/>
        <w:gridCol w:w="1136"/>
        <w:gridCol w:w="1141"/>
      </w:tblGrid>
      <w:tr w14:paraId="582FF9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515" w:type="dxa"/>
          </w:tcPr>
          <w:p w14:paraId="72CF6945">
            <w:pPr>
              <w:spacing w:before="100" w:line="240" w:lineRule="auto"/>
              <w:ind w:left="223"/>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1</w:t>
            </w:r>
          </w:p>
        </w:tc>
        <w:tc>
          <w:tcPr>
            <w:tcW w:w="2581" w:type="dxa"/>
          </w:tcPr>
          <w:p w14:paraId="1E58F16D">
            <w:pPr>
              <w:spacing w:before="101" w:line="240" w:lineRule="auto"/>
              <w:ind w:left="1225"/>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2</w:t>
            </w:r>
          </w:p>
        </w:tc>
        <w:tc>
          <w:tcPr>
            <w:tcW w:w="2131" w:type="dxa"/>
          </w:tcPr>
          <w:p w14:paraId="59CACAE3">
            <w:pPr>
              <w:spacing w:before="102" w:line="240" w:lineRule="auto"/>
              <w:ind w:left="1005"/>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3</w:t>
            </w:r>
          </w:p>
        </w:tc>
        <w:tc>
          <w:tcPr>
            <w:tcW w:w="852" w:type="dxa"/>
          </w:tcPr>
          <w:p w14:paraId="16E04CDE">
            <w:pPr>
              <w:spacing w:before="101" w:line="240" w:lineRule="auto"/>
              <w:ind w:left="371"/>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4</w:t>
            </w:r>
          </w:p>
        </w:tc>
        <w:tc>
          <w:tcPr>
            <w:tcW w:w="2272" w:type="dxa"/>
          </w:tcPr>
          <w:p w14:paraId="363ADF11">
            <w:pPr>
              <w:spacing w:before="103" w:line="240" w:lineRule="auto"/>
              <w:ind w:left="1075"/>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5</w:t>
            </w:r>
          </w:p>
        </w:tc>
        <w:tc>
          <w:tcPr>
            <w:tcW w:w="1519" w:type="dxa"/>
          </w:tcPr>
          <w:p w14:paraId="4D47366C">
            <w:pPr>
              <w:spacing w:before="102" w:line="240" w:lineRule="auto"/>
              <w:ind w:left="585"/>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6</w:t>
            </w:r>
          </w:p>
        </w:tc>
        <w:tc>
          <w:tcPr>
            <w:tcW w:w="1889" w:type="dxa"/>
          </w:tcPr>
          <w:p w14:paraId="7B3CA881">
            <w:pPr>
              <w:spacing w:before="103" w:line="240" w:lineRule="auto"/>
              <w:ind w:left="1010"/>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1136" w:type="dxa"/>
          </w:tcPr>
          <w:p w14:paraId="760A7980">
            <w:pPr>
              <w:spacing w:before="102" w:line="240" w:lineRule="auto"/>
              <w:ind w:left="516"/>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1141" w:type="dxa"/>
          </w:tcPr>
          <w:p w14:paraId="528E7A28">
            <w:pPr>
              <w:spacing w:before="102" w:line="240" w:lineRule="auto"/>
              <w:ind w:left="515"/>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9</w:t>
            </w:r>
          </w:p>
        </w:tc>
      </w:tr>
      <w:tr w14:paraId="2E1159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515" w:type="dxa"/>
            <w:textDirection w:val="tbRlV"/>
            <w:vAlign w:val="center"/>
          </w:tcPr>
          <w:p w14:paraId="2DFD7727">
            <w:pPr>
              <w:spacing w:before="0" w:line="240"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81" w:type="dxa"/>
            <w:vAlign w:val="center"/>
          </w:tcPr>
          <w:p w14:paraId="43A78FB2">
            <w:pPr>
              <w:spacing w:before="0" w:line="240"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备件或工具名称</w:t>
            </w:r>
          </w:p>
        </w:tc>
        <w:tc>
          <w:tcPr>
            <w:tcW w:w="2131" w:type="dxa"/>
            <w:vAlign w:val="center"/>
          </w:tcPr>
          <w:p w14:paraId="3F3510BF">
            <w:pPr>
              <w:spacing w:before="0" w:line="240"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852" w:type="dxa"/>
            <w:vAlign w:val="center"/>
          </w:tcPr>
          <w:p w14:paraId="268FE9EC">
            <w:pPr>
              <w:spacing w:before="0" w:line="240"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72" w:type="dxa"/>
            <w:vAlign w:val="center"/>
          </w:tcPr>
          <w:p w14:paraId="01876A6D">
            <w:pPr>
              <w:spacing w:before="0" w:line="240"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14:paraId="0944F948">
            <w:pPr>
              <w:spacing w:line="240"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制造商名称</w:t>
            </w:r>
          </w:p>
        </w:tc>
        <w:tc>
          <w:tcPr>
            <w:tcW w:w="1519" w:type="dxa"/>
            <w:vAlign w:val="center"/>
          </w:tcPr>
          <w:p w14:paraId="3445A010">
            <w:pPr>
              <w:spacing w:before="0" w:line="240"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3C5E6F9E">
            <w:pPr>
              <w:spacing w:before="0" w:line="240"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89" w:type="dxa"/>
            <w:vAlign w:val="center"/>
          </w:tcPr>
          <w:p w14:paraId="38920BDE">
            <w:pPr>
              <w:spacing w:before="0" w:line="240"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74683A05">
            <w:pPr>
              <w:spacing w:before="0" w:line="240"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36" w:type="dxa"/>
            <w:vAlign w:val="center"/>
          </w:tcPr>
          <w:p w14:paraId="5057067A">
            <w:pPr>
              <w:spacing w:before="0" w:line="240"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14:paraId="04BC9122">
            <w:pPr>
              <w:spacing w:line="240"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41" w:type="dxa"/>
            <w:vAlign w:val="center"/>
          </w:tcPr>
          <w:p w14:paraId="683EBB78">
            <w:pPr>
              <w:spacing w:before="0" w:line="240"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708F7C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515" w:type="dxa"/>
          </w:tcPr>
          <w:p w14:paraId="4FE1350B">
            <w:pPr>
              <w:spacing w:before="237" w:line="240" w:lineRule="auto"/>
              <w:ind w:left="223"/>
              <w:rPr>
                <w:rFonts w:hint="eastAsia" w:ascii="宋体" w:hAnsi="宋体" w:eastAsia="宋体" w:cs="宋体"/>
                <w:szCs w:val="21"/>
              </w:rPr>
            </w:pPr>
            <w:r>
              <w:rPr>
                <w:rFonts w:hint="eastAsia" w:ascii="宋体" w:hAnsi="宋体" w:eastAsia="宋体" w:cs="宋体"/>
                <w:szCs w:val="21"/>
              </w:rPr>
              <w:t>1</w:t>
            </w:r>
          </w:p>
        </w:tc>
        <w:tc>
          <w:tcPr>
            <w:tcW w:w="2581" w:type="dxa"/>
          </w:tcPr>
          <w:p w14:paraId="341C87EB">
            <w:pPr>
              <w:spacing w:line="240" w:lineRule="auto"/>
              <w:rPr>
                <w:rFonts w:hint="eastAsia" w:ascii="宋体" w:hAnsi="宋体" w:eastAsia="宋体" w:cs="宋体"/>
              </w:rPr>
            </w:pPr>
          </w:p>
        </w:tc>
        <w:tc>
          <w:tcPr>
            <w:tcW w:w="2131" w:type="dxa"/>
          </w:tcPr>
          <w:p w14:paraId="0B96DE16">
            <w:pPr>
              <w:spacing w:line="240" w:lineRule="auto"/>
              <w:rPr>
                <w:rFonts w:hint="eastAsia" w:ascii="宋体" w:hAnsi="宋体" w:eastAsia="宋体" w:cs="宋体"/>
              </w:rPr>
            </w:pPr>
          </w:p>
        </w:tc>
        <w:tc>
          <w:tcPr>
            <w:tcW w:w="852" w:type="dxa"/>
          </w:tcPr>
          <w:p w14:paraId="6808BBDF">
            <w:pPr>
              <w:spacing w:line="240" w:lineRule="auto"/>
              <w:rPr>
                <w:rFonts w:hint="eastAsia" w:ascii="宋体" w:hAnsi="宋体" w:eastAsia="宋体" w:cs="宋体"/>
              </w:rPr>
            </w:pPr>
          </w:p>
        </w:tc>
        <w:tc>
          <w:tcPr>
            <w:tcW w:w="2272" w:type="dxa"/>
          </w:tcPr>
          <w:p w14:paraId="6ECC96E3">
            <w:pPr>
              <w:spacing w:line="240" w:lineRule="auto"/>
              <w:rPr>
                <w:rFonts w:hint="eastAsia" w:ascii="宋体" w:hAnsi="宋体" w:eastAsia="宋体" w:cs="宋体"/>
              </w:rPr>
            </w:pPr>
          </w:p>
        </w:tc>
        <w:tc>
          <w:tcPr>
            <w:tcW w:w="1519" w:type="dxa"/>
          </w:tcPr>
          <w:p w14:paraId="136D837A">
            <w:pPr>
              <w:spacing w:line="240" w:lineRule="auto"/>
              <w:rPr>
                <w:rFonts w:hint="eastAsia" w:ascii="宋体" w:hAnsi="宋体" w:eastAsia="宋体" w:cs="宋体"/>
              </w:rPr>
            </w:pPr>
          </w:p>
        </w:tc>
        <w:tc>
          <w:tcPr>
            <w:tcW w:w="1889" w:type="dxa"/>
          </w:tcPr>
          <w:p w14:paraId="229D6065">
            <w:pPr>
              <w:spacing w:line="240" w:lineRule="auto"/>
              <w:rPr>
                <w:rFonts w:hint="eastAsia" w:ascii="宋体" w:hAnsi="宋体" w:eastAsia="宋体" w:cs="宋体"/>
              </w:rPr>
            </w:pPr>
          </w:p>
        </w:tc>
        <w:tc>
          <w:tcPr>
            <w:tcW w:w="1136" w:type="dxa"/>
          </w:tcPr>
          <w:p w14:paraId="3C84C4D1">
            <w:pPr>
              <w:spacing w:line="240" w:lineRule="auto"/>
              <w:rPr>
                <w:rFonts w:hint="eastAsia" w:ascii="宋体" w:hAnsi="宋体" w:eastAsia="宋体" w:cs="宋体"/>
              </w:rPr>
            </w:pPr>
          </w:p>
        </w:tc>
        <w:tc>
          <w:tcPr>
            <w:tcW w:w="1141" w:type="dxa"/>
          </w:tcPr>
          <w:p w14:paraId="75839D28">
            <w:pPr>
              <w:spacing w:line="240" w:lineRule="auto"/>
              <w:rPr>
                <w:rFonts w:hint="eastAsia" w:ascii="宋体" w:hAnsi="宋体" w:eastAsia="宋体" w:cs="宋体"/>
              </w:rPr>
            </w:pPr>
          </w:p>
        </w:tc>
      </w:tr>
      <w:tr w14:paraId="34F377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515" w:type="dxa"/>
          </w:tcPr>
          <w:p w14:paraId="11C027FB">
            <w:pPr>
              <w:spacing w:before="239" w:line="240" w:lineRule="auto"/>
              <w:ind w:left="210"/>
              <w:rPr>
                <w:rFonts w:hint="eastAsia" w:ascii="宋体" w:hAnsi="宋体" w:eastAsia="宋体" w:cs="宋体"/>
                <w:szCs w:val="21"/>
              </w:rPr>
            </w:pPr>
            <w:r>
              <w:rPr>
                <w:rFonts w:hint="eastAsia" w:ascii="宋体" w:hAnsi="宋体" w:eastAsia="宋体" w:cs="宋体"/>
                <w:szCs w:val="21"/>
              </w:rPr>
              <w:t>2</w:t>
            </w:r>
          </w:p>
        </w:tc>
        <w:tc>
          <w:tcPr>
            <w:tcW w:w="2581" w:type="dxa"/>
          </w:tcPr>
          <w:p w14:paraId="0A6B25D9">
            <w:pPr>
              <w:spacing w:line="240" w:lineRule="auto"/>
              <w:rPr>
                <w:rFonts w:hint="eastAsia" w:ascii="宋体" w:hAnsi="宋体" w:eastAsia="宋体" w:cs="宋体"/>
              </w:rPr>
            </w:pPr>
          </w:p>
        </w:tc>
        <w:tc>
          <w:tcPr>
            <w:tcW w:w="2131" w:type="dxa"/>
          </w:tcPr>
          <w:p w14:paraId="5A9BD536">
            <w:pPr>
              <w:spacing w:line="240" w:lineRule="auto"/>
              <w:rPr>
                <w:rFonts w:hint="eastAsia" w:ascii="宋体" w:hAnsi="宋体" w:eastAsia="宋体" w:cs="宋体"/>
              </w:rPr>
            </w:pPr>
          </w:p>
        </w:tc>
        <w:tc>
          <w:tcPr>
            <w:tcW w:w="852" w:type="dxa"/>
          </w:tcPr>
          <w:p w14:paraId="1A484ED3">
            <w:pPr>
              <w:spacing w:line="240" w:lineRule="auto"/>
              <w:rPr>
                <w:rFonts w:hint="eastAsia" w:ascii="宋体" w:hAnsi="宋体" w:eastAsia="宋体" w:cs="宋体"/>
              </w:rPr>
            </w:pPr>
          </w:p>
        </w:tc>
        <w:tc>
          <w:tcPr>
            <w:tcW w:w="2272" w:type="dxa"/>
          </w:tcPr>
          <w:p w14:paraId="6C896342">
            <w:pPr>
              <w:spacing w:line="240" w:lineRule="auto"/>
              <w:rPr>
                <w:rFonts w:hint="eastAsia" w:ascii="宋体" w:hAnsi="宋体" w:eastAsia="宋体" w:cs="宋体"/>
              </w:rPr>
            </w:pPr>
          </w:p>
        </w:tc>
        <w:tc>
          <w:tcPr>
            <w:tcW w:w="1519" w:type="dxa"/>
          </w:tcPr>
          <w:p w14:paraId="3AEF11F6">
            <w:pPr>
              <w:spacing w:line="240" w:lineRule="auto"/>
              <w:rPr>
                <w:rFonts w:hint="eastAsia" w:ascii="宋体" w:hAnsi="宋体" w:eastAsia="宋体" w:cs="宋体"/>
              </w:rPr>
            </w:pPr>
          </w:p>
        </w:tc>
        <w:tc>
          <w:tcPr>
            <w:tcW w:w="1889" w:type="dxa"/>
          </w:tcPr>
          <w:p w14:paraId="320E049F">
            <w:pPr>
              <w:spacing w:line="240" w:lineRule="auto"/>
              <w:rPr>
                <w:rFonts w:hint="eastAsia" w:ascii="宋体" w:hAnsi="宋体" w:eastAsia="宋体" w:cs="宋体"/>
              </w:rPr>
            </w:pPr>
          </w:p>
        </w:tc>
        <w:tc>
          <w:tcPr>
            <w:tcW w:w="1136" w:type="dxa"/>
          </w:tcPr>
          <w:p w14:paraId="46CFC178">
            <w:pPr>
              <w:spacing w:line="240" w:lineRule="auto"/>
              <w:rPr>
                <w:rFonts w:hint="eastAsia" w:ascii="宋体" w:hAnsi="宋体" w:eastAsia="宋体" w:cs="宋体"/>
              </w:rPr>
            </w:pPr>
          </w:p>
        </w:tc>
        <w:tc>
          <w:tcPr>
            <w:tcW w:w="1141" w:type="dxa"/>
          </w:tcPr>
          <w:p w14:paraId="0556D9E6">
            <w:pPr>
              <w:spacing w:line="240" w:lineRule="auto"/>
              <w:rPr>
                <w:rFonts w:hint="eastAsia" w:ascii="宋体" w:hAnsi="宋体" w:eastAsia="宋体" w:cs="宋体"/>
              </w:rPr>
            </w:pPr>
          </w:p>
        </w:tc>
      </w:tr>
      <w:tr w14:paraId="2815F8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515" w:type="dxa"/>
          </w:tcPr>
          <w:p w14:paraId="7B2A34F4">
            <w:pPr>
              <w:spacing w:line="240" w:lineRule="auto"/>
              <w:rPr>
                <w:rFonts w:hint="eastAsia" w:ascii="宋体" w:hAnsi="宋体" w:eastAsia="宋体" w:cs="宋体"/>
              </w:rPr>
            </w:pPr>
          </w:p>
        </w:tc>
        <w:tc>
          <w:tcPr>
            <w:tcW w:w="2581" w:type="dxa"/>
          </w:tcPr>
          <w:p w14:paraId="499F89BA">
            <w:pPr>
              <w:spacing w:line="240" w:lineRule="auto"/>
              <w:rPr>
                <w:rFonts w:hint="eastAsia" w:ascii="宋体" w:hAnsi="宋体" w:eastAsia="宋体" w:cs="宋体"/>
              </w:rPr>
            </w:pPr>
          </w:p>
        </w:tc>
        <w:tc>
          <w:tcPr>
            <w:tcW w:w="2131" w:type="dxa"/>
          </w:tcPr>
          <w:p w14:paraId="774F7096">
            <w:pPr>
              <w:spacing w:line="240" w:lineRule="auto"/>
              <w:rPr>
                <w:rFonts w:hint="eastAsia" w:ascii="宋体" w:hAnsi="宋体" w:eastAsia="宋体" w:cs="宋体"/>
              </w:rPr>
            </w:pPr>
          </w:p>
        </w:tc>
        <w:tc>
          <w:tcPr>
            <w:tcW w:w="852" w:type="dxa"/>
          </w:tcPr>
          <w:p w14:paraId="44920318">
            <w:pPr>
              <w:spacing w:line="240" w:lineRule="auto"/>
              <w:rPr>
                <w:rFonts w:hint="eastAsia" w:ascii="宋体" w:hAnsi="宋体" w:eastAsia="宋体" w:cs="宋体"/>
              </w:rPr>
            </w:pPr>
          </w:p>
        </w:tc>
        <w:tc>
          <w:tcPr>
            <w:tcW w:w="2272" w:type="dxa"/>
          </w:tcPr>
          <w:p w14:paraId="5513400C">
            <w:pPr>
              <w:spacing w:line="240" w:lineRule="auto"/>
              <w:rPr>
                <w:rFonts w:hint="eastAsia" w:ascii="宋体" w:hAnsi="宋体" w:eastAsia="宋体" w:cs="宋体"/>
              </w:rPr>
            </w:pPr>
          </w:p>
        </w:tc>
        <w:tc>
          <w:tcPr>
            <w:tcW w:w="1519" w:type="dxa"/>
          </w:tcPr>
          <w:p w14:paraId="0B6BDF02">
            <w:pPr>
              <w:spacing w:line="240" w:lineRule="auto"/>
              <w:rPr>
                <w:rFonts w:hint="eastAsia" w:ascii="宋体" w:hAnsi="宋体" w:eastAsia="宋体" w:cs="宋体"/>
              </w:rPr>
            </w:pPr>
          </w:p>
        </w:tc>
        <w:tc>
          <w:tcPr>
            <w:tcW w:w="1889" w:type="dxa"/>
          </w:tcPr>
          <w:p w14:paraId="03AA7AD6">
            <w:pPr>
              <w:spacing w:line="240" w:lineRule="auto"/>
              <w:rPr>
                <w:rFonts w:hint="eastAsia" w:ascii="宋体" w:hAnsi="宋体" w:eastAsia="宋体" w:cs="宋体"/>
              </w:rPr>
            </w:pPr>
          </w:p>
        </w:tc>
        <w:tc>
          <w:tcPr>
            <w:tcW w:w="1136" w:type="dxa"/>
          </w:tcPr>
          <w:p w14:paraId="0CC2E60D">
            <w:pPr>
              <w:spacing w:line="240" w:lineRule="auto"/>
              <w:rPr>
                <w:rFonts w:hint="eastAsia" w:ascii="宋体" w:hAnsi="宋体" w:eastAsia="宋体" w:cs="宋体"/>
              </w:rPr>
            </w:pPr>
          </w:p>
        </w:tc>
        <w:tc>
          <w:tcPr>
            <w:tcW w:w="1141" w:type="dxa"/>
          </w:tcPr>
          <w:p w14:paraId="15CD7AF5">
            <w:pPr>
              <w:spacing w:line="240" w:lineRule="auto"/>
              <w:rPr>
                <w:rFonts w:hint="eastAsia" w:ascii="宋体" w:hAnsi="宋体" w:eastAsia="宋体" w:cs="宋体"/>
              </w:rPr>
            </w:pPr>
          </w:p>
        </w:tc>
      </w:tr>
      <w:tr w14:paraId="5E4B9A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515" w:type="dxa"/>
          </w:tcPr>
          <w:p w14:paraId="49D12348">
            <w:pPr>
              <w:spacing w:line="240" w:lineRule="auto"/>
              <w:rPr>
                <w:rFonts w:hint="eastAsia" w:ascii="宋体" w:hAnsi="宋体" w:eastAsia="宋体" w:cs="宋体"/>
              </w:rPr>
            </w:pPr>
          </w:p>
        </w:tc>
        <w:tc>
          <w:tcPr>
            <w:tcW w:w="2581" w:type="dxa"/>
          </w:tcPr>
          <w:p w14:paraId="0D1298FF">
            <w:pPr>
              <w:spacing w:line="240" w:lineRule="auto"/>
              <w:rPr>
                <w:rFonts w:hint="eastAsia" w:ascii="宋体" w:hAnsi="宋体" w:eastAsia="宋体" w:cs="宋体"/>
              </w:rPr>
            </w:pPr>
          </w:p>
        </w:tc>
        <w:tc>
          <w:tcPr>
            <w:tcW w:w="2131" w:type="dxa"/>
          </w:tcPr>
          <w:p w14:paraId="42F25F17">
            <w:pPr>
              <w:spacing w:line="240" w:lineRule="auto"/>
              <w:rPr>
                <w:rFonts w:hint="eastAsia" w:ascii="宋体" w:hAnsi="宋体" w:eastAsia="宋体" w:cs="宋体"/>
              </w:rPr>
            </w:pPr>
          </w:p>
        </w:tc>
        <w:tc>
          <w:tcPr>
            <w:tcW w:w="852" w:type="dxa"/>
          </w:tcPr>
          <w:p w14:paraId="507BAEB9">
            <w:pPr>
              <w:spacing w:line="240" w:lineRule="auto"/>
              <w:rPr>
                <w:rFonts w:hint="eastAsia" w:ascii="宋体" w:hAnsi="宋体" w:eastAsia="宋体" w:cs="宋体"/>
              </w:rPr>
            </w:pPr>
          </w:p>
        </w:tc>
        <w:tc>
          <w:tcPr>
            <w:tcW w:w="2272" w:type="dxa"/>
          </w:tcPr>
          <w:p w14:paraId="7EBFB01E">
            <w:pPr>
              <w:spacing w:line="240" w:lineRule="auto"/>
              <w:rPr>
                <w:rFonts w:hint="eastAsia" w:ascii="宋体" w:hAnsi="宋体" w:eastAsia="宋体" w:cs="宋体"/>
              </w:rPr>
            </w:pPr>
          </w:p>
        </w:tc>
        <w:tc>
          <w:tcPr>
            <w:tcW w:w="1519" w:type="dxa"/>
          </w:tcPr>
          <w:p w14:paraId="5405E59E">
            <w:pPr>
              <w:spacing w:line="240" w:lineRule="auto"/>
              <w:rPr>
                <w:rFonts w:hint="eastAsia" w:ascii="宋体" w:hAnsi="宋体" w:eastAsia="宋体" w:cs="宋体"/>
              </w:rPr>
            </w:pPr>
          </w:p>
        </w:tc>
        <w:tc>
          <w:tcPr>
            <w:tcW w:w="1889" w:type="dxa"/>
          </w:tcPr>
          <w:p w14:paraId="59411601">
            <w:pPr>
              <w:spacing w:line="240" w:lineRule="auto"/>
              <w:rPr>
                <w:rFonts w:hint="eastAsia" w:ascii="宋体" w:hAnsi="宋体" w:eastAsia="宋体" w:cs="宋体"/>
              </w:rPr>
            </w:pPr>
          </w:p>
        </w:tc>
        <w:tc>
          <w:tcPr>
            <w:tcW w:w="1136" w:type="dxa"/>
          </w:tcPr>
          <w:p w14:paraId="0C4DCE8F">
            <w:pPr>
              <w:spacing w:line="240" w:lineRule="auto"/>
              <w:rPr>
                <w:rFonts w:hint="eastAsia" w:ascii="宋体" w:hAnsi="宋体" w:eastAsia="宋体" w:cs="宋体"/>
              </w:rPr>
            </w:pPr>
          </w:p>
        </w:tc>
        <w:tc>
          <w:tcPr>
            <w:tcW w:w="1141" w:type="dxa"/>
          </w:tcPr>
          <w:p w14:paraId="6B318214">
            <w:pPr>
              <w:spacing w:line="240" w:lineRule="auto"/>
              <w:rPr>
                <w:rFonts w:hint="eastAsia" w:ascii="宋体" w:hAnsi="宋体" w:eastAsia="宋体" w:cs="宋体"/>
              </w:rPr>
            </w:pPr>
          </w:p>
        </w:tc>
      </w:tr>
      <w:tr w14:paraId="52BB10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515" w:type="dxa"/>
          </w:tcPr>
          <w:p w14:paraId="52FB9CE9">
            <w:pPr>
              <w:spacing w:line="240" w:lineRule="auto"/>
              <w:rPr>
                <w:rFonts w:hint="eastAsia" w:ascii="宋体" w:hAnsi="宋体" w:eastAsia="宋体" w:cs="宋体"/>
              </w:rPr>
            </w:pPr>
          </w:p>
        </w:tc>
        <w:tc>
          <w:tcPr>
            <w:tcW w:w="2581" w:type="dxa"/>
          </w:tcPr>
          <w:p w14:paraId="5EB1B3BC">
            <w:pPr>
              <w:spacing w:line="240" w:lineRule="auto"/>
              <w:rPr>
                <w:rFonts w:hint="eastAsia" w:ascii="宋体" w:hAnsi="宋体" w:eastAsia="宋体" w:cs="宋体"/>
              </w:rPr>
            </w:pPr>
          </w:p>
        </w:tc>
        <w:tc>
          <w:tcPr>
            <w:tcW w:w="2131" w:type="dxa"/>
          </w:tcPr>
          <w:p w14:paraId="018142D8">
            <w:pPr>
              <w:spacing w:line="240" w:lineRule="auto"/>
              <w:rPr>
                <w:rFonts w:hint="eastAsia" w:ascii="宋体" w:hAnsi="宋体" w:eastAsia="宋体" w:cs="宋体"/>
              </w:rPr>
            </w:pPr>
          </w:p>
        </w:tc>
        <w:tc>
          <w:tcPr>
            <w:tcW w:w="852" w:type="dxa"/>
          </w:tcPr>
          <w:p w14:paraId="54C2C278">
            <w:pPr>
              <w:spacing w:line="240" w:lineRule="auto"/>
              <w:rPr>
                <w:rFonts w:hint="eastAsia" w:ascii="宋体" w:hAnsi="宋体" w:eastAsia="宋体" w:cs="宋体"/>
              </w:rPr>
            </w:pPr>
          </w:p>
        </w:tc>
        <w:tc>
          <w:tcPr>
            <w:tcW w:w="2272" w:type="dxa"/>
          </w:tcPr>
          <w:p w14:paraId="264F7D04">
            <w:pPr>
              <w:spacing w:line="240" w:lineRule="auto"/>
              <w:rPr>
                <w:rFonts w:hint="eastAsia" w:ascii="宋体" w:hAnsi="宋体" w:eastAsia="宋体" w:cs="宋体"/>
              </w:rPr>
            </w:pPr>
          </w:p>
        </w:tc>
        <w:tc>
          <w:tcPr>
            <w:tcW w:w="1519" w:type="dxa"/>
          </w:tcPr>
          <w:p w14:paraId="34DB6444">
            <w:pPr>
              <w:spacing w:line="240" w:lineRule="auto"/>
              <w:rPr>
                <w:rFonts w:hint="eastAsia" w:ascii="宋体" w:hAnsi="宋体" w:eastAsia="宋体" w:cs="宋体"/>
              </w:rPr>
            </w:pPr>
          </w:p>
        </w:tc>
        <w:tc>
          <w:tcPr>
            <w:tcW w:w="1889" w:type="dxa"/>
          </w:tcPr>
          <w:p w14:paraId="46237CB3">
            <w:pPr>
              <w:spacing w:line="240" w:lineRule="auto"/>
              <w:rPr>
                <w:rFonts w:hint="eastAsia" w:ascii="宋体" w:hAnsi="宋体" w:eastAsia="宋体" w:cs="宋体"/>
              </w:rPr>
            </w:pPr>
          </w:p>
        </w:tc>
        <w:tc>
          <w:tcPr>
            <w:tcW w:w="1136" w:type="dxa"/>
          </w:tcPr>
          <w:p w14:paraId="6B9BC9C6">
            <w:pPr>
              <w:spacing w:line="240" w:lineRule="auto"/>
              <w:rPr>
                <w:rFonts w:hint="eastAsia" w:ascii="宋体" w:hAnsi="宋体" w:eastAsia="宋体" w:cs="宋体"/>
              </w:rPr>
            </w:pPr>
          </w:p>
        </w:tc>
        <w:tc>
          <w:tcPr>
            <w:tcW w:w="1141" w:type="dxa"/>
          </w:tcPr>
          <w:p w14:paraId="74221D82">
            <w:pPr>
              <w:spacing w:line="240" w:lineRule="auto"/>
              <w:rPr>
                <w:rFonts w:hint="eastAsia" w:ascii="宋体" w:hAnsi="宋体" w:eastAsia="宋体" w:cs="宋体"/>
              </w:rPr>
            </w:pPr>
          </w:p>
        </w:tc>
      </w:tr>
      <w:tr w14:paraId="498AE4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9870" w:type="dxa"/>
            <w:gridSpan w:val="6"/>
          </w:tcPr>
          <w:p w14:paraId="1188FDCC">
            <w:pPr>
              <w:spacing w:before="207" w:line="240" w:lineRule="auto"/>
              <w:ind w:left="3416"/>
              <w:rPr>
                <w:rFonts w:hint="eastAsia" w:ascii="宋体" w:hAnsi="宋体" w:eastAsia="宋体" w:cs="宋体"/>
                <w:szCs w:val="21"/>
              </w:rPr>
            </w:pPr>
            <w:r>
              <w:rPr>
                <w:rFonts w:hint="eastAsia" w:ascii="宋体" w:hAnsi="宋体" w:eastAsia="宋体" w:cs="宋体"/>
                <w:spacing w:val="-6"/>
                <w:szCs w:val="21"/>
              </w:rPr>
              <w:t>总</w:t>
            </w:r>
            <w:r>
              <w:rPr>
                <w:rFonts w:hint="eastAsia"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hint="eastAsia" w:ascii="宋体" w:hAnsi="宋体" w:eastAsia="宋体" w:cs="宋体"/>
                <w:spacing w:val="-4"/>
                <w:szCs w:val="21"/>
              </w:rPr>
              <w:t>-5</w:t>
            </w:r>
          </w:p>
        </w:tc>
        <w:tc>
          <w:tcPr>
            <w:tcW w:w="4166" w:type="dxa"/>
            <w:gridSpan w:val="3"/>
          </w:tcPr>
          <w:p w14:paraId="1BB141C9">
            <w:pPr>
              <w:spacing w:before="207" w:line="240" w:lineRule="auto"/>
              <w:jc w:val="left"/>
              <w:rPr>
                <w:rFonts w:hint="eastAsia" w:ascii="宋体" w:hAnsi="宋体" w:eastAsia="宋体" w:cs="宋体"/>
                <w:szCs w:val="21"/>
              </w:rPr>
            </w:pPr>
            <w:r>
              <w:rPr>
                <w:rFonts w:hint="eastAsia"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hint="eastAsia" w:ascii="宋体" w:hAnsi="宋体" w:eastAsia="宋体" w:cs="宋体"/>
                <w:b/>
                <w:bCs/>
                <w:szCs w:val="21"/>
              </w:rPr>
              <w:t>￥    元</w:t>
            </w:r>
          </w:p>
        </w:tc>
      </w:tr>
    </w:tbl>
    <w:p w14:paraId="76C91F5F">
      <w:pPr>
        <w:spacing w:before="69" w:line="360" w:lineRule="auto"/>
        <w:rPr>
          <w:rFonts w:hint="eastAsia" w:ascii="宋体" w:hAnsi="宋体" w:eastAsia="宋体" w:cs="宋体"/>
          <w:szCs w:val="21"/>
        </w:rPr>
      </w:pPr>
      <w:r>
        <w:rPr>
          <w:rFonts w:hint="eastAsia" w:ascii="宋体" w:hAnsi="宋体" w:eastAsia="宋体" w:cs="宋体"/>
          <w:spacing w:val="-3"/>
          <w:szCs w:val="21"/>
        </w:rPr>
        <w:t>注：1.本表须详细列出质保期内全部随机备品备件和专用工具等的详细价格</w:t>
      </w:r>
      <w:r>
        <w:rPr>
          <w:rFonts w:hint="eastAsia" w:ascii="宋体" w:hAnsi="宋体" w:eastAsia="宋体" w:cs="宋体"/>
          <w:spacing w:val="-1"/>
          <w:szCs w:val="21"/>
        </w:rPr>
        <w:t>。</w:t>
      </w:r>
    </w:p>
    <w:p w14:paraId="6374C090">
      <w:pPr>
        <w:spacing w:before="75" w:line="360" w:lineRule="auto"/>
        <w:ind w:left="409"/>
        <w:rPr>
          <w:rFonts w:hint="eastAsia" w:ascii="宋体" w:hAnsi="宋体" w:eastAsia="宋体" w:cs="宋体"/>
          <w:szCs w:val="21"/>
        </w:rPr>
      </w:pPr>
      <w:r>
        <w:rPr>
          <w:rFonts w:hint="eastAsia" w:ascii="宋体" w:hAnsi="宋体" w:eastAsia="宋体" w:cs="宋体"/>
          <w:spacing w:val="-6"/>
          <w:szCs w:val="21"/>
        </w:rPr>
        <w:t>2.如果按单</w:t>
      </w:r>
      <w:r>
        <w:rPr>
          <w:rFonts w:hint="eastAsia" w:ascii="宋体" w:hAnsi="宋体" w:eastAsia="宋体" w:cs="宋体"/>
          <w:spacing w:val="-5"/>
          <w:szCs w:val="21"/>
        </w:rPr>
        <w:t>价</w:t>
      </w:r>
      <w:r>
        <w:rPr>
          <w:rFonts w:hint="eastAsia" w:ascii="宋体" w:hAnsi="宋体" w:eastAsia="宋体" w:cs="宋体"/>
          <w:spacing w:val="-3"/>
          <w:szCs w:val="21"/>
        </w:rPr>
        <w:t>计算的结果与总价不一致， 以单价为准修正总价。</w:t>
      </w:r>
    </w:p>
    <w:p w14:paraId="206C3416">
      <w:pPr>
        <w:spacing w:before="87" w:line="360" w:lineRule="auto"/>
        <w:ind w:left="411"/>
        <w:rPr>
          <w:rFonts w:hint="eastAsia" w:ascii="宋体" w:hAnsi="宋体" w:eastAsia="宋体" w:cs="宋体"/>
          <w:sz w:val="24"/>
          <w:szCs w:val="24"/>
        </w:rPr>
      </w:pPr>
      <w:r>
        <w:rPr>
          <w:rFonts w:hint="eastAsia" w:ascii="宋体" w:hAnsi="宋体" w:eastAsia="宋体" w:cs="宋体"/>
          <w:spacing w:val="-4"/>
          <w:szCs w:val="21"/>
        </w:rPr>
        <w:t>3.此分项报价， 仅是为了方</w:t>
      </w:r>
      <w:r>
        <w:rPr>
          <w:rFonts w:hint="eastAsia" w:ascii="宋体" w:hAnsi="宋体" w:eastAsia="宋体" w:cs="宋体"/>
          <w:spacing w:val="-2"/>
          <w:szCs w:val="21"/>
        </w:rPr>
        <w:t>便招标人对投标文件进行比较，不作为限制订立合同的条件</w:t>
      </w:r>
      <w:r>
        <w:rPr>
          <w:rFonts w:hint="eastAsia" w:ascii="宋体" w:hAnsi="宋体" w:eastAsia="宋体" w:cs="宋体"/>
          <w:spacing w:val="-2"/>
          <w:sz w:val="24"/>
          <w:szCs w:val="24"/>
        </w:rPr>
        <w:t>。</w:t>
      </w:r>
    </w:p>
    <w:p w14:paraId="257C9A75">
      <w:pPr>
        <w:spacing w:before="78" w:line="360"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A2CE6BC">
      <w:pPr>
        <w:spacing w:before="78" w:line="360"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92C66D7">
      <w:pPr>
        <w:spacing w:before="78" w:line="360"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468A24B4">
      <w:pPr>
        <w:spacing w:before="140" w:line="36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017088D9">
      <w:pPr>
        <w:spacing w:before="87" w:line="360" w:lineRule="auto"/>
        <w:ind w:left="411"/>
        <w:rPr>
          <w:rFonts w:hint="eastAsia" w:ascii="宋体" w:hAnsi="宋体" w:eastAsia="宋体" w:cs="宋体"/>
          <w:spacing w:val="-2"/>
          <w:sz w:val="24"/>
          <w:szCs w:val="24"/>
        </w:rPr>
      </w:pPr>
      <w:r>
        <w:rPr>
          <w:rFonts w:hint="eastAsia" w:ascii="宋体" w:hAnsi="宋体" w:eastAsia="宋体" w:cs="宋体"/>
          <w:spacing w:val="-4"/>
          <w:sz w:val="24"/>
          <w:szCs w:val="24"/>
        </w:rPr>
        <w:t xml:space="preserve">投标人(章)： </w:t>
      </w:r>
      <w:r>
        <w:rPr>
          <w:rFonts w:hint="eastAsia" w:ascii="宋体" w:hAnsi="宋体" w:eastAsia="宋体" w:cs="宋体"/>
          <w:spacing w:val="6"/>
          <w:sz w:val="24"/>
          <w:szCs w:val="24"/>
        </w:rPr>
        <w:t xml:space="preserve">    </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3"/>
          <w:szCs w:val="21"/>
        </w:rPr>
        <w:t xml:space="preserve">                      </w:t>
      </w:r>
      <w:r>
        <w:rPr>
          <w:rFonts w:hint="eastAsia" w:ascii="宋体" w:hAnsi="宋体" w:eastAsia="宋体" w:cs="宋体"/>
          <w:spacing w:val="-2"/>
          <w:sz w:val="24"/>
          <w:szCs w:val="24"/>
        </w:rPr>
        <w:t xml:space="preserve">授权代表(签字)：  </w:t>
      </w:r>
      <w:r>
        <w:rPr>
          <w:rFonts w:hint="eastAsia" w:ascii="宋体" w:hAnsi="宋体" w:eastAsia="宋体" w:cs="宋体"/>
          <w:spacing w:val="3"/>
          <w:szCs w:val="21"/>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6EC21BFC">
      <w:pPr>
        <w:spacing w:before="87" w:line="360" w:lineRule="auto"/>
        <w:ind w:left="411"/>
        <w:rPr>
          <w:rFonts w:hint="eastAsia" w:ascii="宋体" w:hAnsi="宋体" w:eastAsia="宋体" w:cs="宋体"/>
          <w:spacing w:val="-2"/>
          <w:sz w:val="24"/>
          <w:szCs w:val="24"/>
        </w:rPr>
        <w:sectPr>
          <w:footerReference r:id="rId33" w:type="default"/>
          <w:pgSz w:w="16841" w:h="11907"/>
          <w:pgMar w:top="400" w:right="1500" w:bottom="1184" w:left="1480" w:header="0" w:footer="1022" w:gutter="0"/>
          <w:cols w:space="720" w:num="1"/>
        </w:sectPr>
      </w:pPr>
    </w:p>
    <w:p w14:paraId="74EAB4EF">
      <w:pPr>
        <w:pStyle w:val="7"/>
        <w:spacing w:line="360" w:lineRule="auto"/>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14:paraId="3689D67F">
      <w:pPr>
        <w:spacing w:before="253" w:line="360" w:lineRule="auto"/>
        <w:ind w:left="6488"/>
        <w:rPr>
          <w:rFonts w:hint="eastAsia" w:ascii="宋体" w:hAnsi="宋体" w:eastAsia="宋体" w:cs="宋体"/>
          <w:sz w:val="31"/>
          <w:szCs w:val="31"/>
        </w:rPr>
      </w:pPr>
      <w:r>
        <w:rPr>
          <w:rFonts w:hint="eastAsia"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0B032D06">
      <w:pPr>
        <w:spacing w:before="24" w:line="360" w:lineRule="auto"/>
        <w:ind w:left="211" w:firstLine="2310" w:firstLineChars="1100"/>
        <w:jc w:val="right"/>
        <w:rPr>
          <w:rFonts w:hint="eastAsia" w:ascii="宋体" w:hAnsi="宋体" w:eastAsia="宋体" w:cs="宋体"/>
          <w:szCs w:val="21"/>
        </w:rPr>
      </w:pPr>
      <w:r>
        <w:rPr>
          <w:rFonts w:hint="eastAsia" w:ascii="宋体" w:hAnsi="宋体" w:eastAsia="宋体" w:cs="宋体"/>
          <w:szCs w:val="21"/>
        </w:rPr>
        <w:t xml:space="preserve"> </w:t>
      </w:r>
      <w:r>
        <w:rPr>
          <w:rFonts w:hint="eastAsia" w:ascii="宋体" w:hAnsi="宋体" w:eastAsia="宋体" w:cs="宋体"/>
          <w:szCs w:val="21"/>
          <w14:textOutline w14:w="3835" w14:cap="flat" w14:cmpd="sng" w14:algn="ctr">
            <w14:solidFill>
              <w14:srgbClr w14:val="000000"/>
            </w14:solidFill>
            <w14:prstDash w14:val="solid"/>
            <w14:miter w14:val="0"/>
          </w14:textOutline>
        </w:rPr>
        <w:t>第</w:t>
      </w:r>
      <w:r>
        <w:rPr>
          <w:rFonts w:hint="eastAsia" w:ascii="宋体" w:hAnsi="宋体" w:eastAsia="宋体" w:cs="宋体"/>
          <w:szCs w:val="21"/>
        </w:rPr>
        <w:t xml:space="preserve">   </w:t>
      </w:r>
      <w:r>
        <w:rPr>
          <w:rFonts w:hint="eastAsia" w:ascii="宋体" w:hAnsi="宋体" w:eastAsia="宋体" w:cs="宋体"/>
          <w:szCs w:val="21"/>
          <w14:textOutline w14:w="3835" w14:cap="flat" w14:cmpd="sng" w14:algn="ctr">
            <w14:solidFill>
              <w14:srgbClr w14:val="000000"/>
            </w14:solidFill>
            <w14:prstDash w14:val="solid"/>
            <w14:miter w14:val="0"/>
          </w14:textOutline>
        </w:rPr>
        <w:t>页共</w:t>
      </w:r>
      <w:r>
        <w:rPr>
          <w:rFonts w:hint="eastAsia" w:ascii="宋体" w:hAnsi="宋体" w:eastAsia="宋体" w:cs="宋体"/>
          <w:szCs w:val="21"/>
        </w:rPr>
        <w:t xml:space="preserve">   </w:t>
      </w:r>
      <w:r>
        <w:rPr>
          <w:rFonts w:hint="eastAsia" w:ascii="宋体" w:hAnsi="宋体" w:eastAsia="宋体" w:cs="宋体"/>
          <w:szCs w:val="21"/>
          <w14:textOutline w14:w="3835" w14:cap="flat" w14:cmpd="sng" w14:algn="ctr">
            <w14:solidFill>
              <w14:srgbClr w14:val="000000"/>
            </w14:solidFill>
            <w14:prstDash w14:val="solid"/>
            <w14:miter w14:val="0"/>
          </w14:textOutline>
        </w:rPr>
        <w:t>页</w:t>
      </w:r>
    </w:p>
    <w:p w14:paraId="3BF4AF47">
      <w:pPr>
        <w:spacing w:line="360" w:lineRule="auto"/>
        <w:rPr>
          <w:rFonts w:hint="eastAsia" w:ascii="宋体" w:hAnsi="宋体" w:eastAsia="宋体" w:cs="宋体"/>
        </w:rPr>
      </w:pPr>
    </w:p>
    <w:tbl>
      <w:tblPr>
        <w:tblStyle w:val="131"/>
        <w:tblW w:w="13498"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5"/>
        <w:gridCol w:w="5739"/>
        <w:gridCol w:w="3338"/>
        <w:gridCol w:w="3346"/>
      </w:tblGrid>
      <w:tr w14:paraId="532502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1075" w:type="dxa"/>
          </w:tcPr>
          <w:p w14:paraId="1CB1A2A3">
            <w:pPr>
              <w:spacing w:before="276" w:line="240" w:lineRule="auto"/>
              <w:ind w:left="334"/>
              <w:rPr>
                <w:rFonts w:hint="eastAsia" w:ascii="宋体" w:hAnsi="宋体" w:eastAsia="宋体" w:cs="宋体"/>
                <w:szCs w:val="21"/>
              </w:rPr>
            </w:pPr>
            <w:r>
              <w:rPr>
                <w:rFonts w:hint="eastAsia" w:ascii="宋体" w:hAnsi="宋体" w:eastAsia="宋体" w:cs="宋体"/>
                <w:spacing w:val="-2"/>
                <w:szCs w:val="21"/>
              </w:rPr>
              <w:t>序</w:t>
            </w:r>
            <w:r>
              <w:rPr>
                <w:rFonts w:hint="eastAsia" w:ascii="宋体" w:hAnsi="宋体" w:eastAsia="宋体" w:cs="宋体"/>
                <w:spacing w:val="-1"/>
                <w:szCs w:val="21"/>
              </w:rPr>
              <w:t>号</w:t>
            </w:r>
          </w:p>
        </w:tc>
        <w:tc>
          <w:tcPr>
            <w:tcW w:w="5739" w:type="dxa"/>
          </w:tcPr>
          <w:p w14:paraId="2844C278">
            <w:pPr>
              <w:spacing w:before="276" w:line="240" w:lineRule="auto"/>
              <w:ind w:left="2544"/>
              <w:rPr>
                <w:rFonts w:hint="eastAsia" w:ascii="宋体" w:hAnsi="宋体" w:eastAsia="宋体" w:cs="宋体"/>
                <w:szCs w:val="21"/>
              </w:rPr>
            </w:pPr>
            <w:r>
              <w:rPr>
                <w:rFonts w:hint="eastAsia" w:ascii="宋体" w:hAnsi="宋体" w:eastAsia="宋体" w:cs="宋体"/>
                <w:spacing w:val="-6"/>
                <w:szCs w:val="21"/>
              </w:rPr>
              <w:t>内</w:t>
            </w:r>
            <w:r>
              <w:rPr>
                <w:rFonts w:hint="eastAsia" w:ascii="宋体" w:hAnsi="宋体" w:eastAsia="宋体" w:cs="宋体"/>
                <w:spacing w:val="-4"/>
                <w:szCs w:val="21"/>
              </w:rPr>
              <w:t xml:space="preserve">   容</w:t>
            </w:r>
          </w:p>
        </w:tc>
        <w:tc>
          <w:tcPr>
            <w:tcW w:w="3338" w:type="dxa"/>
          </w:tcPr>
          <w:p w14:paraId="493714C2">
            <w:pPr>
              <w:spacing w:before="276" w:line="240" w:lineRule="auto"/>
              <w:jc w:val="center"/>
              <w:rPr>
                <w:rFonts w:hint="eastAsia" w:ascii="宋体" w:hAnsi="宋体" w:eastAsia="宋体" w:cs="宋体"/>
                <w:szCs w:val="21"/>
              </w:rPr>
            </w:pPr>
            <w:r>
              <w:rPr>
                <w:rFonts w:hint="eastAsia" w:ascii="宋体" w:hAnsi="宋体" w:eastAsia="宋体" w:cs="宋体"/>
                <w:spacing w:val="18"/>
                <w:szCs w:val="21"/>
              </w:rPr>
              <w:t>总</w:t>
            </w:r>
            <w:r>
              <w:rPr>
                <w:rFonts w:hint="eastAsia"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46" w:type="dxa"/>
          </w:tcPr>
          <w:p w14:paraId="7C0570A4">
            <w:pPr>
              <w:spacing w:before="276" w:line="240" w:lineRule="auto"/>
              <w:ind w:left="1215"/>
              <w:rPr>
                <w:rFonts w:hint="eastAsia" w:ascii="宋体" w:hAnsi="宋体" w:eastAsia="宋体" w:cs="宋体"/>
                <w:szCs w:val="21"/>
              </w:rPr>
            </w:pPr>
            <w:r>
              <w:rPr>
                <w:rFonts w:hint="eastAsia" w:ascii="宋体" w:hAnsi="宋体" w:eastAsia="宋体" w:cs="宋体"/>
                <w:spacing w:val="-1"/>
                <w:szCs w:val="21"/>
              </w:rPr>
              <w:t>备</w:t>
            </w:r>
            <w:r>
              <w:rPr>
                <w:rFonts w:hint="eastAsia" w:ascii="宋体" w:hAnsi="宋体" w:eastAsia="宋体" w:cs="宋体"/>
                <w:szCs w:val="21"/>
              </w:rPr>
              <w:t xml:space="preserve">     注</w:t>
            </w:r>
          </w:p>
        </w:tc>
      </w:tr>
      <w:tr w14:paraId="679862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1075" w:type="dxa"/>
          </w:tcPr>
          <w:p w14:paraId="76092D4E">
            <w:pPr>
              <w:spacing w:before="309" w:line="240" w:lineRule="auto"/>
              <w:ind w:left="508"/>
              <w:rPr>
                <w:rFonts w:hint="eastAsia" w:ascii="宋体" w:hAnsi="宋体" w:eastAsia="宋体" w:cs="宋体"/>
                <w:szCs w:val="21"/>
              </w:rPr>
            </w:pPr>
            <w:r>
              <w:rPr>
                <w:rFonts w:hint="eastAsia" w:ascii="宋体" w:hAnsi="宋体" w:eastAsia="宋体" w:cs="宋体"/>
                <w:szCs w:val="21"/>
              </w:rPr>
              <w:t>1</w:t>
            </w:r>
          </w:p>
        </w:tc>
        <w:tc>
          <w:tcPr>
            <w:tcW w:w="5739" w:type="dxa"/>
          </w:tcPr>
          <w:p w14:paraId="51125938">
            <w:pPr>
              <w:spacing w:before="275" w:line="240" w:lineRule="auto"/>
              <w:ind w:left="2378"/>
              <w:rPr>
                <w:rFonts w:hint="eastAsia" w:ascii="宋体" w:hAnsi="宋体" w:eastAsia="宋体" w:cs="宋体"/>
                <w:szCs w:val="21"/>
              </w:rPr>
            </w:pPr>
            <w:r>
              <w:rPr>
                <w:rFonts w:hint="eastAsia" w:ascii="宋体" w:hAnsi="宋体" w:eastAsia="宋体" w:cs="宋体"/>
                <w:spacing w:val="-17"/>
                <w:szCs w:val="21"/>
              </w:rPr>
              <w:t>表</w:t>
            </w:r>
            <w:r>
              <w:rPr>
                <w:rFonts w:hint="eastAsia" w:ascii="宋体" w:hAnsi="宋体" w:eastAsia="宋体" w:cs="宋体"/>
                <w:spacing w:val="-11"/>
                <w:szCs w:val="21"/>
              </w:rPr>
              <w:t xml:space="preserve"> </w:t>
            </w:r>
            <w:r>
              <w:rPr>
                <w:rFonts w:hint="eastAsia" w:ascii="宋体" w:hAnsi="宋体" w:eastAsia="宋体" w:cs="宋体"/>
                <w:spacing w:val="-11"/>
                <w:szCs w:val="21"/>
                <w:lang w:val="en-US" w:eastAsia="zh-CN"/>
              </w:rPr>
              <w:t>9</w:t>
            </w:r>
            <w:r>
              <w:rPr>
                <w:rFonts w:hint="eastAsia" w:ascii="宋体" w:hAnsi="宋体" w:eastAsia="宋体" w:cs="宋体"/>
                <w:spacing w:val="-11"/>
                <w:szCs w:val="21"/>
              </w:rPr>
              <w:t>- 1 总计</w:t>
            </w:r>
          </w:p>
        </w:tc>
        <w:tc>
          <w:tcPr>
            <w:tcW w:w="3338" w:type="dxa"/>
          </w:tcPr>
          <w:p w14:paraId="499B8A6B">
            <w:pPr>
              <w:spacing w:line="240" w:lineRule="auto"/>
              <w:rPr>
                <w:rFonts w:hint="eastAsia" w:ascii="宋体" w:hAnsi="宋体" w:eastAsia="宋体" w:cs="宋体"/>
              </w:rPr>
            </w:pPr>
          </w:p>
        </w:tc>
        <w:tc>
          <w:tcPr>
            <w:tcW w:w="3346" w:type="dxa"/>
          </w:tcPr>
          <w:p w14:paraId="2797AC10">
            <w:pPr>
              <w:spacing w:line="240" w:lineRule="auto"/>
              <w:rPr>
                <w:rFonts w:hint="eastAsia" w:ascii="宋体" w:hAnsi="宋体" w:eastAsia="宋体" w:cs="宋体"/>
              </w:rPr>
            </w:pPr>
          </w:p>
        </w:tc>
      </w:tr>
      <w:tr w14:paraId="6AC6B0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1075" w:type="dxa"/>
          </w:tcPr>
          <w:p w14:paraId="2BB3F68E">
            <w:pPr>
              <w:spacing w:before="299" w:line="240" w:lineRule="auto"/>
              <w:ind w:left="495"/>
              <w:rPr>
                <w:rFonts w:hint="eastAsia" w:ascii="宋体" w:hAnsi="宋体" w:eastAsia="宋体" w:cs="宋体"/>
                <w:szCs w:val="21"/>
              </w:rPr>
            </w:pPr>
            <w:r>
              <w:rPr>
                <w:rFonts w:hint="eastAsia" w:ascii="宋体" w:hAnsi="宋体" w:eastAsia="宋体" w:cs="宋体"/>
                <w:szCs w:val="21"/>
              </w:rPr>
              <w:t>2</w:t>
            </w:r>
          </w:p>
        </w:tc>
        <w:tc>
          <w:tcPr>
            <w:tcW w:w="5739" w:type="dxa"/>
          </w:tcPr>
          <w:p w14:paraId="1ED6CE3B">
            <w:pPr>
              <w:spacing w:before="263" w:line="240" w:lineRule="auto"/>
              <w:ind w:left="2378"/>
              <w:rPr>
                <w:rFonts w:hint="eastAsia" w:ascii="宋体" w:hAnsi="宋体" w:eastAsia="宋体" w:cs="宋体"/>
                <w:szCs w:val="21"/>
              </w:rPr>
            </w:pPr>
            <w:r>
              <w:rPr>
                <w:rFonts w:hint="eastAsia" w:ascii="宋体" w:hAnsi="宋体" w:eastAsia="宋体" w:cs="宋体"/>
                <w:spacing w:val="-11"/>
                <w:szCs w:val="21"/>
              </w:rPr>
              <w:t>表</w:t>
            </w:r>
            <w:r>
              <w:rPr>
                <w:rFonts w:hint="eastAsia" w:ascii="宋体" w:hAnsi="宋体" w:eastAsia="宋体" w:cs="宋体"/>
                <w:spacing w:val="-6"/>
                <w:szCs w:val="21"/>
              </w:rPr>
              <w:t xml:space="preserve"> </w:t>
            </w:r>
            <w:r>
              <w:rPr>
                <w:rFonts w:hint="eastAsia" w:ascii="宋体" w:hAnsi="宋体" w:eastAsia="宋体" w:cs="宋体"/>
                <w:spacing w:val="-6"/>
                <w:szCs w:val="21"/>
                <w:lang w:val="en-US" w:eastAsia="zh-CN"/>
              </w:rPr>
              <w:t>9</w:t>
            </w:r>
            <w:r>
              <w:rPr>
                <w:rFonts w:hint="eastAsia" w:ascii="宋体" w:hAnsi="宋体" w:eastAsia="宋体" w:cs="宋体"/>
                <w:spacing w:val="-6"/>
                <w:szCs w:val="21"/>
              </w:rPr>
              <w:t>-2 总计</w:t>
            </w:r>
          </w:p>
        </w:tc>
        <w:tc>
          <w:tcPr>
            <w:tcW w:w="3338" w:type="dxa"/>
          </w:tcPr>
          <w:p w14:paraId="1EB306A8">
            <w:pPr>
              <w:spacing w:line="240" w:lineRule="auto"/>
              <w:rPr>
                <w:rFonts w:hint="eastAsia" w:ascii="宋体" w:hAnsi="宋体" w:eastAsia="宋体" w:cs="宋体"/>
              </w:rPr>
            </w:pPr>
          </w:p>
        </w:tc>
        <w:tc>
          <w:tcPr>
            <w:tcW w:w="3346" w:type="dxa"/>
          </w:tcPr>
          <w:p w14:paraId="22DAC5B9">
            <w:pPr>
              <w:spacing w:line="240" w:lineRule="auto"/>
              <w:rPr>
                <w:rFonts w:hint="eastAsia" w:ascii="宋体" w:hAnsi="宋体" w:eastAsia="宋体" w:cs="宋体"/>
              </w:rPr>
            </w:pPr>
          </w:p>
        </w:tc>
      </w:tr>
      <w:tr w14:paraId="3FFBBD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1075" w:type="dxa"/>
          </w:tcPr>
          <w:p w14:paraId="762985D6">
            <w:pPr>
              <w:spacing w:line="240" w:lineRule="auto"/>
              <w:rPr>
                <w:rFonts w:hint="eastAsia" w:ascii="宋体" w:hAnsi="宋体" w:eastAsia="宋体" w:cs="宋体"/>
              </w:rPr>
            </w:pPr>
          </w:p>
          <w:p w14:paraId="6FADD090">
            <w:pPr>
              <w:spacing w:before="68" w:line="240" w:lineRule="auto"/>
              <w:ind w:left="497"/>
              <w:rPr>
                <w:rFonts w:hint="eastAsia" w:ascii="宋体" w:hAnsi="宋体" w:eastAsia="宋体" w:cs="宋体"/>
                <w:szCs w:val="21"/>
              </w:rPr>
            </w:pPr>
            <w:r>
              <w:rPr>
                <w:rFonts w:hint="eastAsia" w:ascii="宋体" w:hAnsi="宋体" w:eastAsia="宋体" w:cs="宋体"/>
                <w:szCs w:val="21"/>
              </w:rPr>
              <w:t>3</w:t>
            </w:r>
          </w:p>
        </w:tc>
        <w:tc>
          <w:tcPr>
            <w:tcW w:w="5739" w:type="dxa"/>
          </w:tcPr>
          <w:p w14:paraId="117E8652">
            <w:pPr>
              <w:spacing w:before="274" w:line="240" w:lineRule="auto"/>
              <w:ind w:left="2378"/>
              <w:rPr>
                <w:rFonts w:hint="eastAsia" w:ascii="宋体" w:hAnsi="宋体" w:eastAsia="宋体" w:cs="宋体"/>
                <w:szCs w:val="21"/>
              </w:rPr>
            </w:pPr>
            <w:r>
              <w:rPr>
                <w:rFonts w:hint="eastAsia" w:ascii="宋体" w:hAnsi="宋体" w:eastAsia="宋体" w:cs="宋体"/>
                <w:spacing w:val="-11"/>
                <w:szCs w:val="21"/>
              </w:rPr>
              <w:t>表</w:t>
            </w:r>
            <w:r>
              <w:rPr>
                <w:rFonts w:hint="eastAsia" w:ascii="宋体" w:hAnsi="宋体" w:eastAsia="宋体" w:cs="宋体"/>
                <w:spacing w:val="-6"/>
                <w:szCs w:val="21"/>
              </w:rPr>
              <w:t xml:space="preserve"> </w:t>
            </w:r>
            <w:r>
              <w:rPr>
                <w:rFonts w:hint="eastAsia" w:ascii="宋体" w:hAnsi="宋体" w:eastAsia="宋体" w:cs="宋体"/>
                <w:spacing w:val="-6"/>
                <w:szCs w:val="21"/>
                <w:lang w:val="en-US" w:eastAsia="zh-CN"/>
              </w:rPr>
              <w:t>9</w:t>
            </w:r>
            <w:r>
              <w:rPr>
                <w:rFonts w:hint="eastAsia" w:ascii="宋体" w:hAnsi="宋体" w:eastAsia="宋体" w:cs="宋体"/>
                <w:spacing w:val="-6"/>
                <w:szCs w:val="21"/>
              </w:rPr>
              <w:t>-3 总计</w:t>
            </w:r>
          </w:p>
        </w:tc>
        <w:tc>
          <w:tcPr>
            <w:tcW w:w="3338" w:type="dxa"/>
          </w:tcPr>
          <w:p w14:paraId="6884E6A8">
            <w:pPr>
              <w:spacing w:line="240" w:lineRule="auto"/>
              <w:rPr>
                <w:rFonts w:hint="eastAsia" w:ascii="宋体" w:hAnsi="宋体" w:eastAsia="宋体" w:cs="宋体"/>
              </w:rPr>
            </w:pPr>
          </w:p>
        </w:tc>
        <w:tc>
          <w:tcPr>
            <w:tcW w:w="3346" w:type="dxa"/>
          </w:tcPr>
          <w:p w14:paraId="6CE00EFE">
            <w:pPr>
              <w:spacing w:line="240" w:lineRule="auto"/>
              <w:rPr>
                <w:rFonts w:hint="eastAsia" w:ascii="宋体" w:hAnsi="宋体" w:eastAsia="宋体" w:cs="宋体"/>
              </w:rPr>
            </w:pPr>
          </w:p>
        </w:tc>
      </w:tr>
      <w:tr w14:paraId="40CD69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075" w:type="dxa"/>
          </w:tcPr>
          <w:p w14:paraId="2B083878">
            <w:pPr>
              <w:spacing w:before="300" w:line="240" w:lineRule="auto"/>
              <w:ind w:left="492"/>
              <w:rPr>
                <w:rFonts w:hint="eastAsia" w:ascii="宋体" w:hAnsi="宋体" w:eastAsia="宋体" w:cs="宋体"/>
                <w:szCs w:val="21"/>
              </w:rPr>
            </w:pPr>
            <w:r>
              <w:rPr>
                <w:rFonts w:hint="eastAsia" w:ascii="宋体" w:hAnsi="宋体" w:eastAsia="宋体" w:cs="宋体"/>
                <w:szCs w:val="21"/>
              </w:rPr>
              <w:t>4</w:t>
            </w:r>
          </w:p>
        </w:tc>
        <w:tc>
          <w:tcPr>
            <w:tcW w:w="5739" w:type="dxa"/>
          </w:tcPr>
          <w:p w14:paraId="182C8512">
            <w:pPr>
              <w:spacing w:before="265" w:line="240" w:lineRule="auto"/>
              <w:ind w:left="2378"/>
              <w:rPr>
                <w:rFonts w:hint="eastAsia" w:ascii="宋体" w:hAnsi="宋体" w:eastAsia="宋体" w:cs="宋体"/>
                <w:szCs w:val="21"/>
              </w:rPr>
            </w:pPr>
            <w:r>
              <w:rPr>
                <w:rFonts w:hint="eastAsia" w:ascii="宋体" w:hAnsi="宋体" w:eastAsia="宋体" w:cs="宋体"/>
                <w:spacing w:val="-11"/>
                <w:szCs w:val="21"/>
              </w:rPr>
              <w:t>表</w:t>
            </w:r>
            <w:r>
              <w:rPr>
                <w:rFonts w:hint="eastAsia" w:ascii="宋体" w:hAnsi="宋体" w:eastAsia="宋体" w:cs="宋体"/>
                <w:spacing w:val="-6"/>
                <w:szCs w:val="21"/>
              </w:rPr>
              <w:t xml:space="preserve"> </w:t>
            </w:r>
            <w:r>
              <w:rPr>
                <w:rFonts w:hint="eastAsia" w:ascii="宋体" w:hAnsi="宋体" w:eastAsia="宋体" w:cs="宋体"/>
                <w:spacing w:val="-6"/>
                <w:szCs w:val="21"/>
                <w:lang w:val="en-US" w:eastAsia="zh-CN"/>
              </w:rPr>
              <w:t>9</w:t>
            </w:r>
            <w:r>
              <w:rPr>
                <w:rFonts w:hint="eastAsia" w:ascii="宋体" w:hAnsi="宋体" w:eastAsia="宋体" w:cs="宋体"/>
                <w:spacing w:val="-6"/>
                <w:szCs w:val="21"/>
              </w:rPr>
              <w:t>-4 总计</w:t>
            </w:r>
          </w:p>
        </w:tc>
        <w:tc>
          <w:tcPr>
            <w:tcW w:w="3338" w:type="dxa"/>
          </w:tcPr>
          <w:p w14:paraId="2952EC7C">
            <w:pPr>
              <w:spacing w:line="240" w:lineRule="auto"/>
              <w:rPr>
                <w:rFonts w:hint="eastAsia" w:ascii="宋体" w:hAnsi="宋体" w:eastAsia="宋体" w:cs="宋体"/>
              </w:rPr>
            </w:pPr>
          </w:p>
        </w:tc>
        <w:tc>
          <w:tcPr>
            <w:tcW w:w="3346" w:type="dxa"/>
          </w:tcPr>
          <w:p w14:paraId="3B730590">
            <w:pPr>
              <w:spacing w:line="240" w:lineRule="auto"/>
              <w:rPr>
                <w:rFonts w:hint="eastAsia" w:ascii="宋体" w:hAnsi="宋体" w:eastAsia="宋体" w:cs="宋体"/>
              </w:rPr>
            </w:pPr>
          </w:p>
        </w:tc>
      </w:tr>
      <w:tr w14:paraId="74BC6C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6814" w:type="dxa"/>
            <w:gridSpan w:val="2"/>
          </w:tcPr>
          <w:p w14:paraId="666D2B02">
            <w:pPr>
              <w:spacing w:before="266" w:line="240"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38" w:type="dxa"/>
            <w:tcBorders>
              <w:right w:val="nil"/>
            </w:tcBorders>
          </w:tcPr>
          <w:p w14:paraId="1AE9A4BD">
            <w:pPr>
              <w:spacing w:before="266" w:line="240" w:lineRule="auto"/>
              <w:jc w:val="left"/>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46" w:type="dxa"/>
            <w:tcBorders>
              <w:left w:val="nil"/>
            </w:tcBorders>
          </w:tcPr>
          <w:p w14:paraId="3D5CA826">
            <w:pPr>
              <w:spacing w:before="266" w:line="240"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0E6506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814" w:type="dxa"/>
            <w:gridSpan w:val="2"/>
            <w:vAlign w:val="top"/>
          </w:tcPr>
          <w:p w14:paraId="6D0D0345">
            <w:pPr>
              <w:spacing w:before="266" w:line="240"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38" w:type="dxa"/>
            <w:tcBorders>
              <w:right w:val="nil"/>
            </w:tcBorders>
            <w:vAlign w:val="top"/>
          </w:tcPr>
          <w:p w14:paraId="05E52184">
            <w:pPr>
              <w:spacing w:before="266" w:line="240" w:lineRule="auto"/>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46" w:type="dxa"/>
            <w:tcBorders>
              <w:left w:val="nil"/>
            </w:tcBorders>
            <w:vAlign w:val="top"/>
          </w:tcPr>
          <w:p w14:paraId="00BF1C1D">
            <w:pPr>
              <w:spacing w:before="266" w:line="240"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14:paraId="1C693B6D">
      <w:pPr>
        <w:spacing w:line="360" w:lineRule="auto"/>
        <w:rPr>
          <w:rFonts w:hint="eastAsia" w:ascii="宋体" w:hAnsi="宋体" w:eastAsia="宋体" w:cs="宋体"/>
        </w:rPr>
      </w:pPr>
    </w:p>
    <w:p w14:paraId="5C45B73E">
      <w:pPr>
        <w:spacing w:before="78" w:line="360" w:lineRule="auto"/>
        <w:ind w:left="211" w:firstLine="202" w:firstLineChars="100"/>
        <w:rPr>
          <w:rFonts w:hint="eastAsia" w:ascii="宋体" w:hAnsi="宋体" w:eastAsia="宋体" w:cs="宋体"/>
          <w:sz w:val="24"/>
          <w:szCs w:val="24"/>
        </w:rPr>
      </w:pPr>
      <w:r>
        <w:rPr>
          <w:rFonts w:hint="eastAsia" w:ascii="宋体" w:hAnsi="宋体" w:eastAsia="宋体" w:cs="宋体"/>
          <w:spacing w:val="-4"/>
          <w:szCs w:val="21"/>
        </w:rPr>
        <w:t>注：  1.此表格中的总价合</w:t>
      </w:r>
      <w:r>
        <w:rPr>
          <w:rFonts w:hint="eastAsia" w:ascii="宋体" w:hAnsi="宋体" w:eastAsia="宋体" w:cs="宋体"/>
          <w:spacing w:val="-2"/>
          <w:szCs w:val="21"/>
        </w:rPr>
        <w:t>计应与“投标货物数量及价目表”及开标一览表的价格一致</w:t>
      </w:r>
      <w:r>
        <w:rPr>
          <w:rFonts w:hint="eastAsia" w:ascii="宋体" w:hAnsi="宋体" w:eastAsia="宋体" w:cs="宋体"/>
          <w:spacing w:val="-2"/>
          <w:sz w:val="24"/>
          <w:szCs w:val="24"/>
        </w:rPr>
        <w:t>。</w:t>
      </w:r>
    </w:p>
    <w:p w14:paraId="65B39023">
      <w:pPr>
        <w:spacing w:before="78" w:line="360"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70FD3840">
      <w:pPr>
        <w:spacing w:before="78" w:line="360"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7EB7B90B">
      <w:pPr>
        <w:pStyle w:val="18"/>
        <w:spacing w:line="360" w:lineRule="auto"/>
        <w:rPr>
          <w:rFonts w:hint="eastAsia" w:ascii="宋体" w:hAnsi="宋体" w:eastAsia="宋体" w:cs="宋体"/>
        </w:rPr>
      </w:pPr>
    </w:p>
    <w:p w14:paraId="22031F4A">
      <w:pPr>
        <w:pStyle w:val="18"/>
        <w:spacing w:line="360" w:lineRule="auto"/>
        <w:rPr>
          <w:rFonts w:hint="eastAsia" w:ascii="宋体" w:hAnsi="宋体" w:eastAsia="宋体" w:cs="宋体"/>
        </w:rPr>
      </w:pPr>
    </w:p>
    <w:p w14:paraId="33FE3D2E">
      <w:pPr>
        <w:spacing w:before="140" w:line="360" w:lineRule="auto"/>
        <w:ind w:left="2" w:firstLine="464" w:firstLineChars="200"/>
        <w:rPr>
          <w:rFonts w:hint="eastAsia" w:ascii="宋体" w:hAnsi="宋体" w:eastAsia="宋体" w:cs="宋体"/>
          <w:spacing w:val="-2"/>
          <w:szCs w:val="21"/>
        </w:rPr>
        <w:sectPr>
          <w:footerReference r:id="rId34" w:type="default"/>
          <w:pgSz w:w="16841" w:h="11907"/>
          <w:pgMar w:top="400" w:right="1699" w:bottom="1168" w:left="1481" w:header="0" w:footer="990" w:gutter="0"/>
          <w:cols w:equalWidth="0" w:num="1">
            <w:col w:w="13660"/>
          </w:cols>
        </w:sectPr>
      </w:pPr>
      <w:r>
        <w:rPr>
          <w:rFonts w:hint="eastAsia" w:ascii="宋体" w:hAnsi="宋体" w:eastAsia="宋体" w:cs="宋体"/>
          <w:spacing w:val="-4"/>
          <w:sz w:val="24"/>
          <w:szCs w:val="24"/>
        </w:rPr>
        <w:t xml:space="preserve">投标人(章)： </w:t>
      </w:r>
      <w:r>
        <w:rPr>
          <w:rFonts w:hint="eastAsia" w:ascii="宋体" w:hAnsi="宋体" w:eastAsia="宋体" w:cs="宋体"/>
          <w:spacing w:val="6"/>
          <w:sz w:val="24"/>
          <w:szCs w:val="24"/>
        </w:rPr>
        <w:t xml:space="preserve"> </w:t>
      </w:r>
      <w:r>
        <w:rPr>
          <w:rFonts w:hint="eastAsia" w:ascii="宋体" w:hAnsi="宋体" w:eastAsia="宋体" w:cs="宋体"/>
          <w:spacing w:val="6"/>
          <w:szCs w:val="21"/>
        </w:rPr>
        <w:t xml:space="preserve">  </w:t>
      </w:r>
      <w:r>
        <w:rPr>
          <w:rFonts w:hint="eastAsia" w:ascii="宋体" w:hAnsi="宋体" w:eastAsia="宋体" w:cs="宋体"/>
          <w:spacing w:val="3"/>
          <w:szCs w:val="21"/>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 授权代表(签字)：</w:t>
      </w:r>
      <w:r>
        <w:rPr>
          <w:rFonts w:hint="eastAsia" w:ascii="宋体" w:hAnsi="宋体" w:eastAsia="宋体" w:cs="宋体"/>
          <w:spacing w:val="-2"/>
          <w:szCs w:val="21"/>
        </w:rPr>
        <w:t xml:space="preserve">     </w:t>
      </w:r>
      <w:r>
        <w:rPr>
          <w:rFonts w:hint="eastAsia" w:ascii="宋体" w:hAnsi="宋体" w:eastAsia="宋体" w:cs="宋体"/>
          <w:spacing w:val="3"/>
          <w:szCs w:val="21"/>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5980DC3D">
      <w:pPr>
        <w:keepNext/>
        <w:keepLines/>
        <w:spacing w:line="360" w:lineRule="auto"/>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附件10 商务条款偏离表</w:t>
      </w:r>
    </w:p>
    <w:p w14:paraId="01298726">
      <w:pPr>
        <w:spacing w:line="360" w:lineRule="auto"/>
        <w:rPr>
          <w:rFonts w:hint="eastAsia" w:ascii="宋体" w:hAnsi="宋体" w:eastAsia="宋体" w:cs="宋体"/>
          <w:szCs w:val="20"/>
        </w:rPr>
      </w:pPr>
    </w:p>
    <w:tbl>
      <w:tblPr>
        <w:tblStyle w:val="39"/>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075"/>
        <w:gridCol w:w="2451"/>
        <w:gridCol w:w="2885"/>
        <w:gridCol w:w="1645"/>
      </w:tblGrid>
      <w:tr w14:paraId="3CC39F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075" w:type="dxa"/>
            <w:tcBorders>
              <w:top w:val="single" w:color="auto" w:sz="4" w:space="0"/>
              <w:bottom w:val="single" w:color="auto" w:sz="4" w:space="0"/>
              <w:right w:val="single" w:color="auto" w:sz="4" w:space="0"/>
            </w:tcBorders>
            <w:vAlign w:val="center"/>
          </w:tcPr>
          <w:p w14:paraId="03539054">
            <w:pPr>
              <w:spacing w:line="240" w:lineRule="auto"/>
              <w:jc w:val="center"/>
              <w:rPr>
                <w:rFonts w:hint="eastAsia" w:ascii="宋体" w:hAnsi="宋体" w:eastAsia="宋体" w:cs="宋体"/>
                <w:b/>
                <w:szCs w:val="20"/>
              </w:rPr>
            </w:pPr>
            <w:r>
              <w:rPr>
                <w:rFonts w:hint="eastAsia" w:ascii="宋体" w:hAnsi="宋体" w:eastAsia="宋体" w:cs="宋体"/>
                <w:sz w:val="24"/>
                <w:szCs w:val="24"/>
                <w:highlight w:val="none"/>
                <w:u w:val="single"/>
                <w:lang w:val="en-US" w:eastAsia="zh-CN"/>
              </w:rPr>
              <w:t>莱芜厂区冲压线新增模具清洗间技改项目</w:t>
            </w:r>
          </w:p>
        </w:tc>
        <w:tc>
          <w:tcPr>
            <w:tcW w:w="2451" w:type="dxa"/>
            <w:tcBorders>
              <w:top w:val="single" w:color="auto" w:sz="4" w:space="0"/>
              <w:left w:val="single" w:color="auto" w:sz="4" w:space="0"/>
              <w:bottom w:val="single" w:color="auto" w:sz="4" w:space="0"/>
              <w:right w:val="single" w:color="auto" w:sz="4" w:space="0"/>
            </w:tcBorders>
            <w:vAlign w:val="center"/>
          </w:tcPr>
          <w:p w14:paraId="13F28CCC">
            <w:pPr>
              <w:spacing w:line="240" w:lineRule="auto"/>
              <w:jc w:val="center"/>
              <w:rPr>
                <w:rFonts w:hint="eastAsia" w:ascii="宋体" w:hAnsi="宋体" w:eastAsia="宋体" w:cs="宋体"/>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4C5CB5B4">
            <w:pPr>
              <w:spacing w:line="240" w:lineRule="auto"/>
              <w:jc w:val="center"/>
              <w:rPr>
                <w:rFonts w:hint="eastAsia" w:ascii="宋体" w:hAnsi="宋体" w:eastAsia="宋体" w:cs="宋体"/>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63593DC0">
            <w:pPr>
              <w:spacing w:line="240" w:lineRule="auto"/>
              <w:jc w:val="center"/>
              <w:rPr>
                <w:rFonts w:hint="eastAsia" w:ascii="宋体" w:hAnsi="宋体" w:eastAsia="宋体" w:cs="宋体"/>
                <w:b/>
                <w:szCs w:val="20"/>
              </w:rPr>
            </w:pPr>
            <w:r>
              <w:rPr>
                <w:rFonts w:hint="eastAsia" w:ascii="宋体" w:hAnsi="宋体" w:eastAsia="宋体" w:cs="宋体"/>
                <w:b/>
                <w:szCs w:val="20"/>
              </w:rPr>
              <w:t>是否偏离</w:t>
            </w:r>
          </w:p>
          <w:p w14:paraId="15194559">
            <w:pPr>
              <w:spacing w:line="240" w:lineRule="auto"/>
              <w:jc w:val="center"/>
              <w:rPr>
                <w:rFonts w:hint="eastAsia" w:ascii="宋体" w:hAnsi="宋体" w:eastAsia="宋体" w:cs="宋体"/>
                <w:b/>
                <w:szCs w:val="20"/>
              </w:rPr>
            </w:pPr>
            <w:r>
              <w:rPr>
                <w:rFonts w:hint="eastAsia" w:ascii="宋体" w:hAnsi="宋体" w:eastAsia="宋体" w:cs="宋体"/>
                <w:b/>
                <w:szCs w:val="20"/>
              </w:rPr>
              <w:t>（提供说明）</w:t>
            </w:r>
          </w:p>
        </w:tc>
      </w:tr>
      <w:tr w14:paraId="31DFED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075" w:type="dxa"/>
            <w:tcBorders>
              <w:top w:val="single" w:color="auto" w:sz="4" w:space="0"/>
              <w:bottom w:val="single" w:color="auto" w:sz="4" w:space="0"/>
              <w:right w:val="single" w:color="auto" w:sz="4" w:space="0"/>
            </w:tcBorders>
            <w:vAlign w:val="center"/>
          </w:tcPr>
          <w:p w14:paraId="67013434">
            <w:pPr>
              <w:spacing w:line="240" w:lineRule="auto"/>
              <w:jc w:val="center"/>
              <w:rPr>
                <w:rFonts w:hint="eastAsia" w:ascii="宋体" w:hAnsi="宋体" w:eastAsia="宋体" w:cs="宋体"/>
                <w:b/>
                <w:szCs w:val="20"/>
              </w:rPr>
            </w:pPr>
            <w:r>
              <w:rPr>
                <w:rFonts w:hint="eastAsia" w:ascii="宋体" w:hAnsi="宋体" w:eastAsia="宋体" w:cs="宋体"/>
                <w:b/>
                <w:szCs w:val="20"/>
              </w:rPr>
              <w:t>质保期</w:t>
            </w:r>
          </w:p>
        </w:tc>
        <w:tc>
          <w:tcPr>
            <w:tcW w:w="2451" w:type="dxa"/>
            <w:tcBorders>
              <w:top w:val="single" w:color="auto" w:sz="4" w:space="0"/>
              <w:left w:val="single" w:color="auto" w:sz="4" w:space="0"/>
              <w:bottom w:val="single" w:color="auto" w:sz="4" w:space="0"/>
              <w:right w:val="single" w:color="auto" w:sz="4" w:space="0"/>
            </w:tcBorders>
            <w:vAlign w:val="center"/>
          </w:tcPr>
          <w:p w14:paraId="67C722E7">
            <w:pPr>
              <w:spacing w:line="240" w:lineRule="auto"/>
              <w:jc w:val="center"/>
              <w:rPr>
                <w:rFonts w:hint="eastAsia" w:ascii="宋体" w:hAnsi="宋体" w:eastAsia="宋体" w:cs="宋体"/>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5E93AC8">
            <w:pPr>
              <w:spacing w:line="240" w:lineRule="auto"/>
              <w:jc w:val="center"/>
              <w:rPr>
                <w:rFonts w:hint="eastAsia" w:ascii="宋体" w:hAnsi="宋体" w:eastAsia="宋体" w:cs="宋体"/>
                <w:b/>
                <w:szCs w:val="21"/>
              </w:rPr>
            </w:pPr>
          </w:p>
        </w:tc>
        <w:tc>
          <w:tcPr>
            <w:tcW w:w="1645" w:type="dxa"/>
            <w:tcBorders>
              <w:top w:val="single" w:color="auto" w:sz="4" w:space="0"/>
              <w:left w:val="single" w:color="auto" w:sz="4" w:space="0"/>
              <w:bottom w:val="single" w:color="auto" w:sz="4" w:space="0"/>
            </w:tcBorders>
            <w:vAlign w:val="center"/>
          </w:tcPr>
          <w:p w14:paraId="3F00EFCC">
            <w:pPr>
              <w:spacing w:line="240" w:lineRule="auto"/>
              <w:jc w:val="center"/>
              <w:rPr>
                <w:rFonts w:hint="eastAsia" w:ascii="宋体" w:hAnsi="宋体" w:eastAsia="宋体" w:cs="宋体"/>
                <w:b/>
                <w:szCs w:val="20"/>
              </w:rPr>
            </w:pPr>
          </w:p>
        </w:tc>
      </w:tr>
      <w:tr w14:paraId="15C82C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075" w:type="dxa"/>
            <w:tcBorders>
              <w:top w:val="single" w:color="auto" w:sz="4" w:space="0"/>
              <w:bottom w:val="single" w:color="auto" w:sz="4" w:space="0"/>
              <w:right w:val="single" w:color="auto" w:sz="4" w:space="0"/>
            </w:tcBorders>
            <w:vAlign w:val="center"/>
          </w:tcPr>
          <w:p w14:paraId="5739BAF4">
            <w:pPr>
              <w:spacing w:line="240" w:lineRule="auto"/>
              <w:jc w:val="center"/>
              <w:rPr>
                <w:rFonts w:hint="eastAsia" w:ascii="宋体" w:hAnsi="宋体" w:eastAsia="宋体" w:cs="宋体"/>
                <w:b/>
                <w:szCs w:val="20"/>
              </w:rPr>
            </w:pPr>
            <w:r>
              <w:rPr>
                <w:rFonts w:hint="eastAsia" w:ascii="宋体" w:hAnsi="宋体" w:eastAsia="宋体" w:cs="宋体"/>
                <w:b/>
                <w:szCs w:val="20"/>
              </w:rPr>
              <w:t>交货时间及地点</w:t>
            </w:r>
          </w:p>
        </w:tc>
        <w:tc>
          <w:tcPr>
            <w:tcW w:w="2451" w:type="dxa"/>
            <w:tcBorders>
              <w:top w:val="single" w:color="auto" w:sz="4" w:space="0"/>
              <w:left w:val="single" w:color="auto" w:sz="4" w:space="0"/>
              <w:bottom w:val="single" w:color="auto" w:sz="4" w:space="0"/>
              <w:right w:val="single" w:color="auto" w:sz="4" w:space="0"/>
            </w:tcBorders>
            <w:vAlign w:val="center"/>
          </w:tcPr>
          <w:p w14:paraId="2E17577C">
            <w:pPr>
              <w:spacing w:line="240" w:lineRule="auto"/>
              <w:jc w:val="center"/>
              <w:rPr>
                <w:rFonts w:hint="eastAsia" w:ascii="宋体" w:hAnsi="宋体" w:eastAsia="宋体" w:cs="宋体"/>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5607266D">
            <w:pPr>
              <w:spacing w:line="240" w:lineRule="auto"/>
              <w:jc w:val="center"/>
              <w:rPr>
                <w:rFonts w:hint="eastAsia" w:ascii="宋体" w:hAnsi="宋体" w:eastAsia="宋体" w:cs="宋体"/>
                <w:b/>
                <w:szCs w:val="21"/>
              </w:rPr>
            </w:pPr>
          </w:p>
        </w:tc>
        <w:tc>
          <w:tcPr>
            <w:tcW w:w="1645" w:type="dxa"/>
            <w:tcBorders>
              <w:top w:val="single" w:color="auto" w:sz="4" w:space="0"/>
              <w:left w:val="single" w:color="auto" w:sz="4" w:space="0"/>
              <w:bottom w:val="single" w:color="auto" w:sz="4" w:space="0"/>
            </w:tcBorders>
            <w:vAlign w:val="center"/>
          </w:tcPr>
          <w:p w14:paraId="73135D2C">
            <w:pPr>
              <w:spacing w:line="240" w:lineRule="auto"/>
              <w:jc w:val="center"/>
              <w:rPr>
                <w:rFonts w:hint="eastAsia" w:ascii="宋体" w:hAnsi="宋体" w:eastAsia="宋体" w:cs="宋体"/>
                <w:b/>
                <w:szCs w:val="21"/>
              </w:rPr>
            </w:pPr>
          </w:p>
        </w:tc>
      </w:tr>
      <w:tr w14:paraId="1ABAF9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075" w:type="dxa"/>
            <w:tcBorders>
              <w:top w:val="single" w:color="auto" w:sz="4" w:space="0"/>
              <w:bottom w:val="single" w:color="auto" w:sz="4" w:space="0"/>
              <w:right w:val="single" w:color="auto" w:sz="4" w:space="0"/>
            </w:tcBorders>
            <w:vAlign w:val="center"/>
          </w:tcPr>
          <w:p w14:paraId="38B15776">
            <w:pPr>
              <w:spacing w:line="240" w:lineRule="auto"/>
              <w:jc w:val="center"/>
              <w:rPr>
                <w:rFonts w:hint="eastAsia" w:ascii="宋体" w:hAnsi="宋体" w:eastAsia="宋体" w:cs="宋体"/>
                <w:b/>
                <w:szCs w:val="20"/>
              </w:rPr>
            </w:pPr>
            <w:r>
              <w:rPr>
                <w:rFonts w:hint="eastAsia" w:ascii="宋体" w:hAnsi="宋体" w:eastAsia="宋体" w:cs="宋体"/>
                <w:b/>
                <w:szCs w:val="20"/>
              </w:rPr>
              <w:t>付款条件</w:t>
            </w:r>
          </w:p>
        </w:tc>
        <w:tc>
          <w:tcPr>
            <w:tcW w:w="2451" w:type="dxa"/>
            <w:tcBorders>
              <w:top w:val="single" w:color="auto" w:sz="4" w:space="0"/>
              <w:left w:val="single" w:color="auto" w:sz="4" w:space="0"/>
              <w:bottom w:val="single" w:color="auto" w:sz="4" w:space="0"/>
              <w:right w:val="single" w:color="auto" w:sz="4" w:space="0"/>
            </w:tcBorders>
          </w:tcPr>
          <w:p w14:paraId="4CCBB328">
            <w:pPr>
              <w:spacing w:line="240" w:lineRule="auto"/>
              <w:jc w:val="center"/>
              <w:rPr>
                <w:rFonts w:hint="eastAsia" w:ascii="宋体" w:hAnsi="宋体" w:eastAsia="宋体" w:cs="宋体"/>
                <w:b/>
                <w:szCs w:val="21"/>
              </w:rPr>
            </w:pPr>
          </w:p>
        </w:tc>
        <w:tc>
          <w:tcPr>
            <w:tcW w:w="2885" w:type="dxa"/>
            <w:tcBorders>
              <w:top w:val="single" w:color="auto" w:sz="4" w:space="0"/>
              <w:left w:val="single" w:color="auto" w:sz="4" w:space="0"/>
              <w:bottom w:val="single" w:color="auto" w:sz="4" w:space="0"/>
              <w:right w:val="single" w:color="auto" w:sz="4" w:space="0"/>
            </w:tcBorders>
          </w:tcPr>
          <w:p w14:paraId="18D191A9">
            <w:pPr>
              <w:spacing w:line="240" w:lineRule="auto"/>
              <w:jc w:val="center"/>
              <w:rPr>
                <w:rFonts w:hint="eastAsia" w:ascii="宋体" w:hAnsi="宋体" w:eastAsia="宋体" w:cs="宋体"/>
                <w:b/>
                <w:szCs w:val="21"/>
              </w:rPr>
            </w:pPr>
          </w:p>
        </w:tc>
        <w:tc>
          <w:tcPr>
            <w:tcW w:w="1645" w:type="dxa"/>
            <w:tcBorders>
              <w:top w:val="single" w:color="auto" w:sz="4" w:space="0"/>
              <w:left w:val="single" w:color="auto" w:sz="4" w:space="0"/>
              <w:bottom w:val="single" w:color="auto" w:sz="4" w:space="0"/>
            </w:tcBorders>
            <w:vAlign w:val="center"/>
          </w:tcPr>
          <w:p w14:paraId="447159B8">
            <w:pPr>
              <w:spacing w:line="240" w:lineRule="auto"/>
              <w:jc w:val="center"/>
              <w:rPr>
                <w:rFonts w:hint="eastAsia" w:ascii="宋体" w:hAnsi="宋体" w:eastAsia="宋体" w:cs="宋体"/>
                <w:b/>
                <w:szCs w:val="20"/>
              </w:rPr>
            </w:pPr>
          </w:p>
        </w:tc>
      </w:tr>
      <w:tr w14:paraId="11FEFA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075" w:type="dxa"/>
            <w:tcBorders>
              <w:top w:val="single" w:color="auto" w:sz="4" w:space="0"/>
              <w:bottom w:val="single" w:color="auto" w:sz="4" w:space="0"/>
              <w:right w:val="single" w:color="auto" w:sz="4" w:space="0"/>
            </w:tcBorders>
            <w:vAlign w:val="center"/>
          </w:tcPr>
          <w:p w14:paraId="02F2A03C">
            <w:pPr>
              <w:spacing w:line="240" w:lineRule="auto"/>
              <w:jc w:val="center"/>
              <w:rPr>
                <w:rFonts w:hint="eastAsia" w:ascii="宋体" w:hAnsi="宋体" w:eastAsia="宋体" w:cs="宋体"/>
                <w:b/>
                <w:szCs w:val="20"/>
              </w:rPr>
            </w:pPr>
            <w:r>
              <w:rPr>
                <w:rFonts w:hint="eastAsia" w:ascii="宋体" w:hAnsi="宋体" w:eastAsia="宋体" w:cs="宋体"/>
                <w:b/>
                <w:szCs w:val="20"/>
              </w:rPr>
              <w:t>售后技术服务要求</w:t>
            </w:r>
          </w:p>
        </w:tc>
        <w:tc>
          <w:tcPr>
            <w:tcW w:w="2451" w:type="dxa"/>
            <w:tcBorders>
              <w:top w:val="single" w:color="auto" w:sz="4" w:space="0"/>
              <w:left w:val="single" w:color="auto" w:sz="4" w:space="0"/>
              <w:bottom w:val="single" w:color="auto" w:sz="4" w:space="0"/>
              <w:right w:val="single" w:color="auto" w:sz="4" w:space="0"/>
            </w:tcBorders>
            <w:vAlign w:val="center"/>
          </w:tcPr>
          <w:p w14:paraId="1BCDD780">
            <w:pPr>
              <w:spacing w:line="240" w:lineRule="auto"/>
              <w:jc w:val="center"/>
              <w:rPr>
                <w:rFonts w:hint="eastAsia" w:ascii="宋体" w:hAnsi="宋体" w:eastAsia="宋体" w:cs="宋体"/>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0F28E174">
            <w:pPr>
              <w:spacing w:line="240" w:lineRule="auto"/>
              <w:jc w:val="center"/>
              <w:rPr>
                <w:rFonts w:hint="eastAsia" w:ascii="宋体" w:hAnsi="宋体" w:eastAsia="宋体" w:cs="宋体"/>
                <w:b/>
                <w:szCs w:val="21"/>
              </w:rPr>
            </w:pPr>
          </w:p>
        </w:tc>
        <w:tc>
          <w:tcPr>
            <w:tcW w:w="1645" w:type="dxa"/>
            <w:tcBorders>
              <w:top w:val="single" w:color="auto" w:sz="4" w:space="0"/>
              <w:left w:val="single" w:color="auto" w:sz="4" w:space="0"/>
              <w:bottom w:val="single" w:color="auto" w:sz="4" w:space="0"/>
            </w:tcBorders>
            <w:vAlign w:val="center"/>
          </w:tcPr>
          <w:p w14:paraId="4937F1B9">
            <w:pPr>
              <w:spacing w:line="240" w:lineRule="auto"/>
              <w:jc w:val="center"/>
              <w:rPr>
                <w:rFonts w:hint="eastAsia" w:ascii="宋体" w:hAnsi="宋体" w:eastAsia="宋体" w:cs="宋体"/>
                <w:b/>
                <w:szCs w:val="21"/>
              </w:rPr>
            </w:pPr>
          </w:p>
          <w:p w14:paraId="44C52AA5">
            <w:pPr>
              <w:spacing w:line="240" w:lineRule="auto"/>
              <w:jc w:val="center"/>
              <w:rPr>
                <w:rFonts w:hint="eastAsia" w:ascii="宋体" w:hAnsi="宋体" w:eastAsia="宋体" w:cs="宋体"/>
                <w:b/>
                <w:szCs w:val="21"/>
              </w:rPr>
            </w:pPr>
          </w:p>
          <w:p w14:paraId="65A53F40">
            <w:pPr>
              <w:spacing w:line="240" w:lineRule="auto"/>
              <w:jc w:val="center"/>
              <w:rPr>
                <w:rFonts w:hint="eastAsia" w:ascii="宋体" w:hAnsi="宋体" w:eastAsia="宋体" w:cs="宋体"/>
                <w:b/>
                <w:szCs w:val="21"/>
              </w:rPr>
            </w:pPr>
          </w:p>
          <w:p w14:paraId="5BFAB1C6">
            <w:pPr>
              <w:spacing w:line="240" w:lineRule="auto"/>
              <w:jc w:val="center"/>
              <w:rPr>
                <w:rFonts w:hint="eastAsia" w:ascii="宋体" w:hAnsi="宋体" w:eastAsia="宋体" w:cs="宋体"/>
                <w:b/>
                <w:szCs w:val="21"/>
              </w:rPr>
            </w:pPr>
          </w:p>
          <w:p w14:paraId="1A09BAAA">
            <w:pPr>
              <w:spacing w:line="240" w:lineRule="auto"/>
              <w:jc w:val="center"/>
              <w:rPr>
                <w:rFonts w:hint="eastAsia" w:ascii="宋体" w:hAnsi="宋体" w:eastAsia="宋体" w:cs="宋体"/>
                <w:b/>
                <w:szCs w:val="21"/>
              </w:rPr>
            </w:pPr>
          </w:p>
          <w:p w14:paraId="1F251AED">
            <w:pPr>
              <w:spacing w:line="240" w:lineRule="auto"/>
              <w:jc w:val="center"/>
              <w:rPr>
                <w:rFonts w:hint="eastAsia" w:ascii="宋体" w:hAnsi="宋体" w:eastAsia="宋体" w:cs="宋体"/>
                <w:b/>
                <w:szCs w:val="21"/>
              </w:rPr>
            </w:pPr>
          </w:p>
          <w:p w14:paraId="29F9ABD4">
            <w:pPr>
              <w:spacing w:line="240" w:lineRule="auto"/>
              <w:jc w:val="center"/>
              <w:rPr>
                <w:rFonts w:hint="eastAsia" w:ascii="宋体" w:hAnsi="宋体" w:eastAsia="宋体" w:cs="宋体"/>
                <w:b/>
                <w:szCs w:val="21"/>
              </w:rPr>
            </w:pPr>
          </w:p>
          <w:p w14:paraId="283D28DE">
            <w:pPr>
              <w:spacing w:line="240" w:lineRule="auto"/>
              <w:jc w:val="center"/>
              <w:rPr>
                <w:rFonts w:hint="eastAsia" w:ascii="宋体" w:hAnsi="宋体" w:eastAsia="宋体" w:cs="宋体"/>
                <w:b/>
                <w:szCs w:val="21"/>
              </w:rPr>
            </w:pPr>
          </w:p>
          <w:p w14:paraId="31183985">
            <w:pPr>
              <w:spacing w:line="240" w:lineRule="auto"/>
              <w:jc w:val="center"/>
              <w:rPr>
                <w:rFonts w:hint="eastAsia" w:ascii="宋体" w:hAnsi="宋体" w:eastAsia="宋体" w:cs="宋体"/>
                <w:b/>
                <w:szCs w:val="21"/>
              </w:rPr>
            </w:pPr>
          </w:p>
          <w:p w14:paraId="3E1F815B">
            <w:pPr>
              <w:spacing w:line="240" w:lineRule="auto"/>
              <w:jc w:val="center"/>
              <w:rPr>
                <w:rFonts w:hint="eastAsia" w:ascii="宋体" w:hAnsi="宋体" w:eastAsia="宋体" w:cs="宋体"/>
                <w:b/>
                <w:szCs w:val="21"/>
              </w:rPr>
            </w:pPr>
          </w:p>
          <w:p w14:paraId="441FF782">
            <w:pPr>
              <w:spacing w:line="240" w:lineRule="auto"/>
              <w:jc w:val="center"/>
              <w:rPr>
                <w:rFonts w:hint="eastAsia" w:ascii="宋体" w:hAnsi="宋体" w:eastAsia="宋体" w:cs="宋体"/>
                <w:b/>
                <w:szCs w:val="21"/>
              </w:rPr>
            </w:pPr>
          </w:p>
          <w:p w14:paraId="7F40197D">
            <w:pPr>
              <w:spacing w:line="240" w:lineRule="auto"/>
              <w:jc w:val="center"/>
              <w:rPr>
                <w:rFonts w:hint="eastAsia" w:ascii="宋体" w:hAnsi="宋体" w:eastAsia="宋体" w:cs="宋体"/>
                <w:b/>
                <w:szCs w:val="21"/>
              </w:rPr>
            </w:pPr>
          </w:p>
          <w:p w14:paraId="3D1352DD">
            <w:pPr>
              <w:spacing w:line="240" w:lineRule="auto"/>
              <w:jc w:val="center"/>
              <w:rPr>
                <w:rFonts w:hint="eastAsia" w:ascii="宋体" w:hAnsi="宋体" w:eastAsia="宋体" w:cs="宋体"/>
                <w:b/>
                <w:szCs w:val="21"/>
              </w:rPr>
            </w:pPr>
          </w:p>
          <w:p w14:paraId="15DCDFEA">
            <w:pPr>
              <w:spacing w:line="240" w:lineRule="auto"/>
              <w:jc w:val="center"/>
              <w:rPr>
                <w:rFonts w:hint="eastAsia" w:ascii="宋体" w:hAnsi="宋体" w:eastAsia="宋体" w:cs="宋体"/>
                <w:b/>
                <w:szCs w:val="21"/>
              </w:rPr>
            </w:pPr>
          </w:p>
          <w:p w14:paraId="06B91E5C">
            <w:pPr>
              <w:spacing w:line="240" w:lineRule="auto"/>
              <w:jc w:val="center"/>
              <w:rPr>
                <w:rFonts w:hint="eastAsia" w:ascii="宋体" w:hAnsi="宋体" w:eastAsia="宋体" w:cs="宋体"/>
                <w:b/>
                <w:szCs w:val="21"/>
              </w:rPr>
            </w:pPr>
          </w:p>
          <w:p w14:paraId="1096B31B">
            <w:pPr>
              <w:spacing w:line="240" w:lineRule="auto"/>
              <w:jc w:val="center"/>
              <w:rPr>
                <w:rFonts w:hint="eastAsia" w:ascii="宋体" w:hAnsi="宋体" w:eastAsia="宋体" w:cs="宋体"/>
                <w:b/>
                <w:szCs w:val="21"/>
              </w:rPr>
            </w:pPr>
          </w:p>
          <w:p w14:paraId="76527895">
            <w:pPr>
              <w:spacing w:line="240" w:lineRule="auto"/>
              <w:jc w:val="center"/>
              <w:rPr>
                <w:rFonts w:hint="eastAsia" w:ascii="宋体" w:hAnsi="宋体" w:eastAsia="宋体" w:cs="宋体"/>
                <w:b/>
                <w:szCs w:val="20"/>
              </w:rPr>
            </w:pPr>
          </w:p>
        </w:tc>
      </w:tr>
      <w:tr w14:paraId="4EC686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075" w:type="dxa"/>
            <w:tcBorders>
              <w:top w:val="single" w:color="auto" w:sz="4" w:space="0"/>
              <w:bottom w:val="single" w:color="auto" w:sz="4" w:space="0"/>
              <w:right w:val="single" w:color="auto" w:sz="4" w:space="0"/>
            </w:tcBorders>
            <w:vAlign w:val="center"/>
          </w:tcPr>
          <w:p w14:paraId="2FFA3066">
            <w:pPr>
              <w:spacing w:line="240" w:lineRule="auto"/>
              <w:jc w:val="center"/>
              <w:rPr>
                <w:rFonts w:hint="eastAsia" w:ascii="宋体" w:hAnsi="宋体" w:eastAsia="宋体" w:cs="宋体"/>
                <w:b/>
                <w:szCs w:val="20"/>
              </w:rPr>
            </w:pPr>
            <w:r>
              <w:rPr>
                <w:rFonts w:hint="eastAsia" w:ascii="宋体" w:hAnsi="宋体" w:eastAsia="宋体" w:cs="宋体"/>
                <w:b/>
                <w:szCs w:val="20"/>
              </w:rPr>
              <w:t>备品备件及耗材等要求</w:t>
            </w:r>
          </w:p>
        </w:tc>
        <w:tc>
          <w:tcPr>
            <w:tcW w:w="2451" w:type="dxa"/>
            <w:tcBorders>
              <w:top w:val="single" w:color="auto" w:sz="4" w:space="0"/>
              <w:left w:val="single" w:color="auto" w:sz="4" w:space="0"/>
              <w:bottom w:val="single" w:color="auto" w:sz="4" w:space="0"/>
              <w:right w:val="single" w:color="auto" w:sz="4" w:space="0"/>
            </w:tcBorders>
            <w:vAlign w:val="center"/>
          </w:tcPr>
          <w:p w14:paraId="09330480">
            <w:pPr>
              <w:spacing w:line="240" w:lineRule="auto"/>
              <w:jc w:val="center"/>
              <w:rPr>
                <w:rFonts w:hint="eastAsia" w:ascii="宋体" w:hAnsi="宋体" w:eastAsia="宋体" w:cs="宋体"/>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64CAC9FD">
            <w:pPr>
              <w:spacing w:line="240" w:lineRule="auto"/>
              <w:jc w:val="center"/>
              <w:rPr>
                <w:rFonts w:hint="eastAsia" w:ascii="宋体" w:hAnsi="宋体" w:eastAsia="宋体" w:cs="宋体"/>
                <w:b/>
                <w:szCs w:val="20"/>
              </w:rPr>
            </w:pPr>
          </w:p>
        </w:tc>
        <w:tc>
          <w:tcPr>
            <w:tcW w:w="1645" w:type="dxa"/>
            <w:tcBorders>
              <w:top w:val="single" w:color="auto" w:sz="4" w:space="0"/>
              <w:left w:val="single" w:color="auto" w:sz="4" w:space="0"/>
              <w:bottom w:val="single" w:color="auto" w:sz="4" w:space="0"/>
            </w:tcBorders>
            <w:vAlign w:val="center"/>
          </w:tcPr>
          <w:p w14:paraId="47AF2AC2">
            <w:pPr>
              <w:spacing w:line="240" w:lineRule="auto"/>
              <w:jc w:val="center"/>
              <w:rPr>
                <w:rFonts w:hint="eastAsia" w:ascii="宋体" w:hAnsi="宋体" w:eastAsia="宋体" w:cs="宋体"/>
                <w:b/>
                <w:szCs w:val="20"/>
              </w:rPr>
            </w:pPr>
          </w:p>
        </w:tc>
      </w:tr>
    </w:tbl>
    <w:p w14:paraId="7167E76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投标人名称：                   授权代表签字：            日期：</w:t>
      </w:r>
    </w:p>
    <w:p w14:paraId="6390BC5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注：为避免歧义，无偏离也应要提报该表，并注明“无”字。如无该表则即使在其它部分已反映，将也被视为“无偏离”。</w:t>
      </w:r>
    </w:p>
    <w:p w14:paraId="0039B47D">
      <w:pPr>
        <w:spacing w:line="360" w:lineRule="auto"/>
        <w:rPr>
          <w:rFonts w:hint="eastAsia" w:ascii="宋体" w:hAnsi="宋体" w:eastAsia="宋体" w:cs="宋体"/>
          <w:szCs w:val="20"/>
        </w:rPr>
      </w:pPr>
    </w:p>
    <w:p w14:paraId="181C215B">
      <w:pPr>
        <w:spacing w:line="360" w:lineRule="auto"/>
        <w:rPr>
          <w:rFonts w:hint="eastAsia" w:ascii="宋体" w:hAnsi="宋体"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5DA2EEFF">
      <w:pPr>
        <w:spacing w:before="110" w:line="360" w:lineRule="auto"/>
        <w:ind w:left="29"/>
        <w:outlineLvl w:val="2"/>
        <w:rPr>
          <w:rFonts w:hint="eastAsia" w:ascii="宋体" w:hAnsi="宋体" w:eastAsia="宋体" w:cs="宋体"/>
          <w:sz w:val="24"/>
          <w:szCs w:val="24"/>
        </w:rPr>
      </w:pPr>
      <w:r>
        <w:rPr>
          <w:rFonts w:hint="eastAsia" w:ascii="宋体" w:hAnsi="宋体" w:eastAsia="宋体" w:cs="宋体"/>
          <w:b/>
          <w:bCs/>
          <w:color w:val="000000"/>
          <w:sz w:val="24"/>
          <w:szCs w:val="24"/>
        </w:rPr>
        <w:t>附件11 投标人承诺</w:t>
      </w:r>
    </w:p>
    <w:p w14:paraId="018554A2">
      <w:pPr>
        <w:spacing w:line="360" w:lineRule="auto"/>
        <w:rPr>
          <w:rFonts w:hint="eastAsia" w:ascii="宋体" w:hAnsi="宋体" w:eastAsia="宋体" w:cs="宋体"/>
        </w:rPr>
      </w:pPr>
    </w:p>
    <w:p w14:paraId="64C4758B">
      <w:pPr>
        <w:spacing w:before="75" w:line="360" w:lineRule="auto"/>
        <w:ind w:left="134"/>
        <w:rPr>
          <w:rFonts w:hint="eastAsia" w:ascii="宋体" w:hAnsi="宋体" w:eastAsia="宋体" w:cs="宋体"/>
          <w:sz w:val="24"/>
          <w:szCs w:val="24"/>
        </w:rPr>
      </w:pPr>
      <w:r>
        <w:rPr>
          <w:rFonts w:hint="eastAsia" w:ascii="宋体" w:hAnsi="宋体" w:eastAsia="宋体" w:cs="宋体"/>
          <w:spacing w:val="-10"/>
          <w:sz w:val="24"/>
          <w:szCs w:val="24"/>
        </w:rPr>
        <w:t>项</w:t>
      </w:r>
      <w:r>
        <w:rPr>
          <w:rFonts w:hint="eastAsia" w:ascii="宋体" w:hAnsi="宋体" w:eastAsia="宋体" w:cs="宋体"/>
          <w:spacing w:val="-9"/>
          <w:sz w:val="24"/>
          <w:szCs w:val="24"/>
        </w:rPr>
        <w:t>目</w:t>
      </w:r>
      <w:r>
        <w:rPr>
          <w:rFonts w:hint="eastAsia" w:ascii="宋体" w:hAnsi="宋体" w:eastAsia="宋体" w:cs="宋体"/>
          <w:spacing w:val="-5"/>
          <w:sz w:val="24"/>
          <w:szCs w:val="24"/>
        </w:rPr>
        <w:t>名称：</w:t>
      </w:r>
      <w:r>
        <w:rPr>
          <w:rFonts w:hint="eastAsia" w:ascii="宋体" w:hAnsi="宋体" w:eastAsia="宋体" w:cs="宋体"/>
          <w:sz w:val="24"/>
          <w:szCs w:val="24"/>
          <w:highlight w:val="none"/>
          <w:u w:val="single"/>
          <w:lang w:val="en-US" w:eastAsia="zh-CN"/>
        </w:rPr>
        <w:t>莱芜厂区冲压线新增模具清洗间技改项目</w:t>
      </w:r>
    </w:p>
    <w:p w14:paraId="200A79D4">
      <w:pPr>
        <w:spacing w:before="306" w:line="360" w:lineRule="auto"/>
        <w:ind w:left="205"/>
        <w:rPr>
          <w:rFonts w:hint="eastAsia" w:ascii="宋体" w:hAnsi="宋体" w:eastAsia="宋体" w:cs="宋体"/>
          <w:sz w:val="24"/>
          <w:szCs w:val="24"/>
        </w:rPr>
      </w:pPr>
      <w:r>
        <w:rPr>
          <w:rFonts w:hint="eastAsia" w:ascii="宋体" w:hAnsi="宋体" w:eastAsia="宋体" w:cs="宋体"/>
          <w:spacing w:val="-4"/>
          <w:sz w:val="24"/>
          <w:szCs w:val="24"/>
        </w:rPr>
        <w:t xml:space="preserve">日期： </w:t>
      </w:r>
      <w:r>
        <w:rPr>
          <w:rFonts w:hint="eastAsia" w:ascii="宋体" w:hAnsi="宋体" w:eastAsia="宋体" w:cs="宋体"/>
          <w:spacing w:val="-2"/>
          <w:sz w:val="24"/>
          <w:szCs w:val="24"/>
        </w:rPr>
        <w:t xml:space="preserve">   年   月   日</w:t>
      </w:r>
    </w:p>
    <w:p w14:paraId="7E31ED6B">
      <w:pPr>
        <w:spacing w:line="360" w:lineRule="auto"/>
        <w:rPr>
          <w:rFonts w:hint="eastAsia" w:ascii="宋体" w:hAnsi="宋体" w:eastAsia="宋体" w:cs="宋体"/>
        </w:rPr>
      </w:pPr>
    </w:p>
    <w:p w14:paraId="7B79F962">
      <w:pPr>
        <w:spacing w:line="360" w:lineRule="auto"/>
        <w:rPr>
          <w:rFonts w:hint="eastAsia" w:ascii="宋体" w:hAnsi="宋体" w:eastAsia="宋体" w:cs="宋体"/>
        </w:rPr>
      </w:pPr>
    </w:p>
    <w:tbl>
      <w:tblPr>
        <w:tblStyle w:val="131"/>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1F62ED87">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231363E3">
            <w:pPr>
              <w:spacing w:before="52" w:line="360" w:lineRule="auto"/>
              <w:ind w:left="128"/>
              <w:rPr>
                <w:rFonts w:hint="eastAsia" w:ascii="宋体" w:hAnsi="宋体" w:eastAsia="宋体" w:cs="宋体"/>
                <w:sz w:val="24"/>
                <w:szCs w:val="24"/>
              </w:rPr>
            </w:pPr>
            <w:r>
              <w:rPr>
                <w:rFonts w:hint="eastAsia" w:ascii="宋体" w:hAnsi="宋体" w:eastAsia="宋体" w:cs="宋体"/>
                <w:spacing w:val="5"/>
                <w:sz w:val="24"/>
                <w:szCs w:val="24"/>
              </w:rPr>
              <w:t>投</w:t>
            </w:r>
            <w:r>
              <w:rPr>
                <w:rFonts w:hint="eastAsia" w:ascii="宋体" w:hAnsi="宋体" w:eastAsia="宋体" w:cs="宋体"/>
                <w:spacing w:val="3"/>
                <w:sz w:val="24"/>
                <w:szCs w:val="24"/>
              </w:rPr>
              <w:t>标人承诺：</w:t>
            </w:r>
          </w:p>
          <w:p w14:paraId="0C2FD572">
            <w:pPr>
              <w:spacing w:before="48" w:line="360" w:lineRule="auto"/>
              <w:ind w:left="125" w:right="115" w:firstLine="491"/>
              <w:rPr>
                <w:rFonts w:hint="eastAsia" w:ascii="宋体" w:hAnsi="宋体" w:eastAsia="宋体" w:cs="宋体"/>
                <w:sz w:val="23"/>
                <w:szCs w:val="23"/>
              </w:rPr>
            </w:pPr>
            <w:r>
              <w:rPr>
                <w:rFonts w:hint="eastAsia" w:ascii="宋体" w:hAnsi="宋体" w:eastAsia="宋体" w:cs="宋体"/>
                <w:spacing w:val="38"/>
                <w:sz w:val="24"/>
                <w:szCs w:val="24"/>
              </w:rPr>
              <w:t>我</w:t>
            </w:r>
            <w:r>
              <w:rPr>
                <w:rFonts w:hint="eastAsia" w:ascii="宋体" w:hAnsi="宋体" w:eastAsia="宋体" w:cs="宋体"/>
                <w:spacing w:val="21"/>
                <w:sz w:val="24"/>
                <w:szCs w:val="24"/>
              </w:rPr>
              <w:t>公司承诺遵守贵公司由于招标人公司政策变化引起的随时终止项目的要求并</w:t>
            </w:r>
            <w:r>
              <w:rPr>
                <w:rFonts w:hint="eastAsia" w:ascii="宋体" w:hAnsi="宋体" w:eastAsia="宋体" w:cs="宋体"/>
                <w:spacing w:val="12"/>
                <w:sz w:val="24"/>
                <w:szCs w:val="24"/>
              </w:rPr>
              <w:t>承</w:t>
            </w:r>
            <w:r>
              <w:rPr>
                <w:rFonts w:hint="eastAsia" w:ascii="宋体" w:hAnsi="宋体" w:eastAsia="宋体" w:cs="宋体"/>
                <w:spacing w:val="6"/>
                <w:sz w:val="24"/>
                <w:szCs w:val="24"/>
              </w:rPr>
              <w:t>担由此带来的一切损失</w:t>
            </w:r>
            <w:r>
              <w:rPr>
                <w:rFonts w:hint="eastAsia" w:ascii="宋体" w:hAnsi="宋体" w:eastAsia="宋体" w:cs="宋体"/>
                <w:spacing w:val="6"/>
                <w:sz w:val="23"/>
                <w:szCs w:val="23"/>
              </w:rPr>
              <w:t>。</w:t>
            </w:r>
          </w:p>
        </w:tc>
      </w:tr>
    </w:tbl>
    <w:p w14:paraId="6EA81BEA">
      <w:pPr>
        <w:keepNext/>
        <w:keepLines/>
        <w:spacing w:line="360" w:lineRule="auto"/>
        <w:rPr>
          <w:rFonts w:hint="eastAsia" w:ascii="宋体" w:hAnsi="宋体" w:eastAsia="宋体" w:cs="宋体"/>
          <w:b/>
          <w:bCs/>
          <w:color w:val="000000"/>
          <w:sz w:val="24"/>
          <w:szCs w:val="24"/>
        </w:rPr>
      </w:pPr>
    </w:p>
    <w:p w14:paraId="53E5DC56">
      <w:pPr>
        <w:spacing w:before="75" w:line="360" w:lineRule="auto"/>
        <w:ind w:left="135"/>
        <w:rPr>
          <w:rFonts w:hint="eastAsia" w:ascii="宋体" w:hAnsi="宋体" w:eastAsia="宋体" w:cs="宋体"/>
          <w:spacing w:val="-2"/>
          <w:sz w:val="24"/>
          <w:szCs w:val="24"/>
        </w:rPr>
      </w:pPr>
    </w:p>
    <w:p w14:paraId="53A8D574">
      <w:pPr>
        <w:spacing w:before="75" w:line="360" w:lineRule="auto"/>
        <w:ind w:left="135"/>
        <w:rPr>
          <w:rFonts w:hint="eastAsia" w:ascii="宋体" w:hAnsi="宋体" w:eastAsia="宋体" w:cs="宋体"/>
          <w:spacing w:val="-2"/>
          <w:sz w:val="24"/>
          <w:szCs w:val="24"/>
        </w:rPr>
      </w:pPr>
    </w:p>
    <w:p w14:paraId="5288FB34">
      <w:pPr>
        <w:spacing w:before="75" w:line="360" w:lineRule="auto"/>
        <w:ind w:left="135"/>
        <w:rPr>
          <w:rFonts w:hint="eastAsia" w:ascii="宋体" w:hAnsi="宋体" w:eastAsia="宋体" w:cs="宋体"/>
          <w:sz w:val="24"/>
          <w:szCs w:val="24"/>
        </w:rPr>
        <w:sectPr>
          <w:footerReference r:id="rId35" w:type="default"/>
          <w:pgSz w:w="11906" w:h="16839"/>
          <w:pgMar w:top="1431" w:right="1417" w:bottom="1179" w:left="1304" w:header="850" w:footer="992" w:gutter="0"/>
          <w:cols w:space="720" w:num="1"/>
        </w:sectPr>
      </w:pPr>
      <w:r>
        <w:rPr>
          <w:rFonts w:hint="eastAsia" w:ascii="宋体" w:hAnsi="宋体" w:eastAsia="宋体" w:cs="宋体"/>
          <w:spacing w:val="-2"/>
          <w:sz w:val="24"/>
          <w:szCs w:val="24"/>
        </w:rPr>
        <w:t>投标人名称 (盖章)：                法定代表人或授权代表(签字</w:t>
      </w:r>
      <w:r>
        <w:rPr>
          <w:rFonts w:hint="eastAsia" w:ascii="宋体" w:hAnsi="宋体" w:eastAsia="宋体" w:cs="宋体"/>
          <w:sz w:val="24"/>
          <w:szCs w:val="24"/>
        </w:rPr>
        <w:t>)：</w:t>
      </w:r>
    </w:p>
    <w:p w14:paraId="7CEF0BF7">
      <w:pPr>
        <w:keepNext/>
        <w:keepLines/>
        <w:spacing w:line="360" w:lineRule="auto"/>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附件12 服务承诺函</w:t>
      </w:r>
    </w:p>
    <w:p w14:paraId="10A9C243">
      <w:pPr>
        <w:spacing w:line="360" w:lineRule="auto"/>
        <w:jc w:val="center"/>
        <w:rPr>
          <w:rFonts w:hint="eastAsia" w:ascii="宋体" w:hAnsi="宋体" w:eastAsia="宋体" w:cs="宋体"/>
          <w:b/>
          <w:bCs/>
          <w:sz w:val="36"/>
          <w:szCs w:val="20"/>
        </w:rPr>
      </w:pPr>
    </w:p>
    <w:p w14:paraId="3BE637BE">
      <w:pPr>
        <w:spacing w:line="360" w:lineRule="auto"/>
        <w:rPr>
          <w:rFonts w:hint="eastAsia" w:ascii="宋体" w:hAnsi="宋体" w:eastAsia="宋体" w:cs="宋体"/>
          <w:sz w:val="24"/>
          <w:szCs w:val="20"/>
        </w:rPr>
      </w:pPr>
      <w:r>
        <w:rPr>
          <w:rFonts w:hint="eastAsia" w:ascii="宋体" w:hAnsi="宋体" w:eastAsia="宋体" w:cs="宋体"/>
          <w:sz w:val="24"/>
          <w:szCs w:val="20"/>
        </w:rPr>
        <w:t>项目名称：</w:t>
      </w:r>
      <w:r>
        <w:rPr>
          <w:rFonts w:hint="eastAsia" w:ascii="宋体" w:hAnsi="宋体" w:eastAsia="宋体" w:cs="宋体"/>
          <w:sz w:val="24"/>
          <w:szCs w:val="24"/>
          <w:highlight w:val="none"/>
          <w:u w:val="single"/>
          <w:lang w:val="en-US" w:eastAsia="zh-CN"/>
        </w:rPr>
        <w:t>莱芜厂区冲压线新增模具清洗间技改项目</w:t>
      </w:r>
    </w:p>
    <w:p w14:paraId="220EB669">
      <w:pPr>
        <w:spacing w:line="360" w:lineRule="auto"/>
        <w:rPr>
          <w:rFonts w:hint="eastAsia" w:ascii="宋体" w:hAnsi="宋体" w:eastAsia="宋体" w:cs="宋体"/>
          <w:b/>
          <w:bCs/>
          <w:sz w:val="24"/>
          <w:szCs w:val="20"/>
        </w:rPr>
      </w:pPr>
      <w:r>
        <w:rPr>
          <w:rFonts w:hint="eastAsia" w:ascii="宋体" w:hAnsi="宋体" w:eastAsia="宋体" w:cs="宋体"/>
          <w:b/>
          <w:bCs/>
          <w:sz w:val="24"/>
          <w:szCs w:val="20"/>
          <w:lang w:eastAsia="zh-CN"/>
        </w:rPr>
        <w:t>中国重汽集团济南卡车股份有限公司</w:t>
      </w:r>
      <w:r>
        <w:rPr>
          <w:rFonts w:hint="eastAsia" w:ascii="宋体" w:hAnsi="宋体" w:eastAsia="宋体" w:cs="宋体"/>
          <w:b/>
          <w:bCs/>
          <w:sz w:val="24"/>
          <w:szCs w:val="20"/>
        </w:rPr>
        <w:t>：</w:t>
      </w:r>
    </w:p>
    <w:p w14:paraId="208E4E06">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lang w:eastAsia="zh-CN"/>
        </w:rPr>
        <w:t>投标人</w:t>
      </w:r>
      <w:r>
        <w:rPr>
          <w:rFonts w:hint="eastAsia" w:ascii="宋体" w:hAnsi="宋体" w:eastAsia="宋体" w:cs="宋体"/>
          <w:sz w:val="24"/>
          <w:szCs w:val="20"/>
        </w:rPr>
        <w:t>名称）对中标合同产品的服务作如下承诺：</w:t>
      </w:r>
    </w:p>
    <w:p w14:paraId="03D2A33B">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76EB295">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8A8B7A1">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FFB6203">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F93494A">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4E72033">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71E1E3A">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C18B60D">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3BD4C92">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619BA41">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63B54E6">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023DEB7">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9D39A1D">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6360C87">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1860B72">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6163039">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88F64D3">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2B27EB7">
      <w:pPr>
        <w:spacing w:line="360" w:lineRule="auto"/>
        <w:ind w:firstLine="480" w:firstLineChars="200"/>
        <w:rPr>
          <w:rFonts w:hint="eastAsia" w:ascii="宋体" w:hAnsi="宋体" w:eastAsia="宋体" w:cs="宋体"/>
          <w:sz w:val="24"/>
          <w:szCs w:val="20"/>
          <w:u w:val="single"/>
        </w:rPr>
      </w:pPr>
    </w:p>
    <w:p w14:paraId="4EAB264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14:paraId="0F7D09D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14:paraId="5E9A7FE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日  期：       年    月    日</w:t>
      </w:r>
    </w:p>
    <w:p w14:paraId="718AC7FE">
      <w:pPr>
        <w:spacing w:line="360" w:lineRule="auto"/>
        <w:rPr>
          <w:rFonts w:hint="eastAsia" w:ascii="宋体" w:hAnsi="宋体" w:eastAsia="宋体" w:cs="宋体"/>
          <w:b/>
          <w:bCs/>
          <w:color w:val="000000"/>
          <w:sz w:val="28"/>
          <w:szCs w:val="20"/>
        </w:rPr>
      </w:pPr>
    </w:p>
    <w:p w14:paraId="5F4FDFD2">
      <w:pPr>
        <w:spacing w:line="360" w:lineRule="auto"/>
        <w:rPr>
          <w:rFonts w:hint="eastAsia" w:ascii="宋体" w:hAnsi="宋体" w:eastAsia="宋体" w:cs="宋体"/>
          <w:b/>
          <w:bCs/>
          <w:color w:val="000000"/>
          <w:sz w:val="28"/>
          <w:szCs w:val="20"/>
        </w:rPr>
      </w:pPr>
    </w:p>
    <w:p w14:paraId="562E2793">
      <w:pPr>
        <w:spacing w:line="360" w:lineRule="auto"/>
        <w:outlineLvl w:val="2"/>
        <w:rPr>
          <w:rFonts w:hint="eastAsia" w:ascii="宋体" w:hAnsi="宋体" w:eastAsia="宋体" w:cs="宋体"/>
          <w:szCs w:val="20"/>
        </w:rPr>
      </w:pPr>
      <w:r>
        <w:rPr>
          <w:rFonts w:hint="eastAsia" w:ascii="宋体" w:hAnsi="宋体" w:eastAsia="宋体" w:cs="宋体"/>
          <w:szCs w:val="20"/>
        </w:rPr>
        <w:br w:type="page"/>
      </w:r>
      <w:r>
        <w:rPr>
          <w:rFonts w:hint="eastAsia" w:ascii="宋体" w:hAnsi="宋体" w:eastAsia="宋体" w:cs="宋体"/>
          <w:b/>
          <w:bCs/>
          <w:color w:val="000000"/>
          <w:sz w:val="24"/>
          <w:szCs w:val="24"/>
        </w:rPr>
        <w:t>附件13 投标文件封面及封口格式</w:t>
      </w:r>
    </w:p>
    <w:p w14:paraId="3985469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封面格式：</w:t>
      </w:r>
    </w:p>
    <w:tbl>
      <w:tblPr>
        <w:tblStyle w:val="3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76068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60" w:type="dxa"/>
          </w:tcPr>
          <w:p w14:paraId="219796A7">
            <w:pPr>
              <w:spacing w:line="360" w:lineRule="auto"/>
              <w:jc w:val="center"/>
              <w:rPr>
                <w:rFonts w:hint="eastAsia" w:ascii="宋体" w:hAnsi="宋体" w:eastAsia="宋体" w:cs="宋体"/>
                <w:b/>
                <w:szCs w:val="20"/>
              </w:rPr>
            </w:pPr>
          </w:p>
          <w:p w14:paraId="5EA7A792">
            <w:pPr>
              <w:spacing w:line="360" w:lineRule="auto"/>
              <w:jc w:val="center"/>
              <w:rPr>
                <w:rFonts w:hint="eastAsia" w:ascii="宋体" w:hAnsi="宋体" w:eastAsia="宋体" w:cs="宋体"/>
                <w:b/>
                <w:sz w:val="30"/>
                <w:szCs w:val="30"/>
              </w:rPr>
            </w:pPr>
            <w:r>
              <w:rPr>
                <w:rFonts w:hint="eastAsia" w:ascii="宋体" w:hAnsi="宋体" w:eastAsia="宋体" w:cs="宋体"/>
                <w:b/>
                <w:sz w:val="30"/>
                <w:szCs w:val="30"/>
              </w:rPr>
              <w:t>技术/资质/商务文件</w:t>
            </w:r>
          </w:p>
          <w:p w14:paraId="557712F7">
            <w:pPr>
              <w:spacing w:line="360" w:lineRule="auto"/>
              <w:rPr>
                <w:rFonts w:hint="eastAsia" w:ascii="宋体" w:hAnsi="宋体" w:eastAsia="宋体" w:cs="宋体"/>
                <w:b/>
                <w:sz w:val="30"/>
                <w:szCs w:val="30"/>
              </w:rPr>
            </w:pPr>
          </w:p>
          <w:p w14:paraId="464D4D6F">
            <w:pPr>
              <w:spacing w:line="360" w:lineRule="auto"/>
              <w:jc w:val="center"/>
              <w:rPr>
                <w:rFonts w:hint="eastAsia" w:ascii="宋体" w:hAnsi="宋体" w:eastAsia="宋体" w:cs="宋体"/>
                <w:b/>
                <w:sz w:val="30"/>
                <w:szCs w:val="30"/>
              </w:rPr>
            </w:pPr>
            <w:r>
              <w:rPr>
                <w:rFonts w:hint="eastAsia" w:ascii="宋体" w:hAnsi="宋体" w:eastAsia="宋体" w:cs="宋体"/>
                <w:b/>
                <w:sz w:val="30"/>
                <w:szCs w:val="30"/>
              </w:rPr>
              <w:t>（1正本/</w:t>
            </w:r>
            <w:r>
              <w:rPr>
                <w:rFonts w:hint="eastAsia" w:ascii="宋体" w:hAnsi="宋体" w:eastAsia="宋体" w:cs="宋体"/>
                <w:b/>
                <w:sz w:val="30"/>
                <w:szCs w:val="30"/>
                <w:u w:val="single"/>
              </w:rPr>
              <w:t xml:space="preserve"> </w:t>
            </w:r>
            <w:r>
              <w:rPr>
                <w:rFonts w:hint="eastAsia" w:ascii="宋体" w:hAnsi="宋体" w:eastAsia="宋体" w:cs="宋体"/>
                <w:b/>
                <w:sz w:val="30"/>
                <w:szCs w:val="30"/>
                <w:u w:val="single"/>
                <w:lang w:val="en-US" w:eastAsia="zh-CN"/>
              </w:rPr>
              <w:t>0</w:t>
            </w:r>
            <w:r>
              <w:rPr>
                <w:rFonts w:hint="eastAsia" w:ascii="宋体" w:hAnsi="宋体" w:eastAsia="宋体" w:cs="宋体"/>
                <w:b/>
                <w:sz w:val="30"/>
                <w:szCs w:val="30"/>
                <w:u w:val="single"/>
              </w:rPr>
              <w:t xml:space="preserve"> </w:t>
            </w:r>
            <w:r>
              <w:rPr>
                <w:rFonts w:hint="eastAsia" w:ascii="宋体" w:hAnsi="宋体" w:eastAsia="宋体" w:cs="宋体"/>
                <w:b/>
                <w:sz w:val="30"/>
                <w:szCs w:val="30"/>
              </w:rPr>
              <w:t>副本）</w:t>
            </w:r>
          </w:p>
          <w:p w14:paraId="482023C1">
            <w:pPr>
              <w:spacing w:line="360" w:lineRule="auto"/>
              <w:jc w:val="center"/>
              <w:rPr>
                <w:rFonts w:hint="eastAsia" w:ascii="宋体" w:hAnsi="宋体" w:eastAsia="宋体" w:cs="宋体"/>
                <w:b/>
                <w:szCs w:val="20"/>
              </w:rPr>
            </w:pPr>
          </w:p>
          <w:p w14:paraId="5460334A">
            <w:pPr>
              <w:spacing w:line="360" w:lineRule="auto"/>
              <w:jc w:val="center"/>
              <w:rPr>
                <w:rFonts w:hint="eastAsia" w:ascii="宋体" w:hAnsi="宋体" w:eastAsia="宋体" w:cs="宋体"/>
                <w:b/>
                <w:szCs w:val="20"/>
              </w:rPr>
            </w:pPr>
          </w:p>
          <w:p w14:paraId="4A4D4C27">
            <w:pPr>
              <w:spacing w:line="360" w:lineRule="auto"/>
              <w:jc w:val="center"/>
              <w:rPr>
                <w:rFonts w:hint="eastAsia" w:ascii="宋体" w:hAnsi="宋体" w:eastAsia="宋体" w:cs="宋体"/>
                <w:b/>
                <w:szCs w:val="20"/>
              </w:rPr>
            </w:pPr>
            <w:r>
              <w:rPr>
                <w:rFonts w:hint="eastAsia" w:ascii="宋体" w:hAnsi="宋体" w:eastAsia="宋体" w:cs="宋体"/>
                <w:b/>
                <w:szCs w:val="20"/>
              </w:rPr>
              <w:t>项目名称：</w:t>
            </w:r>
            <w:r>
              <w:rPr>
                <w:rFonts w:hint="eastAsia" w:ascii="宋体" w:hAnsi="宋体" w:eastAsia="宋体" w:cs="宋体"/>
                <w:sz w:val="24"/>
                <w:szCs w:val="24"/>
                <w:highlight w:val="none"/>
                <w:u w:val="single"/>
                <w:lang w:val="en-US" w:eastAsia="zh-CN"/>
              </w:rPr>
              <w:t>莱芜厂区冲压线新增模具清洗间技改项目</w:t>
            </w:r>
          </w:p>
          <w:p w14:paraId="31D2D8FF">
            <w:pPr>
              <w:spacing w:line="360" w:lineRule="auto"/>
              <w:jc w:val="center"/>
              <w:rPr>
                <w:rFonts w:hint="eastAsia" w:ascii="宋体" w:hAnsi="宋体" w:eastAsia="宋体" w:cs="宋体"/>
                <w:b/>
                <w:szCs w:val="20"/>
              </w:rPr>
            </w:pPr>
            <w:r>
              <w:rPr>
                <w:rFonts w:hint="eastAsia" w:ascii="宋体" w:hAnsi="宋体" w:eastAsia="宋体" w:cs="宋体"/>
                <w:b/>
                <w:szCs w:val="20"/>
              </w:rPr>
              <w:t>投标人名称（公章）：</w:t>
            </w:r>
          </w:p>
          <w:p w14:paraId="671E5EDC">
            <w:pPr>
              <w:spacing w:line="360" w:lineRule="auto"/>
              <w:jc w:val="center"/>
              <w:rPr>
                <w:rFonts w:hint="eastAsia" w:ascii="宋体" w:hAnsi="宋体" w:eastAsia="宋体" w:cs="宋体"/>
                <w:b/>
                <w:szCs w:val="20"/>
              </w:rPr>
            </w:pPr>
            <w:r>
              <w:rPr>
                <w:rFonts w:hint="eastAsia" w:ascii="宋体" w:hAnsi="宋体" w:eastAsia="宋体" w:cs="宋体"/>
                <w:b/>
                <w:szCs w:val="20"/>
              </w:rPr>
              <w:t>地址：</w:t>
            </w:r>
          </w:p>
          <w:p w14:paraId="3A1888EA">
            <w:pPr>
              <w:spacing w:line="360" w:lineRule="auto"/>
              <w:jc w:val="center"/>
              <w:rPr>
                <w:rFonts w:hint="eastAsia" w:ascii="宋体" w:hAnsi="宋体" w:eastAsia="宋体" w:cs="宋体"/>
                <w:b/>
                <w:szCs w:val="20"/>
              </w:rPr>
            </w:pPr>
            <w:r>
              <w:rPr>
                <w:rFonts w:hint="eastAsia" w:ascii="宋体" w:hAnsi="宋体" w:eastAsia="宋体" w:cs="宋体"/>
                <w:b/>
                <w:szCs w:val="20"/>
              </w:rPr>
              <w:t>授权代表电话：</w:t>
            </w:r>
          </w:p>
          <w:p w14:paraId="21219AAB">
            <w:pPr>
              <w:spacing w:line="360" w:lineRule="auto"/>
              <w:jc w:val="center"/>
              <w:rPr>
                <w:rFonts w:hint="eastAsia" w:ascii="宋体" w:hAnsi="宋体" w:eastAsia="宋体" w:cs="宋体"/>
                <w:b/>
                <w:szCs w:val="20"/>
              </w:rPr>
            </w:pPr>
            <w:r>
              <w:rPr>
                <w:rFonts w:hint="eastAsia" w:ascii="宋体" w:hAnsi="宋体" w:eastAsia="宋体" w:cs="宋体"/>
                <w:b/>
                <w:szCs w:val="20"/>
              </w:rPr>
              <w:t>传真：</w:t>
            </w:r>
          </w:p>
          <w:p w14:paraId="007545FE">
            <w:pPr>
              <w:spacing w:line="360" w:lineRule="auto"/>
              <w:jc w:val="center"/>
              <w:rPr>
                <w:rFonts w:hint="eastAsia" w:ascii="宋体" w:hAnsi="宋体" w:eastAsia="宋体" w:cs="宋体"/>
                <w:b/>
                <w:szCs w:val="20"/>
              </w:rPr>
            </w:pPr>
          </w:p>
          <w:p w14:paraId="1B0D8D74">
            <w:pPr>
              <w:spacing w:line="360" w:lineRule="auto"/>
              <w:jc w:val="center"/>
              <w:rPr>
                <w:rFonts w:hint="eastAsia" w:ascii="宋体" w:hAnsi="宋体" w:eastAsia="宋体" w:cs="宋体"/>
                <w:b/>
                <w:szCs w:val="20"/>
              </w:rPr>
            </w:pPr>
          </w:p>
        </w:tc>
      </w:tr>
    </w:tbl>
    <w:p w14:paraId="470EE2A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投标人名称：                   授权代表签字：                  日期：</w:t>
      </w:r>
    </w:p>
    <w:p w14:paraId="403F06AC">
      <w:pPr>
        <w:pStyle w:val="18"/>
        <w:spacing w:line="360" w:lineRule="auto"/>
        <w:rPr>
          <w:rFonts w:hint="eastAsia" w:ascii="宋体" w:hAnsi="宋体" w:eastAsia="宋体" w:cs="宋体"/>
        </w:rPr>
      </w:pPr>
    </w:p>
    <w:p w14:paraId="5915A64F">
      <w:pPr>
        <w:spacing w:line="360" w:lineRule="auto"/>
        <w:jc w:val="right"/>
        <w:rPr>
          <w:rFonts w:hint="eastAsia" w:ascii="宋体" w:hAnsi="宋体" w:eastAsia="宋体" w:cs="宋体"/>
          <w:sz w:val="20"/>
          <w:szCs w:val="20"/>
        </w:rPr>
      </w:pPr>
    </w:p>
    <w:p w14:paraId="2560A7FB">
      <w:pPr>
        <w:spacing w:line="360" w:lineRule="auto"/>
        <w:jc w:val="right"/>
        <w:rPr>
          <w:rFonts w:hint="eastAsia" w:ascii="宋体" w:hAnsi="宋体" w:eastAsia="宋体" w:cs="宋体"/>
          <w:sz w:val="20"/>
          <w:szCs w:val="20"/>
        </w:rPr>
      </w:pPr>
    </w:p>
    <w:p w14:paraId="7F0464C3">
      <w:pPr>
        <w:spacing w:line="360" w:lineRule="auto"/>
        <w:rPr>
          <w:rFonts w:hint="eastAsia" w:ascii="宋体" w:hAnsi="宋体" w:eastAsia="宋体" w:cs="宋体"/>
        </w:rPr>
        <w:sectPr>
          <w:headerReference r:id="rId37" w:type="first"/>
          <w:footerReference r:id="rId39" w:type="first"/>
          <w:headerReference r:id="rId36" w:type="default"/>
          <w:footerReference r:id="rId38" w:type="default"/>
          <w:pgSz w:w="11906" w:h="16838"/>
          <w:pgMar w:top="1588" w:right="1418" w:bottom="1134" w:left="1418" w:header="851" w:footer="992" w:gutter="0"/>
          <w:cols w:space="720" w:num="1"/>
          <w:titlePg/>
          <w:docGrid w:type="lines" w:linePitch="312" w:charSpace="0"/>
        </w:sectPr>
      </w:pPr>
    </w:p>
    <w:p w14:paraId="5B522EF1">
      <w:pPr>
        <w:adjustRightInd/>
        <w:snapToGrid/>
        <w:spacing w:line="360" w:lineRule="auto"/>
        <w:ind w:firstLine="0" w:firstLineChars="0"/>
        <w:outlineLvl w:val="2"/>
        <w:rPr>
          <w:rFonts w:hint="eastAsia" w:ascii="宋体" w:hAnsi="宋体" w:eastAsia="宋体" w:cs="宋体"/>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评分标准</w:t>
      </w:r>
    </w:p>
    <w:tbl>
      <w:tblPr>
        <w:tblStyle w:val="39"/>
        <w:tblpPr w:leftFromText="180" w:rightFromText="180" w:vertAnchor="text" w:horzAnchor="page" w:tblpX="1174" w:tblpY="320"/>
        <w:tblOverlap w:val="never"/>
        <w:tblW w:w="152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4"/>
        <w:gridCol w:w="325"/>
        <w:gridCol w:w="614"/>
        <w:gridCol w:w="614"/>
        <w:gridCol w:w="2863"/>
        <w:gridCol w:w="1014"/>
        <w:gridCol w:w="9233"/>
      </w:tblGrid>
      <w:tr w14:paraId="780F8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trPr>
        <w:tc>
          <w:tcPr>
            <w:tcW w:w="939" w:type="dxa"/>
            <w:gridSpan w:val="2"/>
            <w:noWrap w:val="0"/>
            <w:vAlign w:val="center"/>
          </w:tcPr>
          <w:p w14:paraId="3B5E146C">
            <w:pPr>
              <w:tabs>
                <w:tab w:val="left" w:pos="13965"/>
              </w:tabs>
              <w:spacing w:line="240" w:lineRule="auto"/>
              <w:ind w:right="-6"/>
              <w:jc w:val="center"/>
              <w:rPr>
                <w:rFonts w:hint="eastAsia" w:ascii="宋体" w:hAnsi="宋体" w:eastAsia="宋体" w:cs="宋体"/>
                <w:sz w:val="18"/>
                <w:szCs w:val="18"/>
                <w:lang w:eastAsia="zh-CN"/>
              </w:rPr>
            </w:pPr>
            <w:r>
              <w:rPr>
                <w:rFonts w:hint="eastAsia" w:ascii="宋体" w:hAnsi="宋体" w:eastAsia="宋体" w:cs="宋体"/>
                <w:sz w:val="18"/>
                <w:szCs w:val="18"/>
              </w:rPr>
              <w:t>评价</w:t>
            </w:r>
            <w:r>
              <w:rPr>
                <w:rFonts w:hint="eastAsia" w:ascii="宋体" w:hAnsi="宋体" w:eastAsia="宋体" w:cs="宋体"/>
                <w:sz w:val="18"/>
                <w:szCs w:val="18"/>
                <w:lang w:val="en-US" w:eastAsia="zh-CN"/>
              </w:rPr>
              <w:t>因素</w:t>
            </w:r>
          </w:p>
        </w:tc>
        <w:tc>
          <w:tcPr>
            <w:tcW w:w="614" w:type="dxa"/>
            <w:noWrap w:val="0"/>
            <w:vAlign w:val="center"/>
          </w:tcPr>
          <w:p w14:paraId="34CF197F">
            <w:pPr>
              <w:tabs>
                <w:tab w:val="left" w:pos="13965"/>
              </w:tabs>
              <w:spacing w:line="240" w:lineRule="auto"/>
              <w:ind w:right="-6"/>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权重</w:t>
            </w:r>
          </w:p>
        </w:tc>
        <w:tc>
          <w:tcPr>
            <w:tcW w:w="614" w:type="dxa"/>
            <w:noWrap w:val="0"/>
            <w:vAlign w:val="center"/>
          </w:tcPr>
          <w:p w14:paraId="03E4DA70">
            <w:pPr>
              <w:tabs>
                <w:tab w:val="left" w:pos="13965"/>
              </w:tabs>
              <w:spacing w:line="240" w:lineRule="auto"/>
              <w:ind w:right="-6"/>
              <w:jc w:val="center"/>
              <w:rPr>
                <w:rFonts w:hint="eastAsia" w:ascii="宋体" w:hAnsi="宋体" w:eastAsia="宋体" w:cs="宋体"/>
                <w:sz w:val="18"/>
                <w:szCs w:val="18"/>
                <w:lang w:eastAsia="zh-CN"/>
              </w:rPr>
            </w:pPr>
            <w:r>
              <w:rPr>
                <w:rFonts w:hint="eastAsia" w:ascii="宋体" w:hAnsi="宋体" w:eastAsia="宋体" w:cs="宋体"/>
                <w:sz w:val="18"/>
                <w:szCs w:val="18"/>
                <w:lang w:val="en-US" w:eastAsia="zh-CN"/>
              </w:rPr>
              <w:t>总分</w:t>
            </w:r>
          </w:p>
        </w:tc>
        <w:tc>
          <w:tcPr>
            <w:tcW w:w="2863" w:type="dxa"/>
            <w:noWrap w:val="0"/>
            <w:vAlign w:val="center"/>
          </w:tcPr>
          <w:p w14:paraId="18030C59">
            <w:pPr>
              <w:tabs>
                <w:tab w:val="left" w:pos="13965"/>
              </w:tabs>
              <w:spacing w:line="240" w:lineRule="auto"/>
              <w:ind w:right="-6"/>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评审内容</w:t>
            </w:r>
          </w:p>
        </w:tc>
        <w:tc>
          <w:tcPr>
            <w:tcW w:w="1014" w:type="dxa"/>
            <w:noWrap w:val="0"/>
            <w:vAlign w:val="center"/>
          </w:tcPr>
          <w:p w14:paraId="7FFA4E98">
            <w:pPr>
              <w:tabs>
                <w:tab w:val="left" w:pos="13965"/>
              </w:tabs>
              <w:spacing w:line="240" w:lineRule="auto"/>
              <w:ind w:right="-6"/>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最高得分</w:t>
            </w:r>
          </w:p>
        </w:tc>
        <w:tc>
          <w:tcPr>
            <w:tcW w:w="9233" w:type="dxa"/>
            <w:noWrap w:val="0"/>
            <w:vAlign w:val="center"/>
          </w:tcPr>
          <w:p w14:paraId="509EAA3E">
            <w:pPr>
              <w:tabs>
                <w:tab w:val="left" w:pos="13965"/>
              </w:tabs>
              <w:spacing w:line="240" w:lineRule="auto"/>
              <w:ind w:right="-6"/>
              <w:jc w:val="center"/>
              <w:rPr>
                <w:rFonts w:ascii="宋体" w:hAnsi="宋体" w:eastAsia="宋体" w:cs="宋体"/>
                <w:sz w:val="18"/>
                <w:szCs w:val="18"/>
              </w:rPr>
            </w:pPr>
            <w:r>
              <w:rPr>
                <w:rFonts w:hint="eastAsia" w:ascii="宋体" w:hAnsi="宋体" w:eastAsia="宋体" w:cs="宋体"/>
                <w:sz w:val="18"/>
                <w:szCs w:val="18"/>
              </w:rPr>
              <w:t>评分标准</w:t>
            </w:r>
          </w:p>
        </w:tc>
      </w:tr>
      <w:tr w14:paraId="16BFE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trPr>
        <w:tc>
          <w:tcPr>
            <w:tcW w:w="939" w:type="dxa"/>
            <w:gridSpan w:val="2"/>
            <w:vMerge w:val="restart"/>
            <w:noWrap w:val="0"/>
            <w:vAlign w:val="center"/>
          </w:tcPr>
          <w:p w14:paraId="76B567F9">
            <w:pPr>
              <w:tabs>
                <w:tab w:val="left" w:pos="13965"/>
              </w:tabs>
              <w:spacing w:line="240" w:lineRule="auto"/>
              <w:ind w:right="-6"/>
              <w:jc w:val="center"/>
              <w:rPr>
                <w:rFonts w:hint="eastAsia" w:ascii="宋体" w:hAnsi="宋体" w:eastAsia="宋体" w:cs="宋体"/>
                <w:sz w:val="18"/>
                <w:szCs w:val="18"/>
                <w:lang w:eastAsia="zh-CN"/>
              </w:rPr>
            </w:pPr>
            <w:r>
              <w:rPr>
                <w:rFonts w:hint="eastAsia" w:ascii="宋体" w:hAnsi="宋体" w:eastAsia="宋体" w:cs="宋体"/>
                <w:sz w:val="18"/>
                <w:szCs w:val="18"/>
              </w:rPr>
              <w:t>技术</w:t>
            </w:r>
            <w:r>
              <w:rPr>
                <w:rFonts w:hint="eastAsia" w:ascii="宋体" w:hAnsi="宋体" w:eastAsia="宋体" w:cs="宋体"/>
                <w:sz w:val="18"/>
                <w:szCs w:val="18"/>
                <w:lang w:val="en-US" w:eastAsia="zh-CN"/>
              </w:rPr>
              <w:t>标</w:t>
            </w:r>
          </w:p>
        </w:tc>
        <w:tc>
          <w:tcPr>
            <w:tcW w:w="614" w:type="dxa"/>
            <w:vMerge w:val="restart"/>
            <w:noWrap w:val="0"/>
            <w:vAlign w:val="center"/>
          </w:tcPr>
          <w:p w14:paraId="2FB9DA76">
            <w:pPr>
              <w:tabs>
                <w:tab w:val="left" w:pos="13965"/>
              </w:tabs>
              <w:spacing w:line="240" w:lineRule="auto"/>
              <w:ind w:right="-6"/>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40%</w:t>
            </w:r>
          </w:p>
        </w:tc>
        <w:tc>
          <w:tcPr>
            <w:tcW w:w="614" w:type="dxa"/>
            <w:vMerge w:val="restart"/>
            <w:noWrap w:val="0"/>
            <w:vAlign w:val="center"/>
          </w:tcPr>
          <w:p w14:paraId="5C8061E8">
            <w:pPr>
              <w:tabs>
                <w:tab w:val="left" w:pos="13965"/>
              </w:tabs>
              <w:spacing w:line="240" w:lineRule="auto"/>
              <w:ind w:right="-6"/>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100</w:t>
            </w:r>
          </w:p>
        </w:tc>
        <w:tc>
          <w:tcPr>
            <w:tcW w:w="2863" w:type="dxa"/>
            <w:noWrap w:val="0"/>
            <w:vAlign w:val="center"/>
          </w:tcPr>
          <w:p w14:paraId="43D59628">
            <w:pPr>
              <w:tabs>
                <w:tab w:val="left" w:pos="13965"/>
              </w:tabs>
              <w:spacing w:line="240" w:lineRule="auto"/>
              <w:ind w:right="-6"/>
              <w:jc w:val="center"/>
              <w:rPr>
                <w:rFonts w:ascii="宋体" w:hAnsi="宋体" w:eastAsia="宋体" w:cs="宋体"/>
                <w:sz w:val="18"/>
                <w:szCs w:val="18"/>
              </w:rPr>
            </w:pPr>
            <w:r>
              <w:rPr>
                <w:rFonts w:hint="eastAsia" w:ascii="宋体" w:hAnsi="宋体" w:eastAsia="宋体" w:cs="宋体"/>
                <w:sz w:val="18"/>
                <w:szCs w:val="18"/>
              </w:rPr>
              <w:t>设备制造商同类型项目业绩</w:t>
            </w:r>
          </w:p>
        </w:tc>
        <w:tc>
          <w:tcPr>
            <w:tcW w:w="1014" w:type="dxa"/>
            <w:noWrap w:val="0"/>
            <w:vAlign w:val="center"/>
          </w:tcPr>
          <w:p w14:paraId="7F3561E7">
            <w:pPr>
              <w:tabs>
                <w:tab w:val="left" w:pos="13965"/>
              </w:tabs>
              <w:spacing w:line="240" w:lineRule="auto"/>
              <w:ind w:right="-6"/>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10</w:t>
            </w:r>
          </w:p>
        </w:tc>
        <w:tc>
          <w:tcPr>
            <w:tcW w:w="9233" w:type="dxa"/>
            <w:noWrap w:val="0"/>
            <w:vAlign w:val="center"/>
          </w:tcPr>
          <w:p w14:paraId="05EACEFC">
            <w:pPr>
              <w:tabs>
                <w:tab w:val="left" w:pos="13965"/>
              </w:tabs>
              <w:spacing w:line="240" w:lineRule="auto"/>
              <w:ind w:right="-6"/>
              <w:jc w:val="left"/>
              <w:rPr>
                <w:rFonts w:ascii="宋体" w:hAnsi="宋体" w:eastAsia="宋体" w:cs="宋体"/>
                <w:sz w:val="18"/>
                <w:szCs w:val="18"/>
              </w:rPr>
            </w:pPr>
            <w:r>
              <w:rPr>
                <w:rFonts w:hint="eastAsia" w:ascii="宋体" w:hAnsi="宋体" w:eastAsia="宋体" w:cs="宋体"/>
                <w:sz w:val="18"/>
                <w:szCs w:val="18"/>
              </w:rPr>
              <w:t>按照业绩数量进行赋分，相同业绩每一个得</w:t>
            </w:r>
            <w:r>
              <w:rPr>
                <w:rFonts w:hint="eastAsia" w:ascii="宋体" w:hAnsi="宋体" w:eastAsia="宋体" w:cs="宋体"/>
                <w:sz w:val="18"/>
                <w:szCs w:val="18"/>
                <w:lang w:val="en-US" w:eastAsia="zh-CN"/>
              </w:rPr>
              <w:t>2</w:t>
            </w:r>
            <w:r>
              <w:rPr>
                <w:rFonts w:hint="eastAsia" w:ascii="宋体" w:hAnsi="宋体" w:eastAsia="宋体" w:cs="宋体"/>
                <w:sz w:val="18"/>
                <w:szCs w:val="18"/>
              </w:rPr>
              <w:t>分，类似业绩,每一个得</w:t>
            </w:r>
            <w:r>
              <w:rPr>
                <w:rFonts w:hint="eastAsia" w:ascii="宋体" w:hAnsi="宋体" w:eastAsia="宋体" w:cs="宋体"/>
                <w:sz w:val="18"/>
                <w:szCs w:val="18"/>
                <w:lang w:val="en-US" w:eastAsia="zh-CN"/>
              </w:rPr>
              <w:t>1</w:t>
            </w:r>
            <w:r>
              <w:rPr>
                <w:rFonts w:hint="eastAsia" w:ascii="宋体" w:hAnsi="宋体" w:eastAsia="宋体" w:cs="宋体"/>
                <w:sz w:val="18"/>
                <w:szCs w:val="18"/>
              </w:rPr>
              <w:t>分。本条款得分最高</w:t>
            </w:r>
            <w:r>
              <w:rPr>
                <w:rFonts w:hint="eastAsia" w:ascii="宋体" w:hAnsi="宋体" w:eastAsia="宋体" w:cs="宋体"/>
                <w:sz w:val="18"/>
                <w:szCs w:val="18"/>
                <w:lang w:val="en-US" w:eastAsia="zh-CN"/>
              </w:rPr>
              <w:t>10</w:t>
            </w:r>
            <w:r>
              <w:rPr>
                <w:rFonts w:hint="eastAsia" w:ascii="宋体" w:hAnsi="宋体" w:eastAsia="宋体" w:cs="宋体"/>
                <w:sz w:val="18"/>
                <w:szCs w:val="18"/>
              </w:rPr>
              <w:t>分。</w:t>
            </w:r>
            <w:r>
              <w:rPr>
                <w:rFonts w:hint="eastAsia" w:ascii="宋体" w:hAnsi="宋体" w:eastAsia="宋体" w:cs="宋体"/>
                <w:sz w:val="18"/>
                <w:szCs w:val="18"/>
                <w:lang w:val="en-US" w:eastAsia="zh-CN"/>
              </w:rPr>
              <w:t>同类型</w:t>
            </w:r>
            <w:r>
              <w:rPr>
                <w:rFonts w:hint="eastAsia" w:ascii="宋体" w:hAnsi="宋体" w:eastAsia="宋体" w:cs="宋体"/>
                <w:sz w:val="18"/>
                <w:szCs w:val="18"/>
              </w:rPr>
              <w:t>业绩:以合同复印件加盖公章为准。与本标同类型但参数规格明显不同的产品,属于类似业绩。</w:t>
            </w:r>
          </w:p>
        </w:tc>
      </w:tr>
      <w:tr w14:paraId="2B934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 w:hRule="atLeast"/>
        </w:trPr>
        <w:tc>
          <w:tcPr>
            <w:tcW w:w="939" w:type="dxa"/>
            <w:gridSpan w:val="2"/>
            <w:vMerge w:val="continue"/>
            <w:noWrap w:val="0"/>
            <w:vAlign w:val="center"/>
          </w:tcPr>
          <w:p w14:paraId="1B3C9675">
            <w:pPr>
              <w:spacing w:line="240" w:lineRule="auto"/>
              <w:jc w:val="center"/>
              <w:rPr>
                <w:rFonts w:ascii="宋体" w:hAnsi="宋体" w:eastAsia="宋体" w:cs="宋体"/>
                <w:sz w:val="18"/>
                <w:szCs w:val="18"/>
              </w:rPr>
            </w:pPr>
          </w:p>
        </w:tc>
        <w:tc>
          <w:tcPr>
            <w:tcW w:w="614" w:type="dxa"/>
            <w:vMerge w:val="continue"/>
            <w:noWrap w:val="0"/>
            <w:vAlign w:val="center"/>
          </w:tcPr>
          <w:p w14:paraId="460CA6C7">
            <w:pPr>
              <w:spacing w:line="240" w:lineRule="auto"/>
              <w:jc w:val="center"/>
              <w:rPr>
                <w:rFonts w:ascii="宋体" w:hAnsi="宋体" w:eastAsia="宋体" w:cs="宋体"/>
                <w:sz w:val="18"/>
                <w:szCs w:val="18"/>
              </w:rPr>
            </w:pPr>
          </w:p>
        </w:tc>
        <w:tc>
          <w:tcPr>
            <w:tcW w:w="614" w:type="dxa"/>
            <w:vMerge w:val="continue"/>
            <w:noWrap w:val="0"/>
            <w:vAlign w:val="center"/>
          </w:tcPr>
          <w:p w14:paraId="6F85D67D">
            <w:pPr>
              <w:spacing w:line="240" w:lineRule="auto"/>
              <w:jc w:val="center"/>
              <w:rPr>
                <w:rFonts w:ascii="宋体" w:hAnsi="宋体" w:eastAsia="宋体" w:cs="宋体"/>
                <w:sz w:val="18"/>
                <w:szCs w:val="18"/>
              </w:rPr>
            </w:pPr>
          </w:p>
        </w:tc>
        <w:tc>
          <w:tcPr>
            <w:tcW w:w="2863" w:type="dxa"/>
            <w:noWrap w:val="0"/>
            <w:vAlign w:val="center"/>
          </w:tcPr>
          <w:p w14:paraId="03B308B6">
            <w:pPr>
              <w:tabs>
                <w:tab w:val="left" w:pos="13965"/>
              </w:tabs>
              <w:spacing w:line="240" w:lineRule="auto"/>
              <w:ind w:right="-6"/>
              <w:jc w:val="center"/>
              <w:rPr>
                <w:rFonts w:ascii="宋体" w:hAnsi="宋体" w:eastAsia="宋体" w:cs="宋体"/>
                <w:sz w:val="18"/>
                <w:szCs w:val="18"/>
              </w:rPr>
            </w:pPr>
            <w:r>
              <w:rPr>
                <w:rFonts w:hint="eastAsia" w:ascii="宋体" w:hAnsi="宋体" w:eastAsia="宋体" w:cs="宋体"/>
                <w:sz w:val="18"/>
                <w:szCs w:val="18"/>
              </w:rPr>
              <w:t>供货周期及工期进度计划</w:t>
            </w:r>
          </w:p>
        </w:tc>
        <w:tc>
          <w:tcPr>
            <w:tcW w:w="1014" w:type="dxa"/>
            <w:noWrap w:val="0"/>
            <w:vAlign w:val="center"/>
          </w:tcPr>
          <w:p w14:paraId="2C5E3334">
            <w:pPr>
              <w:tabs>
                <w:tab w:val="left" w:pos="13965"/>
              </w:tabs>
              <w:spacing w:line="240" w:lineRule="auto"/>
              <w:ind w:right="-6"/>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10</w:t>
            </w:r>
          </w:p>
        </w:tc>
        <w:tc>
          <w:tcPr>
            <w:tcW w:w="9233" w:type="dxa"/>
            <w:noWrap w:val="0"/>
            <w:vAlign w:val="center"/>
          </w:tcPr>
          <w:p w14:paraId="2A5D35C1">
            <w:pPr>
              <w:tabs>
                <w:tab w:val="left" w:pos="13965"/>
              </w:tabs>
              <w:spacing w:line="240" w:lineRule="auto"/>
              <w:ind w:right="-6"/>
              <w:jc w:val="left"/>
              <w:rPr>
                <w:rFonts w:ascii="宋体" w:hAnsi="宋体" w:eastAsia="宋体" w:cs="宋体"/>
                <w:sz w:val="18"/>
                <w:szCs w:val="18"/>
              </w:rPr>
            </w:pPr>
            <w:r>
              <w:rPr>
                <w:rFonts w:hint="eastAsia" w:ascii="宋体" w:hAnsi="宋体" w:eastAsia="宋体" w:cs="宋体"/>
                <w:sz w:val="18"/>
                <w:szCs w:val="18"/>
              </w:rPr>
              <w:t>由评标委员会成员独立进行客观、公正的评价，按照到货周期进行赋分。</w:t>
            </w:r>
          </w:p>
        </w:tc>
      </w:tr>
      <w:tr w14:paraId="1EC6E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 w:hRule="atLeast"/>
        </w:trPr>
        <w:tc>
          <w:tcPr>
            <w:tcW w:w="939" w:type="dxa"/>
            <w:gridSpan w:val="2"/>
            <w:vMerge w:val="continue"/>
            <w:noWrap w:val="0"/>
            <w:vAlign w:val="center"/>
          </w:tcPr>
          <w:p w14:paraId="40A31A24">
            <w:pPr>
              <w:spacing w:line="240" w:lineRule="auto"/>
              <w:jc w:val="center"/>
              <w:rPr>
                <w:rFonts w:ascii="宋体" w:hAnsi="宋体" w:eastAsia="宋体" w:cs="宋体"/>
                <w:sz w:val="18"/>
                <w:szCs w:val="18"/>
              </w:rPr>
            </w:pPr>
          </w:p>
        </w:tc>
        <w:tc>
          <w:tcPr>
            <w:tcW w:w="614" w:type="dxa"/>
            <w:vMerge w:val="continue"/>
            <w:noWrap w:val="0"/>
            <w:vAlign w:val="center"/>
          </w:tcPr>
          <w:p w14:paraId="5268D0AA">
            <w:pPr>
              <w:spacing w:line="240" w:lineRule="auto"/>
              <w:jc w:val="center"/>
              <w:rPr>
                <w:rFonts w:ascii="宋体" w:hAnsi="宋体" w:eastAsia="宋体" w:cs="宋体"/>
                <w:sz w:val="18"/>
                <w:szCs w:val="18"/>
              </w:rPr>
            </w:pPr>
          </w:p>
        </w:tc>
        <w:tc>
          <w:tcPr>
            <w:tcW w:w="614" w:type="dxa"/>
            <w:vMerge w:val="continue"/>
            <w:noWrap w:val="0"/>
            <w:vAlign w:val="center"/>
          </w:tcPr>
          <w:p w14:paraId="78A3F1BB">
            <w:pPr>
              <w:spacing w:line="240" w:lineRule="auto"/>
              <w:jc w:val="center"/>
              <w:rPr>
                <w:rFonts w:ascii="宋体" w:hAnsi="宋体" w:eastAsia="宋体" w:cs="宋体"/>
                <w:sz w:val="18"/>
                <w:szCs w:val="18"/>
              </w:rPr>
            </w:pPr>
          </w:p>
        </w:tc>
        <w:tc>
          <w:tcPr>
            <w:tcW w:w="2863" w:type="dxa"/>
            <w:noWrap w:val="0"/>
            <w:vAlign w:val="center"/>
          </w:tcPr>
          <w:p w14:paraId="169A7914">
            <w:pPr>
              <w:tabs>
                <w:tab w:val="left" w:pos="13965"/>
              </w:tabs>
              <w:spacing w:line="240" w:lineRule="auto"/>
              <w:ind w:right="-6"/>
              <w:jc w:val="center"/>
              <w:rPr>
                <w:rFonts w:ascii="宋体" w:hAnsi="宋体" w:eastAsia="宋体" w:cs="宋体"/>
                <w:sz w:val="18"/>
                <w:szCs w:val="18"/>
              </w:rPr>
            </w:pPr>
            <w:r>
              <w:rPr>
                <w:rFonts w:hint="eastAsia" w:ascii="宋体" w:hAnsi="宋体" w:eastAsia="宋体" w:cs="宋体"/>
                <w:sz w:val="18"/>
                <w:szCs w:val="18"/>
              </w:rPr>
              <w:t>现场答疑</w:t>
            </w:r>
          </w:p>
        </w:tc>
        <w:tc>
          <w:tcPr>
            <w:tcW w:w="1014" w:type="dxa"/>
            <w:noWrap w:val="0"/>
            <w:vAlign w:val="center"/>
          </w:tcPr>
          <w:p w14:paraId="0863BB9C">
            <w:pPr>
              <w:tabs>
                <w:tab w:val="left" w:pos="13965"/>
              </w:tabs>
              <w:spacing w:line="240" w:lineRule="auto"/>
              <w:ind w:right="-6"/>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5</w:t>
            </w:r>
          </w:p>
        </w:tc>
        <w:tc>
          <w:tcPr>
            <w:tcW w:w="9233" w:type="dxa"/>
            <w:noWrap w:val="0"/>
            <w:vAlign w:val="center"/>
          </w:tcPr>
          <w:p w14:paraId="3AC7BC2A">
            <w:pPr>
              <w:tabs>
                <w:tab w:val="left" w:pos="13965"/>
              </w:tabs>
              <w:spacing w:line="240" w:lineRule="auto"/>
              <w:ind w:right="-6"/>
              <w:jc w:val="left"/>
              <w:rPr>
                <w:rFonts w:ascii="宋体" w:hAnsi="宋体" w:eastAsia="宋体" w:cs="宋体"/>
                <w:sz w:val="18"/>
                <w:szCs w:val="18"/>
              </w:rPr>
            </w:pPr>
            <w:r>
              <w:rPr>
                <w:rFonts w:hint="eastAsia" w:ascii="宋体" w:hAnsi="宋体" w:eastAsia="宋体" w:cs="宋体"/>
                <w:sz w:val="18"/>
                <w:szCs w:val="18"/>
              </w:rPr>
              <w:t>由评标委员会成员独立进行客观、公正的评价，针对投标人代表对方案、技术优势的讲解，以及就该项目难点对于评标专家现场提问的回答</w:t>
            </w:r>
            <w:r>
              <w:rPr>
                <w:rFonts w:hint="eastAsia" w:ascii="宋体" w:hAnsi="宋体" w:eastAsia="宋体" w:cs="宋体"/>
                <w:sz w:val="18"/>
                <w:szCs w:val="18"/>
                <w:lang w:val="en-US" w:eastAsia="zh-CN"/>
              </w:rPr>
              <w:t>赋</w:t>
            </w:r>
            <w:r>
              <w:rPr>
                <w:rFonts w:hint="eastAsia" w:ascii="宋体" w:hAnsi="宋体" w:eastAsia="宋体" w:cs="宋体"/>
                <w:sz w:val="18"/>
                <w:szCs w:val="18"/>
              </w:rPr>
              <w:t>分。</w:t>
            </w:r>
          </w:p>
        </w:tc>
      </w:tr>
      <w:tr w14:paraId="40309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9" w:hRule="atLeast"/>
        </w:trPr>
        <w:tc>
          <w:tcPr>
            <w:tcW w:w="939" w:type="dxa"/>
            <w:gridSpan w:val="2"/>
            <w:vMerge w:val="continue"/>
            <w:noWrap w:val="0"/>
            <w:vAlign w:val="center"/>
          </w:tcPr>
          <w:p w14:paraId="7F55ED35">
            <w:pPr>
              <w:spacing w:line="240" w:lineRule="auto"/>
              <w:jc w:val="center"/>
              <w:rPr>
                <w:rFonts w:ascii="宋体" w:hAnsi="宋体" w:eastAsia="宋体" w:cs="宋体"/>
                <w:sz w:val="18"/>
                <w:szCs w:val="18"/>
              </w:rPr>
            </w:pPr>
          </w:p>
        </w:tc>
        <w:tc>
          <w:tcPr>
            <w:tcW w:w="614" w:type="dxa"/>
            <w:vMerge w:val="continue"/>
            <w:noWrap w:val="0"/>
            <w:vAlign w:val="center"/>
          </w:tcPr>
          <w:p w14:paraId="31D6E0E9">
            <w:pPr>
              <w:spacing w:line="240" w:lineRule="auto"/>
              <w:jc w:val="center"/>
              <w:rPr>
                <w:rFonts w:ascii="宋体" w:hAnsi="宋体" w:eastAsia="宋体" w:cs="宋体"/>
                <w:sz w:val="18"/>
                <w:szCs w:val="18"/>
              </w:rPr>
            </w:pPr>
          </w:p>
        </w:tc>
        <w:tc>
          <w:tcPr>
            <w:tcW w:w="614" w:type="dxa"/>
            <w:vMerge w:val="continue"/>
            <w:noWrap w:val="0"/>
            <w:vAlign w:val="center"/>
          </w:tcPr>
          <w:p w14:paraId="196D0F2D">
            <w:pPr>
              <w:spacing w:line="240" w:lineRule="auto"/>
              <w:jc w:val="center"/>
              <w:rPr>
                <w:rFonts w:ascii="宋体" w:hAnsi="宋体" w:eastAsia="宋体" w:cs="宋体"/>
                <w:sz w:val="18"/>
                <w:szCs w:val="18"/>
              </w:rPr>
            </w:pPr>
          </w:p>
        </w:tc>
        <w:tc>
          <w:tcPr>
            <w:tcW w:w="2863" w:type="dxa"/>
            <w:noWrap w:val="0"/>
            <w:vAlign w:val="center"/>
          </w:tcPr>
          <w:p w14:paraId="0C5FF2B9">
            <w:pPr>
              <w:tabs>
                <w:tab w:val="left" w:pos="13965"/>
              </w:tabs>
              <w:spacing w:line="240" w:lineRule="auto"/>
              <w:ind w:right="-6"/>
              <w:jc w:val="center"/>
              <w:rPr>
                <w:rFonts w:ascii="宋体" w:hAnsi="宋体" w:eastAsia="宋体" w:cs="宋体"/>
                <w:sz w:val="18"/>
                <w:szCs w:val="18"/>
              </w:rPr>
            </w:pPr>
            <w:r>
              <w:rPr>
                <w:rFonts w:hint="eastAsia" w:ascii="宋体" w:hAnsi="宋体" w:eastAsia="宋体" w:cs="宋体"/>
                <w:sz w:val="18"/>
                <w:szCs w:val="18"/>
              </w:rPr>
              <w:t>产品方案技术先进、各系统完善、性能可靠，设备主要核心部件具备自身技术优势</w:t>
            </w:r>
          </w:p>
        </w:tc>
        <w:tc>
          <w:tcPr>
            <w:tcW w:w="1014" w:type="dxa"/>
            <w:noWrap w:val="0"/>
            <w:vAlign w:val="center"/>
          </w:tcPr>
          <w:p w14:paraId="5A7BD48F">
            <w:pPr>
              <w:tabs>
                <w:tab w:val="left" w:pos="13965"/>
              </w:tabs>
              <w:spacing w:line="240" w:lineRule="auto"/>
              <w:ind w:right="-6"/>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40</w:t>
            </w:r>
          </w:p>
        </w:tc>
        <w:tc>
          <w:tcPr>
            <w:tcW w:w="9233" w:type="dxa"/>
            <w:noWrap w:val="0"/>
            <w:vAlign w:val="center"/>
          </w:tcPr>
          <w:p w14:paraId="2FA4F67A">
            <w:pPr>
              <w:numPr>
                <w:ilvl w:val="0"/>
                <w:numId w:val="0"/>
              </w:numPr>
              <w:tabs>
                <w:tab w:val="left" w:pos="13965"/>
              </w:tabs>
              <w:spacing w:line="240" w:lineRule="auto"/>
              <w:ind w:leftChars="0" w:right="-6" w:rightChars="0"/>
              <w:jc w:val="left"/>
              <w:rPr>
                <w:rFonts w:ascii="宋体" w:hAnsi="宋体" w:eastAsia="宋体" w:cs="宋体"/>
                <w:sz w:val="18"/>
                <w:szCs w:val="18"/>
              </w:rPr>
            </w:pPr>
            <w:r>
              <w:rPr>
                <w:rFonts w:hint="eastAsia" w:ascii="宋体" w:hAnsi="宋体" w:eastAsia="宋体" w:cs="宋体"/>
                <w:sz w:val="18"/>
                <w:szCs w:val="18"/>
                <w:lang w:eastAsia="zh-CN"/>
              </w:rPr>
              <w:t>根据投标方方案达到招标要求的程度、技术先进性与优势等进行赋分，完全符合25-30分;多数符合15-25分;般符合0-15分;完全不符0分。</w:t>
            </w:r>
          </w:p>
        </w:tc>
      </w:tr>
      <w:tr w14:paraId="46655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9" w:hRule="atLeast"/>
        </w:trPr>
        <w:tc>
          <w:tcPr>
            <w:tcW w:w="939" w:type="dxa"/>
            <w:gridSpan w:val="2"/>
            <w:vMerge w:val="continue"/>
            <w:noWrap w:val="0"/>
            <w:vAlign w:val="center"/>
          </w:tcPr>
          <w:p w14:paraId="1F4F82F1">
            <w:pPr>
              <w:spacing w:line="240" w:lineRule="auto"/>
              <w:jc w:val="center"/>
              <w:rPr>
                <w:rFonts w:ascii="宋体" w:hAnsi="宋体" w:eastAsia="宋体" w:cs="宋体"/>
                <w:sz w:val="18"/>
                <w:szCs w:val="18"/>
              </w:rPr>
            </w:pPr>
          </w:p>
        </w:tc>
        <w:tc>
          <w:tcPr>
            <w:tcW w:w="614" w:type="dxa"/>
            <w:vMerge w:val="continue"/>
            <w:noWrap w:val="0"/>
            <w:vAlign w:val="center"/>
          </w:tcPr>
          <w:p w14:paraId="5DCBC315">
            <w:pPr>
              <w:spacing w:line="240" w:lineRule="auto"/>
              <w:jc w:val="center"/>
              <w:rPr>
                <w:rFonts w:ascii="宋体" w:hAnsi="宋体" w:eastAsia="宋体" w:cs="宋体"/>
                <w:sz w:val="18"/>
                <w:szCs w:val="18"/>
              </w:rPr>
            </w:pPr>
          </w:p>
        </w:tc>
        <w:tc>
          <w:tcPr>
            <w:tcW w:w="614" w:type="dxa"/>
            <w:vMerge w:val="continue"/>
            <w:noWrap w:val="0"/>
            <w:vAlign w:val="center"/>
          </w:tcPr>
          <w:p w14:paraId="2F5B6C19">
            <w:pPr>
              <w:spacing w:line="240" w:lineRule="auto"/>
              <w:jc w:val="center"/>
              <w:rPr>
                <w:rFonts w:ascii="宋体" w:hAnsi="宋体" w:eastAsia="宋体" w:cs="宋体"/>
                <w:sz w:val="18"/>
                <w:szCs w:val="18"/>
              </w:rPr>
            </w:pPr>
          </w:p>
        </w:tc>
        <w:tc>
          <w:tcPr>
            <w:tcW w:w="2863" w:type="dxa"/>
            <w:noWrap w:val="0"/>
            <w:vAlign w:val="center"/>
          </w:tcPr>
          <w:p w14:paraId="28B4A2DF">
            <w:pPr>
              <w:tabs>
                <w:tab w:val="left" w:pos="13965"/>
              </w:tabs>
              <w:spacing w:line="240" w:lineRule="auto"/>
              <w:ind w:right="-6"/>
              <w:jc w:val="center"/>
              <w:rPr>
                <w:rFonts w:ascii="宋体" w:hAnsi="宋体" w:eastAsia="宋体" w:cs="宋体"/>
                <w:sz w:val="18"/>
                <w:szCs w:val="18"/>
              </w:rPr>
            </w:pPr>
            <w:r>
              <w:rPr>
                <w:rFonts w:hint="eastAsia" w:ascii="宋体" w:hAnsi="宋体" w:eastAsia="宋体" w:cs="宋体"/>
                <w:sz w:val="18"/>
                <w:szCs w:val="18"/>
              </w:rPr>
              <w:t>技术偏离</w:t>
            </w:r>
          </w:p>
        </w:tc>
        <w:tc>
          <w:tcPr>
            <w:tcW w:w="1014" w:type="dxa"/>
            <w:noWrap w:val="0"/>
            <w:vAlign w:val="center"/>
          </w:tcPr>
          <w:p w14:paraId="45FEFE78">
            <w:pPr>
              <w:tabs>
                <w:tab w:val="left" w:pos="13965"/>
              </w:tabs>
              <w:spacing w:line="240" w:lineRule="auto"/>
              <w:ind w:right="-6"/>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20</w:t>
            </w:r>
          </w:p>
        </w:tc>
        <w:tc>
          <w:tcPr>
            <w:tcW w:w="9233" w:type="dxa"/>
            <w:noWrap w:val="0"/>
            <w:vAlign w:val="center"/>
          </w:tcPr>
          <w:p w14:paraId="6591E87D">
            <w:pPr>
              <w:tabs>
                <w:tab w:val="left" w:pos="13965"/>
              </w:tabs>
              <w:spacing w:line="240" w:lineRule="auto"/>
              <w:ind w:right="-6"/>
              <w:jc w:val="left"/>
              <w:rPr>
                <w:rFonts w:ascii="宋体" w:hAnsi="宋体" w:eastAsia="宋体" w:cs="宋体"/>
                <w:sz w:val="18"/>
                <w:szCs w:val="18"/>
              </w:rPr>
            </w:pPr>
            <w:r>
              <w:rPr>
                <w:rFonts w:hint="eastAsia" w:ascii="宋体" w:hAnsi="宋体" w:eastAsia="宋体" w:cs="宋体"/>
                <w:sz w:val="18"/>
                <w:szCs w:val="18"/>
              </w:rPr>
              <w:t>由评标委员会成员独立进行客观、公正的评价，根据各投标单位的核心产品的配置参数、技术偏离情况，在满足我司技术基本要求的前提下偏离，无偏离得满分</w:t>
            </w:r>
            <w:r>
              <w:rPr>
                <w:rFonts w:hint="eastAsia" w:ascii="宋体" w:hAnsi="宋体" w:eastAsia="宋体" w:cs="宋体"/>
                <w:sz w:val="18"/>
                <w:szCs w:val="18"/>
                <w:lang w:val="en-US" w:eastAsia="zh-CN"/>
              </w:rPr>
              <w:t>20</w:t>
            </w:r>
            <w:r>
              <w:rPr>
                <w:rFonts w:hint="eastAsia" w:ascii="宋体" w:hAnsi="宋体" w:eastAsia="宋体" w:cs="宋体"/>
                <w:sz w:val="18"/>
                <w:szCs w:val="18"/>
              </w:rPr>
              <w:t>分，较大偏离每一项扣</w:t>
            </w:r>
            <w:r>
              <w:rPr>
                <w:rFonts w:hint="eastAsia" w:ascii="宋体" w:hAnsi="宋体" w:eastAsia="宋体" w:cs="宋体"/>
                <w:sz w:val="18"/>
                <w:szCs w:val="18"/>
                <w:lang w:val="en-US" w:eastAsia="zh-CN"/>
              </w:rPr>
              <w:t>5</w:t>
            </w:r>
            <w:r>
              <w:rPr>
                <w:rFonts w:hint="eastAsia" w:ascii="宋体" w:hAnsi="宋体" w:eastAsia="宋体" w:cs="宋体"/>
                <w:sz w:val="18"/>
                <w:szCs w:val="18"/>
              </w:rPr>
              <w:t>分，一般偏离每一项扣</w:t>
            </w:r>
            <w:r>
              <w:rPr>
                <w:rFonts w:hint="eastAsia" w:ascii="宋体" w:hAnsi="宋体" w:eastAsia="宋体" w:cs="宋体"/>
                <w:sz w:val="18"/>
                <w:szCs w:val="18"/>
                <w:lang w:val="en-US" w:eastAsia="zh-CN"/>
              </w:rPr>
              <w:t>2</w:t>
            </w:r>
            <w:r>
              <w:rPr>
                <w:rFonts w:hint="eastAsia" w:ascii="宋体" w:hAnsi="宋体" w:eastAsia="宋体" w:cs="宋体"/>
                <w:sz w:val="18"/>
                <w:szCs w:val="18"/>
              </w:rPr>
              <w:t>分，最低0分。</w:t>
            </w:r>
          </w:p>
        </w:tc>
      </w:tr>
      <w:tr w14:paraId="370E6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 w:hRule="atLeast"/>
        </w:trPr>
        <w:tc>
          <w:tcPr>
            <w:tcW w:w="939" w:type="dxa"/>
            <w:gridSpan w:val="2"/>
            <w:vMerge w:val="continue"/>
            <w:noWrap w:val="0"/>
            <w:vAlign w:val="center"/>
          </w:tcPr>
          <w:p w14:paraId="2E4C7640">
            <w:pPr>
              <w:spacing w:line="240" w:lineRule="auto"/>
              <w:jc w:val="center"/>
              <w:rPr>
                <w:rFonts w:ascii="宋体" w:hAnsi="宋体" w:eastAsia="宋体" w:cs="宋体"/>
                <w:sz w:val="18"/>
                <w:szCs w:val="18"/>
              </w:rPr>
            </w:pPr>
          </w:p>
        </w:tc>
        <w:tc>
          <w:tcPr>
            <w:tcW w:w="614" w:type="dxa"/>
            <w:vMerge w:val="continue"/>
            <w:noWrap w:val="0"/>
            <w:vAlign w:val="center"/>
          </w:tcPr>
          <w:p w14:paraId="6273A57A">
            <w:pPr>
              <w:spacing w:line="240" w:lineRule="auto"/>
              <w:jc w:val="center"/>
              <w:rPr>
                <w:rFonts w:ascii="宋体" w:hAnsi="宋体" w:eastAsia="宋体" w:cs="宋体"/>
                <w:sz w:val="18"/>
                <w:szCs w:val="18"/>
              </w:rPr>
            </w:pPr>
          </w:p>
        </w:tc>
        <w:tc>
          <w:tcPr>
            <w:tcW w:w="614" w:type="dxa"/>
            <w:vMerge w:val="continue"/>
            <w:noWrap w:val="0"/>
            <w:vAlign w:val="center"/>
          </w:tcPr>
          <w:p w14:paraId="28A7D7B3">
            <w:pPr>
              <w:spacing w:line="240" w:lineRule="auto"/>
              <w:jc w:val="center"/>
              <w:rPr>
                <w:rFonts w:ascii="宋体" w:hAnsi="宋体" w:eastAsia="宋体" w:cs="宋体"/>
                <w:sz w:val="18"/>
                <w:szCs w:val="18"/>
              </w:rPr>
            </w:pPr>
          </w:p>
        </w:tc>
        <w:tc>
          <w:tcPr>
            <w:tcW w:w="2863" w:type="dxa"/>
            <w:noWrap w:val="0"/>
            <w:vAlign w:val="center"/>
          </w:tcPr>
          <w:p w14:paraId="4F15CE90">
            <w:pPr>
              <w:tabs>
                <w:tab w:val="left" w:pos="13965"/>
              </w:tabs>
              <w:spacing w:line="240" w:lineRule="auto"/>
              <w:ind w:right="-6"/>
              <w:jc w:val="center"/>
              <w:rPr>
                <w:rFonts w:ascii="宋体" w:hAnsi="宋体" w:eastAsia="宋体" w:cs="宋体"/>
                <w:sz w:val="18"/>
                <w:szCs w:val="18"/>
              </w:rPr>
            </w:pPr>
            <w:r>
              <w:rPr>
                <w:rFonts w:hint="eastAsia" w:ascii="宋体" w:hAnsi="宋体" w:eastAsia="宋体" w:cs="宋体"/>
                <w:sz w:val="18"/>
                <w:szCs w:val="18"/>
              </w:rPr>
              <w:t>对采购方人员的技术培训方案安排科学、合理、可行</w:t>
            </w:r>
          </w:p>
        </w:tc>
        <w:tc>
          <w:tcPr>
            <w:tcW w:w="1014" w:type="dxa"/>
            <w:noWrap w:val="0"/>
            <w:vAlign w:val="center"/>
          </w:tcPr>
          <w:p w14:paraId="18DAE7CA">
            <w:pPr>
              <w:tabs>
                <w:tab w:val="left" w:pos="13965"/>
              </w:tabs>
              <w:spacing w:line="240" w:lineRule="auto"/>
              <w:ind w:right="-6"/>
              <w:jc w:val="center"/>
              <w:rPr>
                <w:rFonts w:hint="eastAsia" w:ascii="宋体" w:hAnsi="宋体" w:eastAsia="宋体" w:cs="宋体"/>
                <w:sz w:val="18"/>
                <w:szCs w:val="18"/>
                <w:lang w:eastAsia="zh-CN"/>
              </w:rPr>
            </w:pPr>
            <w:r>
              <w:rPr>
                <w:rFonts w:hint="eastAsia" w:ascii="宋体" w:hAnsi="宋体" w:eastAsia="宋体" w:cs="宋体"/>
                <w:sz w:val="18"/>
                <w:szCs w:val="18"/>
                <w:lang w:val="en-US" w:eastAsia="zh-CN"/>
              </w:rPr>
              <w:t>5</w:t>
            </w:r>
          </w:p>
        </w:tc>
        <w:tc>
          <w:tcPr>
            <w:tcW w:w="9233" w:type="dxa"/>
            <w:noWrap w:val="0"/>
            <w:vAlign w:val="center"/>
          </w:tcPr>
          <w:p w14:paraId="50D01CF7">
            <w:pPr>
              <w:tabs>
                <w:tab w:val="left" w:pos="13965"/>
              </w:tabs>
              <w:spacing w:line="240" w:lineRule="auto"/>
              <w:ind w:right="-6"/>
              <w:jc w:val="left"/>
              <w:rPr>
                <w:rFonts w:ascii="宋体" w:hAnsi="宋体" w:eastAsia="宋体" w:cs="宋体"/>
                <w:sz w:val="18"/>
                <w:szCs w:val="18"/>
              </w:rPr>
            </w:pPr>
            <w:r>
              <w:rPr>
                <w:rFonts w:hint="eastAsia" w:ascii="宋体" w:hAnsi="宋体" w:eastAsia="宋体" w:cs="宋体"/>
                <w:sz w:val="18"/>
                <w:szCs w:val="18"/>
              </w:rPr>
              <w:t>由评标委员会成员独立进行客观、公正的评价，按照优、良、一般进行赋分。</w:t>
            </w:r>
          </w:p>
        </w:tc>
      </w:tr>
      <w:tr w14:paraId="21850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 w:hRule="atLeast"/>
        </w:trPr>
        <w:tc>
          <w:tcPr>
            <w:tcW w:w="939" w:type="dxa"/>
            <w:gridSpan w:val="2"/>
            <w:vMerge w:val="continue"/>
            <w:noWrap w:val="0"/>
            <w:vAlign w:val="center"/>
          </w:tcPr>
          <w:p w14:paraId="00A150E8">
            <w:pPr>
              <w:spacing w:line="240" w:lineRule="auto"/>
              <w:jc w:val="center"/>
              <w:rPr>
                <w:rFonts w:ascii="宋体" w:hAnsi="宋体" w:eastAsia="宋体" w:cs="宋体"/>
                <w:sz w:val="18"/>
                <w:szCs w:val="18"/>
              </w:rPr>
            </w:pPr>
          </w:p>
        </w:tc>
        <w:tc>
          <w:tcPr>
            <w:tcW w:w="614" w:type="dxa"/>
            <w:vMerge w:val="continue"/>
            <w:noWrap w:val="0"/>
            <w:vAlign w:val="center"/>
          </w:tcPr>
          <w:p w14:paraId="5F581787">
            <w:pPr>
              <w:spacing w:line="240" w:lineRule="auto"/>
              <w:jc w:val="center"/>
              <w:rPr>
                <w:rFonts w:ascii="宋体" w:hAnsi="宋体" w:eastAsia="宋体" w:cs="宋体"/>
                <w:sz w:val="18"/>
                <w:szCs w:val="18"/>
              </w:rPr>
            </w:pPr>
          </w:p>
        </w:tc>
        <w:tc>
          <w:tcPr>
            <w:tcW w:w="614" w:type="dxa"/>
            <w:vMerge w:val="continue"/>
            <w:noWrap w:val="0"/>
            <w:vAlign w:val="center"/>
          </w:tcPr>
          <w:p w14:paraId="2A6C951C">
            <w:pPr>
              <w:spacing w:line="240" w:lineRule="auto"/>
              <w:jc w:val="center"/>
              <w:rPr>
                <w:rFonts w:ascii="宋体" w:hAnsi="宋体" w:eastAsia="宋体" w:cs="宋体"/>
                <w:sz w:val="18"/>
                <w:szCs w:val="18"/>
              </w:rPr>
            </w:pPr>
          </w:p>
        </w:tc>
        <w:tc>
          <w:tcPr>
            <w:tcW w:w="2863" w:type="dxa"/>
            <w:noWrap w:val="0"/>
            <w:vAlign w:val="center"/>
          </w:tcPr>
          <w:p w14:paraId="4C37BB85">
            <w:pPr>
              <w:tabs>
                <w:tab w:val="left" w:pos="13965"/>
              </w:tabs>
              <w:spacing w:line="240" w:lineRule="auto"/>
              <w:ind w:right="-6"/>
              <w:jc w:val="center"/>
              <w:rPr>
                <w:rFonts w:ascii="宋体" w:hAnsi="宋体" w:eastAsia="宋体" w:cs="宋体"/>
                <w:sz w:val="18"/>
                <w:szCs w:val="18"/>
              </w:rPr>
            </w:pPr>
            <w:r>
              <w:rPr>
                <w:rFonts w:hint="eastAsia" w:ascii="宋体" w:hAnsi="宋体" w:eastAsia="宋体" w:cs="宋体"/>
                <w:sz w:val="18"/>
                <w:szCs w:val="18"/>
              </w:rPr>
              <w:t>售后服务及时周到</w:t>
            </w:r>
          </w:p>
        </w:tc>
        <w:tc>
          <w:tcPr>
            <w:tcW w:w="1014" w:type="dxa"/>
            <w:noWrap w:val="0"/>
            <w:vAlign w:val="center"/>
          </w:tcPr>
          <w:p w14:paraId="678C308B">
            <w:pPr>
              <w:tabs>
                <w:tab w:val="left" w:pos="13965"/>
              </w:tabs>
              <w:spacing w:line="240" w:lineRule="auto"/>
              <w:ind w:right="-6"/>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10</w:t>
            </w:r>
          </w:p>
        </w:tc>
        <w:tc>
          <w:tcPr>
            <w:tcW w:w="9233" w:type="dxa"/>
            <w:noWrap w:val="0"/>
            <w:vAlign w:val="center"/>
          </w:tcPr>
          <w:p w14:paraId="15D7B380">
            <w:pPr>
              <w:tabs>
                <w:tab w:val="left" w:pos="13965"/>
              </w:tabs>
              <w:spacing w:line="240" w:lineRule="auto"/>
              <w:ind w:right="-6"/>
              <w:jc w:val="left"/>
              <w:rPr>
                <w:rFonts w:ascii="宋体" w:hAnsi="宋体" w:eastAsia="宋体" w:cs="宋体"/>
                <w:sz w:val="18"/>
                <w:szCs w:val="18"/>
              </w:rPr>
            </w:pPr>
            <w:r>
              <w:rPr>
                <w:rFonts w:hint="eastAsia" w:ascii="宋体" w:hAnsi="宋体" w:eastAsia="宋体" w:cs="宋体"/>
                <w:sz w:val="18"/>
                <w:szCs w:val="18"/>
              </w:rPr>
              <w:t>由评标委员会成员独立进行客观、公正的评价，按照优、良、一般进行赋分。</w:t>
            </w:r>
          </w:p>
        </w:tc>
      </w:tr>
      <w:tr w14:paraId="59471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9" w:hRule="atLeast"/>
        </w:trPr>
        <w:tc>
          <w:tcPr>
            <w:tcW w:w="939" w:type="dxa"/>
            <w:gridSpan w:val="2"/>
            <w:noWrap w:val="0"/>
            <w:vAlign w:val="center"/>
          </w:tcPr>
          <w:p w14:paraId="12BF154B">
            <w:pPr>
              <w:spacing w:line="240" w:lineRule="auto"/>
              <w:jc w:val="center"/>
              <w:rPr>
                <w:rFonts w:ascii="宋体" w:hAnsi="宋体" w:eastAsia="宋体" w:cs="宋体"/>
                <w:sz w:val="18"/>
                <w:szCs w:val="18"/>
              </w:rPr>
            </w:pPr>
            <w:r>
              <w:rPr>
                <w:rFonts w:hint="eastAsia" w:ascii="宋体" w:hAnsi="宋体" w:eastAsia="宋体" w:cs="宋体"/>
                <w:sz w:val="18"/>
                <w:szCs w:val="18"/>
                <w:lang w:val="en-US" w:eastAsia="zh-CN"/>
              </w:rPr>
              <w:t>商务标</w:t>
            </w:r>
          </w:p>
        </w:tc>
        <w:tc>
          <w:tcPr>
            <w:tcW w:w="614" w:type="dxa"/>
            <w:noWrap w:val="0"/>
            <w:vAlign w:val="center"/>
          </w:tcPr>
          <w:p w14:paraId="42FA614E">
            <w:pPr>
              <w:spacing w:line="240" w:lineRule="auto"/>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60%</w:t>
            </w:r>
          </w:p>
        </w:tc>
        <w:tc>
          <w:tcPr>
            <w:tcW w:w="614" w:type="dxa"/>
            <w:noWrap w:val="0"/>
            <w:vAlign w:val="center"/>
          </w:tcPr>
          <w:p w14:paraId="23529EC0">
            <w:pPr>
              <w:spacing w:line="240" w:lineRule="auto"/>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100</w:t>
            </w:r>
          </w:p>
        </w:tc>
        <w:tc>
          <w:tcPr>
            <w:tcW w:w="2863" w:type="dxa"/>
            <w:noWrap w:val="0"/>
            <w:vAlign w:val="center"/>
          </w:tcPr>
          <w:p w14:paraId="523EE636">
            <w:pPr>
              <w:tabs>
                <w:tab w:val="left" w:pos="13965"/>
              </w:tabs>
              <w:spacing w:line="240" w:lineRule="auto"/>
              <w:ind w:right="-6"/>
              <w:jc w:val="center"/>
              <w:rPr>
                <w:rFonts w:hint="eastAsia" w:ascii="宋体" w:hAnsi="宋体" w:eastAsia="宋体" w:cs="宋体"/>
                <w:sz w:val="18"/>
                <w:szCs w:val="18"/>
              </w:rPr>
            </w:pPr>
            <w:r>
              <w:rPr>
                <w:rFonts w:hint="eastAsia" w:ascii="宋体" w:hAnsi="宋体" w:eastAsia="宋体" w:cs="宋体"/>
                <w:sz w:val="18"/>
                <w:szCs w:val="18"/>
              </w:rPr>
              <w:t>投标报价</w:t>
            </w:r>
          </w:p>
        </w:tc>
        <w:tc>
          <w:tcPr>
            <w:tcW w:w="1014" w:type="dxa"/>
            <w:noWrap w:val="0"/>
            <w:vAlign w:val="center"/>
          </w:tcPr>
          <w:p w14:paraId="37F0AE5A">
            <w:pPr>
              <w:tabs>
                <w:tab w:val="left" w:pos="13965"/>
              </w:tabs>
              <w:spacing w:line="240" w:lineRule="auto"/>
              <w:ind w:right="-6"/>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100</w:t>
            </w:r>
          </w:p>
        </w:tc>
        <w:tc>
          <w:tcPr>
            <w:tcW w:w="9233" w:type="dxa"/>
            <w:noWrap w:val="0"/>
            <w:vAlign w:val="center"/>
          </w:tcPr>
          <w:p w14:paraId="5C9F631D">
            <w:pPr>
              <w:tabs>
                <w:tab w:val="left" w:pos="13965"/>
              </w:tabs>
              <w:spacing w:line="240" w:lineRule="auto"/>
              <w:ind w:right="-6"/>
              <w:jc w:val="left"/>
              <w:rPr>
                <w:rFonts w:hint="eastAsia" w:ascii="宋体" w:hAnsi="宋体" w:eastAsia="宋体" w:cs="宋体"/>
                <w:sz w:val="18"/>
                <w:szCs w:val="18"/>
              </w:rPr>
            </w:pPr>
            <w:r>
              <w:rPr>
                <w:rFonts w:hint="eastAsia" w:ascii="宋体" w:hAnsi="宋体" w:eastAsia="宋体" w:cs="宋体"/>
                <w:sz w:val="18"/>
                <w:szCs w:val="18"/>
              </w:rPr>
              <w:t>1.商务标得分=当前轮次最低价/供方投标价X商务标总分。</w:t>
            </w:r>
          </w:p>
          <w:p w14:paraId="35B49703">
            <w:pPr>
              <w:tabs>
                <w:tab w:val="left" w:pos="13965"/>
              </w:tabs>
              <w:spacing w:line="240" w:lineRule="auto"/>
              <w:ind w:right="-6"/>
              <w:jc w:val="left"/>
              <w:rPr>
                <w:rFonts w:hint="eastAsia" w:ascii="宋体" w:hAnsi="宋体" w:eastAsia="宋体" w:cs="宋体"/>
                <w:sz w:val="18"/>
                <w:szCs w:val="18"/>
              </w:rPr>
            </w:pPr>
            <w:r>
              <w:rPr>
                <w:rFonts w:hint="eastAsia" w:ascii="宋体" w:hAnsi="宋体" w:eastAsia="宋体" w:cs="宋体"/>
                <w:sz w:val="18"/>
                <w:szCs w:val="18"/>
              </w:rPr>
              <w:t>2.评标价格均以元（RMB）为单位计算，百分率、得分值小数点后保留二位，第三位四舍五入。</w:t>
            </w:r>
          </w:p>
        </w:tc>
      </w:tr>
      <w:tr w14:paraId="59013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0" w:hRule="atLeast"/>
        </w:trPr>
        <w:tc>
          <w:tcPr>
            <w:tcW w:w="614" w:type="dxa"/>
            <w:noWrap w:val="0"/>
            <w:vAlign w:val="center"/>
          </w:tcPr>
          <w:p w14:paraId="63C293F9">
            <w:pPr>
              <w:tabs>
                <w:tab w:val="left" w:pos="13965"/>
              </w:tabs>
              <w:spacing w:line="240" w:lineRule="auto"/>
              <w:ind w:right="-6"/>
              <w:jc w:val="left"/>
              <w:rPr>
                <w:rFonts w:hint="eastAsia" w:ascii="宋体" w:hAnsi="宋体" w:eastAsia="宋体" w:cs="宋体"/>
                <w:sz w:val="18"/>
                <w:szCs w:val="18"/>
              </w:rPr>
            </w:pPr>
          </w:p>
        </w:tc>
        <w:tc>
          <w:tcPr>
            <w:tcW w:w="14663" w:type="dxa"/>
            <w:gridSpan w:val="6"/>
            <w:noWrap w:val="0"/>
            <w:vAlign w:val="center"/>
          </w:tcPr>
          <w:p w14:paraId="292D2A30">
            <w:pPr>
              <w:tabs>
                <w:tab w:val="left" w:pos="13965"/>
              </w:tabs>
              <w:spacing w:line="240" w:lineRule="auto"/>
              <w:ind w:right="-6"/>
              <w:jc w:val="left"/>
              <w:rPr>
                <w:rFonts w:hint="eastAsia" w:ascii="宋体" w:hAnsi="宋体" w:eastAsia="宋体" w:cs="宋体"/>
                <w:sz w:val="18"/>
                <w:szCs w:val="18"/>
              </w:rPr>
            </w:pPr>
            <w:r>
              <w:rPr>
                <w:rFonts w:hint="eastAsia" w:ascii="宋体" w:hAnsi="宋体" w:eastAsia="宋体" w:cs="宋体"/>
                <w:sz w:val="18"/>
                <w:szCs w:val="18"/>
              </w:rPr>
              <w:t>备注：</w:t>
            </w:r>
          </w:p>
          <w:p w14:paraId="6D05AB1E">
            <w:pPr>
              <w:tabs>
                <w:tab w:val="left" w:pos="13965"/>
              </w:tabs>
              <w:spacing w:line="240" w:lineRule="auto"/>
              <w:ind w:right="-6"/>
              <w:jc w:val="left"/>
              <w:rPr>
                <w:rFonts w:hint="eastAsia" w:ascii="宋体" w:hAnsi="宋体" w:eastAsia="宋体" w:cs="宋体"/>
                <w:sz w:val="18"/>
                <w:szCs w:val="18"/>
              </w:rPr>
            </w:pPr>
            <w:r>
              <w:rPr>
                <w:rFonts w:hint="eastAsia" w:ascii="宋体" w:hAnsi="宋体" w:eastAsia="宋体" w:cs="宋体"/>
                <w:sz w:val="18"/>
                <w:szCs w:val="18"/>
              </w:rPr>
              <w:t>1、通过初审者为有效投标。</w:t>
            </w:r>
          </w:p>
          <w:p w14:paraId="235C8F21">
            <w:pPr>
              <w:tabs>
                <w:tab w:val="left" w:pos="13965"/>
              </w:tabs>
              <w:spacing w:line="240" w:lineRule="auto"/>
              <w:ind w:right="-6"/>
              <w:jc w:val="left"/>
              <w:rPr>
                <w:rFonts w:hint="eastAsia" w:ascii="宋体" w:hAnsi="宋体" w:eastAsia="宋体" w:cs="宋体"/>
                <w:sz w:val="18"/>
                <w:szCs w:val="18"/>
                <w:lang w:eastAsia="zh-CN"/>
              </w:rPr>
            </w:pPr>
            <w:r>
              <w:rPr>
                <w:rFonts w:hint="eastAsia" w:ascii="宋体" w:hAnsi="宋体" w:eastAsia="宋体" w:cs="宋体"/>
                <w:sz w:val="18"/>
                <w:szCs w:val="18"/>
              </w:rPr>
              <w:t>2、综合评价值相同的，依照价格、技术、商务、服务及其他评价内容的优先次序，根据分项评价值进行排名。若上述排名皆相同的，则由全体评委成员无记名投票，得票高者排序在前。</w:t>
            </w:r>
          </w:p>
          <w:p w14:paraId="489ED451">
            <w:pPr>
              <w:tabs>
                <w:tab w:val="left" w:pos="13965"/>
              </w:tabs>
              <w:spacing w:line="240" w:lineRule="auto"/>
              <w:ind w:right="-6"/>
              <w:jc w:val="left"/>
              <w:rPr>
                <w:rFonts w:hint="eastAsia" w:ascii="宋体" w:hAnsi="宋体" w:eastAsia="宋体" w:cs="宋体"/>
                <w:sz w:val="18"/>
                <w:szCs w:val="18"/>
              </w:rPr>
            </w:pPr>
            <w:r>
              <w:rPr>
                <w:rFonts w:hint="eastAsia" w:ascii="宋体" w:hAnsi="宋体" w:eastAsia="宋体" w:cs="宋体"/>
                <w:sz w:val="18"/>
                <w:szCs w:val="18"/>
              </w:rPr>
              <w:t>3、评委打分超过得分界限或未按本方法赋分时，该评委的打分按废票处理。</w:t>
            </w:r>
          </w:p>
          <w:p w14:paraId="13732E08">
            <w:pPr>
              <w:tabs>
                <w:tab w:val="left" w:pos="13965"/>
              </w:tabs>
              <w:spacing w:line="240" w:lineRule="auto"/>
              <w:ind w:right="-6"/>
              <w:jc w:val="left"/>
              <w:rPr>
                <w:rFonts w:hint="eastAsia" w:ascii="宋体" w:hAnsi="宋体" w:eastAsia="宋体" w:cs="宋体"/>
                <w:sz w:val="18"/>
                <w:szCs w:val="18"/>
              </w:rPr>
            </w:pPr>
            <w:r>
              <w:rPr>
                <w:rFonts w:hint="eastAsia" w:ascii="宋体" w:hAnsi="宋体" w:eastAsia="宋体" w:cs="宋体"/>
                <w:sz w:val="18"/>
                <w:szCs w:val="18"/>
              </w:rPr>
              <w:t>4、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tc>
      </w:tr>
    </w:tbl>
    <w:p w14:paraId="5D7433F6">
      <w:pPr>
        <w:pStyle w:val="2"/>
        <w:rPr>
          <w:rFonts w:hint="eastAsia" w:ascii="宋体" w:hAnsi="宋体" w:eastAsia="宋体" w:cs="宋体"/>
          <w:lang w:val="en-US" w:eastAsia="zh-CN"/>
        </w:rPr>
        <w:sectPr>
          <w:headerReference r:id="rId41" w:type="first"/>
          <w:footerReference r:id="rId43" w:type="first"/>
          <w:headerReference r:id="rId40" w:type="default"/>
          <w:footerReference r:id="rId42" w:type="default"/>
          <w:pgSz w:w="16838" w:h="11906" w:orient="landscape"/>
          <w:pgMar w:top="1418" w:right="1588" w:bottom="1418" w:left="1134" w:header="851" w:footer="992" w:gutter="0"/>
          <w:cols w:space="720" w:num="1"/>
          <w:titlePg/>
          <w:docGrid w:type="lines" w:linePitch="312" w:charSpace="0"/>
        </w:sectPr>
      </w:pPr>
    </w:p>
    <w:p w14:paraId="4C35F947">
      <w:pPr>
        <w:pStyle w:val="18"/>
        <w:spacing w:line="360" w:lineRule="auto"/>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附件15 SRM非生产供应商注册操作手册</w:t>
      </w:r>
    </w:p>
    <w:p w14:paraId="6CF70B51">
      <w:pPr>
        <w:pStyle w:val="18"/>
        <w:spacing w:line="360" w:lineRule="auto"/>
        <w:rPr>
          <w:rFonts w:hint="eastAsia" w:ascii="宋体" w:hAnsi="宋体" w:eastAsia="宋体" w:cs="宋体"/>
          <w:lang w:val="en-US" w:eastAsia="zh-CN"/>
        </w:rPr>
      </w:pPr>
    </w:p>
    <w:p w14:paraId="7047C1FD">
      <w:pPr>
        <w:adjustRightInd w:val="0"/>
        <w:snapToGrid w:val="0"/>
        <w:spacing w:before="0" w:after="0" w:line="360" w:lineRule="auto"/>
        <w:ind w:left="0" w:right="0" w:firstLine="0" w:firstLineChars="0"/>
        <w:jc w:val="left"/>
        <w:rPr>
          <w:rFonts w:hint="eastAsia" w:ascii="宋体" w:hAnsi="宋体" w:eastAsia="宋体" w:cs="宋体"/>
          <w:sz w:val="24"/>
          <w:szCs w:val="24"/>
        </w:rPr>
      </w:pPr>
      <w:r>
        <w:rPr>
          <w:rFonts w:hint="eastAsia" w:ascii="宋体" w:hAnsi="宋体" w:eastAsia="宋体" w:cs="宋体"/>
          <w:i w:val="0"/>
          <w:strike w:val="0"/>
          <w:sz w:val="24"/>
          <w:szCs w:val="24"/>
          <w:u w:val="none"/>
        </w:rPr>
        <w:t>浏览器中输入地址;</w:t>
      </w:r>
    </w:p>
    <w:p w14:paraId="608E97D2">
      <w:pPr>
        <w:adjustRightInd w:val="0"/>
        <w:snapToGrid w:val="0"/>
        <w:spacing w:before="0" w:after="0" w:line="360" w:lineRule="auto"/>
        <w:ind w:left="0" w:right="0" w:firstLine="0" w:firstLineChars="0"/>
        <w:jc w:val="left"/>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HYPERLINK http://ecaitong.sinotruk.com:8012/#/login normalLink \tdkey d38o9f \tdfe -10 \tdfu http://ecaitong.sinotruk.com:8012/#/login \tdlt inline </w:instrText>
      </w:r>
      <w:r>
        <w:rPr>
          <w:rFonts w:hint="eastAsia" w:ascii="宋体" w:hAnsi="宋体" w:eastAsia="宋体" w:cs="宋体"/>
          <w:sz w:val="24"/>
          <w:szCs w:val="24"/>
        </w:rPr>
        <w:fldChar w:fldCharType="separate"/>
      </w:r>
      <w:r>
        <w:rPr>
          <w:rFonts w:hint="eastAsia" w:ascii="宋体" w:hAnsi="宋体" w:eastAsia="宋体" w:cs="宋体"/>
          <w:sz w:val="24"/>
          <w:szCs w:val="24"/>
        </w:rPr>
        <w:t>http</w:t>
      </w:r>
      <w:r>
        <w:rPr>
          <w:rFonts w:hint="eastAsia" w:ascii="宋体" w:hAnsi="宋体" w:eastAsia="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14:paraId="52EF2C3C">
      <w:pPr>
        <w:adjustRightInd w:val="0"/>
        <w:snapToGrid w:val="0"/>
        <w:spacing w:before="0" w:after="0" w:line="360" w:lineRule="auto"/>
        <w:ind w:left="0" w:right="0" w:firstLine="0" w:firstLineChars="0"/>
        <w:jc w:val="left"/>
        <w:rPr>
          <w:rFonts w:hint="eastAsia" w:ascii="宋体" w:hAnsi="宋体" w:eastAsia="宋体" w:cs="宋体"/>
          <w:sz w:val="24"/>
          <w:szCs w:val="24"/>
        </w:rPr>
      </w:pPr>
      <w:r>
        <w:rPr>
          <w:rFonts w:hint="eastAsia" w:ascii="宋体" w:hAnsi="宋体" w:eastAsia="宋体" w:cs="宋体"/>
          <w:i w:val="0"/>
          <w:strike w:val="0"/>
          <w:sz w:val="24"/>
          <w:szCs w:val="24"/>
          <w:u w:val="none"/>
        </w:rPr>
        <w:t>1.点击立即注册</w:t>
      </w:r>
    </w:p>
    <w:p w14:paraId="76FFFC99">
      <w:pPr>
        <w:snapToGrid w:val="0"/>
        <w:spacing w:line="360"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50"/>
                    <a:stretch>
                      <a:fillRect/>
                    </a:stretch>
                  </pic:blipFill>
                  <pic:spPr>
                    <a:xfrm>
                      <a:off x="0" y="0"/>
                      <a:ext cx="5760085" cy="2933377"/>
                    </a:xfrm>
                    <a:prstGeom prst="rect">
                      <a:avLst/>
                    </a:prstGeom>
                  </pic:spPr>
                </pic:pic>
              </a:graphicData>
            </a:graphic>
          </wp:inline>
        </w:drawing>
      </w:r>
    </w:p>
    <w:p w14:paraId="02DF82D6">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2.填写手机号码（没有注册过的）</w:t>
      </w:r>
    </w:p>
    <w:p w14:paraId="7CDEA6F0">
      <w:pPr>
        <w:snapToGrid w:val="0"/>
        <w:spacing w:line="360"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51"/>
                    <a:stretch>
                      <a:fillRect/>
                    </a:stretch>
                  </pic:blipFill>
                  <pic:spPr>
                    <a:xfrm>
                      <a:off x="0" y="0"/>
                      <a:ext cx="5760085" cy="2766707"/>
                    </a:xfrm>
                    <a:prstGeom prst="rect">
                      <a:avLst/>
                    </a:prstGeom>
                  </pic:spPr>
                </pic:pic>
              </a:graphicData>
            </a:graphic>
          </wp:inline>
        </w:drawing>
      </w:r>
    </w:p>
    <w:p w14:paraId="4667A177">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3.注册成功登录这个手机号码的账号进入系统，点击供应商注册</w:t>
      </w:r>
    </w:p>
    <w:p w14:paraId="12BA671A">
      <w:pPr>
        <w:snapToGrid w:val="0"/>
        <w:spacing w:line="360"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52"/>
                    <a:stretch>
                      <a:fillRect/>
                    </a:stretch>
                  </pic:blipFill>
                  <pic:spPr>
                    <a:xfrm>
                      <a:off x="0" y="0"/>
                      <a:ext cx="5760085" cy="2870054"/>
                    </a:xfrm>
                    <a:prstGeom prst="rect">
                      <a:avLst/>
                    </a:prstGeom>
                  </pic:spPr>
                </pic:pic>
              </a:graphicData>
            </a:graphic>
          </wp:inline>
        </w:drawing>
      </w:r>
    </w:p>
    <w:p w14:paraId="3B727E18">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4.点击新增</w:t>
      </w:r>
    </w:p>
    <w:p w14:paraId="7579C325">
      <w:pPr>
        <w:snapToGrid w:val="0"/>
        <w:spacing w:line="360"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3"/>
                    <a:stretch>
                      <a:fillRect/>
                    </a:stretch>
                  </pic:blipFill>
                  <pic:spPr>
                    <a:xfrm>
                      <a:off x="0" y="0"/>
                      <a:ext cx="5760085" cy="2853375"/>
                    </a:xfrm>
                    <a:prstGeom prst="rect">
                      <a:avLst/>
                    </a:prstGeom>
                  </pic:spPr>
                </pic:pic>
              </a:graphicData>
            </a:graphic>
          </wp:inline>
        </w:drawing>
      </w:r>
    </w:p>
    <w:p w14:paraId="4395DEE6">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hint="eastAsia" w:ascii="宋体" w:hAnsi="宋体" w:eastAsia="宋体" w:cs="宋体"/>
          <w:i w:val="0"/>
          <w:strike w:val="0"/>
          <w:color w:val="000000"/>
          <w:sz w:val="24"/>
          <w:szCs w:val="28"/>
          <w:u w:val="none"/>
        </w:rPr>
        <w:t>按要求填写所有信息，注意非生产类要填写合作单位，最后提交审批</w:t>
      </w:r>
    </w:p>
    <w:p w14:paraId="44056FF1">
      <w:pPr>
        <w:pStyle w:val="18"/>
        <w:spacing w:line="360" w:lineRule="auto"/>
        <w:rPr>
          <w:rFonts w:hint="eastAsia" w:ascii="宋体" w:hAnsi="宋体" w:eastAsia="宋体" w:cs="宋体"/>
          <w:lang w:val="en-US" w:eastAsia="zh-CN"/>
        </w:rPr>
      </w:pPr>
    </w:p>
    <w:p w14:paraId="42C8C54C">
      <w:pPr>
        <w:snapToGrid/>
        <w:spacing w:before="0" w:after="0" w:line="360" w:lineRule="auto"/>
        <w:ind w:left="0" w:right="0" w:firstLine="0"/>
        <w:jc w:val="both"/>
        <w:rPr>
          <w:rFonts w:hint="eastAsia" w:ascii="宋体" w:hAnsi="宋体" w:eastAsia="宋体" w:cs="宋体"/>
        </w:rPr>
      </w:pPr>
      <w:r>
        <w:rPr>
          <w:rFonts w:hint="eastAsia" w:ascii="宋体" w:hAnsi="宋体" w:eastAsia="宋体" w:cs="宋体"/>
        </w:rP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4"/>
                    <a:stretch>
                      <a:fillRect/>
                    </a:stretch>
                  </pic:blipFill>
                  <pic:spPr>
                    <a:xfrm>
                      <a:off x="0" y="0"/>
                      <a:ext cx="5760085" cy="2810122"/>
                    </a:xfrm>
                    <a:prstGeom prst="rect">
                      <a:avLst/>
                    </a:prstGeom>
                  </pic:spPr>
                </pic:pic>
              </a:graphicData>
            </a:graphic>
          </wp:inline>
        </w:drawing>
      </w:r>
    </w:p>
    <w:p w14:paraId="13799762">
      <w:pPr>
        <w:pStyle w:val="18"/>
        <w:spacing w:line="360" w:lineRule="auto"/>
        <w:rPr>
          <w:rFonts w:hint="eastAsia" w:ascii="宋体" w:hAnsi="宋体" w:eastAsia="宋体" w:cs="宋体"/>
        </w:rPr>
      </w:pPr>
      <w:r>
        <w:rPr>
          <w:rFonts w:hint="eastAsia" w:ascii="宋体" w:hAnsi="宋体" w:eastAsia="宋体" w:cs="宋体"/>
        </w:rP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5"/>
                    <a:stretch>
                      <a:fillRect/>
                    </a:stretch>
                  </pic:blipFill>
                  <pic:spPr>
                    <a:xfrm>
                      <a:off x="0" y="0"/>
                      <a:ext cx="5760085" cy="2820042"/>
                    </a:xfrm>
                    <a:prstGeom prst="rect">
                      <a:avLst/>
                    </a:prstGeom>
                  </pic:spPr>
                </pic:pic>
              </a:graphicData>
            </a:graphic>
          </wp:inline>
        </w:drawing>
      </w:r>
    </w:p>
    <w:p w14:paraId="04A04B9E">
      <w:pPr>
        <w:pStyle w:val="18"/>
        <w:spacing w:line="360" w:lineRule="auto"/>
        <w:rPr>
          <w:rFonts w:hint="eastAsia" w:ascii="宋体" w:hAnsi="宋体" w:eastAsia="宋体" w:cs="宋体"/>
        </w:rPr>
      </w:pPr>
    </w:p>
    <w:p w14:paraId="50A53C62">
      <w:pPr>
        <w:snapToGrid/>
        <w:spacing w:before="0" w:after="0" w:line="36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332BB25B">
      <w:pPr>
        <w:snapToGrid/>
        <w:spacing w:before="0" w:after="0" w:line="36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14:paraId="3BAF80C1">
      <w:pPr>
        <w:pStyle w:val="18"/>
        <w:spacing w:line="360" w:lineRule="auto"/>
        <w:rPr>
          <w:rFonts w:hint="eastAsia" w:ascii="宋体" w:hAnsi="宋体" w:eastAsia="宋体" w:cs="宋体"/>
          <w:lang w:val="en-US" w:eastAsia="zh-CN"/>
        </w:rPr>
      </w:pPr>
      <w:r>
        <w:rPr>
          <w:rFonts w:hint="eastAsia" w:ascii="宋体" w:hAnsi="宋体" w:eastAsia="宋体" w:cs="宋体"/>
          <w:b/>
          <w:bCs/>
          <w:i w:val="0"/>
          <w:strike w:val="0"/>
          <w:color w:val="000000"/>
          <w:sz w:val="24"/>
          <w:szCs w:val="28"/>
          <w:highlight w:val="yellow"/>
          <w:u w:val="none"/>
          <w:lang w:val="en-US" w:eastAsia="zh-CN"/>
        </w:rPr>
        <w:t>2.配套能力“供货类别”填“工艺设备”，业务主管部门选择“工艺研究院”。</w:t>
      </w:r>
    </w:p>
    <w:p w14:paraId="4D8338A3">
      <w:pPr>
        <w:pStyle w:val="18"/>
        <w:spacing w:line="360" w:lineRule="auto"/>
        <w:rPr>
          <w:rFonts w:hint="eastAsia" w:ascii="宋体" w:hAnsi="宋体" w:eastAsia="宋体" w:cs="宋体"/>
        </w:rPr>
        <w:sectPr>
          <w:headerReference r:id="rId45" w:type="first"/>
          <w:footerReference r:id="rId47" w:type="first"/>
          <w:headerReference r:id="rId44" w:type="default"/>
          <w:footerReference r:id="rId46" w:type="default"/>
          <w:pgSz w:w="11906" w:h="16838"/>
          <w:pgMar w:top="1588" w:right="1418" w:bottom="1134" w:left="1418" w:header="851" w:footer="992" w:gutter="0"/>
          <w:cols w:space="720" w:num="1"/>
          <w:titlePg/>
          <w:docGrid w:type="lines" w:linePitch="312" w:charSpace="0"/>
        </w:sectPr>
      </w:pPr>
    </w:p>
    <w:p w14:paraId="726CC464">
      <w:pPr>
        <w:pStyle w:val="18"/>
        <w:spacing w:line="360" w:lineRule="auto"/>
        <w:outlineLvl w:val="2"/>
        <w:rPr>
          <w:rFonts w:hint="eastAsia" w:ascii="宋体" w:hAnsi="宋体" w:eastAsia="宋体" w:cs="宋体"/>
          <w:b/>
          <w:color w:val="000000"/>
          <w:sz w:val="24"/>
          <w:szCs w:val="24"/>
          <w:lang w:val="en-US" w:eastAsia="zh-CN"/>
        </w:rPr>
      </w:pPr>
      <w:r>
        <w:rPr>
          <w:rFonts w:hint="eastAsia" w:ascii="宋体" w:hAnsi="宋体" w:eastAsia="宋体" w:cs="宋体"/>
          <w:b/>
          <w:bCs/>
          <w:color w:val="000000"/>
          <w:sz w:val="24"/>
          <w:szCs w:val="24"/>
          <w:lang w:val="en-US" w:eastAsia="zh-CN"/>
        </w:rPr>
        <w:t xml:space="preserve">附件16 </w:t>
      </w:r>
      <w:r>
        <w:rPr>
          <w:rFonts w:hint="eastAsia" w:ascii="宋体" w:hAnsi="宋体" w:eastAsia="宋体" w:cs="宋体"/>
          <w:b/>
          <w:color w:val="000000"/>
          <w:sz w:val="24"/>
          <w:szCs w:val="24"/>
          <w:lang w:val="en-US" w:eastAsia="zh-CN"/>
        </w:rPr>
        <w:t>SRM系统供应商用户手册</w:t>
      </w:r>
    </w:p>
    <w:p w14:paraId="7A8FC54A">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7"/>
          <w:rFonts w:hint="eastAsia" w:ascii="宋体" w:hAnsi="宋体" w:eastAsia="宋体" w:cs="宋体"/>
          <w:sz w:val="24"/>
          <w:szCs w:val="24"/>
        </w:rPr>
        <w:fldChar w:fldCharType="begin"/>
      </w:r>
      <w:r>
        <w:rPr>
          <w:rStyle w:val="47"/>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7"/>
          <w:rFonts w:hint="eastAsia" w:ascii="宋体" w:hAnsi="宋体" w:eastAsia="宋体" w:cs="宋体"/>
          <w:sz w:val="24"/>
          <w:szCs w:val="24"/>
        </w:rPr>
        <w:fldChar w:fldCharType="separate"/>
      </w:r>
      <w:r>
        <w:rPr>
          <w:rStyle w:val="47"/>
          <w:rFonts w:hint="eastAsia" w:ascii="宋体" w:hAnsi="宋体" w:eastAsia="宋体" w:cs="宋体"/>
          <w:sz w:val="24"/>
          <w:szCs w:val="24"/>
        </w:rPr>
        <w:t>http</w:t>
      </w:r>
      <w:r>
        <w:rPr>
          <w:rStyle w:val="47"/>
          <w:rFonts w:hint="eastAsia" w:ascii="宋体" w:hAnsi="宋体" w:eastAsia="宋体" w:cs="宋体"/>
          <w:sz w:val="24"/>
          <w:szCs w:val="24"/>
          <w:lang w:val="en-US" w:eastAsia="zh-CN"/>
        </w:rPr>
        <w:t>s</w:t>
      </w:r>
      <w:r>
        <w:rPr>
          <w:rStyle w:val="47"/>
          <w:rFonts w:hint="eastAsia" w:ascii="宋体" w:hAnsi="宋体" w:eastAsia="宋体" w:cs="宋体"/>
          <w:sz w:val="24"/>
          <w:szCs w:val="24"/>
        </w:rPr>
        <w:t>://ecaitong.sinotruk.com:8012/</w:t>
      </w:r>
      <w:r>
        <w:rPr>
          <w:rStyle w:val="47"/>
          <w:rFonts w:hint="eastAsia" w:ascii="宋体" w:hAnsi="宋体" w:eastAsia="宋体" w:cs="宋体"/>
          <w:sz w:val="24"/>
          <w:szCs w:val="24"/>
        </w:rPr>
        <w:fldChar w:fldCharType="end"/>
      </w:r>
    </w:p>
    <w:p w14:paraId="7AA196AD">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14:paraId="241BC395">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14:paraId="44C2BA76">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3CD3A24B">
      <w:pPr>
        <w:snapToGrid/>
        <w:spacing w:before="0" w:after="0" w:line="360" w:lineRule="auto"/>
        <w:ind w:left="0" w:right="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路径：招投标中心-非生产类招投标-供应商应标</w:t>
      </w:r>
    </w:p>
    <w:p w14:paraId="73D7DADD">
      <w:pPr>
        <w:snapToGrid/>
        <w:spacing w:before="0" w:after="0" w:line="360" w:lineRule="auto"/>
        <w:ind w:left="0" w:right="0"/>
        <w:jc w:val="both"/>
        <w:rPr>
          <w:rFonts w:hint="eastAsia" w:ascii="宋体" w:hAnsi="宋体" w:eastAsia="宋体" w:cs="宋体"/>
          <w:i w:val="0"/>
          <w:strike w:val="0"/>
          <w:color w:val="000000"/>
          <w:sz w:val="24"/>
          <w:szCs w:val="24"/>
          <w:u w:val="none"/>
        </w:rPr>
      </w:pPr>
      <w:r>
        <w:rPr>
          <w:rFonts w:hint="eastAsia" w:ascii="宋体" w:hAnsi="宋体" w:eastAsia="宋体" w:cs="宋体"/>
          <w:i w:val="0"/>
          <w:strike w:val="0"/>
          <w:color w:val="000000"/>
          <w:sz w:val="24"/>
          <w:szCs w:val="24"/>
          <w:u w:val="none"/>
        </w:rPr>
        <w:t>点击应标，上传文件之后点击提交。</w:t>
      </w:r>
    </w:p>
    <w:p w14:paraId="6BE99617">
      <w:pPr>
        <w:snapToGrid/>
        <w:spacing w:before="0" w:after="0" w:line="360" w:lineRule="auto"/>
        <w:ind w:left="0" w:right="0"/>
        <w:jc w:val="both"/>
        <w:rPr>
          <w:rFonts w:hint="eastAsia" w:ascii="宋体" w:hAnsi="宋体" w:eastAsia="宋体" w:cs="宋体"/>
        </w:rPr>
      </w:pPr>
      <w:r>
        <w:rPr>
          <w:rFonts w:hint="eastAsia" w:ascii="宋体" w:hAnsi="宋体" w:eastAsia="宋体" w:cs="宋体"/>
        </w:rP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6"/>
                    <a:stretch>
                      <a:fillRect/>
                    </a:stretch>
                  </pic:blipFill>
                  <pic:spPr>
                    <a:xfrm>
                      <a:off x="0" y="0"/>
                      <a:ext cx="5760085" cy="2269864"/>
                    </a:xfrm>
                    <a:prstGeom prst="rect">
                      <a:avLst/>
                    </a:prstGeom>
                  </pic:spPr>
                </pic:pic>
              </a:graphicData>
            </a:graphic>
          </wp:inline>
        </w:drawing>
      </w:r>
    </w:p>
    <w:p w14:paraId="5E7AF63E">
      <w:pPr>
        <w:snapToGrid/>
        <w:spacing w:before="0" w:after="0" w:line="360" w:lineRule="auto"/>
        <w:ind w:left="0" w:right="0"/>
        <w:jc w:val="both"/>
        <w:rPr>
          <w:rFonts w:hint="eastAsia" w:ascii="宋体" w:hAnsi="宋体" w:eastAsia="宋体" w:cs="宋体"/>
        </w:rPr>
      </w:pPr>
    </w:p>
    <w:p w14:paraId="77624AD8">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10AB6941">
      <w:pPr>
        <w:snapToGrid/>
        <w:spacing w:before="0" w:after="0" w:line="360" w:lineRule="auto"/>
        <w:ind w:left="0" w:right="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路径：招投标中心-非生产类招投标-供应商投标</w:t>
      </w:r>
    </w:p>
    <w:p w14:paraId="75B6BF7A">
      <w:pPr>
        <w:snapToGrid/>
        <w:spacing w:before="0" w:after="0" w:line="360" w:lineRule="auto"/>
        <w:ind w:left="0" w:right="0"/>
        <w:jc w:val="both"/>
        <w:rPr>
          <w:rFonts w:hint="eastAsia" w:ascii="宋体" w:hAnsi="宋体" w:eastAsia="宋体" w:cs="宋体"/>
          <w:i w:val="0"/>
          <w:strike w:val="0"/>
          <w:color w:val="000000"/>
          <w:sz w:val="21"/>
          <w:u w:val="none"/>
        </w:rPr>
      </w:pPr>
      <w:r>
        <w:rPr>
          <w:rFonts w:hint="eastAsia"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7"/>
                    <a:stretch>
                      <a:fillRect/>
                    </a:stretch>
                  </pic:blipFill>
                  <pic:spPr>
                    <a:xfrm>
                      <a:off x="0" y="0"/>
                      <a:ext cx="5760085" cy="2125673"/>
                    </a:xfrm>
                    <a:prstGeom prst="rect">
                      <a:avLst/>
                    </a:prstGeom>
                  </pic:spPr>
                </pic:pic>
              </a:graphicData>
            </a:graphic>
          </wp:inline>
        </w:drawing>
      </w:r>
    </w:p>
    <w:p w14:paraId="38C29652">
      <w:pPr>
        <w:snapToGrid/>
        <w:spacing w:before="0" w:after="0" w:line="360" w:lineRule="auto"/>
        <w:ind w:left="0" w:right="0"/>
        <w:jc w:val="both"/>
        <w:rPr>
          <w:rFonts w:hint="eastAsia" w:ascii="宋体" w:hAnsi="宋体" w:eastAsia="宋体" w:cs="宋体"/>
          <w:i w:val="0"/>
          <w:strike w:val="0"/>
          <w:color w:val="000000"/>
          <w:sz w:val="24"/>
          <w:szCs w:val="28"/>
          <w:u w:val="none"/>
        </w:rPr>
      </w:pPr>
      <w:r>
        <w:rPr>
          <w:rFonts w:hint="eastAsia" w:ascii="宋体" w:hAnsi="宋体" w:eastAsia="宋体" w:cs="宋体"/>
          <w:i w:val="0"/>
          <w:strike w:val="0"/>
          <w:color w:val="000000"/>
          <w:sz w:val="24"/>
          <w:szCs w:val="28"/>
          <w:u w:val="none"/>
        </w:rPr>
        <w:t>点击投标按钮，进入详情页，输入投标报价并上传相应的附件。</w:t>
      </w:r>
    </w:p>
    <w:p w14:paraId="536A7DD5">
      <w:pPr>
        <w:pStyle w:val="18"/>
        <w:spacing w:line="360" w:lineRule="auto"/>
        <w:rPr>
          <w:rFonts w:hint="eastAsia" w:ascii="宋体" w:hAnsi="宋体" w:eastAsia="宋体" w:cs="宋体"/>
        </w:rPr>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p>
    <w:p w14:paraId="39E6E1F1">
      <w:pPr>
        <w:pStyle w:val="7"/>
        <w:snapToGrid/>
        <w:spacing w:before="280" w:after="290" w:line="360" w:lineRule="auto"/>
        <w:ind w:left="425" w:right="0" w:hanging="425"/>
        <w:jc w:val="both"/>
        <w:rPr>
          <w:rFonts w:hint="eastAsia" w:ascii="宋体" w:hAnsi="宋体" w:eastAsia="宋体" w:cs="宋体"/>
          <w:i w:val="0"/>
          <w:strike w:val="0"/>
          <w:color w:val="000000"/>
          <w:sz w:val="28"/>
          <w:u w:val="none"/>
        </w:rPr>
      </w:pPr>
      <w:r>
        <w:rPr>
          <w:rFonts w:hint="eastAsia" w:ascii="宋体" w:hAnsi="宋体" w:eastAsia="宋体" w:cs="宋体"/>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8"/>
                    <a:stretch>
                      <a:fillRect/>
                    </a:stretch>
                  </pic:blipFill>
                  <pic:spPr>
                    <a:xfrm>
                      <a:off x="0" y="0"/>
                      <a:ext cx="5490210" cy="2669498"/>
                    </a:xfrm>
                    <a:prstGeom prst="rect">
                      <a:avLst/>
                    </a:prstGeom>
                  </pic:spPr>
                </pic:pic>
              </a:graphicData>
            </a:graphic>
          </wp:inline>
        </w:drawing>
      </w:r>
    </w:p>
    <w:p w14:paraId="6E0DBE83">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3442348D">
      <w:pPr>
        <w:snapToGrid/>
        <w:spacing w:before="0" w:after="0" w:line="360" w:lineRule="auto"/>
        <w:ind w:left="0" w:right="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路径：招投标中心-非生产类招投标-供应商技术标澄清函</w:t>
      </w:r>
    </w:p>
    <w:p w14:paraId="5C3905D7">
      <w:pPr>
        <w:snapToGrid/>
        <w:spacing w:before="0" w:after="0" w:line="360" w:lineRule="auto"/>
        <w:ind w:left="0" w:right="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点击编辑按钮进入系统，上传技术标澄清函。</w:t>
      </w:r>
    </w:p>
    <w:p w14:paraId="748FCB8D">
      <w:pPr>
        <w:spacing w:before="0" w:after="0" w:line="360" w:lineRule="auto"/>
        <w:ind w:left="0"/>
        <w:rPr>
          <w:rFonts w:hint="eastAsia" w:ascii="宋体" w:hAnsi="宋体" w:eastAsia="宋体" w:cs="宋体"/>
          <w:i w:val="0"/>
          <w:strike w:val="0"/>
          <w:color w:val="000000"/>
          <w:sz w:val="28"/>
          <w:u w:val="none"/>
        </w:rPr>
      </w:pPr>
      <w:r>
        <w:rPr>
          <w:rFonts w:hint="eastAsia" w:ascii="宋体" w:hAnsi="宋体" w:eastAsia="宋体" w:cs="宋体"/>
          <w:i w:val="0"/>
          <w:strike w:val="0"/>
          <w:color w:val="000000"/>
          <w:sz w:val="24"/>
          <w:szCs w:val="24"/>
          <w:u w:val="none"/>
        </w:rPr>
        <w:t>开标之后所有投标的供应商都可编辑提交，技术标入围之后 都不可编辑</w:t>
      </w:r>
      <w:r>
        <w:rPr>
          <w:rFonts w:hint="eastAsia" w:ascii="宋体" w:hAnsi="宋体" w:eastAsia="宋体" w:cs="宋体"/>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9"/>
                    <a:stretch>
                      <a:fillRect/>
                    </a:stretch>
                  </pic:blipFill>
                  <pic:spPr>
                    <a:xfrm>
                      <a:off x="0" y="0"/>
                      <a:ext cx="5490210" cy="1992743"/>
                    </a:xfrm>
                    <a:prstGeom prst="rect">
                      <a:avLst/>
                    </a:prstGeom>
                  </pic:spPr>
                </pic:pic>
              </a:graphicData>
            </a:graphic>
          </wp:inline>
        </w:drawing>
      </w:r>
    </w:p>
    <w:p w14:paraId="62A683AB">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00D0DFCE">
      <w:pPr>
        <w:snapToGrid/>
        <w:spacing w:before="0" w:after="0" w:line="360" w:lineRule="auto"/>
        <w:ind w:left="0" w:right="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路径：招投标中心-非生产类招投标-供应商报价</w:t>
      </w:r>
    </w:p>
    <w:p w14:paraId="406C75F2">
      <w:pPr>
        <w:snapToGrid/>
        <w:spacing w:before="0" w:after="0" w:line="360" w:lineRule="auto"/>
        <w:ind w:left="0" w:right="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点击报价按钮进入报价详情界面，请在此轮报价起止时间内报价，否则无法报价。</w:t>
      </w:r>
    </w:p>
    <w:p w14:paraId="61450C37">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62362BF2">
      <w:pPr>
        <w:snapToGrid/>
        <w:spacing w:before="0" w:after="0" w:line="360" w:lineRule="auto"/>
        <w:ind w:left="0" w:right="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路径：招投标中心-非生产类招投标-供应商澄清报价</w:t>
      </w:r>
    </w:p>
    <w:p w14:paraId="57C5C548">
      <w:pPr>
        <w:snapToGrid/>
        <w:spacing w:before="0" w:after="0" w:line="360" w:lineRule="auto"/>
        <w:ind w:left="0" w:right="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515E826B">
      <w:pPr>
        <w:pStyle w:val="7"/>
        <w:snapToGrid/>
        <w:spacing w:before="280" w:after="290" w:line="360" w:lineRule="auto"/>
        <w:ind w:left="425" w:right="0" w:hanging="425"/>
        <w:jc w:val="both"/>
        <w:rPr>
          <w:rFonts w:hint="eastAsia" w:ascii="宋体" w:hAnsi="宋体" w:eastAsia="宋体" w:cs="宋体"/>
          <w:i w:val="0"/>
          <w:strike w:val="0"/>
          <w:color w:val="000000"/>
          <w:sz w:val="28"/>
          <w:u w:val="none"/>
        </w:rPr>
      </w:pPr>
      <w:r>
        <w:rPr>
          <w:rFonts w:hint="eastAsia" w:ascii="宋体" w:hAnsi="宋体" w:eastAsia="宋体" w:cs="宋体"/>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60"/>
                    <a:stretch>
                      <a:fillRect/>
                    </a:stretch>
                  </pic:blipFill>
                  <pic:spPr>
                    <a:xfrm>
                      <a:off x="0" y="0"/>
                      <a:ext cx="5490210" cy="2544669"/>
                    </a:xfrm>
                    <a:prstGeom prst="rect">
                      <a:avLst/>
                    </a:prstGeom>
                  </pic:spPr>
                </pic:pic>
              </a:graphicData>
            </a:graphic>
          </wp:inline>
        </w:drawing>
      </w:r>
    </w:p>
    <w:p w14:paraId="4506306F">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0640B971">
      <w:pPr>
        <w:snapToGrid/>
        <w:spacing w:before="0" w:after="0" w:line="360" w:lineRule="auto"/>
        <w:ind w:left="0" w:right="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路径：招投标中心-非生产类招投标-中标项目</w:t>
      </w:r>
    </w:p>
    <w:p w14:paraId="5BDA3501">
      <w:pPr>
        <w:snapToGrid/>
        <w:spacing w:before="0" w:after="0" w:line="360" w:lineRule="auto"/>
        <w:ind w:left="0" w:right="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点击查看进入查看中标项目详情</w:t>
      </w:r>
    </w:p>
    <w:p w14:paraId="1CCF61B0">
      <w:pPr>
        <w:snapToGrid/>
        <w:spacing w:before="0" w:after="0" w:line="360" w:lineRule="auto"/>
        <w:ind w:left="0" w:right="0"/>
        <w:jc w:val="both"/>
        <w:rPr>
          <w:rFonts w:hint="eastAsia" w:ascii="宋体" w:hAnsi="宋体" w:eastAsia="宋体" w:cs="宋体"/>
        </w:rPr>
      </w:pPr>
      <w:r>
        <w:rPr>
          <w:rFonts w:hint="eastAsia" w:ascii="宋体" w:hAnsi="宋体" w:eastAsia="宋体" w:cs="宋体"/>
        </w:rP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61"/>
                    <a:stretch>
                      <a:fillRect/>
                    </a:stretch>
                  </pic:blipFill>
                  <pic:spPr>
                    <a:xfrm>
                      <a:off x="0" y="0"/>
                      <a:ext cx="5760085" cy="1956600"/>
                    </a:xfrm>
                    <a:prstGeom prst="rect">
                      <a:avLst/>
                    </a:prstGeom>
                  </pic:spPr>
                </pic:pic>
              </a:graphicData>
            </a:graphic>
          </wp:inline>
        </w:drawing>
      </w:r>
    </w:p>
    <w:p w14:paraId="5EE37C8F">
      <w:pPr>
        <w:pStyle w:val="18"/>
        <w:spacing w:line="360" w:lineRule="auto"/>
        <w:rPr>
          <w:rFonts w:hint="eastAsia" w:ascii="宋体" w:hAnsi="宋体" w:eastAsia="宋体" w:cs="宋体"/>
          <w:b/>
          <w:color w:val="000000"/>
          <w:sz w:val="24"/>
          <w:szCs w:val="24"/>
          <w:lang w:val="en-US" w:eastAsia="zh-CN"/>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83A602">
    <w:pPr>
      <w:pStyle w:val="2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58E90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F58E90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00A5D">
    <w:pPr>
      <w:pStyle w:val="23"/>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3AC30D">
                          <w:pPr>
                            <w:pStyle w:val="23"/>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1C3AC30D">
                    <w:pPr>
                      <w:pStyle w:val="23"/>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558820">
    <w:pPr>
      <w:pStyle w:val="23"/>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BF7E88">
                          <w:pPr>
                            <w:pStyle w:val="23"/>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5CBF7E88">
                    <w:pPr>
                      <w:pStyle w:val="23"/>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B3F299">
    <w:pPr>
      <w:pStyle w:val="23"/>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7A622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2C7A622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E6B7C8">
    <w:pPr>
      <w:pStyle w:val="23"/>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25724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7E25724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F92ED">
    <w:pPr>
      <w:pStyle w:val="23"/>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6031C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236031C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9E6B7A">
    <w:pPr>
      <w:pStyle w:val="23"/>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96DA5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3896DA5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E9FDBD">
    <w:pPr>
      <w:pStyle w:val="23"/>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B86A5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7BB86A5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4E47B7">
    <w:pPr>
      <w:pStyle w:val="23"/>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C8093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49C8093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9AFC9">
    <w:pPr>
      <w:pStyle w:val="23"/>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2E6DE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362E6DE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2DCFA3">
    <w:pPr>
      <w:pStyle w:val="23"/>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81503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4581503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B2768">
    <w:pPr>
      <w:pStyle w:val="23"/>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2028D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4D2028D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293D8B">
    <w:pPr>
      <w:spacing w:line="182" w:lineRule="auto"/>
      <w:ind w:left="6866"/>
      <w:rPr>
        <w:rFonts w:ascii="宋体" w:hAnsi="宋体" w:eastAsia="宋体" w:cs="宋体"/>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0A5A1">
    <w:pPr>
      <w:pStyle w:val="23"/>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25CCF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6C25CCF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6CF391">
    <w:pPr>
      <w:pStyle w:val="23"/>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D0C20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3BD0C20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B56502">
    <w:pPr>
      <w:spacing w:line="182" w:lineRule="auto"/>
      <w:ind w:left="6866"/>
      <w:rPr>
        <w:rFonts w:ascii="宋体" w:hAnsi="宋体" w:eastAsia="宋体" w:cs="宋体"/>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D170F">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4A9DE4">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6B17C">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5E4078">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9B0AD">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E42129">
                          <w:pPr>
                            <w:pStyle w:val="23"/>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0CE42129">
                    <w:pPr>
                      <w:pStyle w:val="23"/>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82947">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2EF0C3">
                          <w:pPr>
                            <w:pStyle w:val="23"/>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532EF0C3">
                    <w:pPr>
                      <w:pStyle w:val="23"/>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6BBDED">
    <w:pPr>
      <w:pStyle w:val="23"/>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F3115C">
                          <w:pPr>
                            <w:pStyle w:val="2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45F3115C">
                    <w:pPr>
                      <w:pStyle w:val="2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393B7">
    <w:pPr>
      <w:pStyle w:val="23"/>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67C83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4167C83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4A8E6">
    <w:pPr>
      <w:pStyle w:val="23"/>
      <w:jc w:val="center"/>
      <w:rPr>
        <w:rFonts w:hint="eastAsia"/>
      </w:rP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38B0C2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4oXYkzAgAAZQQAAA4AAAAAAAAAAQAgAAAAHwEAAGRycy9lMm9Eb2MueG1sUEsF&#10;BgAAAAAGAAYAWQEAAMQFAAAAAA==&#10;">
              <v:fill on="f" focussize="0,0"/>
              <v:stroke on="f" weight="0.5pt"/>
              <v:imagedata o:title=""/>
              <o:lock v:ext="edit" aspectratio="f"/>
              <v:textbox inset="0mm,0mm,0mm,0mm" style="mso-fit-shape-to-text:t;">
                <w:txbxContent>
                  <w:p w14:paraId="338B0C2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BF87E">
    <w:pPr>
      <w:pStyle w:val="23"/>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D2E01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1Ob0EtAgAAV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1Ob0EtAgAAVwQAAA4AAAAAAAAAAQAgAAAAHwEAAGRycy9lMm9Eb2MueG1sUEsFBgAAAAAG&#10;AAYAWQEAAL4FAAAAAA==&#10;">
              <v:fill on="f" focussize="0,0"/>
              <v:stroke on="f" weight="0.5pt"/>
              <v:imagedata o:title=""/>
              <o:lock v:ext="edit" aspectratio="f"/>
              <v:textbox inset="0mm,0mm,0mm,0mm" style="mso-fit-shape-to-text:t;">
                <w:txbxContent>
                  <w:p w14:paraId="5AD2E01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BAE6D">
    <w:pPr>
      <w:pStyle w:val="23"/>
      <w:jc w:val="center"/>
      <w:rPr>
        <w:rFonts w:hint="eastAsia"/>
      </w:rP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4C9710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14:paraId="34C9710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6C037">
    <w:pPr>
      <w:pStyle w:val="23"/>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95A68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0695A68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21C4E">
    <w:pPr>
      <w:pStyle w:val="23"/>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A9968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3EA9968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3DE9D">
    <w:pPr>
      <w:pStyle w:val="23"/>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42BE3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- 41 -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14:paraId="6842BE3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- 41 -</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DBF2EA">
    <w:pPr>
      <w:pStyle w:val="2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91CBA2">
                          <w:pPr>
                            <w:pStyle w:val="23"/>
                          </w:pPr>
                          <w:r>
                            <w:fldChar w:fldCharType="begin"/>
                          </w:r>
                          <w:r>
                            <w:instrText xml:space="preserve"> PAGE  \* MERGEFORMAT </w:instrText>
                          </w:r>
                          <w:r>
                            <w:fldChar w:fldCharType="separate"/>
                          </w:r>
                          <w:r>
                            <w:t>- 49 -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0491CBA2">
                    <w:pPr>
                      <w:pStyle w:val="23"/>
                    </w:pPr>
                    <w:r>
                      <w:fldChar w:fldCharType="begin"/>
                    </w:r>
                    <w:r>
                      <w:instrText xml:space="preserve"> PAGE  \* MERGEFORMAT </w:instrText>
                    </w:r>
                    <w:r>
                      <w:fldChar w:fldCharType="separate"/>
                    </w:r>
                    <w:r>
                      <w:t>- 49 -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548B0">
    <w:pPr>
      <w:pStyle w:val="23"/>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3EADED">
                          <w:pPr>
                            <w:pStyle w:val="23"/>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14:paraId="363EADED">
                    <w:pPr>
                      <w:pStyle w:val="23"/>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345AF4">
    <w:pPr>
      <w:pStyle w:val="23"/>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E0EEF2">
                          <w:pPr>
                            <w:pStyle w:val="23"/>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7SVE40AgAAYwQAAA4AAABkcnMvZTJvRG9jLnhtbK1UzY7TMBC+I/EO&#10;lu80aReWqm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e0lRONAIAAGMEAAAOAAAAAAAAAAEAIAAAAB8BAABkcnMvZTJvRG9jLnhtbFBL&#10;BQYAAAAABgAGAFkBAADFBQAAAAA=&#10;">
              <v:fill on="f" focussize="0,0"/>
              <v:stroke on="f" weight="0.5pt"/>
              <v:imagedata o:title=""/>
              <o:lock v:ext="edit" aspectratio="f"/>
              <v:textbox inset="0mm,0mm,0mm,0mm" style="mso-fit-shape-to-text:t;">
                <w:txbxContent>
                  <w:p w14:paraId="37E0EEF2">
                    <w:pPr>
                      <w:pStyle w:val="23"/>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C22075">
                          <w:pPr>
                            <w:pStyle w:val="2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I0lo0AgAAYgQAAA4AAABkcnMvZTJvRG9jLnhtbK1UzY7TMBC+I/EO&#10;lu80aRdWpW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wiNJaNAIAAGIEAAAOAAAAAAAAAAEAIAAAAB8BAABkcnMvZTJvRG9jLnhtbFBL&#10;BQYAAAAABgAGAFkBAADFBQAAAAA=&#10;">
              <v:fill on="f" focussize="0,0"/>
              <v:stroke on="f" weight="0.5pt"/>
              <v:imagedata o:title=""/>
              <o:lock v:ext="edit" aspectratio="f"/>
              <v:textbox inset="0mm,0mm,0mm,0mm" style="mso-fit-shape-to-text:t;">
                <w:txbxContent>
                  <w:p w14:paraId="53C22075">
                    <w:pPr>
                      <w:pStyle w:val="23"/>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FB359D">
                          <w:pPr>
                            <w:pStyle w:val="23"/>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32v0sAgAAVg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Xfa/SwCAABWBAAADgAAAAAAAAABACAAAAAfAQAAZHJzL2Uyb0RvYy54bWxQSwUGAAAAAAYA&#10;BgBZAQAAvQUAAAAA&#10;">
              <v:fill on="f" focussize="0,0"/>
              <v:stroke on="f" weight="0.5pt"/>
              <v:imagedata o:title=""/>
              <o:lock v:ext="edit" aspectratio="f"/>
              <v:textbox inset="0mm,0mm,0mm,0mm" style="mso-fit-shape-to-text:t;">
                <w:txbxContent>
                  <w:p w14:paraId="19FB359D">
                    <w:pPr>
                      <w:pStyle w:val="23"/>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41" name="文本框 6"/>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B3DA2D">
                          <w:pPr>
                            <w:pStyle w:val="23"/>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6" o:spid="_x0000_s1026" o:spt="202" type="#_x0000_t202" style="position:absolute;left:0pt;margin-left:222.35pt;margin-top:0.25pt;height:18.75pt;width:59.25pt;mso-position-horizontal-relative:margin;z-index:251659264;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fMXktYAAAAHAQAADwAAAAAAAAABACAAAAAiAAAAZHJzL2Rvd25yZXYueG1s&#10;UEsBAhQAFAAAAAgAh07iQAyD538zAgAAVgQAAA4AAAAAAAAAAQAgAAAAJQEAAGRycy9lMm9Eb2Mu&#10;eG1sUEsFBgAAAAAGAAYAWQEAAMoFAAAAAA==&#10;">
              <v:fill on="f" focussize="0,0"/>
              <v:stroke on="f" weight="0.5pt"/>
              <v:imagedata o:title=""/>
              <o:lock v:ext="edit" aspectratio="f"/>
              <v:textbox inset="0mm,0mm,0mm,0mm">
                <w:txbxContent>
                  <w:p w14:paraId="08B3DA2D">
                    <w:pPr>
                      <w:pStyle w:val="23"/>
                    </w:pPr>
                  </w:p>
                </w:txbxContent>
              </v:textbox>
            </v:shape>
          </w:pict>
        </mc:Fallback>
      </mc:AlternateContent>
    </w:r>
  </w:p>
  <w:p w14:paraId="59BE6FA3">
    <w:pPr>
      <w:pStyle w:val="23"/>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516C">
    <w:pPr>
      <w:pStyle w:val="23"/>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4662DD">
                          <w:pPr>
                            <w:pStyle w:val="23"/>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7pEMzAgAAYg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7pEMzAgAAYgQAAA4AAAAAAAAAAQAgAAAAHwEAAGRycy9lMm9Eb2MueG1sUEsF&#10;BgAAAAAGAAYAWQEAAMQFAAAAAA==&#10;">
              <v:fill on="f" focussize="0,0"/>
              <v:stroke on="f" weight="0.5pt"/>
              <v:imagedata o:title=""/>
              <o:lock v:ext="edit" aspectratio="f"/>
              <v:textbox inset="0mm,0mm,0mm,0mm" style="mso-fit-shape-to-text:t;">
                <w:txbxContent>
                  <w:p w14:paraId="694662DD">
                    <w:pPr>
                      <w:pStyle w:val="23"/>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BD2B1C">
                          <w:pPr>
                            <w:pStyle w:val="2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WQxBczAgAAYg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WQxBczAgAAYgQAAA4AAAAAAAAAAQAgAAAAHwEAAGRycy9lMm9Eb2MueG1sUEsF&#10;BgAAAAAGAAYAWQEAAMQFAAAAAA==&#10;">
              <v:fill on="f" focussize="0,0"/>
              <v:stroke on="f" weight="0.5pt"/>
              <v:imagedata o:title=""/>
              <o:lock v:ext="edit" aspectratio="f"/>
              <v:textbox inset="0mm,0mm,0mm,0mm" style="mso-fit-shape-to-text:t;">
                <w:txbxContent>
                  <w:p w14:paraId="7ABD2B1C">
                    <w:pPr>
                      <w:pStyle w:val="23"/>
                    </w:pP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FEDC53">
                          <w:pPr>
                            <w:pStyle w:val="23"/>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nLvItAgAAVgQAAA4AAABkcnMvZTJvRG9jLnhtbK1US27bMBDdF+gd&#10;CO5ryU4aGI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YnLvItAgAAVgQAAA4AAAAAAAAAAQAgAAAAHwEAAGRycy9lMm9Eb2MueG1sUEsFBgAAAAAG&#10;AAYAWQEAAL4FAAAAAA==&#10;">
              <v:fill on="f" focussize="0,0"/>
              <v:stroke on="f" weight="0.5pt"/>
              <v:imagedata o:title=""/>
              <o:lock v:ext="edit" aspectratio="f"/>
              <v:textbox inset="0mm,0mm,0mm,0mm" style="mso-fit-shape-to-text:t;">
                <w:txbxContent>
                  <w:p w14:paraId="05FEDC53">
                    <w:pPr>
                      <w:pStyle w:val="23"/>
                    </w:pP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45" name="文本框 7"/>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C005CC">
                          <w:pPr>
                            <w:pStyle w:val="23"/>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7" o:spid="_x0000_s1026" o:spt="202" type="#_x0000_t202" style="position:absolute;left:0pt;margin-left:222.35pt;margin-top:0.25pt;height:18.75pt;width:59.25pt;mso-position-horizontal-relative:margin;z-index:251662336;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fMXktYAAAAHAQAADwAAAAAAAAABACAAAAAiAAAAZHJzL2Rvd25yZXYueG1s&#10;UEsBAhQAFAAAAAgAh07iQNGM5ZQzAgAAVgQAAA4AAAAAAAAAAQAgAAAAJQEAAGRycy9lMm9Eb2Mu&#10;eG1sUEsFBgAAAAAGAAYAWQEAAMoFAAAAAA==&#10;">
              <v:fill on="f" focussize="0,0"/>
              <v:stroke on="f" weight="0.5pt"/>
              <v:imagedata o:title=""/>
              <o:lock v:ext="edit" aspectratio="f"/>
              <v:textbox inset="0mm,0mm,0mm,0mm">
                <w:txbxContent>
                  <w:p w14:paraId="64C005CC">
                    <w:pPr>
                      <w:pStyle w:val="23"/>
                    </w:pPr>
                  </w:p>
                </w:txbxContent>
              </v:textbox>
            </v:shape>
          </w:pict>
        </mc:Fallback>
      </mc:AlternateContent>
    </w:r>
  </w:p>
  <w:p w14:paraId="1311B401">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787DB">
    <w:pPr>
      <w:pStyle w:val="24"/>
      <w:pBdr>
        <w:bottom w:val="none" w:color="auto" w:sz="0" w:space="1"/>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63AF25">
    <w:pPr>
      <w:pStyle w:val="24"/>
    </w:pPr>
  </w:p>
  <w:p w14:paraId="10E21987">
    <w:pPr>
      <w:pStyle w:val="24"/>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9218F">
    <w:pPr>
      <w:pStyle w:val="2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F7C84">
    <w:pPr>
      <w:pStyle w:val="24"/>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2A859">
    <w:pPr>
      <w:pStyle w:val="24"/>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03B53">
    <w:pPr>
      <w:pStyle w:val="24"/>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9D05E3">
    <w:pPr>
      <w:pStyle w:val="24"/>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3B93A">
    <w:pPr>
      <w:pStyle w:val="24"/>
    </w:pPr>
  </w:p>
  <w:p w14:paraId="0E7BF905">
    <w:pPr>
      <w:pStyle w:val="24"/>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CBC8B">
    <w:pPr>
      <w:pStyle w:val="24"/>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FC238">
    <w:pPr>
      <w:pStyle w:val="24"/>
    </w:pPr>
  </w:p>
  <w:p w14:paraId="3CCA34C5">
    <w:pPr>
      <w:pStyle w:val="24"/>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48AECE">
    <w:pPr>
      <w:pStyle w:val="2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0000005"/>
    <w:multiLevelType w:val="multilevel"/>
    <w:tmpl w:val="0000000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pStyle w:val="135"/>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06882CE3"/>
    <w:multiLevelType w:val="multilevel"/>
    <w:tmpl w:val="06882CE3"/>
    <w:lvl w:ilvl="0" w:tentative="0">
      <w:start w:val="1"/>
      <w:numFmt w:val="decimal"/>
      <w:pStyle w:val="138"/>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5">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6">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7">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8">
    <w:nsid w:val="691C4E98"/>
    <w:multiLevelType w:val="singleLevel"/>
    <w:tmpl w:val="691C4E98"/>
    <w:lvl w:ilvl="0" w:tentative="0">
      <w:start w:val="7"/>
      <w:numFmt w:val="decimal"/>
      <w:lvlText w:val="%1."/>
      <w:lvlJc w:val="left"/>
      <w:pPr>
        <w:tabs>
          <w:tab w:val="left" w:pos="312"/>
        </w:tabs>
      </w:pPr>
    </w:lvl>
  </w:abstractNum>
  <w:abstractNum w:abstractNumId="9">
    <w:nsid w:val="6E8C6948"/>
    <w:multiLevelType w:val="singleLevel"/>
    <w:tmpl w:val="6E8C6948"/>
    <w:lvl w:ilvl="0" w:tentative="0">
      <w:start w:val="1"/>
      <w:numFmt w:val="chineseCounting"/>
      <w:suff w:val="space"/>
      <w:lvlText w:val="第%1部分"/>
      <w:lvlJc w:val="left"/>
      <w:rPr>
        <w:rFonts w:hint="eastAsia"/>
      </w:rPr>
    </w:lvl>
  </w:abstractNum>
  <w:abstractNum w:abstractNumId="10">
    <w:nsid w:val="7A612DE2"/>
    <w:multiLevelType w:val="singleLevel"/>
    <w:tmpl w:val="7A612DE2"/>
    <w:lvl w:ilvl="0" w:tentative="0">
      <w:start w:val="2"/>
      <w:numFmt w:val="decimal"/>
      <w:lvlText w:val="%1."/>
      <w:lvlJc w:val="left"/>
      <w:pPr>
        <w:tabs>
          <w:tab w:val="left" w:pos="312"/>
        </w:tabs>
      </w:pPr>
    </w:lvl>
  </w:abstractNum>
  <w:num w:numId="1">
    <w:abstractNumId w:val="2"/>
  </w:num>
  <w:num w:numId="2">
    <w:abstractNumId w:val="4"/>
  </w:num>
  <w:num w:numId="3">
    <w:abstractNumId w:val="9"/>
  </w:num>
  <w:num w:numId="4">
    <w:abstractNumId w:val="0"/>
  </w:num>
  <w:num w:numId="5">
    <w:abstractNumId w:val="10"/>
  </w:num>
  <w:num w:numId="6">
    <w:abstractNumId w:val="5"/>
  </w:num>
  <w:num w:numId="7">
    <w:abstractNumId w:val="3"/>
  </w:num>
  <w:num w:numId="8">
    <w:abstractNumId w:val="7"/>
  </w:num>
  <w:num w:numId="9">
    <w:abstractNumId w:val="1"/>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4YzFjOWU0Nzg0NmRkMzI1ZDk2YmYxNGU0NmE0YTUifQ=="/>
    <w:docVar w:name="KSO_WPS_MARK_KEY" w:val="288773bf-0df4-413a-9f38-c1906dd68f4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160A"/>
    <w:rsid w:val="00E878B4"/>
    <w:rsid w:val="00EB3D00"/>
    <w:rsid w:val="00F71720"/>
    <w:rsid w:val="00FE040F"/>
    <w:rsid w:val="00FE42B3"/>
    <w:rsid w:val="01394E88"/>
    <w:rsid w:val="014832F2"/>
    <w:rsid w:val="014D51C1"/>
    <w:rsid w:val="01714809"/>
    <w:rsid w:val="01C52478"/>
    <w:rsid w:val="021E70A4"/>
    <w:rsid w:val="025C7FF6"/>
    <w:rsid w:val="027408EE"/>
    <w:rsid w:val="02963F39"/>
    <w:rsid w:val="02B3095A"/>
    <w:rsid w:val="02BA7274"/>
    <w:rsid w:val="02C32E43"/>
    <w:rsid w:val="03112576"/>
    <w:rsid w:val="03251978"/>
    <w:rsid w:val="0325718A"/>
    <w:rsid w:val="034E3B00"/>
    <w:rsid w:val="034E6495"/>
    <w:rsid w:val="03633190"/>
    <w:rsid w:val="03870C59"/>
    <w:rsid w:val="03A13860"/>
    <w:rsid w:val="03B07F4F"/>
    <w:rsid w:val="03D442B5"/>
    <w:rsid w:val="042921B6"/>
    <w:rsid w:val="043A06FC"/>
    <w:rsid w:val="043B72BB"/>
    <w:rsid w:val="04461EC1"/>
    <w:rsid w:val="04504B3F"/>
    <w:rsid w:val="04AD02B8"/>
    <w:rsid w:val="04B425C4"/>
    <w:rsid w:val="04B65AC7"/>
    <w:rsid w:val="04DE51C8"/>
    <w:rsid w:val="04DF17D4"/>
    <w:rsid w:val="05412745"/>
    <w:rsid w:val="05491761"/>
    <w:rsid w:val="055C1AD8"/>
    <w:rsid w:val="05A351AD"/>
    <w:rsid w:val="05F9748A"/>
    <w:rsid w:val="06266F78"/>
    <w:rsid w:val="063B4D17"/>
    <w:rsid w:val="063E7B7A"/>
    <w:rsid w:val="06582413"/>
    <w:rsid w:val="067425A5"/>
    <w:rsid w:val="067E33B8"/>
    <w:rsid w:val="068602C1"/>
    <w:rsid w:val="06902B37"/>
    <w:rsid w:val="06E82FCB"/>
    <w:rsid w:val="06F34B95"/>
    <w:rsid w:val="07513EB4"/>
    <w:rsid w:val="07571DAC"/>
    <w:rsid w:val="07DF17F7"/>
    <w:rsid w:val="084859A3"/>
    <w:rsid w:val="08DD171B"/>
    <w:rsid w:val="08E64121"/>
    <w:rsid w:val="090D588C"/>
    <w:rsid w:val="0942017F"/>
    <w:rsid w:val="09BA1FBB"/>
    <w:rsid w:val="09CB139F"/>
    <w:rsid w:val="09F669AD"/>
    <w:rsid w:val="0A0106F5"/>
    <w:rsid w:val="0A110812"/>
    <w:rsid w:val="0A112AB7"/>
    <w:rsid w:val="0A4E5482"/>
    <w:rsid w:val="0A616013"/>
    <w:rsid w:val="0AAA504A"/>
    <w:rsid w:val="0AD71BC7"/>
    <w:rsid w:val="0AF420EB"/>
    <w:rsid w:val="0B2B2BF5"/>
    <w:rsid w:val="0B2F3908"/>
    <w:rsid w:val="0B3F6206"/>
    <w:rsid w:val="0B6E15DE"/>
    <w:rsid w:val="0BE12DB6"/>
    <w:rsid w:val="0BFC6504"/>
    <w:rsid w:val="0C345AD1"/>
    <w:rsid w:val="0C4F60B9"/>
    <w:rsid w:val="0C626CE4"/>
    <w:rsid w:val="0CB877EC"/>
    <w:rsid w:val="0D02516C"/>
    <w:rsid w:val="0D0C2B7B"/>
    <w:rsid w:val="0D7B2DAD"/>
    <w:rsid w:val="0D9308F8"/>
    <w:rsid w:val="0DE76C3D"/>
    <w:rsid w:val="0E1A1D85"/>
    <w:rsid w:val="0E2C734E"/>
    <w:rsid w:val="0E750568"/>
    <w:rsid w:val="0E9C3C97"/>
    <w:rsid w:val="0EEA1A9A"/>
    <w:rsid w:val="0F2D7A80"/>
    <w:rsid w:val="0F4277E5"/>
    <w:rsid w:val="0F4C5227"/>
    <w:rsid w:val="0F684B57"/>
    <w:rsid w:val="0F8E4AAB"/>
    <w:rsid w:val="0FA123B0"/>
    <w:rsid w:val="0FA75561"/>
    <w:rsid w:val="0FB83603"/>
    <w:rsid w:val="0FCA77F1"/>
    <w:rsid w:val="0FCB7B4C"/>
    <w:rsid w:val="0FCD5DCC"/>
    <w:rsid w:val="10043197"/>
    <w:rsid w:val="10134D8B"/>
    <w:rsid w:val="10270545"/>
    <w:rsid w:val="103409DF"/>
    <w:rsid w:val="10444021"/>
    <w:rsid w:val="108A1D4B"/>
    <w:rsid w:val="10A10111"/>
    <w:rsid w:val="10A17FC7"/>
    <w:rsid w:val="10BE093E"/>
    <w:rsid w:val="10E20BD8"/>
    <w:rsid w:val="111B0FE9"/>
    <w:rsid w:val="112C77F4"/>
    <w:rsid w:val="114755AB"/>
    <w:rsid w:val="115F67A8"/>
    <w:rsid w:val="119604A6"/>
    <w:rsid w:val="119A7465"/>
    <w:rsid w:val="11C07DA5"/>
    <w:rsid w:val="11C2491E"/>
    <w:rsid w:val="11EF525A"/>
    <w:rsid w:val="11F36B75"/>
    <w:rsid w:val="121C2E46"/>
    <w:rsid w:val="12491386"/>
    <w:rsid w:val="12500D17"/>
    <w:rsid w:val="12682BFE"/>
    <w:rsid w:val="126D26A1"/>
    <w:rsid w:val="127250BC"/>
    <w:rsid w:val="12751983"/>
    <w:rsid w:val="127E0B66"/>
    <w:rsid w:val="12842F7C"/>
    <w:rsid w:val="12887F77"/>
    <w:rsid w:val="12A140C7"/>
    <w:rsid w:val="12C46C31"/>
    <w:rsid w:val="12E60579"/>
    <w:rsid w:val="12E66E96"/>
    <w:rsid w:val="12EB0F02"/>
    <w:rsid w:val="13695B36"/>
    <w:rsid w:val="1372609F"/>
    <w:rsid w:val="13C6538B"/>
    <w:rsid w:val="13D73572"/>
    <w:rsid w:val="13DC3D21"/>
    <w:rsid w:val="13E05FAA"/>
    <w:rsid w:val="14013F61"/>
    <w:rsid w:val="144C52D9"/>
    <w:rsid w:val="14504752"/>
    <w:rsid w:val="14563A47"/>
    <w:rsid w:val="14581F33"/>
    <w:rsid w:val="145A6A37"/>
    <w:rsid w:val="1467440F"/>
    <w:rsid w:val="146F19ED"/>
    <w:rsid w:val="14794EA4"/>
    <w:rsid w:val="153955DC"/>
    <w:rsid w:val="15400323"/>
    <w:rsid w:val="15433A9B"/>
    <w:rsid w:val="15A93017"/>
    <w:rsid w:val="15FC2F04"/>
    <w:rsid w:val="16181FAC"/>
    <w:rsid w:val="168756A0"/>
    <w:rsid w:val="16AC32C0"/>
    <w:rsid w:val="16DD56F0"/>
    <w:rsid w:val="16F94849"/>
    <w:rsid w:val="17045E51"/>
    <w:rsid w:val="172011D4"/>
    <w:rsid w:val="17252C3B"/>
    <w:rsid w:val="173F0A2E"/>
    <w:rsid w:val="17770BC2"/>
    <w:rsid w:val="17852965"/>
    <w:rsid w:val="17860E2F"/>
    <w:rsid w:val="17A119AA"/>
    <w:rsid w:val="18247EA8"/>
    <w:rsid w:val="18586F2B"/>
    <w:rsid w:val="18BE7F1F"/>
    <w:rsid w:val="18EF3F8C"/>
    <w:rsid w:val="190B4923"/>
    <w:rsid w:val="19442DF9"/>
    <w:rsid w:val="19A766B9"/>
    <w:rsid w:val="19C80559"/>
    <w:rsid w:val="19CE76BA"/>
    <w:rsid w:val="19DD5DF0"/>
    <w:rsid w:val="19F26070"/>
    <w:rsid w:val="19F97C8B"/>
    <w:rsid w:val="1A1275D2"/>
    <w:rsid w:val="1A1523CE"/>
    <w:rsid w:val="1A48432A"/>
    <w:rsid w:val="1A6A6939"/>
    <w:rsid w:val="1AA730BD"/>
    <w:rsid w:val="1AFF466D"/>
    <w:rsid w:val="1B333D5D"/>
    <w:rsid w:val="1B412344"/>
    <w:rsid w:val="1B587618"/>
    <w:rsid w:val="1B5F19C7"/>
    <w:rsid w:val="1C19079D"/>
    <w:rsid w:val="1C1C709B"/>
    <w:rsid w:val="1C4F6795"/>
    <w:rsid w:val="1C81577F"/>
    <w:rsid w:val="1C985135"/>
    <w:rsid w:val="1C9F6814"/>
    <w:rsid w:val="1CAC3DC9"/>
    <w:rsid w:val="1CCB626F"/>
    <w:rsid w:val="1D1F0356"/>
    <w:rsid w:val="1D5C514E"/>
    <w:rsid w:val="1D865D14"/>
    <w:rsid w:val="1D8705EC"/>
    <w:rsid w:val="1DA95A0B"/>
    <w:rsid w:val="1DB5784A"/>
    <w:rsid w:val="1DCD0774"/>
    <w:rsid w:val="1DD872E4"/>
    <w:rsid w:val="1DEC0E7D"/>
    <w:rsid w:val="1E43150B"/>
    <w:rsid w:val="1EA93E80"/>
    <w:rsid w:val="1ED33FB6"/>
    <w:rsid w:val="1EE81332"/>
    <w:rsid w:val="1F32415A"/>
    <w:rsid w:val="1F542F9A"/>
    <w:rsid w:val="1F702632"/>
    <w:rsid w:val="1F7E2174"/>
    <w:rsid w:val="1FA80990"/>
    <w:rsid w:val="1FC2044D"/>
    <w:rsid w:val="1FDC6454"/>
    <w:rsid w:val="20107567"/>
    <w:rsid w:val="20337BA2"/>
    <w:rsid w:val="204D6EA2"/>
    <w:rsid w:val="20AB56C6"/>
    <w:rsid w:val="215224AB"/>
    <w:rsid w:val="21547789"/>
    <w:rsid w:val="2176507C"/>
    <w:rsid w:val="218B430E"/>
    <w:rsid w:val="21BE35AF"/>
    <w:rsid w:val="21C11174"/>
    <w:rsid w:val="22044FB8"/>
    <w:rsid w:val="22172EBA"/>
    <w:rsid w:val="22244B28"/>
    <w:rsid w:val="222A1EC7"/>
    <w:rsid w:val="22467FD4"/>
    <w:rsid w:val="22825E51"/>
    <w:rsid w:val="229451FD"/>
    <w:rsid w:val="22A12DB6"/>
    <w:rsid w:val="236356D1"/>
    <w:rsid w:val="23746A36"/>
    <w:rsid w:val="23A91C83"/>
    <w:rsid w:val="23A95DF8"/>
    <w:rsid w:val="23C962E8"/>
    <w:rsid w:val="243932FC"/>
    <w:rsid w:val="247E4FED"/>
    <w:rsid w:val="24AD78E0"/>
    <w:rsid w:val="24B30BE8"/>
    <w:rsid w:val="24E34060"/>
    <w:rsid w:val="24FF0B3D"/>
    <w:rsid w:val="253A0491"/>
    <w:rsid w:val="253D72D8"/>
    <w:rsid w:val="25457464"/>
    <w:rsid w:val="254E0478"/>
    <w:rsid w:val="25B351DB"/>
    <w:rsid w:val="25E036B2"/>
    <w:rsid w:val="25E9082A"/>
    <w:rsid w:val="25F42473"/>
    <w:rsid w:val="264E36FB"/>
    <w:rsid w:val="269C17B8"/>
    <w:rsid w:val="26AF2D79"/>
    <w:rsid w:val="26B34B91"/>
    <w:rsid w:val="270D66E8"/>
    <w:rsid w:val="271820AF"/>
    <w:rsid w:val="27514612"/>
    <w:rsid w:val="278B0DAB"/>
    <w:rsid w:val="279C6B0E"/>
    <w:rsid w:val="27A64735"/>
    <w:rsid w:val="27CB53D6"/>
    <w:rsid w:val="27CC4DF2"/>
    <w:rsid w:val="27D711E9"/>
    <w:rsid w:val="27E57B74"/>
    <w:rsid w:val="281864F2"/>
    <w:rsid w:val="28602F17"/>
    <w:rsid w:val="286903EF"/>
    <w:rsid w:val="287F5DD3"/>
    <w:rsid w:val="288047CB"/>
    <w:rsid w:val="289E62FA"/>
    <w:rsid w:val="28FD6E90"/>
    <w:rsid w:val="291E2CA6"/>
    <w:rsid w:val="29331862"/>
    <w:rsid w:val="29755E77"/>
    <w:rsid w:val="299741EC"/>
    <w:rsid w:val="299E147F"/>
    <w:rsid w:val="29A8408B"/>
    <w:rsid w:val="29C32A87"/>
    <w:rsid w:val="29CF26DC"/>
    <w:rsid w:val="2A1C5DA0"/>
    <w:rsid w:val="2A200D39"/>
    <w:rsid w:val="2A280AB9"/>
    <w:rsid w:val="2A303947"/>
    <w:rsid w:val="2A433FA9"/>
    <w:rsid w:val="2A4931EC"/>
    <w:rsid w:val="2A507EFF"/>
    <w:rsid w:val="2ACB7893"/>
    <w:rsid w:val="2ADC05A4"/>
    <w:rsid w:val="2AEF2177"/>
    <w:rsid w:val="2B25712E"/>
    <w:rsid w:val="2B6F0D7F"/>
    <w:rsid w:val="2B8716BD"/>
    <w:rsid w:val="2B8B76FF"/>
    <w:rsid w:val="2B8E61F3"/>
    <w:rsid w:val="2BD5034F"/>
    <w:rsid w:val="2C331E12"/>
    <w:rsid w:val="2C3E1683"/>
    <w:rsid w:val="2C3E5C25"/>
    <w:rsid w:val="2C896913"/>
    <w:rsid w:val="2C924AE7"/>
    <w:rsid w:val="2CE22EB0"/>
    <w:rsid w:val="2CFC3A5A"/>
    <w:rsid w:val="2D025012"/>
    <w:rsid w:val="2D067BEC"/>
    <w:rsid w:val="2D4178F0"/>
    <w:rsid w:val="2D7711AA"/>
    <w:rsid w:val="2D7D58EB"/>
    <w:rsid w:val="2DA45D22"/>
    <w:rsid w:val="2DA52689"/>
    <w:rsid w:val="2DAE631A"/>
    <w:rsid w:val="2DD877E0"/>
    <w:rsid w:val="2DE616C9"/>
    <w:rsid w:val="2DE801DF"/>
    <w:rsid w:val="2DFC2451"/>
    <w:rsid w:val="2E0F0C6A"/>
    <w:rsid w:val="2E3422F8"/>
    <w:rsid w:val="2E3D68D2"/>
    <w:rsid w:val="2E546E31"/>
    <w:rsid w:val="2E6E566D"/>
    <w:rsid w:val="2E7F188E"/>
    <w:rsid w:val="2EA91D49"/>
    <w:rsid w:val="2EB3692D"/>
    <w:rsid w:val="2EBC0905"/>
    <w:rsid w:val="2EC73739"/>
    <w:rsid w:val="2EE54120"/>
    <w:rsid w:val="2EFB1B0E"/>
    <w:rsid w:val="2F5C684F"/>
    <w:rsid w:val="2F63756E"/>
    <w:rsid w:val="2F922AC9"/>
    <w:rsid w:val="2FE6553A"/>
    <w:rsid w:val="307776D1"/>
    <w:rsid w:val="30862574"/>
    <w:rsid w:val="309D1AAC"/>
    <w:rsid w:val="30AD52F3"/>
    <w:rsid w:val="30B631E1"/>
    <w:rsid w:val="30C90297"/>
    <w:rsid w:val="311933AA"/>
    <w:rsid w:val="311C359A"/>
    <w:rsid w:val="317D15BB"/>
    <w:rsid w:val="31D07E6C"/>
    <w:rsid w:val="32201923"/>
    <w:rsid w:val="323F65DA"/>
    <w:rsid w:val="32412074"/>
    <w:rsid w:val="32495758"/>
    <w:rsid w:val="326B0331"/>
    <w:rsid w:val="32A974A8"/>
    <w:rsid w:val="32DE0199"/>
    <w:rsid w:val="333C2963"/>
    <w:rsid w:val="335B2774"/>
    <w:rsid w:val="33A4642E"/>
    <w:rsid w:val="33B05ADC"/>
    <w:rsid w:val="33D4039C"/>
    <w:rsid w:val="33D47E05"/>
    <w:rsid w:val="33DF460E"/>
    <w:rsid w:val="3413677D"/>
    <w:rsid w:val="342B5426"/>
    <w:rsid w:val="342B544B"/>
    <w:rsid w:val="345A26F2"/>
    <w:rsid w:val="345E036E"/>
    <w:rsid w:val="34C47852"/>
    <w:rsid w:val="34DA1E53"/>
    <w:rsid w:val="34DE1E4F"/>
    <w:rsid w:val="34F07DB1"/>
    <w:rsid w:val="351176B1"/>
    <w:rsid w:val="354F192E"/>
    <w:rsid w:val="35763087"/>
    <w:rsid w:val="357E6FD1"/>
    <w:rsid w:val="359009FB"/>
    <w:rsid w:val="35D354B8"/>
    <w:rsid w:val="35D4025C"/>
    <w:rsid w:val="35DC2DA8"/>
    <w:rsid w:val="36262C62"/>
    <w:rsid w:val="362666BC"/>
    <w:rsid w:val="363646D4"/>
    <w:rsid w:val="368A6B11"/>
    <w:rsid w:val="36D56D8F"/>
    <w:rsid w:val="36F44712"/>
    <w:rsid w:val="37085B1F"/>
    <w:rsid w:val="372B16F8"/>
    <w:rsid w:val="372E04CB"/>
    <w:rsid w:val="38150C0F"/>
    <w:rsid w:val="38735D2A"/>
    <w:rsid w:val="38830543"/>
    <w:rsid w:val="38A15575"/>
    <w:rsid w:val="38E070F2"/>
    <w:rsid w:val="390D33AB"/>
    <w:rsid w:val="391E6D06"/>
    <w:rsid w:val="39446FB4"/>
    <w:rsid w:val="39515718"/>
    <w:rsid w:val="39573D9E"/>
    <w:rsid w:val="39B25432"/>
    <w:rsid w:val="3A074847"/>
    <w:rsid w:val="3A2F3A82"/>
    <w:rsid w:val="3A35598B"/>
    <w:rsid w:val="3A504F61"/>
    <w:rsid w:val="3A830B2E"/>
    <w:rsid w:val="3A952162"/>
    <w:rsid w:val="3A987C2E"/>
    <w:rsid w:val="3AA90FE6"/>
    <w:rsid w:val="3AA9318F"/>
    <w:rsid w:val="3AB62DA0"/>
    <w:rsid w:val="3B057828"/>
    <w:rsid w:val="3B69577B"/>
    <w:rsid w:val="3B702D85"/>
    <w:rsid w:val="3B746E30"/>
    <w:rsid w:val="3B7D3FD5"/>
    <w:rsid w:val="3B823DDF"/>
    <w:rsid w:val="3BD827B4"/>
    <w:rsid w:val="3BD860B0"/>
    <w:rsid w:val="3C237ED3"/>
    <w:rsid w:val="3C471EF3"/>
    <w:rsid w:val="3C4D2D59"/>
    <w:rsid w:val="3C9C5B5C"/>
    <w:rsid w:val="3CAA596A"/>
    <w:rsid w:val="3CAF1D22"/>
    <w:rsid w:val="3CB1587B"/>
    <w:rsid w:val="3CB735F2"/>
    <w:rsid w:val="3CC6286C"/>
    <w:rsid w:val="3D186684"/>
    <w:rsid w:val="3D260E6E"/>
    <w:rsid w:val="3D323F76"/>
    <w:rsid w:val="3D363C36"/>
    <w:rsid w:val="3D8B2178"/>
    <w:rsid w:val="3DB34909"/>
    <w:rsid w:val="3DD115F5"/>
    <w:rsid w:val="3DE435F0"/>
    <w:rsid w:val="3DE5122C"/>
    <w:rsid w:val="3DF37E53"/>
    <w:rsid w:val="3E42728B"/>
    <w:rsid w:val="3E7C0144"/>
    <w:rsid w:val="3ED26DE9"/>
    <w:rsid w:val="3EED17D0"/>
    <w:rsid w:val="3F0C0304"/>
    <w:rsid w:val="3F774839"/>
    <w:rsid w:val="3FAF6199"/>
    <w:rsid w:val="3FBD02CF"/>
    <w:rsid w:val="3FEC147E"/>
    <w:rsid w:val="3FED7DE8"/>
    <w:rsid w:val="3FFC5807"/>
    <w:rsid w:val="40376375"/>
    <w:rsid w:val="40A6021E"/>
    <w:rsid w:val="411D38CE"/>
    <w:rsid w:val="412732B7"/>
    <w:rsid w:val="4127791F"/>
    <w:rsid w:val="41281794"/>
    <w:rsid w:val="413C1FDF"/>
    <w:rsid w:val="41806A69"/>
    <w:rsid w:val="41B0259C"/>
    <w:rsid w:val="41B77686"/>
    <w:rsid w:val="41BC6F1C"/>
    <w:rsid w:val="41EF2363"/>
    <w:rsid w:val="41F77860"/>
    <w:rsid w:val="422835FD"/>
    <w:rsid w:val="424A4B98"/>
    <w:rsid w:val="42581D3A"/>
    <w:rsid w:val="42610C77"/>
    <w:rsid w:val="42680124"/>
    <w:rsid w:val="428D00BE"/>
    <w:rsid w:val="428E23A1"/>
    <w:rsid w:val="42A012DD"/>
    <w:rsid w:val="42ED2EA4"/>
    <w:rsid w:val="42F6649D"/>
    <w:rsid w:val="42FE0080"/>
    <w:rsid w:val="43315D2E"/>
    <w:rsid w:val="43670C99"/>
    <w:rsid w:val="43824A1C"/>
    <w:rsid w:val="43D110E1"/>
    <w:rsid w:val="43E873C9"/>
    <w:rsid w:val="44905B1F"/>
    <w:rsid w:val="45316885"/>
    <w:rsid w:val="456552E9"/>
    <w:rsid w:val="459B1F40"/>
    <w:rsid w:val="45A95EE9"/>
    <w:rsid w:val="45C35682"/>
    <w:rsid w:val="45F25491"/>
    <w:rsid w:val="45F303D0"/>
    <w:rsid w:val="45FB0F21"/>
    <w:rsid w:val="46167166"/>
    <w:rsid w:val="461F0B83"/>
    <w:rsid w:val="4636719A"/>
    <w:rsid w:val="465859F2"/>
    <w:rsid w:val="47200EE3"/>
    <w:rsid w:val="47435AC2"/>
    <w:rsid w:val="47544B78"/>
    <w:rsid w:val="47587AF7"/>
    <w:rsid w:val="476B5279"/>
    <w:rsid w:val="4771627F"/>
    <w:rsid w:val="47745A86"/>
    <w:rsid w:val="477E28D6"/>
    <w:rsid w:val="479E5E8D"/>
    <w:rsid w:val="47A55818"/>
    <w:rsid w:val="47D43858"/>
    <w:rsid w:val="47E239AC"/>
    <w:rsid w:val="480F4B73"/>
    <w:rsid w:val="487974BD"/>
    <w:rsid w:val="48D20808"/>
    <w:rsid w:val="48DB38E3"/>
    <w:rsid w:val="49001B5E"/>
    <w:rsid w:val="49361309"/>
    <w:rsid w:val="49376DB0"/>
    <w:rsid w:val="49804BB7"/>
    <w:rsid w:val="49826DCB"/>
    <w:rsid w:val="499013E7"/>
    <w:rsid w:val="49A22843"/>
    <w:rsid w:val="49C8088A"/>
    <w:rsid w:val="4A0F6D68"/>
    <w:rsid w:val="4A233384"/>
    <w:rsid w:val="4A301C93"/>
    <w:rsid w:val="4A3302AB"/>
    <w:rsid w:val="4A572A17"/>
    <w:rsid w:val="4A6F2535"/>
    <w:rsid w:val="4A9D5770"/>
    <w:rsid w:val="4AC779BE"/>
    <w:rsid w:val="4AC85D49"/>
    <w:rsid w:val="4AE308A9"/>
    <w:rsid w:val="4B0673D5"/>
    <w:rsid w:val="4B20416B"/>
    <w:rsid w:val="4B260F2D"/>
    <w:rsid w:val="4B9049B6"/>
    <w:rsid w:val="4B9A1456"/>
    <w:rsid w:val="4BA32C82"/>
    <w:rsid w:val="4BE70627"/>
    <w:rsid w:val="4C0A5AE1"/>
    <w:rsid w:val="4C130AB8"/>
    <w:rsid w:val="4C5A284D"/>
    <w:rsid w:val="4C5C0673"/>
    <w:rsid w:val="4CB96B43"/>
    <w:rsid w:val="4CC75FCC"/>
    <w:rsid w:val="4CC87A5E"/>
    <w:rsid w:val="4CD63947"/>
    <w:rsid w:val="4CF957AB"/>
    <w:rsid w:val="4CFC49F4"/>
    <w:rsid w:val="4D073D73"/>
    <w:rsid w:val="4D131867"/>
    <w:rsid w:val="4D1E27BA"/>
    <w:rsid w:val="4D23574A"/>
    <w:rsid w:val="4D4C4DB0"/>
    <w:rsid w:val="4D7322D5"/>
    <w:rsid w:val="4D7519BD"/>
    <w:rsid w:val="4D95442A"/>
    <w:rsid w:val="4DD7034C"/>
    <w:rsid w:val="4DE312CB"/>
    <w:rsid w:val="4DF5318E"/>
    <w:rsid w:val="4E1F4862"/>
    <w:rsid w:val="4E2E4393"/>
    <w:rsid w:val="4E535EF2"/>
    <w:rsid w:val="4E571676"/>
    <w:rsid w:val="4E6A1D33"/>
    <w:rsid w:val="4E8428DD"/>
    <w:rsid w:val="4EF84E1A"/>
    <w:rsid w:val="4EF97191"/>
    <w:rsid w:val="4F08773C"/>
    <w:rsid w:val="4F102B4E"/>
    <w:rsid w:val="4F31409F"/>
    <w:rsid w:val="4F3F6893"/>
    <w:rsid w:val="4F5E670E"/>
    <w:rsid w:val="4F846A83"/>
    <w:rsid w:val="4F8C48FA"/>
    <w:rsid w:val="4FAB0141"/>
    <w:rsid w:val="50070E2C"/>
    <w:rsid w:val="501112F3"/>
    <w:rsid w:val="504B57F2"/>
    <w:rsid w:val="506938A9"/>
    <w:rsid w:val="50814E9E"/>
    <w:rsid w:val="50C5433A"/>
    <w:rsid w:val="50C62BC7"/>
    <w:rsid w:val="50DB5443"/>
    <w:rsid w:val="50DD677A"/>
    <w:rsid w:val="50F72A66"/>
    <w:rsid w:val="51162C16"/>
    <w:rsid w:val="5123368C"/>
    <w:rsid w:val="5130747C"/>
    <w:rsid w:val="515C765A"/>
    <w:rsid w:val="51905BB3"/>
    <w:rsid w:val="51946FCB"/>
    <w:rsid w:val="51DD796B"/>
    <w:rsid w:val="51DF373B"/>
    <w:rsid w:val="51E12BAE"/>
    <w:rsid w:val="521B4A42"/>
    <w:rsid w:val="52841AC9"/>
    <w:rsid w:val="52EF4CB5"/>
    <w:rsid w:val="52F959F0"/>
    <w:rsid w:val="5302488E"/>
    <w:rsid w:val="530C770D"/>
    <w:rsid w:val="53136173"/>
    <w:rsid w:val="5326632C"/>
    <w:rsid w:val="534B12B7"/>
    <w:rsid w:val="538F45A4"/>
    <w:rsid w:val="539A4AC7"/>
    <w:rsid w:val="53A71C4B"/>
    <w:rsid w:val="53B50F60"/>
    <w:rsid w:val="542631B6"/>
    <w:rsid w:val="5447483C"/>
    <w:rsid w:val="54942CAE"/>
    <w:rsid w:val="54A61722"/>
    <w:rsid w:val="54B31FAF"/>
    <w:rsid w:val="54C211D8"/>
    <w:rsid w:val="54CD5727"/>
    <w:rsid w:val="54E97446"/>
    <w:rsid w:val="55126C9E"/>
    <w:rsid w:val="551F3E29"/>
    <w:rsid w:val="55326D63"/>
    <w:rsid w:val="555D1A10"/>
    <w:rsid w:val="555E31AD"/>
    <w:rsid w:val="55835CD9"/>
    <w:rsid w:val="5587498A"/>
    <w:rsid w:val="558C7F59"/>
    <w:rsid w:val="55AC7DF0"/>
    <w:rsid w:val="55D56AF3"/>
    <w:rsid w:val="56661667"/>
    <w:rsid w:val="56727E1E"/>
    <w:rsid w:val="568C0709"/>
    <w:rsid w:val="56AC4A78"/>
    <w:rsid w:val="56BF7C5F"/>
    <w:rsid w:val="56CE49F6"/>
    <w:rsid w:val="56DB16B9"/>
    <w:rsid w:val="56E83021"/>
    <w:rsid w:val="56FE03B0"/>
    <w:rsid w:val="574D2D46"/>
    <w:rsid w:val="577A3463"/>
    <w:rsid w:val="57957112"/>
    <w:rsid w:val="57B0086C"/>
    <w:rsid w:val="57F967AD"/>
    <w:rsid w:val="58052975"/>
    <w:rsid w:val="58231D57"/>
    <w:rsid w:val="584D1A65"/>
    <w:rsid w:val="584F5C44"/>
    <w:rsid w:val="58504D6C"/>
    <w:rsid w:val="58612C0E"/>
    <w:rsid w:val="58617CDE"/>
    <w:rsid w:val="58982D68"/>
    <w:rsid w:val="58A427FD"/>
    <w:rsid w:val="58E525CA"/>
    <w:rsid w:val="58E55347"/>
    <w:rsid w:val="58EE7372"/>
    <w:rsid w:val="59101C46"/>
    <w:rsid w:val="593D045A"/>
    <w:rsid w:val="5954585C"/>
    <w:rsid w:val="5960739E"/>
    <w:rsid w:val="59896D0A"/>
    <w:rsid w:val="599B4EE4"/>
    <w:rsid w:val="59AF0332"/>
    <w:rsid w:val="59B72684"/>
    <w:rsid w:val="59BD1846"/>
    <w:rsid w:val="59E86009"/>
    <w:rsid w:val="59ED46FD"/>
    <w:rsid w:val="5A295A8C"/>
    <w:rsid w:val="5A9579AE"/>
    <w:rsid w:val="5AA65046"/>
    <w:rsid w:val="5AC468CD"/>
    <w:rsid w:val="5B342B9A"/>
    <w:rsid w:val="5B5953B0"/>
    <w:rsid w:val="5B5A5DEF"/>
    <w:rsid w:val="5B630802"/>
    <w:rsid w:val="5B807F68"/>
    <w:rsid w:val="5BA72CE5"/>
    <w:rsid w:val="5BBD6579"/>
    <w:rsid w:val="5BC87A3D"/>
    <w:rsid w:val="5BFF135E"/>
    <w:rsid w:val="5C034D53"/>
    <w:rsid w:val="5CC81D66"/>
    <w:rsid w:val="5CE42D92"/>
    <w:rsid w:val="5CE964FA"/>
    <w:rsid w:val="5D722852"/>
    <w:rsid w:val="5E1117E0"/>
    <w:rsid w:val="5E1D6F56"/>
    <w:rsid w:val="5E52187F"/>
    <w:rsid w:val="5E6A13CD"/>
    <w:rsid w:val="5E705D15"/>
    <w:rsid w:val="5E93326C"/>
    <w:rsid w:val="5E9F1A7A"/>
    <w:rsid w:val="5EAF3818"/>
    <w:rsid w:val="5ED0639A"/>
    <w:rsid w:val="5EFB4BA4"/>
    <w:rsid w:val="5EFE2597"/>
    <w:rsid w:val="5F025452"/>
    <w:rsid w:val="5F5F46B5"/>
    <w:rsid w:val="5F6762C1"/>
    <w:rsid w:val="5F940F13"/>
    <w:rsid w:val="5FB25360"/>
    <w:rsid w:val="5FBA3CC0"/>
    <w:rsid w:val="5FD90D61"/>
    <w:rsid w:val="5FDD57F7"/>
    <w:rsid w:val="60177697"/>
    <w:rsid w:val="602329DB"/>
    <w:rsid w:val="607777D6"/>
    <w:rsid w:val="609A56B8"/>
    <w:rsid w:val="60BC76A1"/>
    <w:rsid w:val="60F0637F"/>
    <w:rsid w:val="610B7637"/>
    <w:rsid w:val="61127BCE"/>
    <w:rsid w:val="612279BA"/>
    <w:rsid w:val="613A7F70"/>
    <w:rsid w:val="615F5624"/>
    <w:rsid w:val="616878B3"/>
    <w:rsid w:val="61786FF4"/>
    <w:rsid w:val="61D215CF"/>
    <w:rsid w:val="620E7FA8"/>
    <w:rsid w:val="62593D9F"/>
    <w:rsid w:val="625C563D"/>
    <w:rsid w:val="626A1704"/>
    <w:rsid w:val="626E2089"/>
    <w:rsid w:val="627921C2"/>
    <w:rsid w:val="628C136C"/>
    <w:rsid w:val="62B362C8"/>
    <w:rsid w:val="62C1330E"/>
    <w:rsid w:val="6342085E"/>
    <w:rsid w:val="636F415C"/>
    <w:rsid w:val="63D22876"/>
    <w:rsid w:val="64537D52"/>
    <w:rsid w:val="64917820"/>
    <w:rsid w:val="64AA1CC5"/>
    <w:rsid w:val="64BC6025"/>
    <w:rsid w:val="6528341F"/>
    <w:rsid w:val="656B2909"/>
    <w:rsid w:val="659C2241"/>
    <w:rsid w:val="65A3045D"/>
    <w:rsid w:val="65D97752"/>
    <w:rsid w:val="65E25E59"/>
    <w:rsid w:val="66307F76"/>
    <w:rsid w:val="66580EAF"/>
    <w:rsid w:val="66694D0D"/>
    <w:rsid w:val="667B4472"/>
    <w:rsid w:val="66D63B1B"/>
    <w:rsid w:val="66F041A8"/>
    <w:rsid w:val="67151E92"/>
    <w:rsid w:val="6721178A"/>
    <w:rsid w:val="67340FED"/>
    <w:rsid w:val="6739399A"/>
    <w:rsid w:val="673F39DE"/>
    <w:rsid w:val="674C5D22"/>
    <w:rsid w:val="67663AF8"/>
    <w:rsid w:val="67762CFD"/>
    <w:rsid w:val="677A678D"/>
    <w:rsid w:val="67AA2321"/>
    <w:rsid w:val="68011379"/>
    <w:rsid w:val="681E1720"/>
    <w:rsid w:val="68252C37"/>
    <w:rsid w:val="686A5D5F"/>
    <w:rsid w:val="68817BAC"/>
    <w:rsid w:val="689A5E59"/>
    <w:rsid w:val="68A94E70"/>
    <w:rsid w:val="68EE72DF"/>
    <w:rsid w:val="690B4C92"/>
    <w:rsid w:val="6923634F"/>
    <w:rsid w:val="69485FEA"/>
    <w:rsid w:val="69677DC0"/>
    <w:rsid w:val="69937EC7"/>
    <w:rsid w:val="69CB1247"/>
    <w:rsid w:val="69D64558"/>
    <w:rsid w:val="69E3623E"/>
    <w:rsid w:val="6A042548"/>
    <w:rsid w:val="6A471EFD"/>
    <w:rsid w:val="6A53447E"/>
    <w:rsid w:val="6A705FAC"/>
    <w:rsid w:val="6AB57116"/>
    <w:rsid w:val="6B17424A"/>
    <w:rsid w:val="6B1F4E4B"/>
    <w:rsid w:val="6B2218FA"/>
    <w:rsid w:val="6B686C59"/>
    <w:rsid w:val="6B691672"/>
    <w:rsid w:val="6B9678B6"/>
    <w:rsid w:val="6BDB15BA"/>
    <w:rsid w:val="6BDF5289"/>
    <w:rsid w:val="6BE97F42"/>
    <w:rsid w:val="6C2063E9"/>
    <w:rsid w:val="6C5E6A51"/>
    <w:rsid w:val="6C6513C3"/>
    <w:rsid w:val="6C744268"/>
    <w:rsid w:val="6C913746"/>
    <w:rsid w:val="6CA527F7"/>
    <w:rsid w:val="6CD62D03"/>
    <w:rsid w:val="6CD97FB6"/>
    <w:rsid w:val="6D0E5050"/>
    <w:rsid w:val="6D4B22B8"/>
    <w:rsid w:val="6D930013"/>
    <w:rsid w:val="6E1A1656"/>
    <w:rsid w:val="6E231DD6"/>
    <w:rsid w:val="6E5A5288"/>
    <w:rsid w:val="6E826673"/>
    <w:rsid w:val="6EE013EE"/>
    <w:rsid w:val="6EE079F1"/>
    <w:rsid w:val="6EE42C42"/>
    <w:rsid w:val="6F1A4757"/>
    <w:rsid w:val="6F240921"/>
    <w:rsid w:val="6F7F7CB0"/>
    <w:rsid w:val="6F94184B"/>
    <w:rsid w:val="6FE0165C"/>
    <w:rsid w:val="6FE10C44"/>
    <w:rsid w:val="70222744"/>
    <w:rsid w:val="7045513D"/>
    <w:rsid w:val="706D25DF"/>
    <w:rsid w:val="706D2B21"/>
    <w:rsid w:val="707B1384"/>
    <w:rsid w:val="70857A34"/>
    <w:rsid w:val="70985D3C"/>
    <w:rsid w:val="70D40AAB"/>
    <w:rsid w:val="70E50FE7"/>
    <w:rsid w:val="71047C73"/>
    <w:rsid w:val="7109004F"/>
    <w:rsid w:val="71103167"/>
    <w:rsid w:val="71157571"/>
    <w:rsid w:val="712E56F7"/>
    <w:rsid w:val="71691ABB"/>
    <w:rsid w:val="71AE1AEA"/>
    <w:rsid w:val="71CF3B6C"/>
    <w:rsid w:val="71E857EE"/>
    <w:rsid w:val="71F80F33"/>
    <w:rsid w:val="71FC2290"/>
    <w:rsid w:val="722922C6"/>
    <w:rsid w:val="727176A7"/>
    <w:rsid w:val="72CB03A1"/>
    <w:rsid w:val="73247481"/>
    <w:rsid w:val="732D4B5D"/>
    <w:rsid w:val="73393C88"/>
    <w:rsid w:val="734E0499"/>
    <w:rsid w:val="7362513F"/>
    <w:rsid w:val="73771D49"/>
    <w:rsid w:val="737F683C"/>
    <w:rsid w:val="73A1354E"/>
    <w:rsid w:val="73E035D5"/>
    <w:rsid w:val="743D0241"/>
    <w:rsid w:val="749C3ADE"/>
    <w:rsid w:val="74A11E7D"/>
    <w:rsid w:val="7550071B"/>
    <w:rsid w:val="75590B0A"/>
    <w:rsid w:val="7582279F"/>
    <w:rsid w:val="75843EB5"/>
    <w:rsid w:val="75912FA2"/>
    <w:rsid w:val="75BB71AF"/>
    <w:rsid w:val="75F01962"/>
    <w:rsid w:val="760E19DF"/>
    <w:rsid w:val="763033FB"/>
    <w:rsid w:val="763C7A0E"/>
    <w:rsid w:val="764E52E0"/>
    <w:rsid w:val="76557F3E"/>
    <w:rsid w:val="76676A53"/>
    <w:rsid w:val="76944574"/>
    <w:rsid w:val="76A3294D"/>
    <w:rsid w:val="76B620A1"/>
    <w:rsid w:val="76D61240"/>
    <w:rsid w:val="76D766A5"/>
    <w:rsid w:val="76F20814"/>
    <w:rsid w:val="76F92565"/>
    <w:rsid w:val="771C3B77"/>
    <w:rsid w:val="77214B01"/>
    <w:rsid w:val="77462524"/>
    <w:rsid w:val="774C33C7"/>
    <w:rsid w:val="77501DCD"/>
    <w:rsid w:val="779A6594"/>
    <w:rsid w:val="77A21064"/>
    <w:rsid w:val="77C5780E"/>
    <w:rsid w:val="77E34EB2"/>
    <w:rsid w:val="7809377A"/>
    <w:rsid w:val="781564B8"/>
    <w:rsid w:val="78224ACF"/>
    <w:rsid w:val="78C728B3"/>
    <w:rsid w:val="78CD6DCC"/>
    <w:rsid w:val="78D07CAF"/>
    <w:rsid w:val="78DE12D7"/>
    <w:rsid w:val="7917365E"/>
    <w:rsid w:val="79210683"/>
    <w:rsid w:val="799C3465"/>
    <w:rsid w:val="79B14EC4"/>
    <w:rsid w:val="7A025270"/>
    <w:rsid w:val="7A2A6B4A"/>
    <w:rsid w:val="7A681070"/>
    <w:rsid w:val="7A860C7C"/>
    <w:rsid w:val="7AB879FE"/>
    <w:rsid w:val="7ACE7785"/>
    <w:rsid w:val="7B3264DD"/>
    <w:rsid w:val="7B634999"/>
    <w:rsid w:val="7B6C1C0D"/>
    <w:rsid w:val="7B81188A"/>
    <w:rsid w:val="7B9E2902"/>
    <w:rsid w:val="7BB8114F"/>
    <w:rsid w:val="7BC854E2"/>
    <w:rsid w:val="7C0562EC"/>
    <w:rsid w:val="7C067A45"/>
    <w:rsid w:val="7C0D2ED7"/>
    <w:rsid w:val="7C1C072C"/>
    <w:rsid w:val="7C27683F"/>
    <w:rsid w:val="7C4E1C2C"/>
    <w:rsid w:val="7C9E3594"/>
    <w:rsid w:val="7CB14B4D"/>
    <w:rsid w:val="7CF26969"/>
    <w:rsid w:val="7D25523C"/>
    <w:rsid w:val="7D6342C7"/>
    <w:rsid w:val="7DA24CFF"/>
    <w:rsid w:val="7DB23041"/>
    <w:rsid w:val="7E0F69D9"/>
    <w:rsid w:val="7E171AC9"/>
    <w:rsid w:val="7E5F7809"/>
    <w:rsid w:val="7EC91417"/>
    <w:rsid w:val="7ED56C53"/>
    <w:rsid w:val="7EEA1BAF"/>
    <w:rsid w:val="7F5460D4"/>
    <w:rsid w:val="7F552892"/>
    <w:rsid w:val="7FC126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49"/>
    <w:qFormat/>
    <w:uiPriority w:val="9"/>
    <w:pPr>
      <w:keepNext/>
      <w:keepLines/>
      <w:jc w:val="center"/>
      <w:outlineLvl w:val="0"/>
    </w:pPr>
    <w:rPr>
      <w:b/>
      <w:bCs/>
      <w:kern w:val="44"/>
      <w:sz w:val="36"/>
      <w:szCs w:val="44"/>
    </w:rPr>
  </w:style>
  <w:style w:type="paragraph" w:styleId="5">
    <w:name w:val="heading 2"/>
    <w:basedOn w:val="1"/>
    <w:next w:val="1"/>
    <w:link w:val="50"/>
    <w:qFormat/>
    <w:uiPriority w:val="9"/>
    <w:pPr>
      <w:keepNext/>
      <w:keepLines/>
      <w:spacing w:line="360" w:lineRule="auto"/>
      <w:outlineLvl w:val="1"/>
    </w:pPr>
    <w:rPr>
      <w:rFonts w:ascii="Arial" w:hAnsi="Arial" w:eastAsia="宋体" w:cs="Times New Roman"/>
      <w:b/>
      <w:bCs/>
      <w:sz w:val="24"/>
      <w:szCs w:val="32"/>
    </w:rPr>
  </w:style>
  <w:style w:type="paragraph" w:styleId="6">
    <w:name w:val="heading 3"/>
    <w:basedOn w:val="1"/>
    <w:next w:val="1"/>
    <w:link w:val="5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7">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84"/>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4">
    <w:name w:val="toc 3"/>
    <w:basedOn w:val="1"/>
    <w:next w:val="1"/>
    <w:qFormat/>
    <w:uiPriority w:val="39"/>
    <w:pPr>
      <w:ind w:left="480"/>
      <w:jc w:val="left"/>
    </w:pPr>
    <w:rPr>
      <w:rFonts w:ascii="Calibri" w:hAnsi="Calibri" w:eastAsia="宋体" w:cs="Times New Roman"/>
      <w:i/>
      <w:iCs/>
      <w:sz w:val="20"/>
      <w:szCs w:val="20"/>
    </w:rPr>
  </w:style>
  <w:style w:type="paragraph" w:styleId="8">
    <w:name w:val="toc 7"/>
    <w:basedOn w:val="1"/>
    <w:next w:val="1"/>
    <w:qFormat/>
    <w:uiPriority w:val="39"/>
    <w:pPr>
      <w:ind w:left="1440"/>
      <w:jc w:val="left"/>
    </w:pPr>
    <w:rPr>
      <w:rFonts w:ascii="Calibri" w:hAnsi="Calibri" w:eastAsia="宋体" w:cs="Times New Roman"/>
      <w:sz w:val="18"/>
      <w:szCs w:val="18"/>
    </w:rPr>
  </w:style>
  <w:style w:type="paragraph" w:styleId="9">
    <w:name w:val="Normal Indent"/>
    <w:basedOn w:val="1"/>
    <w:next w:val="1"/>
    <w:qFormat/>
    <w:uiPriority w:val="99"/>
    <w:pPr>
      <w:ind w:firstLine="420" w:firstLineChars="200"/>
    </w:pPr>
    <w:rPr>
      <w:kern w:val="0"/>
    </w:rPr>
  </w:style>
  <w:style w:type="paragraph" w:styleId="10">
    <w:name w:val="caption"/>
    <w:basedOn w:val="1"/>
    <w:next w:val="1"/>
    <w:qFormat/>
    <w:uiPriority w:val="35"/>
    <w:pPr>
      <w:spacing w:before="152" w:after="160"/>
    </w:pPr>
    <w:rPr>
      <w:rFonts w:ascii="Arial" w:hAnsi="Arial" w:eastAsia="黑体" w:cs="Arial"/>
      <w:sz w:val="20"/>
      <w:szCs w:val="20"/>
    </w:rPr>
  </w:style>
  <w:style w:type="paragraph" w:styleId="11">
    <w:name w:val="Document Map"/>
    <w:basedOn w:val="1"/>
    <w:link w:val="72"/>
    <w:qFormat/>
    <w:uiPriority w:val="0"/>
    <w:pPr>
      <w:shd w:val="clear" w:color="auto" w:fill="000080"/>
    </w:pPr>
    <w:rPr>
      <w:sz w:val="24"/>
    </w:rPr>
  </w:style>
  <w:style w:type="paragraph" w:styleId="12">
    <w:name w:val="toa heading"/>
    <w:basedOn w:val="1"/>
    <w:next w:val="1"/>
    <w:qFormat/>
    <w:uiPriority w:val="99"/>
    <w:pPr>
      <w:spacing w:before="120"/>
    </w:pPr>
    <w:rPr>
      <w:rFonts w:ascii="Arial" w:hAnsi="Arial" w:eastAsia="宋体" w:cs="Arial"/>
      <w:sz w:val="24"/>
      <w:szCs w:val="24"/>
    </w:rPr>
  </w:style>
  <w:style w:type="paragraph" w:styleId="13">
    <w:name w:val="annotation text"/>
    <w:basedOn w:val="1"/>
    <w:link w:val="63"/>
    <w:qFormat/>
    <w:uiPriority w:val="0"/>
    <w:pPr>
      <w:jc w:val="left"/>
    </w:pPr>
  </w:style>
  <w:style w:type="paragraph" w:styleId="14">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5">
    <w:name w:val="Body Text Indent"/>
    <w:basedOn w:val="1"/>
    <w:link w:val="81"/>
    <w:qFormat/>
    <w:uiPriority w:val="99"/>
    <w:pPr>
      <w:spacing w:after="120"/>
      <w:ind w:left="420" w:leftChars="200"/>
    </w:pPr>
    <w:rPr>
      <w:rFonts w:ascii="Calibri" w:hAnsi="Calibri" w:eastAsia="宋体" w:cs="Times New Roman"/>
      <w:szCs w:val="20"/>
    </w:rPr>
  </w:style>
  <w:style w:type="paragraph" w:styleId="16">
    <w:name w:val="index 4"/>
    <w:basedOn w:val="1"/>
    <w:next w:val="1"/>
    <w:qFormat/>
    <w:uiPriority w:val="0"/>
    <w:pPr>
      <w:ind w:left="600" w:leftChars="600"/>
    </w:pPr>
  </w:style>
  <w:style w:type="paragraph" w:styleId="17">
    <w:name w:val="toc 5"/>
    <w:basedOn w:val="1"/>
    <w:next w:val="1"/>
    <w:qFormat/>
    <w:uiPriority w:val="39"/>
    <w:pPr>
      <w:ind w:left="960"/>
      <w:jc w:val="left"/>
    </w:pPr>
    <w:rPr>
      <w:rFonts w:ascii="Calibri" w:hAnsi="Calibri" w:eastAsia="宋体" w:cs="Times New Roman"/>
      <w:sz w:val="18"/>
      <w:szCs w:val="18"/>
    </w:rPr>
  </w:style>
  <w:style w:type="paragraph" w:styleId="18">
    <w:name w:val="Plain Text"/>
    <w:basedOn w:val="1"/>
    <w:link w:val="74"/>
    <w:qFormat/>
    <w:uiPriority w:val="0"/>
    <w:rPr>
      <w:rFonts w:ascii="宋体" w:hAnsi="Courier New"/>
    </w:rPr>
  </w:style>
  <w:style w:type="paragraph" w:styleId="19">
    <w:name w:val="toc 8"/>
    <w:basedOn w:val="1"/>
    <w:next w:val="1"/>
    <w:qFormat/>
    <w:uiPriority w:val="39"/>
    <w:pPr>
      <w:ind w:left="1680"/>
      <w:jc w:val="left"/>
    </w:pPr>
    <w:rPr>
      <w:rFonts w:ascii="Calibri" w:hAnsi="Calibri" w:eastAsia="宋体" w:cs="Times New Roman"/>
      <w:sz w:val="18"/>
      <w:szCs w:val="18"/>
    </w:rPr>
  </w:style>
  <w:style w:type="paragraph" w:styleId="20">
    <w:name w:val="Date"/>
    <w:basedOn w:val="1"/>
    <w:next w:val="1"/>
    <w:link w:val="65"/>
    <w:qFormat/>
    <w:uiPriority w:val="0"/>
    <w:pPr>
      <w:ind w:left="100" w:leftChars="2500"/>
    </w:pPr>
    <w:rPr>
      <w:sz w:val="24"/>
    </w:rPr>
  </w:style>
  <w:style w:type="paragraph" w:styleId="21">
    <w:name w:val="Body Text Indent 2"/>
    <w:basedOn w:val="1"/>
    <w:link w:val="53"/>
    <w:qFormat/>
    <w:uiPriority w:val="0"/>
    <w:pPr>
      <w:spacing w:after="120" w:line="480" w:lineRule="auto"/>
      <w:ind w:left="420" w:leftChars="200"/>
    </w:pPr>
  </w:style>
  <w:style w:type="paragraph" w:styleId="22">
    <w:name w:val="Balloon Text"/>
    <w:basedOn w:val="1"/>
    <w:link w:val="69"/>
    <w:qFormat/>
    <w:uiPriority w:val="0"/>
    <w:rPr>
      <w:sz w:val="18"/>
    </w:rPr>
  </w:style>
  <w:style w:type="paragraph" w:styleId="23">
    <w:name w:val="footer"/>
    <w:basedOn w:val="1"/>
    <w:link w:val="75"/>
    <w:qFormat/>
    <w:uiPriority w:val="99"/>
    <w:pPr>
      <w:tabs>
        <w:tab w:val="center" w:pos="4153"/>
        <w:tab w:val="right" w:pos="8306"/>
      </w:tabs>
      <w:snapToGrid w:val="0"/>
      <w:jc w:val="left"/>
    </w:pPr>
    <w:rPr>
      <w:sz w:val="18"/>
    </w:rPr>
  </w:style>
  <w:style w:type="paragraph" w:styleId="24">
    <w:name w:val="header"/>
    <w:basedOn w:val="1"/>
    <w:link w:val="61"/>
    <w:qFormat/>
    <w:uiPriority w:val="0"/>
    <w:pPr>
      <w:pBdr>
        <w:bottom w:val="single" w:color="auto" w:sz="6" w:space="1"/>
      </w:pBdr>
      <w:tabs>
        <w:tab w:val="center" w:pos="4153"/>
        <w:tab w:val="right" w:pos="8306"/>
      </w:tabs>
      <w:snapToGrid w:val="0"/>
      <w:jc w:val="center"/>
    </w:pPr>
    <w:rPr>
      <w:sz w:val="18"/>
    </w:rPr>
  </w:style>
  <w:style w:type="paragraph" w:styleId="25">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6">
    <w:name w:val="toc 4"/>
    <w:basedOn w:val="1"/>
    <w:next w:val="1"/>
    <w:qFormat/>
    <w:uiPriority w:val="39"/>
    <w:pPr>
      <w:ind w:left="720"/>
      <w:jc w:val="left"/>
    </w:pPr>
    <w:rPr>
      <w:rFonts w:ascii="Calibri" w:hAnsi="Calibri" w:eastAsia="宋体" w:cs="Times New Roman"/>
      <w:sz w:val="18"/>
      <w:szCs w:val="18"/>
    </w:rPr>
  </w:style>
  <w:style w:type="paragraph" w:styleId="27">
    <w:name w:val="Subtitle"/>
    <w:basedOn w:val="1"/>
    <w:next w:val="1"/>
    <w:qFormat/>
    <w:uiPriority w:val="0"/>
    <w:pPr>
      <w:spacing w:line="360" w:lineRule="auto"/>
      <w:ind w:firstLine="200" w:firstLineChars="200"/>
      <w:outlineLvl w:val="1"/>
    </w:pPr>
    <w:rPr>
      <w:rFonts w:ascii="宋体" w:eastAsia="宋体"/>
      <w:bCs/>
      <w:kern w:val="28"/>
      <w:sz w:val="24"/>
      <w:szCs w:val="32"/>
    </w:rPr>
  </w:style>
  <w:style w:type="paragraph" w:styleId="28">
    <w:name w:val="List"/>
    <w:basedOn w:val="1"/>
    <w:qFormat/>
    <w:uiPriority w:val="99"/>
    <w:pPr>
      <w:ind w:left="420" w:hanging="420"/>
    </w:pPr>
    <w:rPr>
      <w:rFonts w:ascii="Times New Roman" w:hAnsi="Times New Roman" w:eastAsia="宋体" w:cs="Times New Roman"/>
      <w:szCs w:val="20"/>
    </w:rPr>
  </w:style>
  <w:style w:type="paragraph" w:styleId="29">
    <w:name w:val="toc 6"/>
    <w:basedOn w:val="1"/>
    <w:next w:val="1"/>
    <w:qFormat/>
    <w:uiPriority w:val="39"/>
    <w:pPr>
      <w:ind w:left="1200"/>
      <w:jc w:val="left"/>
    </w:pPr>
    <w:rPr>
      <w:rFonts w:ascii="Calibri" w:hAnsi="Calibri" w:eastAsia="宋体" w:cs="Times New Roman"/>
      <w:sz w:val="18"/>
      <w:szCs w:val="18"/>
    </w:rPr>
  </w:style>
  <w:style w:type="paragraph" w:styleId="30">
    <w:name w:val="Body Text Indent 3"/>
    <w:basedOn w:val="1"/>
    <w:link w:val="55"/>
    <w:qFormat/>
    <w:uiPriority w:val="0"/>
    <w:pPr>
      <w:spacing w:after="120"/>
      <w:ind w:left="420" w:leftChars="200"/>
    </w:pPr>
    <w:rPr>
      <w:sz w:val="16"/>
    </w:rPr>
  </w:style>
  <w:style w:type="paragraph" w:styleId="31">
    <w:name w:val="index 9"/>
    <w:basedOn w:val="1"/>
    <w:next w:val="1"/>
    <w:unhideWhenUsed/>
    <w:qFormat/>
    <w:uiPriority w:val="0"/>
    <w:pPr>
      <w:ind w:left="2520" w:hanging="280"/>
    </w:pPr>
    <w:rPr>
      <w:rFonts w:eastAsia="仿宋"/>
      <w:sz w:val="28"/>
    </w:rPr>
  </w:style>
  <w:style w:type="paragraph" w:styleId="32">
    <w:name w:val="toc 2"/>
    <w:basedOn w:val="1"/>
    <w:next w:val="1"/>
    <w:unhideWhenUsed/>
    <w:qFormat/>
    <w:uiPriority w:val="39"/>
    <w:pPr>
      <w:ind w:left="420" w:leftChars="200"/>
    </w:pPr>
    <w:rPr>
      <w:rFonts w:ascii="Calibri" w:hAnsi="Calibri" w:eastAsia="宋体" w:cs="Times New Roman"/>
      <w:szCs w:val="20"/>
    </w:rPr>
  </w:style>
  <w:style w:type="paragraph" w:styleId="33">
    <w:name w:val="toc 9"/>
    <w:basedOn w:val="1"/>
    <w:next w:val="1"/>
    <w:qFormat/>
    <w:uiPriority w:val="39"/>
    <w:pPr>
      <w:ind w:left="1920"/>
      <w:jc w:val="left"/>
    </w:pPr>
    <w:rPr>
      <w:rFonts w:ascii="Calibri" w:hAnsi="Calibri" w:eastAsia="宋体" w:cs="Times New Roman"/>
      <w:sz w:val="18"/>
      <w:szCs w:val="18"/>
    </w:rPr>
  </w:style>
  <w:style w:type="paragraph" w:styleId="34">
    <w:name w:val="Normal (Web)"/>
    <w:basedOn w:val="1"/>
    <w:qFormat/>
    <w:uiPriority w:val="99"/>
    <w:rPr>
      <w:rFonts w:ascii="Calibri" w:hAnsi="Calibri" w:eastAsia="宋体" w:cs="Times New Roman"/>
      <w:sz w:val="24"/>
      <w:szCs w:val="20"/>
    </w:rPr>
  </w:style>
  <w:style w:type="paragraph" w:styleId="35">
    <w:name w:val="index 1"/>
    <w:basedOn w:val="1"/>
    <w:next w:val="1"/>
    <w:qFormat/>
    <w:uiPriority w:val="99"/>
    <w:rPr>
      <w:rFonts w:ascii="Calibri" w:hAnsi="Calibri" w:eastAsia="宋体" w:cs="Times New Roman"/>
      <w:sz w:val="24"/>
      <w:szCs w:val="24"/>
    </w:rPr>
  </w:style>
  <w:style w:type="paragraph" w:styleId="36">
    <w:name w:val="Title"/>
    <w:basedOn w:val="1"/>
    <w:next w:val="1"/>
    <w:link w:val="64"/>
    <w:qFormat/>
    <w:uiPriority w:val="0"/>
    <w:pPr>
      <w:spacing w:before="160" w:after="40" w:line="240" w:lineRule="atLeast"/>
      <w:ind w:left="425" w:hanging="425"/>
      <w:jc w:val="center"/>
      <w:outlineLvl w:val="0"/>
    </w:pPr>
    <w:rPr>
      <w:rFonts w:ascii="Arial" w:hAnsi="Arial"/>
      <w:b/>
      <w:sz w:val="32"/>
    </w:rPr>
  </w:style>
  <w:style w:type="paragraph" w:styleId="37">
    <w:name w:val="annotation subject"/>
    <w:basedOn w:val="13"/>
    <w:next w:val="13"/>
    <w:link w:val="54"/>
    <w:qFormat/>
    <w:uiPriority w:val="0"/>
    <w:rPr>
      <w:b/>
    </w:rPr>
  </w:style>
  <w:style w:type="paragraph" w:styleId="38">
    <w:name w:val="Body Text First Indent 2"/>
    <w:basedOn w:val="15"/>
    <w:semiHidden/>
    <w:qFormat/>
    <w:uiPriority w:val="99"/>
    <w:pPr>
      <w:spacing w:line="276" w:lineRule="auto"/>
      <w:ind w:firstLine="420" w:firstLineChars="200"/>
      <w:jc w:val="left"/>
    </w:pPr>
  </w:style>
  <w:style w:type="table" w:styleId="40">
    <w:name w:val="Table Grid"/>
    <w:basedOn w:val="3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basedOn w:val="41"/>
    <w:qFormat/>
    <w:uiPriority w:val="22"/>
    <w:rPr>
      <w:b/>
    </w:rPr>
  </w:style>
  <w:style w:type="character" w:styleId="43">
    <w:name w:val="page number"/>
    <w:basedOn w:val="41"/>
    <w:qFormat/>
    <w:uiPriority w:val="99"/>
    <w:rPr>
      <w:rFonts w:cs="Times New Roman"/>
    </w:rPr>
  </w:style>
  <w:style w:type="character" w:styleId="44">
    <w:name w:val="FollowedHyperlink"/>
    <w:basedOn w:val="41"/>
    <w:qFormat/>
    <w:uiPriority w:val="99"/>
    <w:rPr>
      <w:color w:val="800080"/>
      <w:u w:val="single"/>
    </w:rPr>
  </w:style>
  <w:style w:type="character" w:styleId="45">
    <w:name w:val="Emphasis"/>
    <w:qFormat/>
    <w:uiPriority w:val="99"/>
    <w:rPr>
      <w:rFonts w:cs="Times New Roman"/>
      <w:color w:val="auto"/>
    </w:rPr>
  </w:style>
  <w:style w:type="character" w:styleId="46">
    <w:name w:val="HTML Acronym"/>
    <w:basedOn w:val="41"/>
    <w:qFormat/>
    <w:uiPriority w:val="99"/>
  </w:style>
  <w:style w:type="character" w:styleId="47">
    <w:name w:val="Hyperlink"/>
    <w:basedOn w:val="41"/>
    <w:qFormat/>
    <w:uiPriority w:val="99"/>
    <w:rPr>
      <w:color w:val="1F4F88"/>
      <w:u w:val="none"/>
    </w:rPr>
  </w:style>
  <w:style w:type="character" w:styleId="48">
    <w:name w:val="annotation reference"/>
    <w:basedOn w:val="41"/>
    <w:qFormat/>
    <w:uiPriority w:val="99"/>
    <w:rPr>
      <w:sz w:val="21"/>
    </w:rPr>
  </w:style>
  <w:style w:type="character" w:customStyle="1" w:styleId="49">
    <w:name w:val="标题 1 字符"/>
    <w:basedOn w:val="41"/>
    <w:link w:val="3"/>
    <w:qFormat/>
    <w:uiPriority w:val="9"/>
    <w:rPr>
      <w:rFonts w:ascii="Calibri" w:hAnsi="Calibri" w:eastAsia="宋体" w:cs="Times New Roman"/>
      <w:b/>
      <w:bCs/>
      <w:kern w:val="44"/>
      <w:sz w:val="36"/>
      <w:szCs w:val="44"/>
    </w:rPr>
  </w:style>
  <w:style w:type="character" w:customStyle="1" w:styleId="50">
    <w:name w:val="标题 2 字符"/>
    <w:basedOn w:val="41"/>
    <w:link w:val="5"/>
    <w:qFormat/>
    <w:uiPriority w:val="9"/>
    <w:rPr>
      <w:rFonts w:ascii="Arial" w:hAnsi="Arial" w:eastAsia="宋体" w:cs="Times New Roman"/>
      <w:b/>
      <w:bCs/>
      <w:sz w:val="24"/>
      <w:szCs w:val="32"/>
    </w:rPr>
  </w:style>
  <w:style w:type="character" w:customStyle="1" w:styleId="51">
    <w:name w:val="标题 3 字符"/>
    <w:basedOn w:val="41"/>
    <w:link w:val="6"/>
    <w:semiHidden/>
    <w:qFormat/>
    <w:uiPriority w:val="9"/>
    <w:rPr>
      <w:rFonts w:ascii="Calibri" w:hAnsi="Calibri" w:eastAsia="宋体" w:cs="Times New Roman"/>
      <w:b/>
      <w:bCs/>
      <w:sz w:val="32"/>
      <w:szCs w:val="32"/>
    </w:rPr>
  </w:style>
  <w:style w:type="character" w:customStyle="1" w:styleId="52">
    <w:name w:val="Char Char3"/>
    <w:qFormat/>
    <w:uiPriority w:val="0"/>
    <w:rPr>
      <w:rFonts w:ascii="宋体" w:hAnsi="Courier New" w:eastAsia="宋体"/>
      <w:kern w:val="2"/>
      <w:sz w:val="21"/>
      <w:lang w:val="en-US" w:eastAsia="zh-CN"/>
    </w:rPr>
  </w:style>
  <w:style w:type="character" w:customStyle="1" w:styleId="53">
    <w:name w:val="正文文本缩进 2 字符"/>
    <w:link w:val="21"/>
    <w:qFormat/>
    <w:locked/>
    <w:uiPriority w:val="0"/>
  </w:style>
  <w:style w:type="character" w:customStyle="1" w:styleId="54">
    <w:name w:val="批注主题 字符"/>
    <w:link w:val="37"/>
    <w:qFormat/>
    <w:locked/>
    <w:uiPriority w:val="0"/>
    <w:rPr>
      <w:b/>
    </w:rPr>
  </w:style>
  <w:style w:type="character" w:customStyle="1" w:styleId="55">
    <w:name w:val="正文文本缩进 3 字符"/>
    <w:link w:val="30"/>
    <w:qFormat/>
    <w:locked/>
    <w:uiPriority w:val="0"/>
    <w:rPr>
      <w:sz w:val="16"/>
    </w:rPr>
  </w:style>
  <w:style w:type="character" w:customStyle="1" w:styleId="56">
    <w:name w:val="纯文本 Char"/>
    <w:qFormat/>
    <w:uiPriority w:val="0"/>
    <w:rPr>
      <w:rFonts w:ascii="宋体" w:hAnsi="Courier New" w:eastAsia="宋体"/>
      <w:kern w:val="2"/>
      <w:sz w:val="21"/>
      <w:lang w:val="en-US" w:eastAsia="zh-CN"/>
    </w:rPr>
  </w:style>
  <w:style w:type="character" w:customStyle="1" w:styleId="57">
    <w:name w:val="Char Char2"/>
    <w:qFormat/>
    <w:uiPriority w:val="0"/>
    <w:rPr>
      <w:rFonts w:ascii="宋体" w:hAnsi="Courier New"/>
      <w:kern w:val="2"/>
      <w:sz w:val="21"/>
    </w:rPr>
  </w:style>
  <w:style w:type="character" w:customStyle="1" w:styleId="58">
    <w:name w:val="列出段落 字符"/>
    <w:link w:val="59"/>
    <w:qFormat/>
    <w:locked/>
    <w:uiPriority w:val="34"/>
    <w:rPr>
      <w:sz w:val="22"/>
    </w:rPr>
  </w:style>
  <w:style w:type="paragraph" w:customStyle="1" w:styleId="59">
    <w:name w:val="列出段落1"/>
    <w:basedOn w:val="1"/>
    <w:link w:val="58"/>
    <w:qFormat/>
    <w:uiPriority w:val="34"/>
    <w:pPr>
      <w:ind w:firstLine="420" w:firstLineChars="200"/>
    </w:pPr>
    <w:rPr>
      <w:sz w:val="22"/>
    </w:rPr>
  </w:style>
  <w:style w:type="character" w:customStyle="1" w:styleId="60">
    <w:name w:val="apple-converted-space"/>
    <w:basedOn w:val="41"/>
    <w:qFormat/>
    <w:uiPriority w:val="0"/>
    <w:rPr>
      <w:rFonts w:cs="Times New Roman"/>
    </w:rPr>
  </w:style>
  <w:style w:type="character" w:customStyle="1" w:styleId="61">
    <w:name w:val="页眉 字符"/>
    <w:link w:val="24"/>
    <w:qFormat/>
    <w:locked/>
    <w:uiPriority w:val="0"/>
    <w:rPr>
      <w:sz w:val="18"/>
    </w:rPr>
  </w:style>
  <w:style w:type="character" w:customStyle="1" w:styleId="62">
    <w:name w:val="BODY TEXT Char"/>
    <w:qFormat/>
    <w:locked/>
    <w:uiPriority w:val="0"/>
    <w:rPr>
      <w:rFonts w:eastAsia="新宋体"/>
      <w:kern w:val="2"/>
      <w:sz w:val="21"/>
    </w:rPr>
  </w:style>
  <w:style w:type="character" w:customStyle="1" w:styleId="63">
    <w:name w:val="批注文字 字符"/>
    <w:link w:val="13"/>
    <w:qFormat/>
    <w:locked/>
    <w:uiPriority w:val="0"/>
  </w:style>
  <w:style w:type="character" w:customStyle="1" w:styleId="64">
    <w:name w:val="标题 字符"/>
    <w:link w:val="36"/>
    <w:qFormat/>
    <w:locked/>
    <w:uiPriority w:val="0"/>
    <w:rPr>
      <w:rFonts w:ascii="Arial" w:hAnsi="Arial"/>
      <w:b/>
      <w:sz w:val="32"/>
    </w:rPr>
  </w:style>
  <w:style w:type="character" w:customStyle="1" w:styleId="65">
    <w:name w:val="日期 字符"/>
    <w:link w:val="20"/>
    <w:qFormat/>
    <w:locked/>
    <w:uiPriority w:val="0"/>
    <w:rPr>
      <w:sz w:val="24"/>
    </w:rPr>
  </w:style>
  <w:style w:type="character" w:customStyle="1" w:styleId="66">
    <w:name w:val="ATXT_Bullets Zchn"/>
    <w:link w:val="67"/>
    <w:qFormat/>
    <w:locked/>
    <w:uiPriority w:val="99"/>
    <w:rPr>
      <w:rFonts w:ascii="Arial" w:hAnsi="Arial"/>
      <w:lang w:val="de-AT" w:eastAsia="zh-CN"/>
    </w:rPr>
  </w:style>
  <w:style w:type="paragraph" w:customStyle="1" w:styleId="67">
    <w:name w:val="ATXT_Bullets"/>
    <w:link w:val="66"/>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8">
    <w:name w:val="Char Char5"/>
    <w:qFormat/>
    <w:uiPriority w:val="0"/>
    <w:rPr>
      <w:rFonts w:ascii="宋体" w:hAnsi="Courier New" w:eastAsia="宋体"/>
      <w:kern w:val="2"/>
      <w:sz w:val="21"/>
      <w:lang w:val="en-US" w:eastAsia="zh-CN"/>
    </w:rPr>
  </w:style>
  <w:style w:type="character" w:customStyle="1" w:styleId="69">
    <w:name w:val="批注框文本 字符"/>
    <w:link w:val="22"/>
    <w:qFormat/>
    <w:locked/>
    <w:uiPriority w:val="0"/>
    <w:rPr>
      <w:sz w:val="18"/>
    </w:rPr>
  </w:style>
  <w:style w:type="character" w:customStyle="1" w:styleId="70">
    <w:name w:val="批注文字 Char"/>
    <w:qFormat/>
    <w:uiPriority w:val="0"/>
    <w:rPr>
      <w:kern w:val="2"/>
    </w:rPr>
  </w:style>
  <w:style w:type="character" w:customStyle="1" w:styleId="71">
    <w:name w:val="批注主题 Char"/>
    <w:qFormat/>
    <w:uiPriority w:val="0"/>
    <w:rPr>
      <w:b/>
      <w:kern w:val="2"/>
    </w:rPr>
  </w:style>
  <w:style w:type="character" w:customStyle="1" w:styleId="72">
    <w:name w:val="文档结构图 字符"/>
    <w:link w:val="11"/>
    <w:qFormat/>
    <w:locked/>
    <w:uiPriority w:val="0"/>
    <w:rPr>
      <w:sz w:val="24"/>
      <w:shd w:val="clear" w:color="auto" w:fill="000080"/>
    </w:rPr>
  </w:style>
  <w:style w:type="character" w:customStyle="1" w:styleId="73">
    <w:name w:val="HTML Markup"/>
    <w:qFormat/>
    <w:uiPriority w:val="0"/>
    <w:rPr>
      <w:vanish/>
      <w:color w:val="FF0000"/>
    </w:rPr>
  </w:style>
  <w:style w:type="character" w:customStyle="1" w:styleId="74">
    <w:name w:val="纯文本 字符"/>
    <w:link w:val="18"/>
    <w:qFormat/>
    <w:locked/>
    <w:uiPriority w:val="0"/>
    <w:rPr>
      <w:rFonts w:ascii="宋体" w:hAnsi="Courier New"/>
    </w:rPr>
  </w:style>
  <w:style w:type="character" w:customStyle="1" w:styleId="75">
    <w:name w:val="页脚 字符"/>
    <w:link w:val="23"/>
    <w:qFormat/>
    <w:locked/>
    <w:uiPriority w:val="99"/>
    <w:rPr>
      <w:sz w:val="18"/>
    </w:rPr>
  </w:style>
  <w:style w:type="character" w:customStyle="1" w:styleId="76">
    <w:name w:val="Default Char"/>
    <w:link w:val="77"/>
    <w:qFormat/>
    <w:locked/>
    <w:uiPriority w:val="0"/>
    <w:rPr>
      <w:rFonts w:ascii="仿宋_GB2312" w:eastAsia="仿宋_GB2312"/>
      <w:color w:val="000000"/>
      <w:sz w:val="24"/>
    </w:rPr>
  </w:style>
  <w:style w:type="paragraph" w:customStyle="1" w:styleId="77">
    <w:name w:val="Default"/>
    <w:link w:val="76"/>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qFormat/>
    <w:locked/>
    <w:uiPriority w:val="99"/>
    <w:rPr>
      <w:sz w:val="18"/>
    </w:rPr>
  </w:style>
  <w:style w:type="character" w:customStyle="1" w:styleId="79">
    <w:name w:val="批注文字 字符1"/>
    <w:basedOn w:val="41"/>
    <w:semiHidden/>
    <w:qFormat/>
    <w:uiPriority w:val="99"/>
  </w:style>
  <w:style w:type="character" w:customStyle="1" w:styleId="80">
    <w:name w:val="批注文字 字符11"/>
    <w:basedOn w:val="41"/>
    <w:qFormat/>
    <w:uiPriority w:val="0"/>
    <w:rPr>
      <w:rFonts w:cs="Times New Roman"/>
      <w:kern w:val="2"/>
      <w:sz w:val="21"/>
    </w:rPr>
  </w:style>
  <w:style w:type="character" w:customStyle="1" w:styleId="81">
    <w:name w:val="正文文本缩进 字符"/>
    <w:basedOn w:val="41"/>
    <w:link w:val="15"/>
    <w:qFormat/>
    <w:uiPriority w:val="99"/>
    <w:rPr>
      <w:rFonts w:ascii="Calibri" w:hAnsi="Calibri" w:eastAsia="宋体" w:cs="Times New Roman"/>
      <w:szCs w:val="20"/>
    </w:rPr>
  </w:style>
  <w:style w:type="character" w:customStyle="1" w:styleId="82">
    <w:name w:val="文档结构图 字符1"/>
    <w:basedOn w:val="41"/>
    <w:semiHidden/>
    <w:qFormat/>
    <w:uiPriority w:val="99"/>
    <w:rPr>
      <w:rFonts w:ascii="Microsoft YaHei UI" w:eastAsia="Microsoft YaHei UI"/>
      <w:sz w:val="18"/>
      <w:szCs w:val="18"/>
    </w:rPr>
  </w:style>
  <w:style w:type="character" w:customStyle="1" w:styleId="83">
    <w:name w:val="文档结构图 字符11"/>
    <w:basedOn w:val="41"/>
    <w:semiHidden/>
    <w:qFormat/>
    <w:uiPriority w:val="99"/>
    <w:rPr>
      <w:rFonts w:ascii="Microsoft YaHei UI" w:eastAsia="Microsoft YaHei UI" w:cs="Times New Roman"/>
      <w:kern w:val="2"/>
      <w:sz w:val="18"/>
      <w:szCs w:val="18"/>
    </w:rPr>
  </w:style>
  <w:style w:type="character" w:customStyle="1" w:styleId="84">
    <w:name w:val="正文文本 字符"/>
    <w:basedOn w:val="41"/>
    <w:link w:val="2"/>
    <w:qFormat/>
    <w:uiPriority w:val="99"/>
    <w:rPr>
      <w:rFonts w:ascii="Calibri" w:hAnsi="Calibri" w:eastAsia="新宋体" w:cs="Times New Roman"/>
      <w:szCs w:val="21"/>
    </w:rPr>
  </w:style>
  <w:style w:type="character" w:customStyle="1" w:styleId="85">
    <w:name w:val="纯文本 字符1"/>
    <w:basedOn w:val="41"/>
    <w:semiHidden/>
    <w:qFormat/>
    <w:uiPriority w:val="99"/>
    <w:rPr>
      <w:rFonts w:hAnsi="Courier New" w:cs="Courier New" w:asciiTheme="minorEastAsia"/>
    </w:rPr>
  </w:style>
  <w:style w:type="character" w:customStyle="1" w:styleId="86">
    <w:name w:val="纯文本 字符11"/>
    <w:basedOn w:val="41"/>
    <w:qFormat/>
    <w:uiPriority w:val="0"/>
    <w:rPr>
      <w:rFonts w:hAnsi="Courier New" w:cs="Courier New" w:asciiTheme="minorEastAsia" w:eastAsiaTheme="minorEastAsia"/>
      <w:kern w:val="2"/>
      <w:sz w:val="21"/>
    </w:rPr>
  </w:style>
  <w:style w:type="character" w:customStyle="1" w:styleId="87">
    <w:name w:val="页眉 字符1"/>
    <w:basedOn w:val="41"/>
    <w:semiHidden/>
    <w:qFormat/>
    <w:uiPriority w:val="99"/>
    <w:rPr>
      <w:sz w:val="18"/>
      <w:szCs w:val="18"/>
    </w:rPr>
  </w:style>
  <w:style w:type="character" w:customStyle="1" w:styleId="88">
    <w:name w:val="页眉 字符11"/>
    <w:basedOn w:val="41"/>
    <w:semiHidden/>
    <w:qFormat/>
    <w:uiPriority w:val="99"/>
    <w:rPr>
      <w:rFonts w:cs="Times New Roman"/>
      <w:kern w:val="2"/>
      <w:sz w:val="18"/>
      <w:szCs w:val="18"/>
    </w:rPr>
  </w:style>
  <w:style w:type="character" w:customStyle="1" w:styleId="89">
    <w:name w:val="批注框文本 字符1"/>
    <w:basedOn w:val="41"/>
    <w:semiHidden/>
    <w:qFormat/>
    <w:uiPriority w:val="99"/>
    <w:rPr>
      <w:sz w:val="18"/>
      <w:szCs w:val="18"/>
    </w:rPr>
  </w:style>
  <w:style w:type="character" w:customStyle="1" w:styleId="90">
    <w:name w:val="批注框文本 字符11"/>
    <w:basedOn w:val="41"/>
    <w:semiHidden/>
    <w:qFormat/>
    <w:uiPriority w:val="99"/>
    <w:rPr>
      <w:rFonts w:cs="Times New Roman"/>
      <w:kern w:val="2"/>
      <w:sz w:val="18"/>
      <w:szCs w:val="18"/>
    </w:rPr>
  </w:style>
  <w:style w:type="character" w:customStyle="1" w:styleId="91">
    <w:name w:val="日期 字符1"/>
    <w:basedOn w:val="41"/>
    <w:semiHidden/>
    <w:qFormat/>
    <w:uiPriority w:val="99"/>
  </w:style>
  <w:style w:type="character" w:customStyle="1" w:styleId="92">
    <w:name w:val="日期 字符11"/>
    <w:basedOn w:val="41"/>
    <w:semiHidden/>
    <w:qFormat/>
    <w:uiPriority w:val="99"/>
    <w:rPr>
      <w:rFonts w:cs="Times New Roman"/>
      <w:kern w:val="2"/>
      <w:sz w:val="21"/>
    </w:rPr>
  </w:style>
  <w:style w:type="character" w:customStyle="1" w:styleId="93">
    <w:name w:val="页脚 字符1"/>
    <w:basedOn w:val="41"/>
    <w:semiHidden/>
    <w:qFormat/>
    <w:uiPriority w:val="99"/>
    <w:rPr>
      <w:sz w:val="18"/>
      <w:szCs w:val="18"/>
    </w:rPr>
  </w:style>
  <w:style w:type="character" w:customStyle="1" w:styleId="94">
    <w:name w:val="页脚 字符11"/>
    <w:basedOn w:val="41"/>
    <w:semiHidden/>
    <w:qFormat/>
    <w:uiPriority w:val="99"/>
    <w:rPr>
      <w:rFonts w:cs="Times New Roman"/>
      <w:kern w:val="2"/>
      <w:sz w:val="18"/>
      <w:szCs w:val="18"/>
    </w:rPr>
  </w:style>
  <w:style w:type="character" w:customStyle="1" w:styleId="95">
    <w:name w:val="正文文本缩进 2 字符1"/>
    <w:basedOn w:val="41"/>
    <w:semiHidden/>
    <w:qFormat/>
    <w:uiPriority w:val="99"/>
  </w:style>
  <w:style w:type="character" w:customStyle="1" w:styleId="96">
    <w:name w:val="正文文本缩进 2 字符11"/>
    <w:basedOn w:val="41"/>
    <w:semiHidden/>
    <w:qFormat/>
    <w:uiPriority w:val="99"/>
    <w:rPr>
      <w:rFonts w:cs="Times New Roman"/>
      <w:kern w:val="2"/>
      <w:sz w:val="21"/>
    </w:rPr>
  </w:style>
  <w:style w:type="character" w:customStyle="1" w:styleId="97">
    <w:name w:val="正文文本缩进 3 字符1"/>
    <w:basedOn w:val="41"/>
    <w:semiHidden/>
    <w:qFormat/>
    <w:uiPriority w:val="99"/>
    <w:rPr>
      <w:sz w:val="16"/>
      <w:szCs w:val="16"/>
    </w:rPr>
  </w:style>
  <w:style w:type="character" w:customStyle="1" w:styleId="98">
    <w:name w:val="正文文本缩进 3 字符11"/>
    <w:basedOn w:val="41"/>
    <w:semiHidden/>
    <w:qFormat/>
    <w:uiPriority w:val="99"/>
    <w:rPr>
      <w:rFonts w:cs="Times New Roman"/>
      <w:kern w:val="2"/>
      <w:sz w:val="16"/>
      <w:szCs w:val="16"/>
    </w:rPr>
  </w:style>
  <w:style w:type="character" w:customStyle="1" w:styleId="99">
    <w:name w:val="批注主题 字符1"/>
    <w:basedOn w:val="79"/>
    <w:semiHidden/>
    <w:qFormat/>
    <w:uiPriority w:val="99"/>
    <w:rPr>
      <w:b/>
      <w:bCs/>
    </w:rPr>
  </w:style>
  <w:style w:type="character" w:customStyle="1" w:styleId="100">
    <w:name w:val="批注主题 字符11"/>
    <w:basedOn w:val="80"/>
    <w:semiHidden/>
    <w:qFormat/>
    <w:uiPriority w:val="99"/>
    <w:rPr>
      <w:rFonts w:cs="Times New Roman"/>
      <w:b/>
      <w:bCs/>
      <w:kern w:val="2"/>
      <w:sz w:val="21"/>
    </w:rPr>
  </w:style>
  <w:style w:type="character" w:customStyle="1" w:styleId="101">
    <w:name w:val="标题 字符1"/>
    <w:basedOn w:val="41"/>
    <w:qFormat/>
    <w:uiPriority w:val="10"/>
    <w:rPr>
      <w:rFonts w:asciiTheme="majorHAnsi" w:hAnsiTheme="majorHAnsi" w:eastAsiaTheme="majorEastAsia" w:cstheme="majorBidi"/>
      <w:b/>
      <w:bCs/>
      <w:sz w:val="32"/>
      <w:szCs w:val="32"/>
    </w:rPr>
  </w:style>
  <w:style w:type="character" w:customStyle="1" w:styleId="102">
    <w:name w:val="标题 字符11"/>
    <w:basedOn w:val="41"/>
    <w:qFormat/>
    <w:uiPriority w:val="10"/>
    <w:rPr>
      <w:rFonts w:cs="Times New Roman" w:asciiTheme="majorHAnsi" w:hAnsiTheme="majorHAnsi" w:eastAsiaTheme="majorEastAsia"/>
      <w:b/>
      <w:bCs/>
      <w:kern w:val="2"/>
      <w:sz w:val="32"/>
      <w:szCs w:val="32"/>
    </w:rPr>
  </w:style>
  <w:style w:type="paragraph" w:customStyle="1" w:styleId="103">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4">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二级列表 Char"/>
    <w:basedOn w:val="1"/>
    <w:qFormat/>
    <w:uiPriority w:val="0"/>
    <w:rPr>
      <w:rFonts w:ascii="Calibri" w:hAnsi="Calibri" w:eastAsia="宋体" w:cs="Times New Roman"/>
      <w:szCs w:val="20"/>
    </w:rPr>
  </w:style>
  <w:style w:type="paragraph" w:customStyle="1" w:styleId="106">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7">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8">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9">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0">
    <w:name w:val="Char Char Char Char Char Char Char"/>
    <w:basedOn w:val="1"/>
    <w:qFormat/>
    <w:uiPriority w:val="0"/>
    <w:rPr>
      <w:rFonts w:ascii="Verdana" w:hAnsi="Verdana" w:eastAsia="宋体" w:cs="Times New Roman"/>
      <w:kern w:val="0"/>
      <w:sz w:val="20"/>
      <w:szCs w:val="20"/>
      <w:lang w:eastAsia="en-US"/>
    </w:rPr>
  </w:style>
  <w:style w:type="paragraph" w:customStyle="1" w:styleId="111">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2">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3">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4">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5">
    <w:name w:val="标书正文格式"/>
    <w:basedOn w:val="18"/>
    <w:link w:val="117"/>
    <w:qFormat/>
    <w:uiPriority w:val="0"/>
    <w:pPr>
      <w:spacing w:line="360" w:lineRule="auto"/>
      <w:ind w:firstLine="200" w:firstLineChars="200"/>
    </w:pPr>
    <w:rPr>
      <w:rFonts w:hAnsi="宋体"/>
      <w:color w:val="000000"/>
      <w:sz w:val="24"/>
      <w:szCs w:val="24"/>
    </w:rPr>
  </w:style>
  <w:style w:type="paragraph" w:customStyle="1" w:styleId="116">
    <w:name w:val="标书二级标题"/>
    <w:basedOn w:val="5"/>
    <w:link w:val="119"/>
    <w:qFormat/>
    <w:uiPriority w:val="0"/>
    <w:pPr>
      <w:spacing w:line="240" w:lineRule="auto"/>
      <w:jc w:val="left"/>
    </w:pPr>
    <w:rPr>
      <w:rFonts w:ascii="宋体" w:hAnsi="宋体" w:eastAsia="黑体"/>
      <w:b w:val="0"/>
      <w:sz w:val="28"/>
      <w:szCs w:val="30"/>
    </w:rPr>
  </w:style>
  <w:style w:type="character" w:customStyle="1" w:styleId="117">
    <w:name w:val="标书正文格式 字符"/>
    <w:link w:val="115"/>
    <w:qFormat/>
    <w:locked/>
    <w:uiPriority w:val="0"/>
    <w:rPr>
      <w:rFonts w:ascii="宋体" w:hAnsi="宋体"/>
      <w:color w:val="000000"/>
      <w:sz w:val="24"/>
      <w:szCs w:val="24"/>
    </w:rPr>
  </w:style>
  <w:style w:type="paragraph" w:customStyle="1" w:styleId="118">
    <w:name w:val="标书表格"/>
    <w:basedOn w:val="1"/>
    <w:link w:val="120"/>
    <w:qFormat/>
    <w:uiPriority w:val="0"/>
    <w:pPr>
      <w:jc w:val="center"/>
    </w:pPr>
    <w:rPr>
      <w:rFonts w:ascii="Times New Roman" w:hAnsi="Times New Roman" w:eastAsia="宋体" w:cs="Times New Roman"/>
      <w:b/>
      <w:szCs w:val="20"/>
    </w:rPr>
  </w:style>
  <w:style w:type="character" w:customStyle="1" w:styleId="119">
    <w:name w:val="标书二级标题 字符"/>
    <w:link w:val="116"/>
    <w:qFormat/>
    <w:locked/>
    <w:uiPriority w:val="0"/>
    <w:rPr>
      <w:rFonts w:ascii="宋体" w:hAnsi="宋体" w:eastAsia="黑体" w:cs="Times New Roman"/>
      <w:bCs/>
      <w:sz w:val="28"/>
      <w:szCs w:val="30"/>
    </w:rPr>
  </w:style>
  <w:style w:type="character" w:customStyle="1" w:styleId="120">
    <w:name w:val="标书表格 字符"/>
    <w:link w:val="118"/>
    <w:qFormat/>
    <w:locked/>
    <w:uiPriority w:val="0"/>
    <w:rPr>
      <w:rFonts w:ascii="Times New Roman" w:hAnsi="Times New Roman" w:eastAsia="宋体" w:cs="Times New Roman"/>
      <w:b/>
      <w:szCs w:val="20"/>
    </w:rPr>
  </w:style>
  <w:style w:type="paragraph" w:customStyle="1" w:styleId="121">
    <w:name w:val="标书三级标题"/>
    <w:basedOn w:val="6"/>
    <w:next w:val="115"/>
    <w:link w:val="122"/>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2">
    <w:name w:val="标书三级标题 字符"/>
    <w:link w:val="121"/>
    <w:qFormat/>
    <w:locked/>
    <w:uiPriority w:val="0"/>
    <w:rPr>
      <w:rFonts w:ascii="Times New Roman" w:hAnsi="Times New Roman" w:eastAsia="宋体" w:cs="Times New Roman"/>
      <w:b/>
      <w:bCs/>
      <w:color w:val="000000"/>
      <w:sz w:val="24"/>
      <w:szCs w:val="24"/>
    </w:rPr>
  </w:style>
  <w:style w:type="character" w:customStyle="1" w:styleId="123">
    <w:name w:val="标三级标题 字符"/>
    <w:link w:val="124"/>
    <w:qFormat/>
    <w:locked/>
    <w:uiPriority w:val="0"/>
    <w:rPr>
      <w:b/>
      <w:color w:val="000000"/>
      <w:sz w:val="24"/>
    </w:rPr>
  </w:style>
  <w:style w:type="paragraph" w:customStyle="1" w:styleId="124">
    <w:name w:val="标三级标题"/>
    <w:basedOn w:val="121"/>
    <w:link w:val="123"/>
    <w:qFormat/>
    <w:uiPriority w:val="0"/>
    <w:rPr>
      <w:rFonts w:asciiTheme="minorHAnsi" w:hAnsiTheme="minorHAnsi" w:eastAsiaTheme="minorEastAsia" w:cstheme="minorBidi"/>
      <w:bCs w:val="0"/>
      <w:szCs w:val="22"/>
    </w:rPr>
  </w:style>
  <w:style w:type="character" w:customStyle="1" w:styleId="125">
    <w:name w:val="标正文 字符"/>
    <w:link w:val="126"/>
    <w:qFormat/>
    <w:locked/>
    <w:uiPriority w:val="0"/>
    <w:rPr>
      <w:rFonts w:ascii="宋体" w:eastAsia="宋体"/>
      <w:color w:val="000000"/>
      <w:sz w:val="24"/>
    </w:rPr>
  </w:style>
  <w:style w:type="paragraph" w:customStyle="1" w:styleId="126">
    <w:name w:val="标正文"/>
    <w:basedOn w:val="115"/>
    <w:link w:val="125"/>
    <w:qFormat/>
    <w:uiPriority w:val="0"/>
    <w:pPr>
      <w:ind w:firstLine="480"/>
    </w:pPr>
    <w:rPr>
      <w:rFonts w:eastAsia="宋体" w:hAnsiTheme="minorHAnsi"/>
      <w:szCs w:val="22"/>
    </w:rPr>
  </w:style>
  <w:style w:type="paragraph" w:customStyle="1" w:styleId="127">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8">
    <w:name w:val="HR正文表格"/>
    <w:basedOn w:val="1"/>
    <w:qFormat/>
    <w:uiPriority w:val="0"/>
    <w:pPr>
      <w:spacing w:beforeLines="25" w:afterLines="25" w:line="300" w:lineRule="auto"/>
    </w:pPr>
    <w:rPr>
      <w:szCs w:val="24"/>
    </w:rPr>
  </w:style>
  <w:style w:type="paragraph" w:styleId="129">
    <w:name w:val="List Paragraph"/>
    <w:basedOn w:val="1"/>
    <w:qFormat/>
    <w:uiPriority w:val="99"/>
    <w:pPr>
      <w:ind w:firstLine="420" w:firstLineChars="200"/>
    </w:pPr>
  </w:style>
  <w:style w:type="paragraph" w:customStyle="1" w:styleId="130">
    <w:name w:val="WPSOffice手动目录 1"/>
    <w:qFormat/>
    <w:uiPriority w:val="0"/>
    <w:rPr>
      <w:rFonts w:ascii="Times New Roman" w:hAnsi="Times New Roman" w:eastAsia="宋体" w:cs="Times New Roman"/>
      <w:lang w:val="en-US" w:eastAsia="zh-CN" w:bidi="ar-SA"/>
    </w:rPr>
  </w:style>
  <w:style w:type="table" w:customStyle="1" w:styleId="131">
    <w:name w:val="Table Normal"/>
    <w:semiHidden/>
    <w:unhideWhenUsed/>
    <w:qFormat/>
    <w:uiPriority w:val="0"/>
    <w:tblPr>
      <w:tblCellMar>
        <w:top w:w="0" w:type="dxa"/>
        <w:left w:w="0" w:type="dxa"/>
        <w:bottom w:w="0" w:type="dxa"/>
        <w:right w:w="0" w:type="dxa"/>
      </w:tblCellMar>
    </w:tblPr>
  </w:style>
  <w:style w:type="character" w:customStyle="1" w:styleId="132">
    <w:name w:val="NormalCharacter"/>
    <w:qFormat/>
    <w:uiPriority w:val="0"/>
  </w:style>
  <w:style w:type="paragraph" w:customStyle="1" w:styleId="133">
    <w:name w:val="Table Paragraph"/>
    <w:basedOn w:val="1"/>
    <w:qFormat/>
    <w:uiPriority w:val="1"/>
    <w:rPr>
      <w:rFonts w:ascii="宋体" w:hAnsi="宋体" w:eastAsia="宋体" w:cs="宋体"/>
    </w:rPr>
  </w:style>
  <w:style w:type="paragraph" w:customStyle="1" w:styleId="134">
    <w:name w:val="标书一级标题"/>
    <w:basedOn w:val="3"/>
    <w:qFormat/>
    <w:uiPriority w:val="0"/>
    <w:pPr>
      <w:spacing w:before="0" w:after="0" w:line="240" w:lineRule="auto"/>
      <w:jc w:val="center"/>
    </w:pPr>
    <w:rPr>
      <w:rFonts w:eastAsia="黑体"/>
      <w:b w:val="0"/>
      <w:color w:val="000000"/>
      <w:sz w:val="30"/>
      <w:szCs w:val="24"/>
    </w:rPr>
  </w:style>
  <w:style w:type="paragraph" w:customStyle="1" w:styleId="135">
    <w:name w:val="标题 5（有编号）（绿盟科技）"/>
    <w:basedOn w:val="1"/>
    <w:next w:val="136"/>
    <w:qFormat/>
    <w:uiPriority w:val="0"/>
    <w:pPr>
      <w:keepNext/>
      <w:keepLines/>
      <w:numPr>
        <w:ilvl w:val="4"/>
        <w:numId w:val="1"/>
      </w:numPr>
      <w:spacing w:before="280" w:after="156" w:line="377" w:lineRule="auto"/>
      <w:outlineLvl w:val="4"/>
    </w:pPr>
    <w:rPr>
      <w:rFonts w:ascii="Arial" w:hAnsi="Arial" w:eastAsia="黑体" w:cs="Times New Roman"/>
      <w:b/>
      <w:sz w:val="24"/>
      <w:szCs w:val="28"/>
    </w:rPr>
  </w:style>
  <w:style w:type="paragraph" w:customStyle="1" w:styleId="136">
    <w:name w:val="正文（绿盟科技）"/>
    <w:unhideWhenUsed/>
    <w:qFormat/>
    <w:uiPriority w:val="0"/>
    <w:pPr>
      <w:spacing w:beforeLines="0" w:afterLines="0" w:line="300" w:lineRule="auto"/>
    </w:pPr>
    <w:rPr>
      <w:rFonts w:hint="default" w:ascii="Arial" w:hAnsi="Arial" w:eastAsia="宋体" w:cs="Times New Roman"/>
      <w:sz w:val="21"/>
      <w:szCs w:val="21"/>
      <w:lang w:val="en-US" w:eastAsia="zh-CN" w:bidi="ar-SA"/>
    </w:rPr>
  </w:style>
  <w:style w:type="paragraph" w:customStyle="1" w:styleId="137">
    <w:name w:val="表格"/>
    <w:basedOn w:val="1"/>
    <w:qFormat/>
    <w:uiPriority w:val="10"/>
    <w:rPr>
      <w:rFonts w:ascii="宋体" w:hAnsi="宋体"/>
      <w:szCs w:val="30"/>
    </w:rPr>
  </w:style>
  <w:style w:type="paragraph" w:customStyle="1" w:styleId="138">
    <w:name w:val="（4）级标题"/>
    <w:basedOn w:val="18"/>
    <w:qFormat/>
    <w:uiPriority w:val="8"/>
    <w:pPr>
      <w:numPr>
        <w:ilvl w:val="0"/>
        <w:numId w:val="2"/>
      </w:numPr>
      <w:spacing w:line="360" w:lineRule="auto"/>
      <w:outlineLvl w:val="4"/>
    </w:pPr>
  </w:style>
  <w:style w:type="paragraph" w:customStyle="1" w:styleId="139">
    <w:name w:val="UserStyle_95"/>
    <w:basedOn w:val="140"/>
    <w:qFormat/>
    <w:uiPriority w:val="0"/>
  </w:style>
  <w:style w:type="paragraph" w:customStyle="1" w:styleId="140">
    <w:name w:val="Heading4"/>
    <w:basedOn w:val="1"/>
    <w:next w:val="1"/>
    <w:qFormat/>
    <w:uiPriority w:val="0"/>
    <w:pPr>
      <w:keepNext/>
      <w:spacing w:before="240" w:after="60"/>
    </w:pPr>
    <w:rPr>
      <w:b/>
      <w:bCs/>
      <w:sz w:val="28"/>
      <w:szCs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4" Type="http://schemas.openxmlformats.org/officeDocument/2006/relationships/fontTable" Target="fontTable.xml"/><Relationship Id="rId63" Type="http://schemas.openxmlformats.org/officeDocument/2006/relationships/numbering" Target="numbering.xml"/><Relationship Id="rId62" Type="http://schemas.openxmlformats.org/officeDocument/2006/relationships/customXml" Target="../customXml/item1.xml"/><Relationship Id="rId61" Type="http://schemas.openxmlformats.org/officeDocument/2006/relationships/image" Target="media/image13.png"/><Relationship Id="rId60" Type="http://schemas.openxmlformats.org/officeDocument/2006/relationships/image" Target="media/image12.png"/><Relationship Id="rId6" Type="http://schemas.openxmlformats.org/officeDocument/2006/relationships/footer" Target="footer3.xml"/><Relationship Id="rId59" Type="http://schemas.openxmlformats.org/officeDocument/2006/relationships/image" Target="media/image11.png"/><Relationship Id="rId58" Type="http://schemas.openxmlformats.org/officeDocument/2006/relationships/image" Target="media/image10.png"/><Relationship Id="rId57" Type="http://schemas.openxmlformats.org/officeDocument/2006/relationships/image" Target="media/image9.png"/><Relationship Id="rId56" Type="http://schemas.openxmlformats.org/officeDocument/2006/relationships/image" Target="media/image8.png"/><Relationship Id="rId55" Type="http://schemas.openxmlformats.org/officeDocument/2006/relationships/image" Target="media/image7.png"/><Relationship Id="rId54" Type="http://schemas.openxmlformats.org/officeDocument/2006/relationships/image" Target="media/image6.png"/><Relationship Id="rId53" Type="http://schemas.openxmlformats.org/officeDocument/2006/relationships/image" Target="media/image5.png"/><Relationship Id="rId52" Type="http://schemas.openxmlformats.org/officeDocument/2006/relationships/image" Target="media/image4.png"/><Relationship Id="rId51" Type="http://schemas.openxmlformats.org/officeDocument/2006/relationships/image" Target="media/image3.png"/><Relationship Id="rId50" Type="http://schemas.openxmlformats.org/officeDocument/2006/relationships/image" Target="media/image2.png"/><Relationship Id="rId5" Type="http://schemas.openxmlformats.org/officeDocument/2006/relationships/header" Target="header1.xml"/><Relationship Id="rId49" Type="http://schemas.openxmlformats.org/officeDocument/2006/relationships/image" Target="media/image1.png"/><Relationship Id="rId48" Type="http://schemas.openxmlformats.org/officeDocument/2006/relationships/theme" Target="theme/theme1.xml"/><Relationship Id="rId47" Type="http://schemas.openxmlformats.org/officeDocument/2006/relationships/footer" Target="footer34.xml"/><Relationship Id="rId46" Type="http://schemas.openxmlformats.org/officeDocument/2006/relationships/footer" Target="footer33.xml"/><Relationship Id="rId45" Type="http://schemas.openxmlformats.org/officeDocument/2006/relationships/header" Target="header11.xml"/><Relationship Id="rId44" Type="http://schemas.openxmlformats.org/officeDocument/2006/relationships/header" Target="header10.xml"/><Relationship Id="rId43" Type="http://schemas.openxmlformats.org/officeDocument/2006/relationships/footer" Target="footer32.xml"/><Relationship Id="rId42" Type="http://schemas.openxmlformats.org/officeDocument/2006/relationships/footer" Target="footer31.xml"/><Relationship Id="rId41" Type="http://schemas.openxmlformats.org/officeDocument/2006/relationships/header" Target="header9.xml"/><Relationship Id="rId40" Type="http://schemas.openxmlformats.org/officeDocument/2006/relationships/header" Target="header8.xml"/><Relationship Id="rId4" Type="http://schemas.openxmlformats.org/officeDocument/2006/relationships/footer" Target="footer2.xml"/><Relationship Id="rId39" Type="http://schemas.openxmlformats.org/officeDocument/2006/relationships/footer" Target="footer30.xml"/><Relationship Id="rId38" Type="http://schemas.openxmlformats.org/officeDocument/2006/relationships/footer" Target="footer29.xml"/><Relationship Id="rId37" Type="http://schemas.openxmlformats.org/officeDocument/2006/relationships/header" Target="header7.xml"/><Relationship Id="rId36" Type="http://schemas.openxmlformats.org/officeDocument/2006/relationships/header" Target="header6.xml"/><Relationship Id="rId35" Type="http://schemas.openxmlformats.org/officeDocument/2006/relationships/footer" Target="footer28.xml"/><Relationship Id="rId34" Type="http://schemas.openxmlformats.org/officeDocument/2006/relationships/footer" Target="footer27.xml"/><Relationship Id="rId33" Type="http://schemas.openxmlformats.org/officeDocument/2006/relationships/footer" Target="footer26.xml"/><Relationship Id="rId32" Type="http://schemas.openxmlformats.org/officeDocument/2006/relationships/footer" Target="footer25.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footer" Target="foot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header" Target="header5.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85</Pages>
  <Words>12088</Words>
  <Characters>12840</Characters>
  <Lines>305</Lines>
  <Paragraphs>86</Paragraphs>
  <TotalTime>64</TotalTime>
  <ScaleCrop>false</ScaleCrop>
  <LinksUpToDate>false</LinksUpToDate>
  <CharactersWithSpaces>12939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「高小歪」™</cp:lastModifiedBy>
  <cp:lastPrinted>2022-07-01T03:19:00Z</cp:lastPrinted>
  <dcterms:modified xsi:type="dcterms:W3CDTF">2026-03-31T08:52:28Z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ED02EB12B8294FE5807EAA5D2C3C24E0</vt:lpwstr>
  </property>
  <property fmtid="{D5CDD505-2E9C-101B-9397-08002B2CF9AE}" pid="4" name="KSOTemplateDocerSaveRecord">
    <vt:lpwstr>eyJoZGlkIjoiZDRmOGYyMjNjNGM3ZGJjMGRlOWZiZTMxOTJhZDBhZjkiLCJ1c2VySWQiOiIyMzUwMDg1MDYifQ==</vt:lpwstr>
  </property>
</Properties>
</file>