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4F9BC">
      <w:pPr>
        <w:jc w:val="center"/>
        <w:rPr>
          <w:rFonts w:hint="eastAsia" w:ascii="仿宋_GB2312" w:hAnsi="仿宋_GB2312" w:eastAsia="仿宋_GB2312" w:cs="仿宋_GB2312"/>
          <w:color w:val="000000"/>
          <w:sz w:val="30"/>
          <w:szCs w:val="30"/>
        </w:rPr>
      </w:pPr>
    </w:p>
    <w:p w14:paraId="55C8E2BC">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驻济单位2026年环境监测项目</w:t>
      </w:r>
    </w:p>
    <w:p w14:paraId="7D7A6994">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7C675CBE">
      <w:pPr>
        <w:pStyle w:val="22"/>
        <w:rPr>
          <w:rFonts w:hint="eastAsia" w:ascii="仿宋_GB2312" w:hAnsi="仿宋_GB2312" w:eastAsia="仿宋_GB2312" w:cs="仿宋_GB2312"/>
        </w:rPr>
      </w:pPr>
    </w:p>
    <w:p w14:paraId="2AEC68B4">
      <w:pPr>
        <w:pStyle w:val="22"/>
        <w:rPr>
          <w:rFonts w:hint="eastAsia" w:ascii="仿宋_GB2312" w:hAnsi="仿宋_GB2312" w:eastAsia="仿宋_GB2312" w:cs="仿宋_GB2312"/>
        </w:rPr>
      </w:pPr>
    </w:p>
    <w:p w14:paraId="27557793">
      <w:pPr>
        <w:pStyle w:val="22"/>
        <w:rPr>
          <w:rFonts w:hint="eastAsia" w:ascii="仿宋_GB2312" w:hAnsi="仿宋_GB2312" w:eastAsia="仿宋_GB2312" w:cs="仿宋_GB2312"/>
        </w:rPr>
      </w:pPr>
    </w:p>
    <w:p w14:paraId="70C87E24">
      <w:pPr>
        <w:jc w:val="right"/>
        <w:rPr>
          <w:rFonts w:hint="eastAsia" w:ascii="仿宋_GB2312" w:hAnsi="仿宋_GB2312" w:eastAsia="仿宋_GB2312" w:cs="仿宋_GB2312"/>
          <w:color w:val="000000"/>
          <w:sz w:val="28"/>
          <w:szCs w:val="28"/>
        </w:rPr>
      </w:pPr>
    </w:p>
    <w:p w14:paraId="08D76AED">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140B2B8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7F5488E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51A02078">
      <w:pPr>
        <w:jc w:val="center"/>
        <w:rPr>
          <w:rFonts w:hint="eastAsia" w:ascii="仿宋_GB2312" w:hAnsi="仿宋_GB2312" w:eastAsia="仿宋_GB2312" w:cs="仿宋_GB2312"/>
          <w:color w:val="000000"/>
          <w:sz w:val="72"/>
          <w:szCs w:val="72"/>
        </w:rPr>
      </w:pPr>
    </w:p>
    <w:p w14:paraId="738C956F">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7FB5D74">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334C0501">
      <w:pPr>
        <w:spacing w:line="860" w:lineRule="exact"/>
        <w:rPr>
          <w:rFonts w:hint="eastAsia" w:ascii="仿宋_GB2312" w:hAnsi="仿宋_GB2312" w:eastAsia="仿宋_GB2312" w:cs="仿宋_GB2312"/>
          <w:b/>
          <w:bCs/>
          <w:sz w:val="32"/>
          <w:szCs w:val="28"/>
        </w:rPr>
      </w:pPr>
    </w:p>
    <w:p w14:paraId="3FE4B182">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4225310A">
      <w:pPr>
        <w:pStyle w:val="22"/>
        <w:rPr>
          <w:rFonts w:hint="eastAsia" w:ascii="仿宋_GB2312" w:hAnsi="仿宋_GB2312" w:eastAsia="仿宋_GB2312" w:cs="仿宋_GB2312"/>
          <w:b/>
          <w:bCs/>
        </w:rPr>
      </w:pPr>
    </w:p>
    <w:p w14:paraId="11A49A2F">
      <w:pPr>
        <w:spacing w:line="360" w:lineRule="auto"/>
        <w:jc w:val="center"/>
        <w:rPr>
          <w:rFonts w:hint="eastAsia" w:ascii="仿宋_GB2312" w:hAnsi="仿宋_GB2312" w:eastAsia="仿宋_GB2312" w:cs="仿宋_GB2312"/>
          <w:color w:val="000000"/>
          <w:sz w:val="28"/>
          <w:szCs w:val="28"/>
        </w:rPr>
      </w:pPr>
    </w:p>
    <w:p w14:paraId="57D8831F">
      <w:pPr>
        <w:spacing w:line="360" w:lineRule="auto"/>
        <w:jc w:val="center"/>
        <w:rPr>
          <w:rFonts w:hint="eastAsia" w:ascii="仿宋_GB2312" w:hAnsi="仿宋_GB2312" w:eastAsia="仿宋_GB2312" w:cs="仿宋_GB2312"/>
          <w:color w:val="000000"/>
          <w:sz w:val="28"/>
          <w:szCs w:val="28"/>
        </w:rPr>
      </w:pPr>
    </w:p>
    <w:p w14:paraId="53A3AA45">
      <w:pPr>
        <w:spacing w:line="360" w:lineRule="auto"/>
        <w:jc w:val="center"/>
        <w:rPr>
          <w:rFonts w:hint="eastAsia" w:ascii="仿宋_GB2312" w:hAnsi="仿宋_GB2312" w:eastAsia="仿宋_GB2312" w:cs="仿宋_GB2312"/>
          <w:color w:val="000000"/>
          <w:sz w:val="28"/>
          <w:szCs w:val="28"/>
        </w:rPr>
      </w:pPr>
    </w:p>
    <w:p w14:paraId="1AE1086D">
      <w:pPr>
        <w:spacing w:line="360" w:lineRule="auto"/>
        <w:jc w:val="center"/>
        <w:rPr>
          <w:rFonts w:hint="eastAsia" w:ascii="仿宋_GB2312" w:hAnsi="仿宋_GB2312" w:eastAsia="仿宋_GB2312" w:cs="仿宋_GB2312"/>
          <w:color w:val="000000"/>
          <w:sz w:val="28"/>
          <w:szCs w:val="28"/>
        </w:rPr>
      </w:pPr>
    </w:p>
    <w:p w14:paraId="68B4F79C">
      <w:pPr>
        <w:spacing w:line="360" w:lineRule="auto"/>
        <w:jc w:val="both"/>
        <w:rPr>
          <w:rFonts w:hint="eastAsia" w:ascii="仿宋_GB2312" w:hAnsi="仿宋_GB2312" w:eastAsia="仿宋_GB2312" w:cs="仿宋_GB2312"/>
          <w:color w:val="000000"/>
          <w:sz w:val="28"/>
          <w:szCs w:val="28"/>
        </w:rPr>
      </w:pPr>
    </w:p>
    <w:p w14:paraId="3C2F42BB">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中国重汽集团济南动力公司</w:t>
      </w:r>
    </w:p>
    <w:p w14:paraId="36A7C100">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6</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54B571A1">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66C5CA12">
          <w:pPr>
            <w:pStyle w:val="17"/>
            <w:rPr>
              <w:rFonts w:hint="eastAsia"/>
            </w:rPr>
          </w:pPr>
        </w:p>
        <w:p w14:paraId="2CBB0491">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1FB984BF">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3CE94C0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18A6D54C">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68532B25">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cs="Times New Roman"/>
              <w:sz w:val="32"/>
              <w:szCs w:val="32"/>
              <w:lang w:val="en-US" w:eastAsia="zh-CN"/>
            </w:rPr>
            <w:t>投标文件附件</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450371BD">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4D114028">
      <w:pPr>
        <w:pStyle w:val="22"/>
        <w:rPr>
          <w:rFonts w:hint="eastAsia" w:ascii="仿宋_GB2312" w:hAnsi="仿宋_GB2312" w:eastAsia="仿宋_GB2312" w:cs="仿宋_GB2312"/>
          <w:b/>
          <w:bCs/>
          <w:kern w:val="44"/>
          <w:sz w:val="36"/>
          <w:szCs w:val="44"/>
        </w:rPr>
      </w:pPr>
    </w:p>
    <w:p w14:paraId="3C725B7A">
      <w:pPr>
        <w:pStyle w:val="22"/>
        <w:rPr>
          <w:rFonts w:hint="eastAsia" w:ascii="仿宋_GB2312" w:hAnsi="仿宋_GB2312" w:eastAsia="仿宋_GB2312" w:cs="仿宋_GB2312"/>
          <w:b/>
          <w:bCs/>
          <w:kern w:val="44"/>
          <w:sz w:val="36"/>
          <w:szCs w:val="44"/>
        </w:rPr>
      </w:pPr>
    </w:p>
    <w:p w14:paraId="3C9F0E56">
      <w:pPr>
        <w:pStyle w:val="22"/>
        <w:rPr>
          <w:rFonts w:hint="eastAsia" w:ascii="仿宋_GB2312" w:hAnsi="仿宋_GB2312" w:eastAsia="仿宋_GB2312" w:cs="仿宋_GB2312"/>
          <w:b/>
          <w:bCs/>
          <w:kern w:val="44"/>
          <w:sz w:val="36"/>
          <w:szCs w:val="44"/>
        </w:rPr>
      </w:pPr>
    </w:p>
    <w:p w14:paraId="4B559841">
      <w:pPr>
        <w:pStyle w:val="22"/>
        <w:rPr>
          <w:rFonts w:hint="eastAsia" w:ascii="仿宋_GB2312" w:hAnsi="仿宋_GB2312" w:eastAsia="仿宋_GB2312" w:cs="仿宋_GB2312"/>
          <w:b/>
          <w:bCs/>
          <w:kern w:val="44"/>
          <w:sz w:val="36"/>
          <w:szCs w:val="44"/>
        </w:rPr>
      </w:pPr>
    </w:p>
    <w:p w14:paraId="4F30EAAE">
      <w:pPr>
        <w:pStyle w:val="22"/>
        <w:rPr>
          <w:rFonts w:hint="eastAsia" w:ascii="仿宋_GB2312" w:hAnsi="仿宋_GB2312" w:eastAsia="仿宋_GB2312" w:cs="仿宋_GB2312"/>
          <w:b/>
          <w:bCs/>
          <w:kern w:val="44"/>
          <w:sz w:val="36"/>
          <w:szCs w:val="44"/>
        </w:rPr>
      </w:pPr>
    </w:p>
    <w:p w14:paraId="6078FFB3">
      <w:pPr>
        <w:pStyle w:val="22"/>
        <w:rPr>
          <w:rFonts w:hint="eastAsia" w:ascii="仿宋_GB2312" w:hAnsi="仿宋_GB2312" w:eastAsia="仿宋_GB2312" w:cs="仿宋_GB2312"/>
          <w:b/>
          <w:bCs/>
          <w:kern w:val="44"/>
          <w:sz w:val="36"/>
          <w:szCs w:val="44"/>
        </w:rPr>
      </w:pPr>
    </w:p>
    <w:p w14:paraId="567584F1">
      <w:pPr>
        <w:pStyle w:val="22"/>
        <w:rPr>
          <w:rFonts w:hint="eastAsia" w:ascii="仿宋_GB2312" w:hAnsi="仿宋_GB2312" w:eastAsia="仿宋_GB2312" w:cs="仿宋_GB2312"/>
          <w:b/>
          <w:bCs/>
          <w:kern w:val="44"/>
          <w:sz w:val="36"/>
          <w:szCs w:val="44"/>
        </w:rPr>
      </w:pPr>
    </w:p>
    <w:p w14:paraId="3EA1074C">
      <w:pPr>
        <w:pStyle w:val="22"/>
        <w:rPr>
          <w:rFonts w:hint="eastAsia" w:ascii="仿宋_GB2312" w:hAnsi="仿宋_GB2312" w:eastAsia="仿宋_GB2312" w:cs="仿宋_GB2312"/>
          <w:b/>
          <w:bCs/>
          <w:kern w:val="44"/>
          <w:sz w:val="36"/>
          <w:szCs w:val="44"/>
        </w:rPr>
      </w:pPr>
    </w:p>
    <w:p w14:paraId="1031D772">
      <w:pPr>
        <w:pStyle w:val="22"/>
        <w:rPr>
          <w:rFonts w:hint="eastAsia" w:ascii="仿宋_GB2312" w:hAnsi="仿宋_GB2312" w:eastAsia="仿宋_GB2312" w:cs="仿宋_GB2312"/>
          <w:b/>
          <w:bCs/>
          <w:kern w:val="44"/>
          <w:sz w:val="36"/>
          <w:szCs w:val="44"/>
        </w:rPr>
      </w:pPr>
    </w:p>
    <w:p w14:paraId="65A611ED">
      <w:pPr>
        <w:pStyle w:val="22"/>
        <w:rPr>
          <w:rFonts w:hint="eastAsia" w:ascii="仿宋_GB2312" w:hAnsi="仿宋_GB2312" w:eastAsia="仿宋_GB2312" w:cs="仿宋_GB2312"/>
          <w:b/>
          <w:bCs/>
          <w:kern w:val="44"/>
          <w:sz w:val="36"/>
          <w:szCs w:val="44"/>
        </w:rPr>
      </w:pPr>
    </w:p>
    <w:p w14:paraId="029C0CFE">
      <w:pPr>
        <w:pStyle w:val="22"/>
        <w:rPr>
          <w:rFonts w:hint="eastAsia" w:ascii="仿宋_GB2312" w:hAnsi="仿宋_GB2312" w:eastAsia="仿宋_GB2312" w:cs="仿宋_GB2312"/>
          <w:b/>
          <w:bCs/>
          <w:kern w:val="44"/>
          <w:sz w:val="36"/>
          <w:szCs w:val="44"/>
        </w:rPr>
      </w:pPr>
    </w:p>
    <w:p w14:paraId="1454B00C">
      <w:pPr>
        <w:pStyle w:val="22"/>
        <w:rPr>
          <w:rFonts w:hint="eastAsia" w:ascii="仿宋_GB2312" w:hAnsi="仿宋_GB2312" w:eastAsia="仿宋_GB2312" w:cs="仿宋_GB2312"/>
          <w:b/>
          <w:bCs/>
          <w:kern w:val="44"/>
          <w:sz w:val="36"/>
          <w:szCs w:val="44"/>
        </w:rPr>
      </w:pPr>
    </w:p>
    <w:p w14:paraId="44C94A93">
      <w:pPr>
        <w:pStyle w:val="22"/>
        <w:rPr>
          <w:rFonts w:hint="eastAsia" w:ascii="仿宋_GB2312" w:hAnsi="仿宋_GB2312" w:eastAsia="仿宋_GB2312" w:cs="仿宋_GB2312"/>
          <w:b/>
          <w:bCs/>
          <w:kern w:val="44"/>
          <w:sz w:val="36"/>
          <w:szCs w:val="44"/>
        </w:rPr>
      </w:pPr>
    </w:p>
    <w:p w14:paraId="069A8D46">
      <w:pPr>
        <w:pStyle w:val="22"/>
        <w:rPr>
          <w:rFonts w:hint="eastAsia" w:ascii="仿宋_GB2312" w:hAnsi="仿宋_GB2312" w:eastAsia="仿宋_GB2312" w:cs="仿宋_GB2312"/>
          <w:b/>
          <w:bCs/>
          <w:kern w:val="44"/>
          <w:sz w:val="36"/>
          <w:szCs w:val="44"/>
        </w:rPr>
      </w:pPr>
    </w:p>
    <w:p w14:paraId="0B036CB9">
      <w:pPr>
        <w:pStyle w:val="22"/>
        <w:rPr>
          <w:rFonts w:hint="eastAsia" w:ascii="仿宋_GB2312" w:hAnsi="仿宋_GB2312" w:eastAsia="仿宋_GB2312" w:cs="仿宋_GB2312"/>
          <w:b/>
          <w:bCs/>
          <w:kern w:val="44"/>
          <w:sz w:val="36"/>
          <w:szCs w:val="44"/>
        </w:rPr>
      </w:pPr>
    </w:p>
    <w:p w14:paraId="57D52732">
      <w:pPr>
        <w:pStyle w:val="22"/>
        <w:rPr>
          <w:rFonts w:hint="eastAsia" w:ascii="仿宋_GB2312" w:hAnsi="仿宋_GB2312" w:eastAsia="仿宋_GB2312" w:cs="仿宋_GB2312"/>
          <w:b/>
          <w:bCs/>
          <w:kern w:val="44"/>
          <w:sz w:val="36"/>
          <w:szCs w:val="44"/>
        </w:rPr>
      </w:pPr>
    </w:p>
    <w:p w14:paraId="359232F6">
      <w:pPr>
        <w:pStyle w:val="2"/>
        <w:jc w:val="both"/>
        <w:rPr>
          <w:rFonts w:hint="eastAsia" w:ascii="仿宋_GB2312" w:hAnsi="仿宋_GB2312" w:eastAsia="仿宋_GB2312" w:cs="仿宋_GB2312"/>
          <w:sz w:val="44"/>
        </w:rPr>
      </w:pPr>
      <w:bookmarkStart w:id="0" w:name="_Toc5202"/>
      <w:bookmarkStart w:id="1" w:name="_Toc22242"/>
      <w:bookmarkStart w:id="2" w:name="_Toc29994"/>
      <w:bookmarkStart w:id="3" w:name="_Toc15480"/>
      <w:bookmarkStart w:id="4" w:name="_Toc23693"/>
    </w:p>
    <w:p w14:paraId="214BB2FD">
      <w:pPr>
        <w:pStyle w:val="2"/>
        <w:rPr>
          <w:rFonts w:hint="eastAsia" w:ascii="仿宋_GB2312" w:hAnsi="仿宋_GB2312" w:eastAsia="仿宋_GB2312" w:cs="仿宋_GB2312"/>
          <w:sz w:val="44"/>
        </w:rPr>
      </w:pPr>
      <w:bookmarkStart w:id="5" w:name="_Toc31726"/>
    </w:p>
    <w:p w14:paraId="0BE9064E">
      <w:pPr>
        <w:pStyle w:val="2"/>
        <w:rPr>
          <w:rFonts w:hint="eastAsia" w:ascii="仿宋_GB2312" w:hAnsi="仿宋_GB2312" w:eastAsia="仿宋_GB2312" w:cs="仿宋_GB2312"/>
        </w:rPr>
      </w:pPr>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3FC71A5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286BC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6656105D">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8E16D6B">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445D5A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D896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E171D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F4CEDA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07B38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项目名称：驻济单位2026年环境监测项目</w:t>
            </w:r>
          </w:p>
        </w:tc>
      </w:tr>
      <w:tr w14:paraId="25CF7B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3C9C1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B986F06">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项目编号：ZBGL2026010298</w:t>
            </w:r>
          </w:p>
        </w:tc>
      </w:tr>
      <w:tr w14:paraId="6B61C7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99DBDE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6E70958">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招标内容：为保证相关单位环境监测工作有序开展，规避环保法规风险，安全环保部拟组织开展驻济单位2026年环境监测项目招标工作</w:t>
            </w:r>
          </w:p>
        </w:tc>
      </w:tr>
      <w:tr w14:paraId="742DF1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802C49F">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91F9D40">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14:paraId="1DCA2D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916754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E247FBD">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val="en-US" w:eastAsia="zh-CN"/>
              </w:rPr>
              <w:t>中国重汽集团济南动力公司</w:t>
            </w:r>
          </w:p>
          <w:p w14:paraId="33F6293D">
            <w:pPr>
              <w:ind w:firstLine="482" w:firstLineChars="200"/>
              <w:rPr>
                <w:rFonts w:hint="default" w:ascii="仿宋_GB2312" w:hAnsi="仿宋_GB2312" w:eastAsia="仿宋_GB2312" w:cs="仿宋_GB2312"/>
                <w:b/>
                <w:snapToGrid w:val="0"/>
                <w:kern w:val="0"/>
                <w:sz w:val="24"/>
                <w:szCs w:val="24"/>
                <w:lang w:val="en-US" w:eastAsia="zh-CN"/>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山东省济南市历城区华奥路777号</w:t>
            </w:r>
          </w:p>
          <w:p w14:paraId="38CDB5A4">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联系人：杨志成</w:t>
            </w:r>
          </w:p>
          <w:p w14:paraId="070724DF">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lang w:val="en-US" w:eastAsia="zh-CN"/>
              </w:rPr>
              <w:t>邮箱：</w:t>
            </w:r>
            <w:r>
              <w:rPr>
                <w:rFonts w:hint="eastAsia" w:ascii="宋体" w:hAnsi="宋体" w:eastAsia="宋体" w:cs="宋体"/>
                <w:b/>
                <w:snapToGrid w:val="0"/>
                <w:kern w:val="0"/>
                <w:sz w:val="24"/>
                <w:szCs w:val="24"/>
              </w:rPr>
              <w:t>yangzhicheng@sinotruk.com</w:t>
            </w:r>
          </w:p>
          <w:p w14:paraId="2C9516D3">
            <w:pPr>
              <w:ind w:firstLine="482" w:firstLineChars="200"/>
              <w:rPr>
                <w:rFonts w:hint="default" w:ascii="仿宋_GB2312" w:hAnsi="仿宋_GB2312" w:eastAsia="宋体" w:cs="仿宋_GB2312"/>
                <w:b/>
                <w:snapToGrid w:val="0"/>
                <w:kern w:val="0"/>
                <w:sz w:val="24"/>
                <w:szCs w:val="24"/>
                <w:highlight w:val="red"/>
                <w:lang w:val="en-US" w:eastAsia="zh-CN"/>
              </w:rPr>
            </w:pPr>
            <w:r>
              <w:rPr>
                <w:rFonts w:hint="eastAsia" w:ascii="宋体" w:hAnsi="宋体" w:eastAsia="宋体" w:cs="宋体"/>
                <w:b/>
                <w:snapToGrid w:val="0"/>
                <w:kern w:val="0"/>
                <w:sz w:val="24"/>
                <w:szCs w:val="24"/>
              </w:rPr>
              <w:t>电话：1</w:t>
            </w:r>
            <w:r>
              <w:rPr>
                <w:rFonts w:hint="eastAsia" w:ascii="宋体" w:hAnsi="宋体" w:eastAsia="宋体" w:cs="宋体"/>
                <w:b/>
                <w:snapToGrid w:val="0"/>
                <w:kern w:val="0"/>
                <w:sz w:val="24"/>
                <w:szCs w:val="24"/>
                <w:lang w:val="en-US" w:eastAsia="zh-CN"/>
              </w:rPr>
              <w:t>861557</w:t>
            </w:r>
            <w:r>
              <w:rPr>
                <w:rFonts w:hint="eastAsia" w:ascii="宋体" w:hAnsi="宋体" w:eastAsia="宋体" w:cs="宋体"/>
                <w:b/>
                <w:snapToGrid w:val="0"/>
                <w:kern w:val="0"/>
                <w:sz w:val="24"/>
                <w:szCs w:val="24"/>
              </w:rPr>
              <w:t>1370</w:t>
            </w:r>
            <w:r>
              <w:rPr>
                <w:rFonts w:hint="eastAsia" w:ascii="宋体" w:hAnsi="宋体" w:eastAsia="宋体" w:cs="宋体"/>
                <w:b/>
                <w:snapToGrid w:val="0"/>
                <w:kern w:val="0"/>
                <w:sz w:val="24"/>
                <w:szCs w:val="24"/>
                <w:lang w:eastAsia="zh-CN"/>
              </w:rPr>
              <w:t>；</w:t>
            </w:r>
            <w:r>
              <w:rPr>
                <w:rFonts w:hint="eastAsia" w:ascii="宋体" w:hAnsi="宋体" w:eastAsia="宋体" w:cs="宋体"/>
                <w:b/>
                <w:snapToGrid w:val="0"/>
                <w:kern w:val="0"/>
                <w:sz w:val="24"/>
                <w:szCs w:val="24"/>
                <w:lang w:val="en-US" w:eastAsia="zh-CN"/>
              </w:rPr>
              <w:t>13385421370</w:t>
            </w:r>
          </w:p>
        </w:tc>
      </w:tr>
      <w:tr w14:paraId="6E1BB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80BF88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D44649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50009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1AA620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976EED6">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1A4CB2E">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20C94D6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67.2</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6%</w:t>
            </w:r>
            <w:r>
              <w:rPr>
                <w:rFonts w:hint="eastAsia" w:ascii="仿宋_GB2312" w:hAnsi="仿宋_GB2312" w:eastAsia="仿宋_GB2312" w:cs="仿宋_GB2312"/>
                <w:color w:val="000000"/>
                <w:sz w:val="24"/>
                <w:szCs w:val="24"/>
              </w:rPr>
              <w:t>），超过投标限价无法投标。</w:t>
            </w:r>
          </w:p>
        </w:tc>
      </w:tr>
      <w:tr w14:paraId="4BAA20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76D7CF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C16552E">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4A1380E5">
            <w:pPr>
              <w:pStyle w:val="22"/>
              <w:spacing w:line="360" w:lineRule="auto"/>
              <w:ind w:firstLine="420" w:firstLineChars="200"/>
              <w:rPr>
                <w:rFonts w:hint="eastAsia"/>
                <w:b/>
              </w:rPr>
            </w:pPr>
            <w:r>
              <w:rPr>
                <w:rFonts w:hint="eastAsia"/>
              </w:rPr>
              <w:t>1.投标人须遵守《中华人民共和国招标投标法》、《中华人民共和国民法典》及其它有关的法律和法规；为中华人民共和国境内注册的独立法人机构，具有独立承担民事责任能力；</w:t>
            </w:r>
          </w:p>
          <w:p w14:paraId="5569D1EB">
            <w:pPr>
              <w:pStyle w:val="22"/>
              <w:spacing w:line="360" w:lineRule="auto"/>
              <w:ind w:firstLine="420" w:firstLineChars="200"/>
              <w:rPr>
                <w:rFonts w:hint="eastAsia"/>
                <w:szCs w:val="22"/>
              </w:rPr>
            </w:pPr>
            <w:r>
              <w:rPr>
                <w:rFonts w:hint="eastAsia"/>
              </w:rPr>
              <w:t>2.公司成立</w:t>
            </w:r>
            <w:r>
              <w:rPr>
                <w:rFonts w:hint="eastAsia"/>
                <w:b/>
                <w:bCs/>
              </w:rPr>
              <w:t>三年以上</w:t>
            </w:r>
            <w:r>
              <w:rPr>
                <w:rFonts w:hint="eastAsia"/>
              </w:rPr>
              <w:t>（以营业执照成立日期到开标当日满三年为准）注册资金不能少于</w:t>
            </w:r>
            <w:r>
              <w:rPr>
                <w:rFonts w:hint="eastAsia"/>
                <w:b/>
                <w:bCs/>
              </w:rPr>
              <w:t>300万或不得低于项目标的额</w:t>
            </w:r>
            <w:r>
              <w:rPr>
                <w:rFonts w:hint="eastAsia"/>
                <w:szCs w:val="22"/>
              </w:rPr>
              <w:t>；</w:t>
            </w:r>
          </w:p>
          <w:p w14:paraId="18A3D43F">
            <w:pPr>
              <w:pStyle w:val="22"/>
              <w:spacing w:line="360" w:lineRule="auto"/>
              <w:ind w:firstLine="420" w:firstLineChars="200"/>
              <w:rPr>
                <w:rFonts w:hint="eastAsia"/>
                <w:b/>
                <w:bCs/>
              </w:rPr>
            </w:pPr>
            <w:r>
              <w:rPr>
                <w:rFonts w:hint="eastAsia"/>
                <w:szCs w:val="22"/>
              </w:rPr>
              <w:t>3</w:t>
            </w:r>
            <w:r>
              <w:rPr>
                <w:rFonts w:hint="eastAsia"/>
              </w:rPr>
              <w:t>.投标人须提供具有统一社会信用代码的新版营业执照副本</w:t>
            </w:r>
            <w:r>
              <w:rPr>
                <w:rFonts w:hint="eastAsia"/>
                <w:b/>
                <w:bCs/>
              </w:rPr>
              <w:t>复印件（加盖公章）；</w:t>
            </w:r>
          </w:p>
          <w:p w14:paraId="2B8F0B76">
            <w:pPr>
              <w:pStyle w:val="22"/>
              <w:spacing w:line="360" w:lineRule="auto"/>
              <w:ind w:firstLine="420" w:firstLineChars="200"/>
              <w:rPr>
                <w:rFonts w:hint="eastAsia"/>
              </w:rPr>
            </w:pPr>
            <w:r>
              <w:rPr>
                <w:rFonts w:hint="eastAsia"/>
              </w:rPr>
              <w:t>4.取得环境检测计量认证证书；</w:t>
            </w:r>
          </w:p>
          <w:p w14:paraId="122FC45B">
            <w:pPr>
              <w:pStyle w:val="22"/>
              <w:spacing w:line="360" w:lineRule="auto"/>
              <w:ind w:firstLine="420" w:firstLineChars="200"/>
              <w:rPr>
                <w:rFonts w:hint="eastAsia"/>
                <w:bCs/>
                <w:color w:val="000000"/>
              </w:rPr>
            </w:pPr>
            <w:r>
              <w:rPr>
                <w:rFonts w:hint="eastAsia"/>
                <w:bCs/>
                <w:color w:val="000000"/>
              </w:rPr>
              <w:t>5.</w:t>
            </w:r>
            <w:r>
              <w:rPr>
                <w:bCs/>
                <w:color w:val="000000"/>
              </w:rPr>
              <w:t>投标人</w:t>
            </w:r>
            <w:r>
              <w:rPr>
                <w:rFonts w:hint="eastAsia"/>
                <w:bCs/>
                <w:color w:val="000000"/>
              </w:rPr>
              <w:t>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2DEA7C58">
            <w:pPr>
              <w:pStyle w:val="22"/>
              <w:spacing w:line="360" w:lineRule="auto"/>
              <w:ind w:firstLine="420" w:firstLineChars="200"/>
              <w:rPr>
                <w:rFonts w:hint="eastAsia"/>
              </w:rPr>
            </w:pPr>
            <w:r>
              <w:rPr>
                <w:rFonts w:hint="eastAsia"/>
              </w:rPr>
              <w:t>6.具有健全的财务会计制度，财务状况和市场行为良好。没有处于被有权机关吊销营业执照、吊销资质、停业整顿、取消投标资格以及财产被接管、冻结或进入破产程序等，投标单位需提供近三年经会计师事务所或审计机构出具的财务审计报告，保证单位财务状况良好可以进行投标。</w:t>
            </w:r>
          </w:p>
          <w:p w14:paraId="7BB3D42C">
            <w:pPr>
              <w:pStyle w:val="22"/>
              <w:spacing w:line="360" w:lineRule="auto"/>
              <w:ind w:firstLine="420" w:firstLineChars="200"/>
            </w:pPr>
            <w:r>
              <w:rPr>
                <w:rFonts w:hint="eastAsia"/>
              </w:rPr>
              <w:t>7.近三年内没有被环保部门通报事件；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76E78A6E">
            <w:pPr>
              <w:pStyle w:val="22"/>
              <w:spacing w:line="360" w:lineRule="auto"/>
              <w:ind w:firstLine="420" w:firstLineChars="200"/>
              <w:rPr>
                <w:rFonts w:hint="eastAsia"/>
              </w:rPr>
            </w:pPr>
            <w:r>
              <w:rPr>
                <w:rFonts w:hint="eastAsia"/>
              </w:rPr>
              <w:t>8.投标人必须是最终投标、签订合同的单位，不得以任何理由将已中标项目以任何形式转包给其他单位（恶臭气体因子，地下水检测39项及土壤检测45项以技术澄清为准）；</w:t>
            </w:r>
          </w:p>
          <w:p w14:paraId="2CA8FC4F">
            <w:pPr>
              <w:pStyle w:val="22"/>
              <w:spacing w:line="360" w:lineRule="auto"/>
              <w:ind w:firstLine="420" w:firstLineChars="200"/>
              <w:rPr>
                <w:rFonts w:hint="eastAsia"/>
                <w:highlight w:val="yellow"/>
              </w:rPr>
            </w:pPr>
            <w:r>
              <w:rPr>
                <w:rFonts w:hint="eastAsia"/>
              </w:rPr>
              <w:t>9.本次招标项目不接受联合体投标</w:t>
            </w:r>
            <w:r>
              <w:rPr>
                <w:rFonts w:hint="eastAsia"/>
                <w:lang w:eastAsia="zh-CN"/>
              </w:rPr>
              <w:t>，</w:t>
            </w:r>
            <w:r>
              <w:rPr>
                <w:rFonts w:hint="eastAsia"/>
                <w:lang w:val="en-US" w:eastAsia="zh-CN"/>
              </w:rPr>
              <w:t>不接受代理商投标</w:t>
            </w:r>
            <w:r>
              <w:rPr>
                <w:rFonts w:hint="eastAsia"/>
              </w:rPr>
              <w:t>。</w:t>
            </w:r>
          </w:p>
          <w:p w14:paraId="1681B510">
            <w:pPr>
              <w:pStyle w:val="22"/>
              <w:spacing w:line="360" w:lineRule="auto"/>
              <w:ind w:firstLine="420" w:firstLineChars="200"/>
              <w:rPr>
                <w:rFonts w:hint="eastAsia"/>
              </w:rPr>
            </w:pPr>
            <w:r>
              <w:rPr>
                <w:rFonts w:hint="eastAsia"/>
              </w:rPr>
              <w:t>1</w:t>
            </w:r>
            <w:r>
              <w:rPr>
                <w:rFonts w:hint="eastAsia"/>
                <w:lang w:val="en-US" w:eastAsia="zh-CN"/>
              </w:rPr>
              <w:t>0</w:t>
            </w:r>
            <w:r>
              <w:rPr>
                <w:rFonts w:hint="eastAsia"/>
              </w:rPr>
              <w:t>.投标人须认可招标人的工作指令，包括节假日、夜间能正常开展工作的要求；</w:t>
            </w:r>
          </w:p>
          <w:p w14:paraId="6F2E3503">
            <w:pPr>
              <w:pStyle w:val="22"/>
              <w:spacing w:line="360" w:lineRule="auto"/>
              <w:ind w:firstLine="420" w:firstLineChars="200"/>
              <w:rPr>
                <w:rFonts w:hint="eastAsia"/>
              </w:rPr>
            </w:pPr>
            <w:r>
              <w:rPr>
                <w:rFonts w:hint="eastAsia"/>
              </w:rPr>
              <w:t>1</w:t>
            </w:r>
            <w:r>
              <w:rPr>
                <w:rFonts w:hint="eastAsia"/>
                <w:lang w:val="en-US" w:eastAsia="zh-CN"/>
              </w:rPr>
              <w:t>1</w:t>
            </w:r>
            <w:r>
              <w:rPr>
                <w:rFonts w:hint="eastAsia"/>
              </w:rPr>
              <w:t>.投标人在向招标人出示《投标保证金缴纳凭证》后方可进行投标；</w:t>
            </w:r>
          </w:p>
          <w:p w14:paraId="4E4235B4">
            <w:pPr>
              <w:pStyle w:val="22"/>
              <w:spacing w:line="360" w:lineRule="auto"/>
              <w:ind w:firstLine="420" w:firstLineChars="200"/>
              <w:rPr>
                <w:rFonts w:hint="default" w:eastAsiaTheme="minorEastAsia"/>
                <w:lang w:val="en-US" w:eastAsia="zh-CN"/>
              </w:rPr>
            </w:pPr>
            <w:r>
              <w:rPr>
                <w:rFonts w:hint="eastAsia"/>
                <w:lang w:val="en-US" w:eastAsia="zh-CN"/>
              </w:rPr>
              <w:t>12.</w:t>
            </w:r>
            <w:r>
              <w:rPr>
                <w:rFonts w:hint="eastAsia"/>
              </w:rPr>
              <w:t>供方的直接或间接股东、法定代表人、董事、监事、高管非重汽员工及其亲属</w:t>
            </w:r>
          </w:p>
          <w:p w14:paraId="6DECD0B4">
            <w:pPr>
              <w:pStyle w:val="22"/>
              <w:spacing w:line="360" w:lineRule="auto"/>
              <w:ind w:firstLine="420" w:firstLineChars="200"/>
              <w:rPr>
                <w:rFonts w:hint="eastAsia" w:ascii="仿宋_GB2312" w:hAnsi="仿宋_GB2312" w:eastAsia="仿宋_GB2312" w:cs="仿宋_GB2312"/>
                <w:color w:val="000000"/>
                <w:sz w:val="24"/>
                <w:szCs w:val="24"/>
              </w:rPr>
            </w:pPr>
            <w:r>
              <w:rPr>
                <w:rFonts w:hint="eastAsia"/>
                <w:b/>
                <w:bCs/>
              </w:rPr>
              <w:t>上述为投标必备的资格条件，相关材料缺项</w:t>
            </w:r>
            <w:r>
              <w:rPr>
                <w:rFonts w:hint="eastAsia"/>
                <w:b/>
                <w:bCs/>
                <w:szCs w:val="22"/>
              </w:rPr>
              <w:t>会按不响应招标文件或无效投标处理</w:t>
            </w:r>
            <w:r>
              <w:rPr>
                <w:rFonts w:hint="eastAsia"/>
                <w:b/>
                <w:bCs/>
              </w:rPr>
              <w:t>，资质证明审查后废除投标资格。逾期的投标文件招标人不予受理。</w:t>
            </w:r>
          </w:p>
        </w:tc>
      </w:tr>
      <w:tr w14:paraId="07CD98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B4336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66B498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9DCA8C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9AAD6A3">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2026年1月23日</w:t>
            </w:r>
          </w:p>
        </w:tc>
      </w:tr>
      <w:tr w14:paraId="51BF0A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9E9F05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9AA582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14:paraId="2DF3F3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D67CAB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58447A1">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27DEDAEC">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2026年2月2日前</w:t>
            </w:r>
            <w:r>
              <w:rPr>
                <w:rFonts w:hint="eastAsia" w:ascii="仿宋_GB2312" w:hAnsi="仿宋_GB2312" w:eastAsia="仿宋_GB2312" w:cs="仿宋_GB2312"/>
                <w:b/>
                <w:snapToGrid w:val="0"/>
                <w:kern w:val="0"/>
                <w:sz w:val="24"/>
                <w:szCs w:val="24"/>
                <w:highlight w:val="none"/>
              </w:rPr>
              <w:t>。</w:t>
            </w:r>
          </w:p>
          <w:p w14:paraId="457D3F99">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3A83F4AA">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6510A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B83C31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8E21929">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2026年2月2日前</w:t>
            </w:r>
          </w:p>
          <w:p w14:paraId="57A75E9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F0FBC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3094560">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2F334C4">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w:t>
            </w:r>
            <w:r>
              <w:rPr>
                <w:rFonts w:hint="eastAsia" w:ascii="仿宋_GB2312" w:hAnsi="仿宋_GB2312" w:eastAsia="仿宋_GB2312" w:cs="仿宋_GB2312"/>
                <w:b/>
                <w:bCs/>
                <w:highlight w:val="green"/>
                <w:lang w:val="en-US" w:eastAsia="zh-CN"/>
              </w:rPr>
              <w:t>①-⑧</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14:paraId="757F5201">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14:paraId="0EB682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0B5D340">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1CBCE70">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2026年1月28日17：00</w:t>
            </w:r>
          </w:p>
          <w:p w14:paraId="6275AB8E">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69D0A7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AA877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6CA767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1B5232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3CFB205">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6C7BB344">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A73847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1C1A38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5D788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D361BA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5DF3F3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5A3F3E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B212BD0">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5BFF66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FD3E63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19EB3852">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3A40D8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E330E6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40EAC95">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2026年2月2日17：00</w:t>
            </w:r>
          </w:p>
          <w:p w14:paraId="22346429">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350987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6A0A3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FC5CDD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658CB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157B8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26DC1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A33DD6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CB3FBC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212613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7ED50CA2">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56D405E">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14:paraId="57C51DEC">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14:paraId="14ABEAD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14:paraId="6DDAE71D">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0EA074C6">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9A2D3D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45D04535">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74AF51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018409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07C685C">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2026年2月2日17：00</w:t>
            </w:r>
          </w:p>
          <w:p w14:paraId="13AF2452">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17FF15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402A385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5011ABC">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4FFEB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797A7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E675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521D6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22C8607">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2026年2月3日9：00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21C1FAD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6F5832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BC94CF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6F75C19">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17BEF6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6A5CBBA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3575571C">
            <w:pPr>
              <w:pStyle w:val="16"/>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2CD353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022F5B">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418683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B5B580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6B61DE4">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79DA5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3B710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65BF8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BE9D98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E39CFCC">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619DF6A8">
            <w:pPr>
              <w:spacing w:line="360" w:lineRule="auto"/>
              <w:ind w:firstLine="482" w:firstLineChars="200"/>
              <w:jc w:val="left"/>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tc>
      </w:tr>
      <w:tr w14:paraId="397D3A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6867BA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766B7FB">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4C15999B">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以招标人实际要求为准</w:t>
            </w:r>
          </w:p>
        </w:tc>
      </w:tr>
      <w:tr w14:paraId="7747F4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BF21C3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742408D">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1659DF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B0E4863">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E6B69FC">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lang w:val="en-US" w:eastAsia="zh-CN"/>
              </w:rPr>
              <w:t>半年期商业汇票（包括银行承兑汇票和商业承兑汇票）</w:t>
            </w:r>
            <w:r>
              <w:rPr>
                <w:rFonts w:hint="eastAsia" w:ascii="仿宋_GB2312" w:hAnsi="仿宋_GB2312" w:eastAsia="仿宋_GB2312" w:cs="仿宋_GB2312"/>
                <w:color w:val="000000"/>
                <w:sz w:val="24"/>
                <w:szCs w:val="24"/>
                <w:highlight w:val="green"/>
              </w:rPr>
              <w:t>：</w:t>
            </w:r>
          </w:p>
          <w:p w14:paraId="6622E908">
            <w:pPr>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green"/>
                <w:lang w:val="en-US" w:eastAsia="zh-CN"/>
              </w:rPr>
              <w:t>其他付款节点①100%：乙方完成甲方的需求，乙方开具合同价款100%的收据并增值税专用发票，经甲方核对无误后支付。</w:t>
            </w:r>
          </w:p>
          <w:p w14:paraId="1881C362">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6995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9E8C7F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6158E2C">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4A8F0019">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1C829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8C6184">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748DA4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083C94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377606">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2D29E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DA9DC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118B919">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3BE3D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0A5734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95EE9E1">
            <w:pPr>
              <w:pStyle w:val="16"/>
              <w:ind w:firstLine="480" w:firstLineChars="200"/>
              <w:rPr>
                <w:rFonts w:hint="eastAsia" w:ascii="仿宋_GB2312" w:hAnsi="仿宋_GB2312" w:eastAsia="仿宋_GB2312" w:cs="仿宋_GB2312"/>
                <w:sz w:val="24"/>
                <w:szCs w:val="24"/>
              </w:rPr>
            </w:pPr>
          </w:p>
        </w:tc>
      </w:tr>
      <w:tr w14:paraId="15AEC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614605">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17B184DB">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32346B9D">
      <w:pPr>
        <w:pStyle w:val="2"/>
        <w:rPr>
          <w:rFonts w:hint="eastAsia" w:ascii="仿宋_GB2312" w:hAnsi="仿宋_GB2312" w:eastAsia="仿宋_GB2312" w:cs="仿宋_GB2312"/>
          <w:sz w:val="44"/>
        </w:rPr>
      </w:pPr>
      <w:bookmarkStart w:id="7" w:name="_Toc6577"/>
      <w:bookmarkStart w:id="8" w:name="_Toc427"/>
      <w:bookmarkStart w:id="9" w:name="_Toc11216"/>
      <w:bookmarkStart w:id="10" w:name="_Toc9448"/>
      <w:bookmarkStart w:id="11" w:name="_Toc19183"/>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71E84414">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2C437A9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36C9CAD0">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25C21717">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3ABD177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5E249BD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5E464B2">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5F9C4EA7">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6949DCEA">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11609CA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2E8E6BE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b/>
          <w:bCs/>
          <w:highlight w:val="green"/>
          <w:lang w:val="en-US" w:eastAsia="zh-CN"/>
        </w:rPr>
        <w:t>①-⑧</w:t>
      </w:r>
      <w:r>
        <w:rPr>
          <w:rFonts w:hint="eastAsia" w:ascii="仿宋_GB2312" w:hAnsi="仿宋_GB2312" w:eastAsia="仿宋_GB2312" w:cs="仿宋_GB2312"/>
          <w:color w:val="000000"/>
          <w:sz w:val="24"/>
          <w:szCs w:val="24"/>
        </w:rPr>
        <w:t>准备资料并上传，资质审查通过即为报名成功，公示期间请尽快报名。</w:t>
      </w:r>
    </w:p>
    <w:p w14:paraId="2B5657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237A6B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B68E0E4">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074503BE">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42134F6B">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31C4C131">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131F2E6D">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C96C18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52E7C29">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4079D8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7921CD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0EEC6B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37565A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24812EE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4D66961F">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10FE360">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2D34BFA6">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724F951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86B720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2866A2E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14F606B7">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08729ED4">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0148C3AE">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1DF94B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3D16EEE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7A157031">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14:paraId="11EC0B4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09E1DE6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6FA67C4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76E87761">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219D171">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4FB6555E">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662AB9D5">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r>
        <w:rPr>
          <w:rFonts w:hint="eastAsia" w:ascii="仿宋_GB2312" w:hAnsi="仿宋_GB2312" w:eastAsia="仿宋_GB2312" w:cs="仿宋_GB2312"/>
          <w:lang w:val="en-US" w:eastAsia="zh-CN"/>
        </w:rPr>
        <w:t>或转为质保金</w:t>
      </w:r>
      <w:r>
        <w:rPr>
          <w:rFonts w:hint="eastAsia" w:ascii="仿宋_GB2312" w:hAnsi="仿宋_GB2312" w:eastAsia="仿宋_GB2312" w:cs="仿宋_GB2312"/>
        </w:rPr>
        <w:t>；</w:t>
      </w:r>
    </w:p>
    <w:p w14:paraId="3AD62F67">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AEE1630">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286DB773">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637ADD22">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8B7CC5D">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0CB64901">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2F0E756E">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5BC092AF">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7ABD4091">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39A8A3B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1C3E9F6A">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264EB4B7">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08345B52">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0505F79E">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D44E7EC">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626C20F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2336F72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6D29630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523B02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6F659C43">
      <w:pPr>
        <w:pStyle w:val="3"/>
        <w:rPr>
          <w:rFonts w:hint="eastAsia" w:ascii="仿宋_GB2312" w:hAnsi="仿宋_GB2312" w:eastAsia="仿宋_GB2312" w:cs="仿宋_GB2312"/>
          <w:sz w:val="36"/>
          <w:szCs w:val="36"/>
        </w:rPr>
      </w:pPr>
      <w:bookmarkStart w:id="19" w:name="_Toc33266950"/>
      <w:bookmarkStart w:id="20" w:name="_Toc33266627"/>
      <w:bookmarkStart w:id="21" w:name="_Toc33285487"/>
      <w:bookmarkStart w:id="22" w:name="_Toc33267001"/>
      <w:bookmarkStart w:id="23" w:name="_Toc33265653"/>
      <w:bookmarkStart w:id="24" w:name="_Toc33265752"/>
      <w:bookmarkStart w:id="25" w:name="_Toc33266914"/>
      <w:bookmarkStart w:id="26" w:name="_Toc3053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40C26AA5">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14:paraId="78E2DA8B">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14:paraId="3BFEEE2A">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商务标：商务标得分=当前轮次最低价/供方投标价×商务标总分。</w:t>
      </w:r>
    </w:p>
    <w:p w14:paraId="296137EE">
      <w:pPr>
        <w:pStyle w:val="1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70C20243">
      <w:pPr>
        <w:pStyle w:val="22"/>
        <w:spacing w:line="360" w:lineRule="auto"/>
        <w:ind w:firstLine="420" w:firstLineChars="200"/>
        <w:rPr>
          <w:rFonts w:hint="eastAsia"/>
          <w:b/>
        </w:rPr>
      </w:pPr>
      <w:bookmarkStart w:id="29" w:name="OLE_LINK4"/>
      <w:r>
        <w:rPr>
          <w:rFonts w:hint="eastAsia"/>
          <w:b/>
        </w:rPr>
        <w:t>本次招标</w:t>
      </w:r>
      <w:r>
        <w:rPr>
          <w:rFonts w:hint="eastAsia"/>
          <w:b/>
          <w:lang w:val="en-US" w:eastAsia="zh-CN"/>
        </w:rPr>
        <w:t>技术</w:t>
      </w:r>
      <w:r>
        <w:rPr>
          <w:rFonts w:hint="eastAsia"/>
          <w:b/>
        </w:rPr>
        <w:t>评价分为以下几个方面，总赋分为100分。</w:t>
      </w:r>
    </w:p>
    <w:tbl>
      <w:tblPr>
        <w:tblStyle w:val="41"/>
        <w:tblpPr w:leftFromText="181" w:rightFromText="181" w:vertAnchor="text" w:horzAnchor="margin" w:tblpXSpec="center" w:tblpY="285"/>
        <w:tblW w:w="52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281"/>
        <w:gridCol w:w="5591"/>
        <w:gridCol w:w="1924"/>
      </w:tblGrid>
      <w:tr w14:paraId="3847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54" w:type="pct"/>
            <w:noWrap w:val="0"/>
            <w:vAlign w:val="center"/>
          </w:tcPr>
          <w:p w14:paraId="7EF6112C">
            <w:pPr>
              <w:pStyle w:val="22"/>
              <w:spacing w:line="360" w:lineRule="auto"/>
              <w:jc w:val="center"/>
              <w:rPr>
                <w:rFonts w:hAnsi="宋体"/>
                <w:b/>
                <w:szCs w:val="21"/>
              </w:rPr>
            </w:pPr>
            <w:r>
              <w:rPr>
                <w:rFonts w:hint="eastAsia" w:hAnsi="宋体"/>
                <w:b/>
                <w:szCs w:val="21"/>
              </w:rPr>
              <w:t>序号</w:t>
            </w:r>
          </w:p>
        </w:tc>
        <w:tc>
          <w:tcPr>
            <w:tcW w:w="662" w:type="pct"/>
            <w:noWrap w:val="0"/>
            <w:vAlign w:val="center"/>
          </w:tcPr>
          <w:p w14:paraId="3C2E682E">
            <w:pPr>
              <w:pStyle w:val="22"/>
              <w:spacing w:line="360" w:lineRule="auto"/>
              <w:jc w:val="center"/>
              <w:rPr>
                <w:rFonts w:hAnsi="宋体"/>
                <w:b/>
                <w:szCs w:val="21"/>
              </w:rPr>
            </w:pPr>
            <w:r>
              <w:rPr>
                <w:rFonts w:hint="eastAsia" w:hAnsi="宋体"/>
                <w:b/>
                <w:szCs w:val="21"/>
              </w:rPr>
              <w:t>具体项目</w:t>
            </w:r>
          </w:p>
        </w:tc>
        <w:tc>
          <w:tcPr>
            <w:tcW w:w="2889" w:type="pct"/>
            <w:noWrap w:val="0"/>
            <w:vAlign w:val="center"/>
          </w:tcPr>
          <w:p w14:paraId="477F9594">
            <w:pPr>
              <w:pStyle w:val="22"/>
              <w:spacing w:line="360" w:lineRule="auto"/>
              <w:jc w:val="center"/>
              <w:rPr>
                <w:rFonts w:hAnsi="宋体"/>
                <w:b/>
                <w:szCs w:val="21"/>
              </w:rPr>
            </w:pPr>
            <w:r>
              <w:rPr>
                <w:rFonts w:hint="eastAsia" w:hAnsi="宋体"/>
                <w:b/>
                <w:szCs w:val="21"/>
              </w:rPr>
              <w:t>评分依据</w:t>
            </w:r>
          </w:p>
        </w:tc>
        <w:tc>
          <w:tcPr>
            <w:tcW w:w="994" w:type="pct"/>
            <w:noWrap w:val="0"/>
            <w:vAlign w:val="center"/>
          </w:tcPr>
          <w:p w14:paraId="1DA9B889">
            <w:pPr>
              <w:pStyle w:val="22"/>
              <w:spacing w:line="360" w:lineRule="auto"/>
              <w:jc w:val="center"/>
              <w:rPr>
                <w:rFonts w:hint="eastAsia" w:hAnsi="宋体"/>
                <w:b/>
                <w:szCs w:val="21"/>
              </w:rPr>
            </w:pPr>
            <w:r>
              <w:rPr>
                <w:rFonts w:hint="eastAsia" w:hAnsi="宋体"/>
                <w:b/>
                <w:szCs w:val="21"/>
              </w:rPr>
              <w:t>共计100分</w:t>
            </w:r>
          </w:p>
        </w:tc>
      </w:tr>
      <w:tr w14:paraId="22C0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534F270E">
            <w:pPr>
              <w:pStyle w:val="22"/>
              <w:spacing w:line="360" w:lineRule="auto"/>
              <w:jc w:val="center"/>
              <w:rPr>
                <w:rFonts w:hAnsi="宋体"/>
                <w:szCs w:val="21"/>
              </w:rPr>
            </w:pPr>
            <w:r>
              <w:rPr>
                <w:rFonts w:hint="eastAsia" w:hAnsi="宋体"/>
                <w:szCs w:val="21"/>
              </w:rPr>
              <w:t>1</w:t>
            </w:r>
          </w:p>
        </w:tc>
        <w:tc>
          <w:tcPr>
            <w:tcW w:w="662" w:type="pct"/>
            <w:noWrap w:val="0"/>
            <w:vAlign w:val="center"/>
          </w:tcPr>
          <w:p w14:paraId="4349E5BE">
            <w:pPr>
              <w:pStyle w:val="22"/>
              <w:spacing w:line="360" w:lineRule="auto"/>
              <w:jc w:val="center"/>
              <w:rPr>
                <w:rFonts w:hint="eastAsia" w:hAnsi="宋体"/>
                <w:szCs w:val="21"/>
              </w:rPr>
            </w:pPr>
            <w:r>
              <w:rPr>
                <w:rFonts w:hint="eastAsia" w:hAnsi="宋体"/>
                <w:szCs w:val="21"/>
              </w:rPr>
              <w:t>企业实力</w:t>
            </w:r>
          </w:p>
        </w:tc>
        <w:tc>
          <w:tcPr>
            <w:tcW w:w="2889" w:type="pct"/>
            <w:noWrap w:val="0"/>
            <w:vAlign w:val="center"/>
          </w:tcPr>
          <w:p w14:paraId="195898DF">
            <w:pPr>
              <w:pStyle w:val="22"/>
              <w:spacing w:line="300" w:lineRule="auto"/>
              <w:jc w:val="left"/>
              <w:rPr>
                <w:rFonts w:hint="eastAsia" w:hAnsi="宋体"/>
                <w:szCs w:val="21"/>
              </w:rPr>
            </w:pPr>
            <w:r>
              <w:rPr>
                <w:rFonts w:hint="eastAsia" w:hAnsi="宋体"/>
                <w:szCs w:val="21"/>
              </w:rPr>
              <w:t>（1）企业注册资金、成立时间、实验室和检测人员数量，采样、检验人员具有相应能力评价证书，满足项目对样品检验工作要求的设施环境和设备配置15—20分；</w:t>
            </w:r>
          </w:p>
          <w:p w14:paraId="4A1322BC">
            <w:pPr>
              <w:pStyle w:val="22"/>
              <w:spacing w:line="300" w:lineRule="auto"/>
              <w:jc w:val="left"/>
              <w:rPr>
                <w:rFonts w:hint="eastAsia" w:hAnsi="宋体"/>
                <w:szCs w:val="21"/>
              </w:rPr>
            </w:pPr>
            <w:r>
              <w:rPr>
                <w:rFonts w:hint="eastAsia" w:hAnsi="宋体"/>
                <w:szCs w:val="21"/>
              </w:rPr>
              <w:t>（2）具有烟气采样设备4台得2分，每多1台附1分，最高得5分（需提供本公司购买发票）；</w:t>
            </w:r>
          </w:p>
          <w:p w14:paraId="66F4FE88">
            <w:pPr>
              <w:pStyle w:val="22"/>
              <w:spacing w:line="300" w:lineRule="auto"/>
              <w:jc w:val="left"/>
              <w:rPr>
                <w:rFonts w:hint="eastAsia" w:hAnsi="宋体"/>
                <w:szCs w:val="21"/>
              </w:rPr>
            </w:pPr>
            <w:r>
              <w:rPr>
                <w:rFonts w:hint="eastAsia" w:hAnsi="宋体"/>
                <w:szCs w:val="21"/>
              </w:rPr>
              <w:t>（3）公司从业人员30人及以上，且环境检测授权签字人高级职称人员至少1人（需提供社保证明）得2分，优于上述条件者得3-5分，其他不得分；</w:t>
            </w:r>
          </w:p>
          <w:p w14:paraId="7094C8B2">
            <w:pPr>
              <w:pStyle w:val="22"/>
              <w:spacing w:line="300" w:lineRule="auto"/>
              <w:jc w:val="left"/>
              <w:rPr>
                <w:rFonts w:hint="eastAsia" w:hAnsi="宋体"/>
                <w:szCs w:val="21"/>
              </w:rPr>
            </w:pPr>
            <w:r>
              <w:rPr>
                <w:rFonts w:hint="eastAsia" w:hAnsi="宋体"/>
                <w:szCs w:val="21"/>
              </w:rPr>
              <w:t>（4）本项最高得30分。</w:t>
            </w:r>
          </w:p>
        </w:tc>
        <w:tc>
          <w:tcPr>
            <w:tcW w:w="994" w:type="pct"/>
            <w:noWrap w:val="0"/>
            <w:vAlign w:val="center"/>
          </w:tcPr>
          <w:p w14:paraId="769D78F3">
            <w:pPr>
              <w:pStyle w:val="22"/>
              <w:spacing w:line="360" w:lineRule="auto"/>
              <w:jc w:val="center"/>
              <w:rPr>
                <w:rFonts w:hint="eastAsia" w:hAnsi="宋体"/>
                <w:szCs w:val="21"/>
              </w:rPr>
            </w:pPr>
            <w:r>
              <w:rPr>
                <w:rFonts w:hint="eastAsia" w:hAnsi="宋体"/>
                <w:szCs w:val="21"/>
              </w:rPr>
              <w:t>3</w:t>
            </w:r>
            <w:r>
              <w:rPr>
                <w:rFonts w:hAnsi="宋体"/>
                <w:szCs w:val="21"/>
              </w:rPr>
              <w:t>0</w:t>
            </w:r>
          </w:p>
        </w:tc>
      </w:tr>
      <w:tr w14:paraId="55D1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E39C18C">
            <w:pPr>
              <w:pStyle w:val="22"/>
              <w:spacing w:line="360" w:lineRule="auto"/>
              <w:jc w:val="center"/>
              <w:rPr>
                <w:rFonts w:hint="eastAsia" w:hAnsi="宋体"/>
                <w:szCs w:val="21"/>
              </w:rPr>
            </w:pPr>
            <w:r>
              <w:rPr>
                <w:rFonts w:hint="eastAsia" w:hAnsi="宋体"/>
                <w:szCs w:val="21"/>
              </w:rPr>
              <w:t>2</w:t>
            </w:r>
          </w:p>
        </w:tc>
        <w:tc>
          <w:tcPr>
            <w:tcW w:w="662" w:type="pct"/>
            <w:noWrap w:val="0"/>
            <w:vAlign w:val="center"/>
          </w:tcPr>
          <w:p w14:paraId="0EF36912">
            <w:pPr>
              <w:pStyle w:val="22"/>
              <w:spacing w:line="360" w:lineRule="auto"/>
              <w:jc w:val="center"/>
              <w:rPr>
                <w:rFonts w:hint="eastAsia" w:hAnsi="宋体"/>
                <w:szCs w:val="21"/>
              </w:rPr>
            </w:pPr>
            <w:r>
              <w:rPr>
                <w:rFonts w:hint="eastAsia" w:hAnsi="宋体"/>
                <w:szCs w:val="21"/>
              </w:rPr>
              <w:t>监测能力</w:t>
            </w:r>
          </w:p>
        </w:tc>
        <w:tc>
          <w:tcPr>
            <w:tcW w:w="2889" w:type="pct"/>
            <w:noWrap w:val="0"/>
            <w:vAlign w:val="center"/>
          </w:tcPr>
          <w:p w14:paraId="12821D77">
            <w:pPr>
              <w:pStyle w:val="22"/>
              <w:spacing w:line="300" w:lineRule="auto"/>
              <w:jc w:val="left"/>
              <w:rPr>
                <w:rFonts w:hint="eastAsia" w:hAnsi="宋体"/>
                <w:szCs w:val="21"/>
              </w:rPr>
            </w:pPr>
            <w:r>
              <w:rPr>
                <w:rFonts w:hint="eastAsia" w:hAnsi="宋体"/>
                <w:szCs w:val="21"/>
              </w:rPr>
              <w:t>（1）标书内要求监测指标具有全部检测资质得18分；</w:t>
            </w:r>
          </w:p>
          <w:p w14:paraId="787FBD04">
            <w:pPr>
              <w:pStyle w:val="22"/>
              <w:spacing w:line="300" w:lineRule="auto"/>
              <w:jc w:val="left"/>
              <w:rPr>
                <w:rFonts w:hint="eastAsia" w:hAnsi="宋体"/>
                <w:szCs w:val="21"/>
              </w:rPr>
            </w:pPr>
            <w:r>
              <w:rPr>
                <w:rFonts w:hint="eastAsia" w:hAnsi="宋体"/>
                <w:szCs w:val="21"/>
              </w:rPr>
              <w:t>（2）有90%及以上检测资质得</w:t>
            </w:r>
            <w:r>
              <w:rPr>
                <w:rFonts w:hAnsi="宋体"/>
                <w:szCs w:val="21"/>
              </w:rPr>
              <w:t>1</w:t>
            </w:r>
            <w:r>
              <w:rPr>
                <w:rFonts w:hint="eastAsia" w:hAnsi="宋体"/>
                <w:szCs w:val="21"/>
              </w:rPr>
              <w:t>5</w:t>
            </w:r>
            <w:r>
              <w:rPr>
                <w:rFonts w:hAnsi="宋体"/>
                <w:szCs w:val="21"/>
              </w:rPr>
              <w:t>-1</w:t>
            </w:r>
            <w:r>
              <w:rPr>
                <w:rFonts w:hint="eastAsia" w:hAnsi="宋体"/>
                <w:szCs w:val="21"/>
              </w:rPr>
              <w:t>7分；</w:t>
            </w:r>
          </w:p>
          <w:p w14:paraId="0EEBDA9F">
            <w:pPr>
              <w:pStyle w:val="22"/>
              <w:spacing w:line="300" w:lineRule="auto"/>
              <w:jc w:val="left"/>
              <w:rPr>
                <w:rFonts w:hAnsi="宋体"/>
                <w:szCs w:val="21"/>
              </w:rPr>
            </w:pPr>
            <w:r>
              <w:rPr>
                <w:rFonts w:hint="eastAsia" w:hAnsi="宋体"/>
                <w:szCs w:val="21"/>
              </w:rPr>
              <w:t>（3）有80%-90%检测资质得10-15分；</w:t>
            </w:r>
          </w:p>
          <w:p w14:paraId="1883E1CF">
            <w:pPr>
              <w:pStyle w:val="22"/>
              <w:spacing w:line="300" w:lineRule="auto"/>
              <w:jc w:val="left"/>
              <w:rPr>
                <w:rFonts w:hint="eastAsia" w:hAnsi="宋体"/>
                <w:szCs w:val="21"/>
              </w:rPr>
            </w:pPr>
            <w:r>
              <w:rPr>
                <w:rFonts w:hint="eastAsia" w:hAnsi="宋体"/>
                <w:szCs w:val="21"/>
              </w:rPr>
              <w:t>（4）检测资质低于80%者不得分；</w:t>
            </w:r>
          </w:p>
          <w:p w14:paraId="752C6B83">
            <w:pPr>
              <w:pStyle w:val="22"/>
              <w:spacing w:line="300" w:lineRule="auto"/>
              <w:jc w:val="left"/>
              <w:rPr>
                <w:rFonts w:hint="eastAsia" w:hAnsi="宋体"/>
                <w:szCs w:val="21"/>
              </w:rPr>
            </w:pPr>
            <w:r>
              <w:rPr>
                <w:rFonts w:hint="eastAsia" w:hAnsi="宋体" w:cs="宋体"/>
                <w:szCs w:val="21"/>
              </w:rPr>
              <w:t>（5）参加山东省环境盲样考核，结果合格及以上得2分（需提供考核结果），其余不得分；</w:t>
            </w:r>
          </w:p>
          <w:p w14:paraId="42B90C05">
            <w:pPr>
              <w:pStyle w:val="22"/>
              <w:spacing w:line="300" w:lineRule="auto"/>
              <w:jc w:val="left"/>
              <w:rPr>
                <w:rFonts w:hAnsi="宋体"/>
                <w:szCs w:val="21"/>
              </w:rPr>
            </w:pPr>
            <w:r>
              <w:rPr>
                <w:rFonts w:hint="eastAsia" w:hAnsi="宋体"/>
                <w:szCs w:val="21"/>
              </w:rPr>
              <w:t>本项最高得20分。</w:t>
            </w:r>
          </w:p>
        </w:tc>
        <w:tc>
          <w:tcPr>
            <w:tcW w:w="994" w:type="pct"/>
            <w:noWrap w:val="0"/>
            <w:vAlign w:val="center"/>
          </w:tcPr>
          <w:p w14:paraId="524165F1">
            <w:pPr>
              <w:pStyle w:val="22"/>
              <w:spacing w:line="360" w:lineRule="auto"/>
              <w:jc w:val="center"/>
              <w:rPr>
                <w:rFonts w:hint="eastAsia" w:hAnsi="宋体"/>
                <w:szCs w:val="21"/>
              </w:rPr>
            </w:pPr>
            <w:r>
              <w:rPr>
                <w:rFonts w:hAnsi="宋体"/>
                <w:szCs w:val="21"/>
              </w:rPr>
              <w:t>20</w:t>
            </w:r>
          </w:p>
        </w:tc>
      </w:tr>
      <w:tr w14:paraId="77B9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AE81510">
            <w:pPr>
              <w:pStyle w:val="22"/>
              <w:spacing w:line="360" w:lineRule="auto"/>
              <w:jc w:val="center"/>
              <w:rPr>
                <w:rFonts w:hint="eastAsia" w:hAnsi="宋体"/>
                <w:szCs w:val="21"/>
              </w:rPr>
            </w:pPr>
            <w:r>
              <w:rPr>
                <w:rFonts w:hint="eastAsia" w:hAnsi="宋体"/>
                <w:szCs w:val="21"/>
              </w:rPr>
              <w:t>3</w:t>
            </w:r>
          </w:p>
        </w:tc>
        <w:tc>
          <w:tcPr>
            <w:tcW w:w="662" w:type="pct"/>
            <w:noWrap w:val="0"/>
            <w:vAlign w:val="center"/>
          </w:tcPr>
          <w:p w14:paraId="49D1FDAC">
            <w:pPr>
              <w:pStyle w:val="22"/>
              <w:spacing w:line="360" w:lineRule="auto"/>
              <w:jc w:val="center"/>
              <w:rPr>
                <w:rFonts w:hint="eastAsia" w:hAnsi="宋体"/>
                <w:szCs w:val="21"/>
              </w:rPr>
            </w:pPr>
            <w:r>
              <w:rPr>
                <w:rFonts w:hint="eastAsia" w:hAnsi="宋体"/>
                <w:szCs w:val="21"/>
              </w:rPr>
              <w:t>同类业绩</w:t>
            </w:r>
          </w:p>
        </w:tc>
        <w:tc>
          <w:tcPr>
            <w:tcW w:w="2889" w:type="pct"/>
            <w:noWrap w:val="0"/>
            <w:vAlign w:val="center"/>
          </w:tcPr>
          <w:p w14:paraId="20ED782B">
            <w:pPr>
              <w:pStyle w:val="22"/>
              <w:spacing w:line="300" w:lineRule="auto"/>
              <w:jc w:val="left"/>
              <w:rPr>
                <w:rFonts w:hint="eastAsia" w:hAnsi="宋体"/>
                <w:szCs w:val="21"/>
              </w:rPr>
            </w:pPr>
            <w:r>
              <w:rPr>
                <w:rFonts w:hint="eastAsia" w:hAnsi="宋体"/>
                <w:szCs w:val="21"/>
              </w:rPr>
              <w:t>提供近三年（202</w:t>
            </w:r>
            <w:r>
              <w:rPr>
                <w:rFonts w:hint="eastAsia" w:hAnsi="宋体"/>
                <w:szCs w:val="21"/>
                <w:lang w:val="en-US" w:eastAsia="zh-CN"/>
              </w:rPr>
              <w:t>3</w:t>
            </w:r>
            <w:r>
              <w:rPr>
                <w:rFonts w:hint="eastAsia" w:hAnsi="宋体"/>
                <w:szCs w:val="21"/>
              </w:rPr>
              <w:t>年1月1日至今，以合同签订时间为准）山东省内地区生产企业环境检测业绩类似业绩，每份合同赋</w:t>
            </w:r>
            <w:r>
              <w:rPr>
                <w:rFonts w:hAnsi="宋体"/>
                <w:szCs w:val="21"/>
              </w:rPr>
              <w:t>2</w:t>
            </w:r>
            <w:r>
              <w:rPr>
                <w:rFonts w:hint="eastAsia" w:hAnsi="宋体"/>
                <w:szCs w:val="21"/>
              </w:rPr>
              <w:t>分，满分</w:t>
            </w:r>
            <w:r>
              <w:rPr>
                <w:rFonts w:hAnsi="宋体"/>
                <w:szCs w:val="21"/>
              </w:rPr>
              <w:t>2</w:t>
            </w:r>
            <w:r>
              <w:rPr>
                <w:rFonts w:hint="eastAsia" w:hAnsi="宋体"/>
                <w:szCs w:val="21"/>
              </w:rPr>
              <w:t>0分。（须提供相应合同原件复印件证明）</w:t>
            </w:r>
          </w:p>
        </w:tc>
        <w:tc>
          <w:tcPr>
            <w:tcW w:w="994" w:type="pct"/>
            <w:noWrap w:val="0"/>
            <w:vAlign w:val="center"/>
          </w:tcPr>
          <w:p w14:paraId="3B75ADD3">
            <w:pPr>
              <w:pStyle w:val="22"/>
              <w:spacing w:line="360" w:lineRule="auto"/>
              <w:jc w:val="center"/>
              <w:rPr>
                <w:rFonts w:hint="eastAsia" w:hAnsi="宋体"/>
                <w:szCs w:val="21"/>
              </w:rPr>
            </w:pPr>
            <w:r>
              <w:rPr>
                <w:rFonts w:hAnsi="宋体"/>
                <w:szCs w:val="21"/>
              </w:rPr>
              <w:t>20</w:t>
            </w:r>
          </w:p>
        </w:tc>
      </w:tr>
      <w:tr w14:paraId="67B4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54" w:type="pct"/>
            <w:noWrap w:val="0"/>
            <w:vAlign w:val="center"/>
          </w:tcPr>
          <w:p w14:paraId="05D5B132">
            <w:pPr>
              <w:pStyle w:val="22"/>
              <w:spacing w:line="360" w:lineRule="auto"/>
              <w:jc w:val="center"/>
              <w:rPr>
                <w:rFonts w:hAnsi="宋体"/>
                <w:szCs w:val="21"/>
              </w:rPr>
            </w:pPr>
            <w:r>
              <w:rPr>
                <w:rFonts w:hint="eastAsia" w:hAnsi="宋体"/>
                <w:szCs w:val="21"/>
              </w:rPr>
              <w:t>4</w:t>
            </w:r>
          </w:p>
        </w:tc>
        <w:tc>
          <w:tcPr>
            <w:tcW w:w="662" w:type="pct"/>
            <w:noWrap w:val="0"/>
            <w:vAlign w:val="center"/>
          </w:tcPr>
          <w:p w14:paraId="647F8142">
            <w:pPr>
              <w:pStyle w:val="22"/>
              <w:spacing w:line="360" w:lineRule="auto"/>
              <w:jc w:val="center"/>
              <w:rPr>
                <w:rFonts w:hAnsi="宋体"/>
                <w:szCs w:val="21"/>
              </w:rPr>
            </w:pPr>
            <w:r>
              <w:rPr>
                <w:rFonts w:hint="eastAsia" w:hAnsi="宋体"/>
                <w:szCs w:val="21"/>
              </w:rPr>
              <w:t>检测方案</w:t>
            </w:r>
          </w:p>
        </w:tc>
        <w:tc>
          <w:tcPr>
            <w:tcW w:w="2889" w:type="pct"/>
            <w:noWrap w:val="0"/>
            <w:vAlign w:val="center"/>
          </w:tcPr>
          <w:p w14:paraId="76A7BC53">
            <w:pPr>
              <w:pStyle w:val="22"/>
              <w:spacing w:line="300" w:lineRule="auto"/>
              <w:jc w:val="left"/>
              <w:rPr>
                <w:rFonts w:hAnsi="宋体"/>
                <w:szCs w:val="21"/>
              </w:rPr>
            </w:pPr>
            <w:r>
              <w:rPr>
                <w:rFonts w:hint="eastAsia" w:hAnsi="宋体"/>
                <w:szCs w:val="21"/>
              </w:rPr>
              <w:t>根据为本项目配备检测人员的数量、检测响应时间、提供</w:t>
            </w:r>
            <w:r>
              <w:rPr>
                <w:rFonts w:hint="eastAsia" w:hAnsi="宋体" w:cs="宋体"/>
                <w:kern w:val="0"/>
                <w:szCs w:val="21"/>
                <w:lang w:bidi="ar"/>
              </w:rPr>
              <w:t>检测服务方案和现场服务承诺的完整性、合理性、专业性和可操作性进行评估：评估优秀的</w:t>
            </w:r>
            <w:r>
              <w:rPr>
                <w:rFonts w:hint="eastAsia" w:hAnsi="宋体"/>
                <w:szCs w:val="21"/>
              </w:rPr>
              <w:t>附</w:t>
            </w:r>
            <w:r>
              <w:rPr>
                <w:rFonts w:hAnsi="宋体" w:cs="宋体"/>
                <w:kern w:val="0"/>
                <w:szCs w:val="21"/>
                <w:lang w:bidi="ar"/>
              </w:rPr>
              <w:t>18</w:t>
            </w:r>
            <w:r>
              <w:rPr>
                <w:rFonts w:hint="eastAsia" w:hAnsi="宋体" w:cs="宋体"/>
                <w:kern w:val="0"/>
                <w:szCs w:val="21"/>
                <w:lang w:bidi="ar"/>
              </w:rPr>
              <w:t>-</w:t>
            </w:r>
            <w:r>
              <w:rPr>
                <w:rFonts w:hAnsi="宋体" w:cs="宋体"/>
                <w:kern w:val="0"/>
                <w:szCs w:val="21"/>
                <w:lang w:bidi="ar"/>
              </w:rPr>
              <w:t>20</w:t>
            </w:r>
            <w:r>
              <w:rPr>
                <w:rFonts w:hint="eastAsia" w:hAnsi="宋体" w:cs="宋体"/>
                <w:kern w:val="0"/>
                <w:szCs w:val="21"/>
                <w:lang w:bidi="ar"/>
              </w:rPr>
              <w:t>分、一般的</w:t>
            </w:r>
            <w:r>
              <w:rPr>
                <w:rFonts w:hint="eastAsia" w:hAnsi="宋体"/>
                <w:szCs w:val="21"/>
              </w:rPr>
              <w:t>附</w:t>
            </w:r>
            <w:r>
              <w:rPr>
                <w:rFonts w:hAnsi="宋体" w:cs="宋体"/>
                <w:kern w:val="0"/>
                <w:szCs w:val="21"/>
                <w:lang w:bidi="ar"/>
              </w:rPr>
              <w:t>15</w:t>
            </w:r>
            <w:r>
              <w:rPr>
                <w:rFonts w:hint="eastAsia" w:hAnsi="宋体" w:cs="宋体"/>
                <w:kern w:val="0"/>
                <w:szCs w:val="21"/>
                <w:lang w:bidi="ar"/>
              </w:rPr>
              <w:t>-</w:t>
            </w:r>
            <w:r>
              <w:rPr>
                <w:rFonts w:hAnsi="宋体" w:cs="宋体"/>
                <w:kern w:val="0"/>
                <w:szCs w:val="21"/>
                <w:lang w:bidi="ar"/>
              </w:rPr>
              <w:t>17</w:t>
            </w:r>
            <w:r>
              <w:rPr>
                <w:rFonts w:hint="eastAsia" w:hAnsi="宋体" w:cs="宋体"/>
                <w:kern w:val="0"/>
                <w:szCs w:val="21"/>
                <w:lang w:bidi="ar"/>
              </w:rPr>
              <w:t>分、较差的</w:t>
            </w:r>
            <w:r>
              <w:rPr>
                <w:rFonts w:hint="eastAsia" w:hAnsi="宋体"/>
                <w:szCs w:val="21"/>
              </w:rPr>
              <w:t>附</w:t>
            </w:r>
            <w:r>
              <w:rPr>
                <w:rFonts w:hAnsi="宋体" w:cs="宋体"/>
                <w:kern w:val="0"/>
                <w:szCs w:val="21"/>
                <w:lang w:bidi="ar"/>
              </w:rPr>
              <w:t>0</w:t>
            </w:r>
            <w:r>
              <w:rPr>
                <w:rFonts w:hint="eastAsia" w:hAnsi="宋体" w:cs="宋体"/>
                <w:kern w:val="0"/>
                <w:szCs w:val="21"/>
                <w:lang w:bidi="ar"/>
              </w:rPr>
              <w:t>-</w:t>
            </w:r>
            <w:r>
              <w:rPr>
                <w:rFonts w:hAnsi="宋体" w:cs="宋体"/>
                <w:kern w:val="0"/>
                <w:szCs w:val="21"/>
                <w:lang w:bidi="ar"/>
              </w:rPr>
              <w:t>14</w:t>
            </w:r>
            <w:r>
              <w:rPr>
                <w:rFonts w:hint="eastAsia" w:hAnsi="宋体" w:cs="宋体"/>
                <w:kern w:val="0"/>
                <w:szCs w:val="21"/>
                <w:lang w:bidi="ar"/>
              </w:rPr>
              <w:t>分；</w:t>
            </w:r>
          </w:p>
        </w:tc>
        <w:tc>
          <w:tcPr>
            <w:tcW w:w="994" w:type="pct"/>
            <w:noWrap w:val="0"/>
            <w:vAlign w:val="center"/>
          </w:tcPr>
          <w:p w14:paraId="68C4D2C5">
            <w:pPr>
              <w:pStyle w:val="22"/>
              <w:spacing w:line="360" w:lineRule="auto"/>
              <w:jc w:val="center"/>
              <w:rPr>
                <w:rFonts w:hAnsi="宋体"/>
                <w:szCs w:val="21"/>
              </w:rPr>
            </w:pPr>
            <w:r>
              <w:rPr>
                <w:rFonts w:hAnsi="宋体"/>
                <w:szCs w:val="21"/>
              </w:rPr>
              <w:t>20</w:t>
            </w:r>
          </w:p>
        </w:tc>
      </w:tr>
      <w:tr w14:paraId="60E0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454" w:type="pct"/>
            <w:noWrap w:val="0"/>
            <w:vAlign w:val="center"/>
          </w:tcPr>
          <w:p w14:paraId="4E3F5A83">
            <w:pPr>
              <w:pStyle w:val="22"/>
              <w:spacing w:line="360" w:lineRule="auto"/>
              <w:jc w:val="center"/>
              <w:rPr>
                <w:rFonts w:hAnsi="宋体"/>
                <w:szCs w:val="21"/>
              </w:rPr>
            </w:pPr>
            <w:r>
              <w:rPr>
                <w:rFonts w:hint="eastAsia" w:hAnsi="宋体"/>
                <w:szCs w:val="21"/>
              </w:rPr>
              <w:t>5</w:t>
            </w:r>
          </w:p>
        </w:tc>
        <w:tc>
          <w:tcPr>
            <w:tcW w:w="662" w:type="pct"/>
            <w:noWrap w:val="0"/>
            <w:vAlign w:val="center"/>
          </w:tcPr>
          <w:p w14:paraId="7A52AA6D">
            <w:pPr>
              <w:pStyle w:val="22"/>
              <w:spacing w:line="360" w:lineRule="auto"/>
              <w:jc w:val="center"/>
              <w:rPr>
                <w:rFonts w:hAnsi="宋体"/>
                <w:szCs w:val="21"/>
              </w:rPr>
            </w:pPr>
            <w:r>
              <w:rPr>
                <w:rFonts w:hint="eastAsia" w:hAnsi="宋体"/>
                <w:szCs w:val="21"/>
              </w:rPr>
              <w:t>交货期</w:t>
            </w:r>
          </w:p>
        </w:tc>
        <w:tc>
          <w:tcPr>
            <w:tcW w:w="2889" w:type="pct"/>
            <w:noWrap w:val="0"/>
            <w:vAlign w:val="center"/>
          </w:tcPr>
          <w:p w14:paraId="16A60D0D">
            <w:pPr>
              <w:pStyle w:val="22"/>
              <w:spacing w:line="360" w:lineRule="auto"/>
              <w:rPr>
                <w:rFonts w:hint="eastAsia" w:hAnsi="宋体"/>
                <w:szCs w:val="21"/>
              </w:rPr>
            </w:pPr>
            <w:r>
              <w:rPr>
                <w:rFonts w:hint="eastAsia" w:hAnsi="宋体"/>
                <w:szCs w:val="21"/>
              </w:rPr>
              <w:t>检测后5个工作日内出具报告得8分，每多一天扣1分。</w:t>
            </w:r>
          </w:p>
          <w:p w14:paraId="23716A82">
            <w:pPr>
              <w:pStyle w:val="22"/>
              <w:spacing w:line="360" w:lineRule="auto"/>
              <w:jc w:val="left"/>
              <w:rPr>
                <w:rFonts w:hAnsi="宋体"/>
                <w:szCs w:val="21"/>
              </w:rPr>
            </w:pPr>
            <w:r>
              <w:rPr>
                <w:rFonts w:hint="eastAsia" w:hAnsi="宋体"/>
                <w:szCs w:val="21"/>
              </w:rPr>
              <w:t>临时（应急）采样任务</w:t>
            </w:r>
            <w:r>
              <w:rPr>
                <w:rFonts w:hAnsi="宋体"/>
                <w:szCs w:val="21"/>
              </w:rPr>
              <w:t>2</w:t>
            </w:r>
            <w:r>
              <w:rPr>
                <w:rFonts w:hint="eastAsia" w:hAnsi="宋体"/>
                <w:szCs w:val="21"/>
              </w:rPr>
              <w:t>小时内到达采样现场附</w:t>
            </w:r>
            <w:r>
              <w:rPr>
                <w:rFonts w:hAnsi="宋体"/>
                <w:szCs w:val="21"/>
              </w:rPr>
              <w:t>2</w:t>
            </w:r>
            <w:r>
              <w:rPr>
                <w:rFonts w:hint="eastAsia" w:hAnsi="宋体"/>
                <w:szCs w:val="21"/>
              </w:rPr>
              <w:t>分，超过</w:t>
            </w:r>
            <w:r>
              <w:rPr>
                <w:rFonts w:hAnsi="宋体"/>
                <w:szCs w:val="21"/>
              </w:rPr>
              <w:t>2</w:t>
            </w:r>
            <w:r>
              <w:rPr>
                <w:rFonts w:hint="eastAsia" w:hAnsi="宋体"/>
                <w:szCs w:val="21"/>
              </w:rPr>
              <w:t>小时不得分。</w:t>
            </w:r>
          </w:p>
        </w:tc>
        <w:tc>
          <w:tcPr>
            <w:tcW w:w="994" w:type="pct"/>
            <w:noWrap w:val="0"/>
            <w:vAlign w:val="center"/>
          </w:tcPr>
          <w:p w14:paraId="424CF300">
            <w:pPr>
              <w:pStyle w:val="22"/>
              <w:spacing w:line="360" w:lineRule="auto"/>
              <w:jc w:val="center"/>
              <w:rPr>
                <w:rFonts w:hAnsi="宋体"/>
                <w:szCs w:val="21"/>
              </w:rPr>
            </w:pPr>
            <w:r>
              <w:rPr>
                <w:rFonts w:hint="eastAsia" w:hAnsi="宋体"/>
                <w:szCs w:val="21"/>
              </w:rPr>
              <w:t>10</w:t>
            </w:r>
          </w:p>
        </w:tc>
      </w:tr>
      <w:bookmarkEnd w:id="29"/>
    </w:tbl>
    <w:p w14:paraId="2C7F0886"/>
    <w:p w14:paraId="20C8DA26">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23748BA">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7A31B5E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4926B16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0C69C224">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25DA91CC">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5535DB55">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057B6E49">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2506934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w:t>
      </w:r>
      <w:r>
        <w:rPr>
          <w:rFonts w:hint="eastAsia" w:ascii="仿宋_GB2312" w:hAnsi="仿宋_GB2312" w:eastAsia="仿宋_GB2312" w:cs="仿宋_GB2312"/>
          <w:b/>
          <w:sz w:val="24"/>
          <w:szCs w:val="24"/>
          <w:lang w:val="en-US" w:eastAsia="zh-CN"/>
        </w:rPr>
        <w:t>技术标和商务标总分分别一百分，最终</w:t>
      </w:r>
      <w:r>
        <w:rPr>
          <w:rFonts w:hint="eastAsia" w:ascii="仿宋_GB2312" w:hAnsi="仿宋_GB2312" w:eastAsia="仿宋_GB2312" w:cs="仿宋_GB2312"/>
          <w:b/>
          <w:sz w:val="24"/>
          <w:szCs w:val="24"/>
        </w:rPr>
        <w:t>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14:paraId="533EE127">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highlight w:val="yellow"/>
        </w:rPr>
        <w:t>本项目产生</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4C5ED6B1">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7DFAC19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BE467E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352D334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6056E9A1">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2DD47164">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w:t>
      </w:r>
      <w:bookmarkStart w:id="93" w:name="_GoBack"/>
      <w:bookmarkEnd w:id="93"/>
      <w:r>
        <w:rPr>
          <w:rFonts w:hint="eastAsia" w:ascii="仿宋_GB2312" w:hAnsi="仿宋_GB2312" w:eastAsia="仿宋_GB2312" w:cs="仿宋_GB2312"/>
          <w:b/>
          <w:sz w:val="24"/>
          <w:szCs w:val="24"/>
        </w:rPr>
        <w:t>方最终签署的版本为准。</w:t>
      </w:r>
    </w:p>
    <w:p w14:paraId="3E5931E2">
      <w:pPr>
        <w:pStyle w:val="3"/>
        <w:rPr>
          <w:rFonts w:hint="eastAsia" w:ascii="仿宋_GB2312" w:hAnsi="仿宋_GB2312" w:eastAsia="仿宋_GB2312" w:cs="仿宋_GB2312"/>
          <w:sz w:val="36"/>
          <w:szCs w:val="36"/>
        </w:rPr>
      </w:pPr>
      <w:bookmarkStart w:id="30" w:name="_Toc15650"/>
      <w:r>
        <w:rPr>
          <w:rFonts w:hint="eastAsia" w:ascii="仿宋_GB2312" w:hAnsi="仿宋_GB2312" w:eastAsia="仿宋_GB2312" w:cs="仿宋_GB2312"/>
          <w:sz w:val="36"/>
          <w:szCs w:val="36"/>
        </w:rPr>
        <w:t>八、废标及终止招标</w:t>
      </w:r>
      <w:bookmarkEnd w:id="30"/>
    </w:p>
    <w:p w14:paraId="7C6F324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6A9E6B0">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7002F51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51772AF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78E9EEC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28E3918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5254839">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5C9F0DF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0B968406">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3F2D8E5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203BEAE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71DF4C4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4B0385A">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617693C0">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1F0FEFE1">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6F983D6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6C25726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5B588B74">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7488C9E1">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7632B8F0">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028BEDD">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1" w:name="OLE_LINK28"/>
      <w:bookmarkStart w:id="32" w:name="OLE_LINK26"/>
      <w:bookmarkStart w:id="33" w:name="OLE_LINK25"/>
      <w:bookmarkStart w:id="34" w:name="OLE_LINK27"/>
      <w:bookmarkStart w:id="35" w:name="OLE_LINK29"/>
      <w:r>
        <w:rPr>
          <w:rFonts w:hint="eastAsia" w:ascii="仿宋_GB2312" w:hAnsi="仿宋_GB2312" w:eastAsia="仿宋_GB2312" w:cs="仿宋_GB2312"/>
          <w:bCs/>
          <w:sz w:val="24"/>
          <w:szCs w:val="24"/>
        </w:rPr>
        <w:t>；</w:t>
      </w:r>
      <w:bookmarkEnd w:id="31"/>
      <w:bookmarkEnd w:id="32"/>
      <w:bookmarkEnd w:id="33"/>
      <w:bookmarkEnd w:id="34"/>
      <w:bookmarkEnd w:id="35"/>
    </w:p>
    <w:p w14:paraId="53014E25">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4ECE819A">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FFA304C">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D720332">
      <w:pPr>
        <w:pStyle w:val="3"/>
        <w:rPr>
          <w:rFonts w:hint="eastAsia" w:ascii="仿宋_GB2312" w:hAnsi="仿宋_GB2312" w:eastAsia="仿宋_GB2312" w:cs="仿宋_GB2312"/>
          <w:sz w:val="36"/>
          <w:szCs w:val="36"/>
        </w:rPr>
      </w:pPr>
      <w:bookmarkStart w:id="36" w:name="_Toc14012"/>
      <w:r>
        <w:rPr>
          <w:rFonts w:hint="eastAsia" w:ascii="仿宋_GB2312" w:hAnsi="仿宋_GB2312" w:eastAsia="仿宋_GB2312" w:cs="仿宋_GB2312"/>
          <w:sz w:val="36"/>
          <w:szCs w:val="36"/>
        </w:rPr>
        <w:t>九、本次招标最终解释权归中国重汽集团济南动力有限公司。</w:t>
      </w:r>
      <w:bookmarkEnd w:id="36"/>
    </w:p>
    <w:p w14:paraId="775EDED0">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385C0D47">
      <w:pPr>
        <w:pStyle w:val="2"/>
        <w:rPr>
          <w:rFonts w:hint="eastAsia" w:ascii="仿宋_GB2312" w:hAnsi="仿宋_GB2312" w:eastAsia="仿宋_GB2312" w:cs="仿宋_GB2312"/>
          <w:sz w:val="44"/>
        </w:rPr>
      </w:pPr>
      <w:bookmarkStart w:id="37" w:name="_Toc762"/>
      <w:bookmarkStart w:id="38" w:name="_Toc21022"/>
      <w:bookmarkStart w:id="39" w:name="_Toc13479"/>
      <w:bookmarkStart w:id="40" w:name="_Toc31869"/>
      <w:bookmarkStart w:id="41" w:name="_Toc13002"/>
      <w:bookmarkStart w:id="42" w:name="_Toc2363"/>
      <w:r>
        <w:rPr>
          <w:rFonts w:hint="eastAsia" w:ascii="仿宋_GB2312" w:hAnsi="仿宋_GB2312" w:eastAsia="仿宋_GB2312" w:cs="仿宋_GB2312"/>
          <w:sz w:val="44"/>
        </w:rPr>
        <w:t>第三部分 投标文件编制</w:t>
      </w:r>
      <w:bookmarkEnd w:id="37"/>
      <w:bookmarkEnd w:id="38"/>
      <w:bookmarkEnd w:id="39"/>
      <w:bookmarkEnd w:id="40"/>
      <w:bookmarkEnd w:id="41"/>
      <w:bookmarkEnd w:id="42"/>
    </w:p>
    <w:p w14:paraId="3BC72835">
      <w:pPr>
        <w:pStyle w:val="3"/>
        <w:rPr>
          <w:rFonts w:hint="eastAsia" w:ascii="仿宋_GB2312" w:hAnsi="仿宋_GB2312" w:eastAsia="仿宋_GB2312" w:cs="仿宋_GB2312"/>
          <w:sz w:val="36"/>
          <w:szCs w:val="36"/>
        </w:rPr>
      </w:pPr>
      <w:bookmarkStart w:id="43" w:name="_Toc2771"/>
      <w:r>
        <w:rPr>
          <w:rFonts w:hint="eastAsia" w:ascii="仿宋_GB2312" w:hAnsi="仿宋_GB2312" w:eastAsia="仿宋_GB2312" w:cs="仿宋_GB2312"/>
          <w:sz w:val="36"/>
          <w:szCs w:val="36"/>
        </w:rPr>
        <w:t>一、投标文件的编制</w:t>
      </w:r>
      <w:bookmarkEnd w:id="43"/>
    </w:p>
    <w:p w14:paraId="36CBFAC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E390F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1E3122D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41D947D1">
      <w:pPr>
        <w:pStyle w:val="3"/>
        <w:rPr>
          <w:rFonts w:hint="eastAsia" w:ascii="仿宋_GB2312" w:hAnsi="仿宋_GB2312" w:eastAsia="仿宋_GB2312" w:cs="仿宋_GB2312"/>
          <w:sz w:val="36"/>
          <w:szCs w:val="36"/>
        </w:rPr>
      </w:pPr>
      <w:bookmarkStart w:id="44" w:name="_Toc5592"/>
      <w:r>
        <w:rPr>
          <w:rFonts w:hint="eastAsia" w:ascii="仿宋_GB2312" w:hAnsi="仿宋_GB2312" w:eastAsia="仿宋_GB2312" w:cs="仿宋_GB2312"/>
          <w:sz w:val="36"/>
          <w:szCs w:val="36"/>
        </w:rPr>
        <w:t>二、投标文件资料</w:t>
      </w:r>
      <w:bookmarkEnd w:id="44"/>
    </w:p>
    <w:p w14:paraId="23D6A4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1BE7C67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053654E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430568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67395138">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28B3429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2B002C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20F0C11B">
      <w:pPr>
        <w:pStyle w:val="3"/>
        <w:rPr>
          <w:rFonts w:hint="eastAsia" w:ascii="仿宋_GB2312" w:hAnsi="仿宋_GB2312" w:eastAsia="仿宋_GB2312" w:cs="仿宋_GB2312"/>
          <w:sz w:val="36"/>
          <w:szCs w:val="36"/>
        </w:rPr>
      </w:pPr>
      <w:bookmarkStart w:id="45" w:name="_Toc5199"/>
      <w:r>
        <w:rPr>
          <w:rFonts w:hint="eastAsia" w:ascii="仿宋_GB2312" w:hAnsi="仿宋_GB2312" w:eastAsia="仿宋_GB2312" w:cs="仿宋_GB2312"/>
          <w:sz w:val="36"/>
          <w:szCs w:val="36"/>
        </w:rPr>
        <w:t>三、投标文件的组成</w:t>
      </w:r>
      <w:bookmarkEnd w:id="45"/>
    </w:p>
    <w:p w14:paraId="53C17AC6">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964A816">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363FC72">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D0B4A6F">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29DFF04B">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799008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①统一社会信用代码的新版营业执照副本复印件；</w:t>
      </w:r>
    </w:p>
    <w:p w14:paraId="3C77B08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②投标人须提供法人授权委托书复印件及法人代表、投标单位授权代表的身份证复印件（加盖公章），开标现场核验授权代表身份证原件，授权代表由法人代表本人担任的，仅须提供法人身份证原件；</w:t>
      </w:r>
    </w:p>
    <w:p w14:paraId="7C36180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③提供市场监督管理</w:t>
      </w:r>
      <w:r>
        <w:rPr>
          <w:rFonts w:hint="eastAsia" w:ascii="仿宋_GB2312" w:hAnsi="仿宋_GB2312" w:eastAsia="仿宋_GB2312" w:cs="仿宋_GB2312"/>
          <w:color w:val="000000"/>
          <w:sz w:val="24"/>
          <w:szCs w:val="24"/>
          <w:lang w:val="en-US" w:eastAsia="zh-CN"/>
        </w:rPr>
        <w:t>管理部门</w:t>
      </w:r>
      <w:r>
        <w:rPr>
          <w:rFonts w:hint="eastAsia" w:ascii="仿宋_GB2312" w:hAnsi="仿宋_GB2312" w:eastAsia="仿宋_GB2312" w:cs="仿宋_GB2312"/>
          <w:color w:val="000000"/>
          <w:sz w:val="24"/>
          <w:szCs w:val="24"/>
        </w:rPr>
        <w:t>资质认定、计量认定文件。</w:t>
      </w:r>
    </w:p>
    <w:p w14:paraId="0090368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④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14:paraId="5B9A842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⑤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提供查询页截图；</w:t>
      </w:r>
    </w:p>
    <w:p w14:paraId="391A52D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⑥近六个月依法缴纳税收和社会保障资金的证明材料；</w:t>
      </w:r>
    </w:p>
    <w:p w14:paraId="001BC2D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⑦近三年内在经营活动中没有违法违纪行为的声明； </w:t>
      </w:r>
    </w:p>
    <w:p w14:paraId="65D7E23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⑧投标单位在国家企业信用信息公示系统中无与本投标项目有关的行政处罚、经营异常或失信信息或上述信息已被移除的声明。</w:t>
      </w:r>
    </w:p>
    <w:p w14:paraId="2881AA3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注：为防止丢失，上述资料资格审核时使用加盖单位公章的复印件，但相关原件仍需在评审现场提供。</w:t>
      </w:r>
    </w:p>
    <w:p w14:paraId="3CAFD6D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重要提示：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37EE979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⑨</w:t>
      </w:r>
      <w:r>
        <w:rPr>
          <w:rFonts w:hint="eastAsia" w:ascii="仿宋_GB2312" w:hAnsi="仿宋_GB2312" w:eastAsia="仿宋_GB2312" w:cs="仿宋_GB2312"/>
          <w:color w:val="000000"/>
          <w:sz w:val="24"/>
          <w:szCs w:val="24"/>
        </w:rPr>
        <w:t>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707C397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2"/>
          <w:sz w:val="24"/>
          <w:szCs w:val="24"/>
          <w:lang w:val="en-US" w:eastAsia="zh-CN" w:bidi="ar-SA"/>
        </w:rPr>
        <w:t>⑩投标人按本招标书“技术评分表”中所列示项目内容需提交的证明文件。</w:t>
      </w:r>
    </w:p>
    <w:p w14:paraId="1DB26D91">
      <w:pPr>
        <w:spacing w:line="360" w:lineRule="auto"/>
        <w:ind w:firstLine="482" w:firstLineChars="200"/>
        <w:rPr>
          <w:rFonts w:hint="eastAsia" w:ascii="仿宋_GB2312" w:hAnsi="仿宋_GB2312" w:eastAsia="仿宋_GB2312" w:cs="仿宋_GB2312"/>
          <w:b/>
          <w:bCs/>
          <w:sz w:val="24"/>
          <w:szCs w:val="24"/>
        </w:rPr>
      </w:pPr>
      <w:bookmarkStart w:id="46"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6"/>
    </w:p>
    <w:p w14:paraId="5DAB74D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42084AB2">
      <w:pPr>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2.2应招标人需求的响应时间及监测报告出具时间。</w:t>
      </w:r>
    </w:p>
    <w:p w14:paraId="61772979">
      <w:pPr>
        <w:spacing w:line="360" w:lineRule="auto"/>
        <w:ind w:firstLine="480" w:firstLineChars="200"/>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2.3近三年山东地区环境监测项目业绩一览表（附件16，格式见“第三部分 投标文件编制”）及有效合同复印件；</w:t>
      </w:r>
    </w:p>
    <w:p w14:paraId="5BC13095">
      <w:pPr>
        <w:spacing w:line="360" w:lineRule="auto"/>
        <w:ind w:firstLine="480" w:firstLineChars="200"/>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2.4投标人按本招标书“第四部分 技术标书”以及“技术评分表”中所列示项目内容自行编制的技术文件；</w:t>
      </w:r>
    </w:p>
    <w:p w14:paraId="7530B65E">
      <w:pPr>
        <w:spacing w:line="360" w:lineRule="auto"/>
        <w:ind w:firstLine="480" w:firstLineChars="200"/>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2.5法人授权委托书（附件17，格式见“第三章 投标文件编制”）；</w:t>
      </w:r>
    </w:p>
    <w:p w14:paraId="7A03969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6企业概况及服务承诺一览表</w:t>
      </w:r>
      <w:r>
        <w:rPr>
          <w:rFonts w:hint="eastAsia" w:ascii="仿宋_GB2312" w:hAnsi="仿宋_GB2312" w:eastAsia="仿宋_GB2312" w:cs="仿宋_GB2312"/>
          <w:color w:val="000000"/>
          <w:sz w:val="24"/>
          <w:szCs w:val="24"/>
        </w:rPr>
        <w:t>（附件</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rPr>
        <w:t>）；</w:t>
      </w:r>
    </w:p>
    <w:p w14:paraId="452FA4F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56FD2C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73758D7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w:t>
      </w:r>
      <w:r>
        <w:rPr>
          <w:rFonts w:hint="eastAsia" w:ascii="仿宋_GB2312" w:hAnsi="仿宋_GB2312" w:eastAsia="仿宋_GB2312" w:cs="仿宋_GB2312"/>
          <w:b/>
          <w:color w:val="000000"/>
          <w:sz w:val="24"/>
          <w:szCs w:val="24"/>
        </w:rPr>
        <w:t>；</w:t>
      </w:r>
    </w:p>
    <w:p w14:paraId="58B1E465">
      <w:pPr>
        <w:pStyle w:val="3"/>
        <w:rPr>
          <w:rFonts w:hint="eastAsia" w:ascii="仿宋_GB2312" w:hAnsi="仿宋_GB2312" w:eastAsia="仿宋_GB2312" w:cs="仿宋_GB2312"/>
          <w:sz w:val="36"/>
          <w:szCs w:val="36"/>
        </w:rPr>
      </w:pPr>
      <w:bookmarkStart w:id="47" w:name="_Toc15748"/>
      <w:r>
        <w:rPr>
          <w:rFonts w:hint="eastAsia" w:ascii="仿宋_GB2312" w:hAnsi="仿宋_GB2312" w:eastAsia="仿宋_GB2312" w:cs="仿宋_GB2312"/>
          <w:sz w:val="36"/>
          <w:szCs w:val="36"/>
        </w:rPr>
        <w:t>四、投标文件格式</w:t>
      </w:r>
      <w:bookmarkEnd w:id="47"/>
    </w:p>
    <w:p w14:paraId="2B78916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0C9D05CE">
      <w:pPr>
        <w:spacing w:line="360" w:lineRule="auto"/>
        <w:ind w:firstLine="480" w:firstLineChars="200"/>
        <w:rPr>
          <w:rFonts w:hint="eastAsia" w:ascii="仿宋_GB2312" w:hAnsi="仿宋_GB2312" w:eastAsia="仿宋_GB2312" w:cs="仿宋_GB2312"/>
          <w:color w:val="000000"/>
          <w:sz w:val="24"/>
          <w:szCs w:val="24"/>
        </w:rPr>
      </w:pPr>
    </w:p>
    <w:p w14:paraId="1C1C2139">
      <w:pPr>
        <w:pStyle w:val="22"/>
        <w:jc w:val="center"/>
        <w:rPr>
          <w:rFonts w:hint="eastAsia" w:ascii="仿宋_GB2312" w:hAnsi="仿宋_GB2312" w:eastAsia="仿宋_GB2312" w:cs="仿宋_GB2312"/>
          <w:b/>
          <w:bCs/>
          <w:kern w:val="44"/>
          <w:sz w:val="36"/>
          <w:szCs w:val="44"/>
        </w:rPr>
      </w:pPr>
    </w:p>
    <w:p w14:paraId="53A11585">
      <w:pPr>
        <w:pStyle w:val="22"/>
        <w:jc w:val="center"/>
        <w:rPr>
          <w:rFonts w:hint="eastAsia" w:ascii="仿宋_GB2312" w:hAnsi="仿宋_GB2312" w:eastAsia="仿宋_GB2312" w:cs="仿宋_GB2312"/>
          <w:b/>
          <w:bCs/>
          <w:kern w:val="44"/>
          <w:sz w:val="36"/>
          <w:szCs w:val="44"/>
        </w:rPr>
      </w:pPr>
    </w:p>
    <w:p w14:paraId="5B3231CC">
      <w:pPr>
        <w:pStyle w:val="22"/>
        <w:jc w:val="center"/>
        <w:rPr>
          <w:rFonts w:hint="eastAsia" w:ascii="仿宋_GB2312" w:hAnsi="仿宋_GB2312" w:eastAsia="仿宋_GB2312" w:cs="仿宋_GB2312"/>
          <w:b/>
          <w:bCs/>
          <w:kern w:val="44"/>
          <w:sz w:val="36"/>
          <w:szCs w:val="44"/>
        </w:rPr>
      </w:pPr>
    </w:p>
    <w:p w14:paraId="30244D04">
      <w:pPr>
        <w:pStyle w:val="22"/>
        <w:jc w:val="center"/>
        <w:rPr>
          <w:rFonts w:hint="eastAsia" w:ascii="仿宋_GB2312" w:hAnsi="仿宋_GB2312" w:eastAsia="仿宋_GB2312" w:cs="仿宋_GB2312"/>
          <w:b/>
          <w:bCs/>
          <w:kern w:val="44"/>
          <w:sz w:val="36"/>
          <w:szCs w:val="44"/>
        </w:rPr>
      </w:pPr>
    </w:p>
    <w:p w14:paraId="1DE3FDD1">
      <w:pPr>
        <w:pStyle w:val="22"/>
        <w:jc w:val="center"/>
        <w:rPr>
          <w:rFonts w:hint="eastAsia" w:ascii="仿宋_GB2312" w:hAnsi="仿宋_GB2312" w:eastAsia="仿宋_GB2312" w:cs="仿宋_GB2312"/>
          <w:b/>
          <w:bCs/>
          <w:kern w:val="44"/>
          <w:sz w:val="36"/>
          <w:szCs w:val="44"/>
        </w:rPr>
      </w:pPr>
    </w:p>
    <w:p w14:paraId="59823ABD">
      <w:pPr>
        <w:pStyle w:val="22"/>
        <w:jc w:val="center"/>
        <w:rPr>
          <w:rFonts w:hint="eastAsia" w:ascii="仿宋_GB2312" w:hAnsi="仿宋_GB2312" w:eastAsia="仿宋_GB2312" w:cs="仿宋_GB2312"/>
          <w:b/>
          <w:bCs/>
          <w:kern w:val="44"/>
          <w:sz w:val="36"/>
          <w:szCs w:val="44"/>
        </w:rPr>
      </w:pPr>
    </w:p>
    <w:p w14:paraId="29DC1684">
      <w:pPr>
        <w:pStyle w:val="22"/>
        <w:jc w:val="center"/>
        <w:rPr>
          <w:rFonts w:hint="eastAsia" w:ascii="仿宋_GB2312" w:hAnsi="仿宋_GB2312" w:eastAsia="仿宋_GB2312" w:cs="仿宋_GB2312"/>
          <w:b/>
          <w:bCs/>
          <w:kern w:val="44"/>
          <w:sz w:val="36"/>
          <w:szCs w:val="44"/>
        </w:rPr>
      </w:pPr>
    </w:p>
    <w:p w14:paraId="340A87A5">
      <w:pPr>
        <w:pStyle w:val="22"/>
        <w:jc w:val="center"/>
        <w:rPr>
          <w:rFonts w:hint="eastAsia" w:ascii="仿宋_GB2312" w:hAnsi="仿宋_GB2312" w:eastAsia="仿宋_GB2312" w:cs="仿宋_GB2312"/>
          <w:b/>
          <w:bCs/>
          <w:kern w:val="44"/>
          <w:sz w:val="36"/>
          <w:szCs w:val="44"/>
        </w:rPr>
      </w:pPr>
    </w:p>
    <w:p w14:paraId="2E56165C">
      <w:pPr>
        <w:bidi w:val="0"/>
        <w:rPr>
          <w:rFonts w:hint="eastAsia"/>
        </w:rPr>
      </w:pPr>
      <w:bookmarkStart w:id="48" w:name="_Toc4029"/>
      <w:bookmarkStart w:id="49" w:name="_Toc20272"/>
      <w:bookmarkStart w:id="50" w:name="_Toc7110"/>
      <w:bookmarkStart w:id="51" w:name="_Toc12563"/>
      <w:bookmarkStart w:id="52" w:name="_Toc8202"/>
      <w:bookmarkStart w:id="53" w:name="_Toc1884"/>
      <w:bookmarkStart w:id="54" w:name="_Toc3372"/>
      <w:bookmarkStart w:id="55" w:name="_Toc13555"/>
      <w:bookmarkStart w:id="56" w:name="_Toc6346"/>
      <w:bookmarkStart w:id="57" w:name="_Toc18606"/>
      <w:bookmarkStart w:id="58" w:name="_Toc30738"/>
      <w:bookmarkStart w:id="59" w:name="_Toc18182"/>
      <w:bookmarkStart w:id="60" w:name="_Toc3565"/>
      <w:bookmarkStart w:id="61" w:name="_Toc7511"/>
      <w:bookmarkStart w:id="62" w:name="_Toc18805"/>
      <w:bookmarkStart w:id="63" w:name="_Toc133783966"/>
      <w:bookmarkStart w:id="64" w:name="_Toc24964"/>
      <w:bookmarkStart w:id="65" w:name="_Toc22649"/>
      <w:bookmarkStart w:id="66" w:name="_Toc8032"/>
      <w:bookmarkStart w:id="67" w:name="_Toc19672"/>
      <w:bookmarkStart w:id="68" w:name="_Toc4532"/>
      <w:bookmarkStart w:id="69" w:name="_Toc11355"/>
      <w:bookmarkStart w:id="70" w:name="_Toc16358"/>
      <w:bookmarkStart w:id="71" w:name="_Toc6957"/>
      <w:bookmarkStart w:id="72" w:name="_Toc28236"/>
      <w:bookmarkStart w:id="73" w:name="_Toc4194"/>
      <w:bookmarkStart w:id="74" w:name="_Toc13605"/>
      <w:bookmarkStart w:id="75" w:name="_Toc23870"/>
      <w:bookmarkStart w:id="76" w:name="_Toc21497"/>
      <w:bookmarkStart w:id="77" w:name="_Toc20467"/>
      <w:bookmarkStart w:id="78" w:name="_Toc4483"/>
      <w:bookmarkStart w:id="79" w:name="_Toc32378"/>
      <w:bookmarkStart w:id="80" w:name="_Toc13562"/>
      <w:bookmarkStart w:id="81" w:name="_Toc13988"/>
      <w:bookmarkStart w:id="82" w:name="_Toc12552"/>
      <w:bookmarkStart w:id="83" w:name="_Toc24913"/>
      <w:bookmarkStart w:id="84" w:name="_Toc14517"/>
      <w:bookmarkStart w:id="85" w:name="_Toc12714"/>
    </w:p>
    <w:p w14:paraId="56061CFC">
      <w:pPr>
        <w:bidi w:val="0"/>
        <w:rPr>
          <w:rFonts w:hint="eastAsia"/>
        </w:rPr>
      </w:pPr>
    </w:p>
    <w:p w14:paraId="0BAEA3DB">
      <w:pPr>
        <w:bidi w:val="0"/>
        <w:rPr>
          <w:rFonts w:hint="eastAsia"/>
        </w:rPr>
      </w:pPr>
    </w:p>
    <w:p w14:paraId="7A965773">
      <w:pPr>
        <w:bidi w:val="0"/>
        <w:rPr>
          <w:rFonts w:hint="eastAsia"/>
        </w:rPr>
      </w:pPr>
    </w:p>
    <w:p w14:paraId="05B0C6EC">
      <w:pPr>
        <w:bidi w:val="0"/>
        <w:rPr>
          <w:rFonts w:hint="eastAsia"/>
        </w:rPr>
      </w:pPr>
    </w:p>
    <w:p w14:paraId="53623747">
      <w:pPr>
        <w:pStyle w:val="2"/>
        <w:numPr>
          <w:ilvl w:val="0"/>
          <w:numId w:val="6"/>
        </w:numPr>
        <w:spacing w:line="360" w:lineRule="auto"/>
        <w:rPr>
          <w:rFonts w:hint="eastAsia" w:ascii="仿宋_GB2312" w:hAnsi="仿宋_GB2312" w:eastAsia="仿宋_GB2312" w:cs="仿宋_GB2312"/>
          <w:sz w:val="44"/>
          <w:highlight w:val="green"/>
        </w:rPr>
      </w:pPr>
      <w:bookmarkStart w:id="86" w:name="_Toc10008"/>
      <w:r>
        <w:rPr>
          <w:rFonts w:hint="eastAsia" w:ascii="仿宋_GB2312" w:hAnsi="仿宋_GB2312" w:eastAsia="仿宋_GB2312" w:cs="仿宋_GB2312"/>
          <w:sz w:val="44"/>
          <w:highlight w:val="green"/>
        </w:rPr>
        <w:t>技术标书</w:t>
      </w:r>
      <w:bookmarkEnd w:id="86"/>
    </w:p>
    <w:p w14:paraId="75BA5494">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717A3285">
      <w:pPr>
        <w:pStyle w:val="22"/>
        <w:spacing w:line="360" w:lineRule="auto"/>
        <w:jc w:val="center"/>
        <w:rPr>
          <w:rFonts w:hint="default" w:ascii="黑体" w:eastAsia="黑体"/>
          <w:b/>
          <w:bCs/>
          <w:sz w:val="36"/>
          <w:szCs w:val="36"/>
          <w:lang w:val="en-US" w:eastAsia="zh-CN"/>
        </w:rPr>
      </w:pPr>
      <w:r>
        <w:rPr>
          <w:rFonts w:ascii="黑体" w:eastAsia="黑体"/>
          <w:b/>
          <w:bCs/>
          <w:sz w:val="36"/>
          <w:szCs w:val="36"/>
        </w:rPr>
        <w:t>技术</w:t>
      </w:r>
      <w:r>
        <w:rPr>
          <w:rFonts w:hint="eastAsia" w:ascii="黑体" w:eastAsia="黑体"/>
          <w:b/>
          <w:bCs/>
          <w:sz w:val="36"/>
          <w:szCs w:val="36"/>
          <w:lang w:val="en-US" w:eastAsia="zh-CN"/>
        </w:rPr>
        <w:t>标文件</w:t>
      </w:r>
    </w:p>
    <w:p w14:paraId="6B9FAD56">
      <w:pPr>
        <w:pStyle w:val="22"/>
        <w:spacing w:line="360" w:lineRule="auto"/>
        <w:rPr>
          <w:rFonts w:hint="eastAsia" w:hAnsi="宋体" w:cs="宋体"/>
          <w:b/>
          <w:sz w:val="30"/>
          <w:szCs w:val="30"/>
        </w:rPr>
      </w:pPr>
      <w:r>
        <w:rPr>
          <w:rFonts w:hint="eastAsia" w:hAnsi="宋体" w:cs="宋体"/>
          <w:b/>
          <w:sz w:val="30"/>
          <w:szCs w:val="30"/>
        </w:rPr>
        <w:t>一、项目名称</w:t>
      </w:r>
    </w:p>
    <w:p w14:paraId="2E8969A5">
      <w:pPr>
        <w:spacing w:line="420" w:lineRule="exact"/>
        <w:ind w:firstLine="420" w:firstLineChars="200"/>
        <w:jc w:val="left"/>
        <w:rPr>
          <w:rFonts w:hint="eastAsia" w:ascii="宋体" w:hAnsi="宋体" w:cs="宋体"/>
          <w:spacing w:val="2"/>
        </w:rPr>
      </w:pPr>
      <w:r>
        <w:rPr>
          <w:rFonts w:hint="eastAsia" w:ascii="宋体" w:hAnsi="宋体" w:cs="宋体"/>
          <w:color w:val="000000"/>
          <w:shd w:val="clear" w:color="auto" w:fill="FCFCFC"/>
        </w:rPr>
        <w:t>中国重型汽车集团有限公司驻济单位 202</w:t>
      </w:r>
      <w:r>
        <w:rPr>
          <w:rFonts w:hint="eastAsia" w:ascii="宋体" w:hAnsi="宋体" w:cs="宋体"/>
          <w:color w:val="000000"/>
          <w:shd w:val="clear" w:color="auto" w:fill="FCFCFC"/>
          <w:lang w:val="en-US" w:eastAsia="zh-CN"/>
        </w:rPr>
        <w:t>6</w:t>
      </w:r>
      <w:r>
        <w:rPr>
          <w:rFonts w:hint="eastAsia" w:ascii="宋体" w:hAnsi="宋体" w:cs="宋体"/>
          <w:color w:val="000000"/>
          <w:shd w:val="clear" w:color="auto" w:fill="FCFCFC"/>
        </w:rPr>
        <w:t>年环境监测项目</w:t>
      </w:r>
    </w:p>
    <w:p w14:paraId="2AFC33FE">
      <w:pPr>
        <w:pStyle w:val="22"/>
        <w:spacing w:line="360" w:lineRule="auto"/>
        <w:rPr>
          <w:rFonts w:hint="eastAsia" w:hAnsi="宋体" w:cs="宋体"/>
          <w:b/>
          <w:sz w:val="30"/>
          <w:szCs w:val="30"/>
        </w:rPr>
      </w:pPr>
      <w:r>
        <w:rPr>
          <w:rFonts w:hint="eastAsia" w:hAnsi="宋体" w:cs="宋体"/>
          <w:b/>
          <w:sz w:val="30"/>
          <w:szCs w:val="30"/>
        </w:rPr>
        <w:t>二、项目内容</w:t>
      </w:r>
    </w:p>
    <w:p w14:paraId="03B69DF1">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中国重型汽车集团有限公司（济南商用车制造公司、济南卡车制造公司、济南成型厂、济南传动轴公司、济南车桥公司、济南橡塑件公司、济南轻卡制造公司、变速箱厂、特种车公司、发动机厂、济南专用车公司、后市场公司、产品检验试验中心、科技大厦园区）按照《HJ 819-2017排污单位自行监测技术指南》和《国家重点监控企业自行监测及信息公开办法》等要求，现对废水、废气组织环境监测项目招标。</w:t>
      </w:r>
    </w:p>
    <w:p w14:paraId="55959B77">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我公司污染物排放现阶段执行标准及污染物检测方法以环评报告和排污许可证为准</w:t>
      </w:r>
      <w:r>
        <w:rPr>
          <w:rFonts w:hint="eastAsia" w:ascii="宋体" w:hAnsi="宋体" w:cs="宋体"/>
          <w:b/>
          <w:bCs/>
          <w:color w:val="000000"/>
          <w:szCs w:val="22"/>
          <w:shd w:val="clear" w:color="auto" w:fill="FCFCFC"/>
        </w:rPr>
        <w:t>（已公开）</w:t>
      </w:r>
      <w:r>
        <w:rPr>
          <w:rFonts w:hint="eastAsia" w:ascii="宋体" w:hAnsi="宋体" w:cs="宋体"/>
          <w:color w:val="000000"/>
          <w:szCs w:val="22"/>
          <w:shd w:val="clear" w:color="auto" w:fill="FCFCFC"/>
        </w:rPr>
        <w:t>，具体要求以政府环保政策或部门要求为准。按生态环境标准或计量认证认定的测定方法进行检测，监测计划必须当月完成并出具报告。</w:t>
      </w:r>
    </w:p>
    <w:p w14:paraId="5009123C">
      <w:pPr>
        <w:spacing w:line="420" w:lineRule="exact"/>
        <w:ind w:firstLine="420" w:firstLineChars="200"/>
        <w:jc w:val="left"/>
      </w:pPr>
      <w:r>
        <w:rPr>
          <w:rFonts w:hint="eastAsia" w:ascii="宋体" w:hAnsi="宋体" w:cs="宋体"/>
          <w:color w:val="000000"/>
          <w:szCs w:val="22"/>
          <w:shd w:val="clear" w:color="auto" w:fill="FCFCFC"/>
        </w:rPr>
        <w:t>以下检测内容为预计202</w:t>
      </w:r>
      <w:r>
        <w:rPr>
          <w:rFonts w:hint="eastAsia" w:ascii="宋体" w:hAnsi="宋体" w:cs="宋体"/>
          <w:color w:val="000000"/>
          <w:szCs w:val="22"/>
          <w:shd w:val="clear" w:color="auto" w:fill="FCFCFC"/>
          <w:lang w:val="en-US" w:eastAsia="zh-CN"/>
        </w:rPr>
        <w:t>6</w:t>
      </w:r>
      <w:r>
        <w:rPr>
          <w:rFonts w:hint="eastAsia" w:ascii="宋体" w:hAnsi="宋体" w:cs="宋体"/>
          <w:color w:val="000000"/>
          <w:szCs w:val="22"/>
          <w:shd w:val="clear" w:color="auto" w:fill="FCFCFC"/>
        </w:rPr>
        <w:t>全年检测内容及数量，以实际检测为准</w:t>
      </w:r>
      <w:r>
        <w:rPr>
          <w:rFonts w:hint="eastAsia"/>
        </w:rPr>
        <w:t>。</w:t>
      </w:r>
    </w:p>
    <w:tbl>
      <w:tblPr>
        <w:tblStyle w:val="41"/>
        <w:tblW w:w="5000" w:type="pct"/>
        <w:jc w:val="center"/>
        <w:tblLayout w:type="autofit"/>
        <w:tblCellMar>
          <w:top w:w="0" w:type="dxa"/>
          <w:left w:w="108" w:type="dxa"/>
          <w:bottom w:w="0" w:type="dxa"/>
          <w:right w:w="108" w:type="dxa"/>
        </w:tblCellMar>
      </w:tblPr>
      <w:tblGrid>
        <w:gridCol w:w="1876"/>
        <w:gridCol w:w="4416"/>
        <w:gridCol w:w="2995"/>
      </w:tblGrid>
      <w:tr w14:paraId="3E9A95BD">
        <w:tblPrEx>
          <w:tblCellMar>
            <w:top w:w="0" w:type="dxa"/>
            <w:left w:w="108" w:type="dxa"/>
            <w:bottom w:w="0" w:type="dxa"/>
            <w:right w:w="108" w:type="dxa"/>
          </w:tblCellMar>
        </w:tblPrEx>
        <w:trPr>
          <w:trHeight w:val="278" w:hRule="atLeast"/>
          <w:jc w:val="center"/>
        </w:trPr>
        <w:tc>
          <w:tcPr>
            <w:tcW w:w="1010" w:type="pct"/>
            <w:tcBorders>
              <w:top w:val="single" w:color="auto" w:sz="4" w:space="0"/>
              <w:left w:val="single" w:color="auto" w:sz="4" w:space="0"/>
              <w:bottom w:val="single" w:color="auto" w:sz="4" w:space="0"/>
              <w:right w:val="single" w:color="auto" w:sz="4" w:space="0"/>
            </w:tcBorders>
            <w:noWrap w:val="0"/>
            <w:vAlign w:val="center"/>
          </w:tcPr>
          <w:p w14:paraId="5565D16D">
            <w:pPr>
              <w:widowControl/>
              <w:jc w:val="center"/>
              <w:textAlignment w:val="center"/>
              <w:rPr>
                <w:rFonts w:hint="eastAsia"/>
                <w:color w:val="000000"/>
                <w:sz w:val="22"/>
                <w:szCs w:val="22"/>
              </w:rPr>
            </w:pPr>
            <w:r>
              <w:rPr>
                <w:rFonts w:hint="eastAsia"/>
                <w:color w:val="000000"/>
                <w:sz w:val="22"/>
                <w:szCs w:val="22"/>
              </w:rPr>
              <w:t>检测项目</w:t>
            </w: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60D0FB1">
            <w:pPr>
              <w:jc w:val="center"/>
              <w:rPr>
                <w:rFonts w:hint="eastAsia"/>
                <w:color w:val="000000"/>
                <w:sz w:val="22"/>
                <w:szCs w:val="22"/>
              </w:rPr>
            </w:pPr>
            <w:r>
              <w:rPr>
                <w:rFonts w:hint="eastAsia"/>
                <w:color w:val="000000"/>
                <w:sz w:val="22"/>
                <w:szCs w:val="22"/>
              </w:rPr>
              <w:t>检测内容</w:t>
            </w:r>
          </w:p>
        </w:tc>
        <w:tc>
          <w:tcPr>
            <w:tcW w:w="1612" w:type="pct"/>
            <w:tcBorders>
              <w:top w:val="single" w:color="auto" w:sz="4" w:space="0"/>
              <w:left w:val="single" w:color="auto" w:sz="4" w:space="0"/>
              <w:bottom w:val="single" w:color="auto" w:sz="4" w:space="0"/>
              <w:right w:val="single" w:color="auto" w:sz="4" w:space="0"/>
            </w:tcBorders>
            <w:noWrap w:val="0"/>
            <w:vAlign w:val="center"/>
          </w:tcPr>
          <w:p w14:paraId="7A9BA486">
            <w:pPr>
              <w:jc w:val="center"/>
              <w:rPr>
                <w:rFonts w:hint="eastAsia"/>
                <w:color w:val="000000"/>
                <w:sz w:val="22"/>
                <w:szCs w:val="22"/>
              </w:rPr>
            </w:pPr>
            <w:r>
              <w:rPr>
                <w:rFonts w:hint="eastAsia"/>
                <w:color w:val="000000"/>
                <w:sz w:val="22"/>
                <w:szCs w:val="22"/>
              </w:rPr>
              <w:t>年检测总次数</w:t>
            </w:r>
          </w:p>
        </w:tc>
      </w:tr>
      <w:tr w14:paraId="345A531B">
        <w:tblPrEx>
          <w:tblCellMar>
            <w:top w:w="0" w:type="dxa"/>
            <w:left w:w="108" w:type="dxa"/>
            <w:bottom w:w="0" w:type="dxa"/>
            <w:right w:w="108" w:type="dxa"/>
          </w:tblCellMar>
        </w:tblPrEx>
        <w:trPr>
          <w:trHeight w:val="405" w:hRule="atLeast"/>
          <w:jc w:val="center"/>
        </w:trPr>
        <w:tc>
          <w:tcPr>
            <w:tcW w:w="1010" w:type="pct"/>
            <w:vMerge w:val="restart"/>
            <w:tcBorders>
              <w:top w:val="single" w:color="auto" w:sz="4" w:space="0"/>
              <w:left w:val="single" w:color="auto" w:sz="4" w:space="0"/>
              <w:right w:val="single" w:color="auto" w:sz="4" w:space="0"/>
            </w:tcBorders>
            <w:noWrap w:val="0"/>
            <w:vAlign w:val="center"/>
          </w:tcPr>
          <w:p w14:paraId="5BB40091">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废水检测</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（含雨水）</w:t>
            </w: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C86BEF6">
            <w:pPr>
              <w:jc w:val="center"/>
              <w:rPr>
                <w:rFonts w:hint="eastAsia"/>
                <w:color w:val="000000"/>
                <w:sz w:val="24"/>
                <w:szCs w:val="24"/>
              </w:rPr>
            </w:pPr>
            <w:r>
              <w:rPr>
                <w:rFonts w:hint="eastAsia" w:ascii="仿宋_GB2312" w:eastAsia="仿宋_GB2312"/>
                <w:color w:val="000000"/>
                <w:sz w:val="24"/>
                <w:szCs w:val="24"/>
              </w:rPr>
              <w:t>ph</w:t>
            </w:r>
          </w:p>
        </w:tc>
        <w:tc>
          <w:tcPr>
            <w:tcW w:w="1612" w:type="pct"/>
            <w:tcBorders>
              <w:top w:val="single" w:color="auto" w:sz="4" w:space="0"/>
              <w:left w:val="single" w:color="auto" w:sz="4" w:space="0"/>
              <w:bottom w:val="single" w:color="auto" w:sz="4" w:space="0"/>
              <w:right w:val="single" w:color="auto" w:sz="4" w:space="0"/>
            </w:tcBorders>
            <w:noWrap/>
            <w:vAlign w:val="center"/>
          </w:tcPr>
          <w:p w14:paraId="7282699E">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89</w:t>
            </w:r>
          </w:p>
        </w:tc>
      </w:tr>
      <w:tr w14:paraId="4C4684C6">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5D99C914">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43A3BD49">
            <w:pPr>
              <w:jc w:val="center"/>
              <w:rPr>
                <w:rFonts w:hint="eastAsia"/>
                <w:color w:val="000000"/>
                <w:sz w:val="24"/>
                <w:szCs w:val="24"/>
              </w:rPr>
            </w:pPr>
            <w:r>
              <w:rPr>
                <w:rFonts w:hint="eastAsia" w:ascii="仿宋_GB2312" w:eastAsia="仿宋_GB2312"/>
                <w:color w:val="000000"/>
                <w:sz w:val="24"/>
                <w:szCs w:val="24"/>
              </w:rPr>
              <w:t>化学需氧量</w:t>
            </w:r>
          </w:p>
        </w:tc>
        <w:tc>
          <w:tcPr>
            <w:tcW w:w="1612" w:type="pct"/>
            <w:tcBorders>
              <w:top w:val="single" w:color="auto" w:sz="4" w:space="0"/>
              <w:left w:val="single" w:color="auto" w:sz="4" w:space="0"/>
              <w:bottom w:val="single" w:color="auto" w:sz="4" w:space="0"/>
              <w:right w:val="single" w:color="auto" w:sz="4" w:space="0"/>
            </w:tcBorders>
            <w:noWrap/>
            <w:vAlign w:val="center"/>
          </w:tcPr>
          <w:p w14:paraId="6067793D">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113</w:t>
            </w:r>
          </w:p>
        </w:tc>
      </w:tr>
      <w:tr w14:paraId="06CDBA57">
        <w:tblPrEx>
          <w:tblCellMar>
            <w:top w:w="0" w:type="dxa"/>
            <w:left w:w="108" w:type="dxa"/>
            <w:bottom w:w="0" w:type="dxa"/>
            <w:right w:w="108" w:type="dxa"/>
          </w:tblCellMar>
        </w:tblPrEx>
        <w:trPr>
          <w:trHeight w:val="358" w:hRule="atLeast"/>
          <w:jc w:val="center"/>
        </w:trPr>
        <w:tc>
          <w:tcPr>
            <w:tcW w:w="1010" w:type="pct"/>
            <w:vMerge w:val="continue"/>
            <w:tcBorders>
              <w:left w:val="single" w:color="auto" w:sz="4" w:space="0"/>
              <w:right w:val="single" w:color="auto" w:sz="4" w:space="0"/>
            </w:tcBorders>
            <w:noWrap w:val="0"/>
            <w:vAlign w:val="center"/>
          </w:tcPr>
          <w:p w14:paraId="2C0310E2">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4E7ACFC1">
            <w:pPr>
              <w:snapToGrid w:val="0"/>
              <w:jc w:val="center"/>
              <w:rPr>
                <w:rFonts w:hint="eastAsia"/>
                <w:color w:val="000000"/>
                <w:sz w:val="24"/>
                <w:szCs w:val="24"/>
              </w:rPr>
            </w:pPr>
            <w:r>
              <w:rPr>
                <w:rFonts w:hint="eastAsia" w:ascii="仿宋_GB2312" w:eastAsia="仿宋_GB2312"/>
                <w:color w:val="000000"/>
                <w:sz w:val="24"/>
                <w:szCs w:val="24"/>
              </w:rPr>
              <w:t>五日生化需氧量（B0D5）</w:t>
            </w:r>
          </w:p>
        </w:tc>
        <w:tc>
          <w:tcPr>
            <w:tcW w:w="1612" w:type="pct"/>
            <w:tcBorders>
              <w:top w:val="single" w:color="auto" w:sz="4" w:space="0"/>
              <w:left w:val="single" w:color="auto" w:sz="4" w:space="0"/>
              <w:bottom w:val="single" w:color="auto" w:sz="4" w:space="0"/>
              <w:right w:val="single" w:color="auto" w:sz="4" w:space="0"/>
            </w:tcBorders>
            <w:noWrap/>
            <w:vAlign w:val="center"/>
          </w:tcPr>
          <w:p w14:paraId="509696C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r>
      <w:tr w14:paraId="73F4BF77">
        <w:tblPrEx>
          <w:tblCellMar>
            <w:top w:w="0" w:type="dxa"/>
            <w:left w:w="108" w:type="dxa"/>
            <w:bottom w:w="0" w:type="dxa"/>
            <w:right w:w="108" w:type="dxa"/>
          </w:tblCellMar>
        </w:tblPrEx>
        <w:trPr>
          <w:trHeight w:val="409" w:hRule="atLeast"/>
          <w:jc w:val="center"/>
        </w:trPr>
        <w:tc>
          <w:tcPr>
            <w:tcW w:w="1010" w:type="pct"/>
            <w:vMerge w:val="continue"/>
            <w:tcBorders>
              <w:left w:val="single" w:color="auto" w:sz="4" w:space="0"/>
              <w:right w:val="single" w:color="auto" w:sz="4" w:space="0"/>
            </w:tcBorders>
            <w:noWrap w:val="0"/>
            <w:vAlign w:val="center"/>
          </w:tcPr>
          <w:p w14:paraId="0B20C8BA">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73C3836C">
            <w:pPr>
              <w:jc w:val="center"/>
              <w:rPr>
                <w:rFonts w:hint="eastAsia"/>
                <w:color w:val="000000"/>
                <w:sz w:val="24"/>
                <w:szCs w:val="24"/>
              </w:rPr>
            </w:pPr>
            <w:r>
              <w:rPr>
                <w:rFonts w:hint="eastAsia" w:ascii="仿宋_GB2312" w:eastAsia="仿宋_GB2312"/>
                <w:color w:val="000000"/>
                <w:sz w:val="24"/>
                <w:szCs w:val="24"/>
              </w:rPr>
              <w:t>悬浮物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5336CB5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121</w:t>
            </w:r>
          </w:p>
        </w:tc>
      </w:tr>
      <w:tr w14:paraId="4310627E">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58149AF0">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217D6C85">
            <w:pPr>
              <w:jc w:val="center"/>
              <w:rPr>
                <w:rFonts w:hint="eastAsia"/>
                <w:color w:val="000000"/>
                <w:sz w:val="24"/>
                <w:szCs w:val="24"/>
              </w:rPr>
            </w:pPr>
            <w:r>
              <w:rPr>
                <w:rFonts w:hint="eastAsia" w:ascii="仿宋_GB2312" w:eastAsia="仿宋_GB2312"/>
                <w:color w:val="000000"/>
                <w:sz w:val="24"/>
                <w:szCs w:val="24"/>
              </w:rPr>
              <w:t>总氮</w:t>
            </w:r>
          </w:p>
        </w:tc>
        <w:tc>
          <w:tcPr>
            <w:tcW w:w="1612" w:type="pct"/>
            <w:tcBorders>
              <w:top w:val="single" w:color="auto" w:sz="4" w:space="0"/>
              <w:left w:val="single" w:color="auto" w:sz="4" w:space="0"/>
              <w:bottom w:val="single" w:color="auto" w:sz="4" w:space="0"/>
              <w:right w:val="single" w:color="auto" w:sz="4" w:space="0"/>
            </w:tcBorders>
            <w:noWrap/>
            <w:vAlign w:val="center"/>
          </w:tcPr>
          <w:p w14:paraId="78EE32D8">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64</w:t>
            </w:r>
          </w:p>
        </w:tc>
      </w:tr>
      <w:tr w14:paraId="5B6F0EFD">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2A8501CD">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E2ED129">
            <w:pPr>
              <w:jc w:val="center"/>
              <w:rPr>
                <w:rFonts w:hint="eastAsia"/>
                <w:color w:val="000000"/>
                <w:sz w:val="24"/>
                <w:szCs w:val="24"/>
              </w:rPr>
            </w:pPr>
            <w:r>
              <w:rPr>
                <w:rFonts w:hint="eastAsia" w:ascii="仿宋_GB2312" w:eastAsia="仿宋_GB2312"/>
                <w:color w:val="000000"/>
                <w:sz w:val="24"/>
                <w:szCs w:val="24"/>
              </w:rPr>
              <w:t>氨氮</w:t>
            </w:r>
          </w:p>
        </w:tc>
        <w:tc>
          <w:tcPr>
            <w:tcW w:w="1612" w:type="pct"/>
            <w:tcBorders>
              <w:top w:val="single" w:color="auto" w:sz="4" w:space="0"/>
              <w:left w:val="single" w:color="auto" w:sz="4" w:space="0"/>
              <w:bottom w:val="single" w:color="auto" w:sz="4" w:space="0"/>
              <w:right w:val="single" w:color="auto" w:sz="4" w:space="0"/>
            </w:tcBorders>
            <w:noWrap/>
            <w:vAlign w:val="center"/>
          </w:tcPr>
          <w:p w14:paraId="44B5F9DE">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r>
      <w:tr w14:paraId="023C4C00">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5B7F8A4E">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1A8E0AD5">
            <w:pPr>
              <w:jc w:val="center"/>
              <w:rPr>
                <w:rFonts w:hint="eastAsia"/>
                <w:color w:val="000000"/>
                <w:sz w:val="24"/>
                <w:szCs w:val="24"/>
              </w:rPr>
            </w:pPr>
            <w:r>
              <w:rPr>
                <w:rFonts w:hint="eastAsia" w:ascii="仿宋_GB2312" w:eastAsia="仿宋_GB2312"/>
                <w:color w:val="000000"/>
                <w:sz w:val="24"/>
                <w:szCs w:val="24"/>
              </w:rPr>
              <w:t>总磷（以P计）</w:t>
            </w:r>
          </w:p>
        </w:tc>
        <w:tc>
          <w:tcPr>
            <w:tcW w:w="1612" w:type="pct"/>
            <w:tcBorders>
              <w:top w:val="single" w:color="auto" w:sz="4" w:space="0"/>
              <w:left w:val="single" w:color="auto" w:sz="4" w:space="0"/>
              <w:bottom w:val="single" w:color="auto" w:sz="4" w:space="0"/>
              <w:right w:val="single" w:color="auto" w:sz="4" w:space="0"/>
            </w:tcBorders>
            <w:noWrap/>
            <w:vAlign w:val="center"/>
          </w:tcPr>
          <w:p w14:paraId="3B73BEB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r>
      <w:tr w14:paraId="779EED9F">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028D8142">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139A0FD4">
            <w:pPr>
              <w:jc w:val="center"/>
              <w:rPr>
                <w:rFonts w:hint="eastAsia"/>
                <w:color w:val="000000"/>
                <w:sz w:val="24"/>
                <w:szCs w:val="24"/>
              </w:rPr>
            </w:pPr>
            <w:r>
              <w:rPr>
                <w:rFonts w:hint="eastAsia" w:ascii="仿宋_GB2312" w:eastAsia="仿宋_GB2312"/>
                <w:color w:val="000000"/>
                <w:sz w:val="24"/>
                <w:szCs w:val="24"/>
              </w:rPr>
              <w:t>全盐量</w:t>
            </w:r>
          </w:p>
        </w:tc>
        <w:tc>
          <w:tcPr>
            <w:tcW w:w="1612" w:type="pct"/>
            <w:tcBorders>
              <w:top w:val="single" w:color="auto" w:sz="4" w:space="0"/>
              <w:left w:val="single" w:color="auto" w:sz="4" w:space="0"/>
              <w:bottom w:val="single" w:color="auto" w:sz="4" w:space="0"/>
              <w:right w:val="single" w:color="auto" w:sz="4" w:space="0"/>
            </w:tcBorders>
            <w:noWrap/>
            <w:vAlign w:val="center"/>
          </w:tcPr>
          <w:p w14:paraId="29517603">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44</w:t>
            </w:r>
          </w:p>
        </w:tc>
      </w:tr>
      <w:tr w14:paraId="3028A8BD">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082098A1">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298EB9DE">
            <w:pPr>
              <w:jc w:val="center"/>
              <w:rPr>
                <w:rFonts w:hint="eastAsia"/>
                <w:color w:val="000000"/>
                <w:sz w:val="24"/>
                <w:szCs w:val="24"/>
              </w:rPr>
            </w:pPr>
            <w:r>
              <w:rPr>
                <w:rFonts w:hint="eastAsia" w:ascii="仿宋_GB2312" w:eastAsia="仿宋_GB2312"/>
                <w:color w:val="000000"/>
                <w:sz w:val="24"/>
                <w:szCs w:val="24"/>
              </w:rPr>
              <w:t>氟化物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3186CB0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52</w:t>
            </w:r>
          </w:p>
        </w:tc>
      </w:tr>
      <w:tr w14:paraId="1BCE11DE">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720B6C90">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18ED8C1">
            <w:pPr>
              <w:jc w:val="center"/>
              <w:rPr>
                <w:rFonts w:hint="eastAsia"/>
                <w:color w:val="000000"/>
                <w:sz w:val="24"/>
                <w:szCs w:val="24"/>
              </w:rPr>
            </w:pPr>
            <w:r>
              <w:rPr>
                <w:rFonts w:hint="eastAsia" w:ascii="仿宋_GB2312" w:eastAsia="仿宋_GB2312"/>
                <w:color w:val="000000"/>
                <w:sz w:val="24"/>
                <w:szCs w:val="24"/>
              </w:rPr>
              <w:t>大肠菌落数</w:t>
            </w:r>
          </w:p>
        </w:tc>
        <w:tc>
          <w:tcPr>
            <w:tcW w:w="1612" w:type="pct"/>
            <w:tcBorders>
              <w:top w:val="single" w:color="auto" w:sz="4" w:space="0"/>
              <w:left w:val="single" w:color="auto" w:sz="4" w:space="0"/>
              <w:bottom w:val="single" w:color="auto" w:sz="4" w:space="0"/>
              <w:right w:val="single" w:color="auto" w:sz="4" w:space="0"/>
            </w:tcBorders>
            <w:noWrap/>
            <w:vAlign w:val="center"/>
          </w:tcPr>
          <w:p w14:paraId="12CCDEF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w:t>
            </w:r>
          </w:p>
        </w:tc>
      </w:tr>
      <w:tr w14:paraId="5CF0D9DC">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0481DB32">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CC8B2D8">
            <w:pPr>
              <w:jc w:val="center"/>
              <w:rPr>
                <w:rFonts w:hint="eastAsia"/>
                <w:color w:val="000000"/>
                <w:sz w:val="24"/>
                <w:szCs w:val="24"/>
              </w:rPr>
            </w:pPr>
            <w:r>
              <w:rPr>
                <w:rFonts w:hint="eastAsia" w:ascii="仿宋_GB2312" w:eastAsia="仿宋_GB2312"/>
                <w:color w:val="000000"/>
                <w:sz w:val="24"/>
                <w:szCs w:val="24"/>
              </w:rPr>
              <w:t>石油类</w:t>
            </w:r>
          </w:p>
        </w:tc>
        <w:tc>
          <w:tcPr>
            <w:tcW w:w="1612" w:type="pct"/>
            <w:tcBorders>
              <w:top w:val="single" w:color="auto" w:sz="4" w:space="0"/>
              <w:left w:val="single" w:color="auto" w:sz="4" w:space="0"/>
              <w:bottom w:val="single" w:color="auto" w:sz="4" w:space="0"/>
              <w:right w:val="single" w:color="auto" w:sz="4" w:space="0"/>
            </w:tcBorders>
            <w:noWrap/>
            <w:vAlign w:val="center"/>
          </w:tcPr>
          <w:p w14:paraId="44C2EF5E">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117</w:t>
            </w:r>
          </w:p>
        </w:tc>
      </w:tr>
      <w:tr w14:paraId="76BC2D13">
        <w:tblPrEx>
          <w:tblCellMar>
            <w:top w:w="0" w:type="dxa"/>
            <w:left w:w="108" w:type="dxa"/>
            <w:bottom w:w="0" w:type="dxa"/>
            <w:right w:w="108" w:type="dxa"/>
          </w:tblCellMar>
        </w:tblPrEx>
        <w:trPr>
          <w:trHeight w:val="300" w:hRule="atLeast"/>
          <w:jc w:val="center"/>
        </w:trPr>
        <w:tc>
          <w:tcPr>
            <w:tcW w:w="1010" w:type="pct"/>
            <w:vMerge w:val="continue"/>
            <w:tcBorders>
              <w:left w:val="single" w:color="auto" w:sz="4" w:space="0"/>
              <w:right w:val="single" w:color="auto" w:sz="4" w:space="0"/>
            </w:tcBorders>
            <w:noWrap w:val="0"/>
            <w:vAlign w:val="center"/>
          </w:tcPr>
          <w:p w14:paraId="347E27AC">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DBB246C">
            <w:pPr>
              <w:jc w:val="center"/>
              <w:rPr>
                <w:rFonts w:hint="eastAsia"/>
                <w:color w:val="000000"/>
                <w:sz w:val="24"/>
                <w:szCs w:val="24"/>
              </w:rPr>
            </w:pPr>
            <w:r>
              <w:rPr>
                <w:rFonts w:hint="eastAsia" w:ascii="仿宋_GB2312" w:eastAsia="仿宋_GB2312"/>
                <w:color w:val="000000"/>
                <w:sz w:val="24"/>
                <w:szCs w:val="24"/>
              </w:rPr>
              <w:t>阴离子表面活性剂</w:t>
            </w:r>
          </w:p>
        </w:tc>
        <w:tc>
          <w:tcPr>
            <w:tcW w:w="1612" w:type="pct"/>
            <w:tcBorders>
              <w:top w:val="single" w:color="auto" w:sz="4" w:space="0"/>
              <w:left w:val="single" w:color="auto" w:sz="4" w:space="0"/>
              <w:bottom w:val="single" w:color="auto" w:sz="4" w:space="0"/>
              <w:right w:val="single" w:color="auto" w:sz="4" w:space="0"/>
            </w:tcBorders>
            <w:noWrap/>
            <w:vAlign w:val="center"/>
          </w:tcPr>
          <w:p w14:paraId="2A84C73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r>
      <w:tr w14:paraId="436DD2D6">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2C59724A">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2972A7BA">
            <w:pPr>
              <w:jc w:val="center"/>
              <w:rPr>
                <w:rFonts w:hint="eastAsia"/>
                <w:color w:val="000000"/>
                <w:sz w:val="24"/>
                <w:szCs w:val="24"/>
              </w:rPr>
            </w:pPr>
            <w:r>
              <w:rPr>
                <w:rFonts w:hint="eastAsia" w:ascii="仿宋_GB2312" w:eastAsia="仿宋_GB2312"/>
                <w:color w:val="000000"/>
                <w:sz w:val="24"/>
                <w:szCs w:val="24"/>
              </w:rPr>
              <w:t>总镍</w:t>
            </w:r>
          </w:p>
        </w:tc>
        <w:tc>
          <w:tcPr>
            <w:tcW w:w="1612" w:type="pct"/>
            <w:tcBorders>
              <w:top w:val="single" w:color="auto" w:sz="4" w:space="0"/>
              <w:left w:val="single" w:color="auto" w:sz="4" w:space="0"/>
              <w:bottom w:val="single" w:color="auto" w:sz="4" w:space="0"/>
              <w:right w:val="single" w:color="auto" w:sz="4" w:space="0"/>
            </w:tcBorders>
            <w:noWrap/>
            <w:vAlign w:val="center"/>
          </w:tcPr>
          <w:p w14:paraId="2C8DEC89">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108</w:t>
            </w:r>
          </w:p>
        </w:tc>
      </w:tr>
      <w:tr w14:paraId="4BA7907F">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517C8444">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241B75E5">
            <w:pPr>
              <w:jc w:val="center"/>
              <w:rPr>
                <w:rFonts w:hint="eastAsia"/>
                <w:color w:val="000000"/>
                <w:sz w:val="24"/>
                <w:szCs w:val="24"/>
              </w:rPr>
            </w:pPr>
            <w:r>
              <w:rPr>
                <w:rFonts w:hint="eastAsia" w:ascii="仿宋_GB2312" w:eastAsia="仿宋_GB2312"/>
                <w:color w:val="000000"/>
                <w:sz w:val="24"/>
                <w:szCs w:val="24"/>
              </w:rPr>
              <w:t>总锰</w:t>
            </w:r>
          </w:p>
        </w:tc>
        <w:tc>
          <w:tcPr>
            <w:tcW w:w="1612" w:type="pct"/>
            <w:tcBorders>
              <w:top w:val="single" w:color="auto" w:sz="4" w:space="0"/>
              <w:left w:val="single" w:color="auto" w:sz="4" w:space="0"/>
              <w:bottom w:val="single" w:color="auto" w:sz="4" w:space="0"/>
              <w:right w:val="single" w:color="auto" w:sz="4" w:space="0"/>
            </w:tcBorders>
            <w:noWrap/>
            <w:vAlign w:val="center"/>
          </w:tcPr>
          <w:p w14:paraId="3BF61E4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73</w:t>
            </w:r>
          </w:p>
        </w:tc>
      </w:tr>
      <w:tr w14:paraId="43A39F00">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4EF42048">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1E139FB3">
            <w:pPr>
              <w:jc w:val="center"/>
              <w:rPr>
                <w:rFonts w:hint="eastAsia"/>
                <w:color w:val="000000"/>
                <w:sz w:val="24"/>
                <w:szCs w:val="24"/>
              </w:rPr>
            </w:pPr>
            <w:r>
              <w:rPr>
                <w:rFonts w:hint="eastAsia" w:ascii="仿宋_GB2312" w:eastAsia="仿宋_GB2312"/>
                <w:color w:val="000000"/>
                <w:sz w:val="24"/>
                <w:szCs w:val="24"/>
              </w:rPr>
              <w:t>总锌</w:t>
            </w:r>
          </w:p>
        </w:tc>
        <w:tc>
          <w:tcPr>
            <w:tcW w:w="1612" w:type="pct"/>
            <w:tcBorders>
              <w:top w:val="single" w:color="auto" w:sz="4" w:space="0"/>
              <w:left w:val="single" w:color="auto" w:sz="4" w:space="0"/>
              <w:bottom w:val="single" w:color="auto" w:sz="4" w:space="0"/>
              <w:right w:val="single" w:color="auto" w:sz="4" w:space="0"/>
            </w:tcBorders>
            <w:noWrap/>
            <w:vAlign w:val="center"/>
          </w:tcPr>
          <w:p w14:paraId="406DFA1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r>
      <w:tr w14:paraId="1A6DB0C4">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68AF0ACF">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71B27CD">
            <w:pPr>
              <w:jc w:val="center"/>
              <w:rPr>
                <w:rFonts w:hint="eastAsia"/>
                <w:color w:val="000000"/>
                <w:sz w:val="24"/>
                <w:szCs w:val="24"/>
              </w:rPr>
            </w:pPr>
            <w:r>
              <w:rPr>
                <w:rFonts w:hint="eastAsia" w:ascii="仿宋_GB2312" w:eastAsia="仿宋_GB2312"/>
                <w:color w:val="000000"/>
                <w:sz w:val="24"/>
                <w:szCs w:val="24"/>
              </w:rPr>
              <w:t>总铅</w:t>
            </w:r>
          </w:p>
        </w:tc>
        <w:tc>
          <w:tcPr>
            <w:tcW w:w="1612" w:type="pct"/>
            <w:tcBorders>
              <w:top w:val="single" w:color="auto" w:sz="4" w:space="0"/>
              <w:left w:val="single" w:color="auto" w:sz="4" w:space="0"/>
              <w:bottom w:val="single" w:color="auto" w:sz="4" w:space="0"/>
              <w:right w:val="single" w:color="auto" w:sz="4" w:space="0"/>
            </w:tcBorders>
            <w:noWrap/>
            <w:vAlign w:val="center"/>
          </w:tcPr>
          <w:p w14:paraId="754561EE">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14:paraId="5F187FC7">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3AA250A9">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7DA24284">
            <w:pPr>
              <w:jc w:val="center"/>
              <w:rPr>
                <w:rFonts w:hint="eastAsia"/>
                <w:color w:val="000000"/>
                <w:sz w:val="24"/>
                <w:szCs w:val="24"/>
              </w:rPr>
            </w:pPr>
            <w:r>
              <w:rPr>
                <w:rFonts w:hint="eastAsia" w:ascii="仿宋_GB2312" w:eastAsia="仿宋_GB2312"/>
                <w:color w:val="000000"/>
                <w:sz w:val="24"/>
                <w:szCs w:val="24"/>
              </w:rPr>
              <w:t>总镉</w:t>
            </w:r>
          </w:p>
        </w:tc>
        <w:tc>
          <w:tcPr>
            <w:tcW w:w="1612" w:type="pct"/>
            <w:tcBorders>
              <w:top w:val="single" w:color="auto" w:sz="4" w:space="0"/>
              <w:left w:val="single" w:color="auto" w:sz="4" w:space="0"/>
              <w:bottom w:val="single" w:color="auto" w:sz="4" w:space="0"/>
              <w:right w:val="single" w:color="auto" w:sz="4" w:space="0"/>
            </w:tcBorders>
            <w:noWrap/>
            <w:vAlign w:val="center"/>
          </w:tcPr>
          <w:p w14:paraId="5325A592">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14:paraId="34EF95EA">
        <w:tblPrEx>
          <w:tblCellMar>
            <w:top w:w="0" w:type="dxa"/>
            <w:left w:w="108" w:type="dxa"/>
            <w:bottom w:w="0" w:type="dxa"/>
            <w:right w:w="108" w:type="dxa"/>
          </w:tblCellMar>
        </w:tblPrEx>
        <w:trPr>
          <w:trHeight w:val="90" w:hRule="atLeast"/>
          <w:jc w:val="center"/>
        </w:trPr>
        <w:tc>
          <w:tcPr>
            <w:tcW w:w="1010" w:type="pct"/>
            <w:vMerge w:val="continue"/>
            <w:tcBorders>
              <w:left w:val="single" w:color="auto" w:sz="4" w:space="0"/>
              <w:right w:val="single" w:color="auto" w:sz="4" w:space="0"/>
            </w:tcBorders>
            <w:noWrap w:val="0"/>
            <w:vAlign w:val="center"/>
          </w:tcPr>
          <w:p w14:paraId="144B2B84">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1B53A92D">
            <w:pPr>
              <w:jc w:val="center"/>
              <w:rPr>
                <w:rFonts w:hint="eastAsia"/>
                <w:color w:val="000000"/>
                <w:sz w:val="24"/>
                <w:szCs w:val="24"/>
              </w:rPr>
            </w:pPr>
            <w:r>
              <w:rPr>
                <w:rFonts w:hint="eastAsia" w:ascii="仿宋_GB2312" w:eastAsia="仿宋_GB2312"/>
                <w:color w:val="000000"/>
                <w:sz w:val="24"/>
                <w:szCs w:val="24"/>
              </w:rPr>
              <w:t>苯</w:t>
            </w:r>
          </w:p>
        </w:tc>
        <w:tc>
          <w:tcPr>
            <w:tcW w:w="1612" w:type="pct"/>
            <w:tcBorders>
              <w:top w:val="single" w:color="auto" w:sz="4" w:space="0"/>
              <w:left w:val="single" w:color="auto" w:sz="4" w:space="0"/>
              <w:bottom w:val="single" w:color="auto" w:sz="4" w:space="0"/>
              <w:right w:val="single" w:color="auto" w:sz="4" w:space="0"/>
            </w:tcBorders>
            <w:noWrap/>
            <w:vAlign w:val="center"/>
          </w:tcPr>
          <w:p w14:paraId="185E40F5">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14:paraId="636D4CB2">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229808E2">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B43ED87">
            <w:pPr>
              <w:jc w:val="center"/>
              <w:rPr>
                <w:rFonts w:hint="eastAsia"/>
                <w:color w:val="000000"/>
                <w:sz w:val="24"/>
                <w:szCs w:val="24"/>
              </w:rPr>
            </w:pPr>
            <w:r>
              <w:rPr>
                <w:rFonts w:hint="eastAsia" w:ascii="仿宋_GB2312" w:eastAsia="仿宋_GB2312"/>
                <w:color w:val="000000"/>
                <w:sz w:val="24"/>
                <w:szCs w:val="24"/>
              </w:rPr>
              <w:t>甲苯</w:t>
            </w:r>
          </w:p>
        </w:tc>
        <w:tc>
          <w:tcPr>
            <w:tcW w:w="1612" w:type="pct"/>
            <w:tcBorders>
              <w:top w:val="single" w:color="auto" w:sz="4" w:space="0"/>
              <w:left w:val="single" w:color="auto" w:sz="4" w:space="0"/>
              <w:bottom w:val="single" w:color="auto" w:sz="4" w:space="0"/>
              <w:right w:val="single" w:color="auto" w:sz="4" w:space="0"/>
            </w:tcBorders>
            <w:noWrap/>
            <w:vAlign w:val="center"/>
          </w:tcPr>
          <w:p w14:paraId="701F10F0">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14:paraId="23E440DC">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43D058C5">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ED832C4">
            <w:pPr>
              <w:jc w:val="center"/>
              <w:rPr>
                <w:rFonts w:hint="eastAsia"/>
                <w:color w:val="000000"/>
                <w:sz w:val="24"/>
                <w:szCs w:val="24"/>
              </w:rPr>
            </w:pPr>
            <w:r>
              <w:rPr>
                <w:rFonts w:hint="eastAsia" w:ascii="仿宋_GB2312" w:eastAsia="仿宋_GB2312"/>
                <w:color w:val="000000"/>
                <w:sz w:val="24"/>
                <w:szCs w:val="24"/>
              </w:rPr>
              <w:t>二甲苯</w:t>
            </w:r>
          </w:p>
        </w:tc>
        <w:tc>
          <w:tcPr>
            <w:tcW w:w="1612" w:type="pct"/>
            <w:tcBorders>
              <w:top w:val="single" w:color="auto" w:sz="4" w:space="0"/>
              <w:left w:val="single" w:color="auto" w:sz="4" w:space="0"/>
              <w:bottom w:val="single" w:color="auto" w:sz="4" w:space="0"/>
              <w:right w:val="single" w:color="auto" w:sz="4" w:space="0"/>
            </w:tcBorders>
            <w:noWrap/>
            <w:vAlign w:val="center"/>
          </w:tcPr>
          <w:p w14:paraId="6DE4D614">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14:paraId="47446F4F">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00594F9D">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58F6F52">
            <w:pPr>
              <w:jc w:val="center"/>
              <w:rPr>
                <w:rFonts w:hint="eastAsia"/>
                <w:color w:val="000000"/>
                <w:sz w:val="24"/>
                <w:szCs w:val="24"/>
              </w:rPr>
            </w:pPr>
            <w:r>
              <w:rPr>
                <w:rFonts w:hint="eastAsia" w:ascii="仿宋_GB2312" w:eastAsia="仿宋_GB2312"/>
                <w:color w:val="000000"/>
                <w:sz w:val="24"/>
                <w:szCs w:val="24"/>
              </w:rPr>
              <w:t>苯系物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791573B1">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14:paraId="53638C48">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36764A18">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7E977EB">
            <w:pPr>
              <w:jc w:val="center"/>
              <w:rPr>
                <w:rFonts w:hint="eastAsia"/>
                <w:color w:val="000000"/>
                <w:sz w:val="24"/>
                <w:szCs w:val="24"/>
              </w:rPr>
            </w:pPr>
            <w:r>
              <w:rPr>
                <w:rFonts w:hint="eastAsia" w:ascii="仿宋_GB2312" w:eastAsia="仿宋_GB2312"/>
                <w:color w:val="000000"/>
                <w:sz w:val="24"/>
                <w:szCs w:val="24"/>
              </w:rPr>
              <w:t>溶解性总固体</w:t>
            </w:r>
          </w:p>
        </w:tc>
        <w:tc>
          <w:tcPr>
            <w:tcW w:w="1612" w:type="pct"/>
            <w:tcBorders>
              <w:top w:val="single" w:color="auto" w:sz="4" w:space="0"/>
              <w:left w:val="single" w:color="auto" w:sz="4" w:space="0"/>
              <w:bottom w:val="single" w:color="auto" w:sz="4" w:space="0"/>
              <w:right w:val="single" w:color="auto" w:sz="4" w:space="0"/>
            </w:tcBorders>
            <w:noWrap/>
            <w:vAlign w:val="center"/>
          </w:tcPr>
          <w:p w14:paraId="22E6EB53">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r>
      <w:tr w14:paraId="66173F31">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1E17249B">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14:paraId="361821BD">
            <w:pPr>
              <w:jc w:val="center"/>
              <w:rPr>
                <w:rFonts w:hint="eastAsia"/>
                <w:color w:val="000000"/>
                <w:sz w:val="24"/>
                <w:szCs w:val="24"/>
              </w:rPr>
            </w:pPr>
            <w:r>
              <w:rPr>
                <w:rFonts w:hint="eastAsia" w:ascii="仿宋_GB2312" w:eastAsia="仿宋_GB2312"/>
                <w:color w:val="000000"/>
                <w:sz w:val="24"/>
                <w:szCs w:val="24"/>
              </w:rPr>
              <w:t>钙离子</w:t>
            </w:r>
          </w:p>
        </w:tc>
        <w:tc>
          <w:tcPr>
            <w:tcW w:w="1612" w:type="pct"/>
            <w:tcBorders>
              <w:top w:val="single" w:color="auto" w:sz="4" w:space="0"/>
              <w:left w:val="single" w:color="auto" w:sz="4" w:space="0"/>
              <w:bottom w:val="single" w:color="auto" w:sz="4" w:space="0"/>
              <w:right w:val="single" w:color="auto" w:sz="4" w:space="0"/>
            </w:tcBorders>
            <w:noWrap/>
            <w:vAlign w:val="center"/>
          </w:tcPr>
          <w:p w14:paraId="55C372C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r>
      <w:tr w14:paraId="4A3978EE">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4F146537">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14:paraId="14EDD36D">
            <w:pPr>
              <w:jc w:val="center"/>
              <w:rPr>
                <w:rFonts w:hint="eastAsia"/>
                <w:color w:val="000000"/>
                <w:sz w:val="24"/>
                <w:szCs w:val="24"/>
              </w:rPr>
            </w:pPr>
            <w:r>
              <w:rPr>
                <w:rFonts w:hint="eastAsia" w:ascii="仿宋_GB2312" w:eastAsia="仿宋_GB2312"/>
                <w:color w:val="000000"/>
                <w:sz w:val="24"/>
                <w:szCs w:val="24"/>
              </w:rPr>
              <w:t>镁离子</w:t>
            </w:r>
          </w:p>
        </w:tc>
        <w:tc>
          <w:tcPr>
            <w:tcW w:w="1612" w:type="pct"/>
            <w:tcBorders>
              <w:top w:val="single" w:color="auto" w:sz="4" w:space="0"/>
              <w:left w:val="single" w:color="auto" w:sz="4" w:space="0"/>
              <w:bottom w:val="single" w:color="auto" w:sz="4" w:space="0"/>
              <w:right w:val="single" w:color="auto" w:sz="4" w:space="0"/>
            </w:tcBorders>
            <w:noWrap/>
            <w:vAlign w:val="center"/>
          </w:tcPr>
          <w:p w14:paraId="6C78C4F8">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r>
      <w:tr w14:paraId="148D5471">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14:paraId="0829A9A3">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14:paraId="2830054F">
            <w:pPr>
              <w:jc w:val="center"/>
              <w:rPr>
                <w:rFonts w:hint="eastAsia"/>
                <w:color w:val="000000"/>
                <w:sz w:val="24"/>
                <w:szCs w:val="24"/>
              </w:rPr>
            </w:pPr>
            <w:r>
              <w:rPr>
                <w:rFonts w:hint="eastAsia" w:ascii="仿宋_GB2312" w:eastAsia="仿宋_GB2312"/>
                <w:color w:val="000000"/>
                <w:sz w:val="24"/>
                <w:szCs w:val="24"/>
              </w:rPr>
              <w:t>氰化物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7A04E799">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r>
      <w:tr w14:paraId="7255B89B">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bottom w:val="single" w:color="auto" w:sz="4" w:space="0"/>
              <w:right w:val="single" w:color="auto" w:sz="4" w:space="0"/>
            </w:tcBorders>
            <w:noWrap w:val="0"/>
            <w:vAlign w:val="center"/>
          </w:tcPr>
          <w:p w14:paraId="09E9689C">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14:paraId="7B05872C">
            <w:pPr>
              <w:jc w:val="center"/>
              <w:rPr>
                <w:rFonts w:hint="eastAsia"/>
                <w:color w:val="000000"/>
                <w:sz w:val="24"/>
                <w:szCs w:val="24"/>
              </w:rPr>
            </w:pPr>
            <w:r>
              <w:rPr>
                <w:rFonts w:hint="eastAsia" w:ascii="仿宋_GB2312" w:eastAsia="仿宋_GB2312"/>
                <w:color w:val="000000"/>
                <w:sz w:val="24"/>
                <w:szCs w:val="24"/>
              </w:rPr>
              <w:t>磷酸盐</w:t>
            </w:r>
          </w:p>
        </w:tc>
        <w:tc>
          <w:tcPr>
            <w:tcW w:w="1612" w:type="pct"/>
            <w:tcBorders>
              <w:top w:val="single" w:color="auto" w:sz="4" w:space="0"/>
              <w:left w:val="single" w:color="auto" w:sz="4" w:space="0"/>
              <w:bottom w:val="single" w:color="auto" w:sz="4" w:space="0"/>
              <w:right w:val="single" w:color="auto" w:sz="4" w:space="0"/>
            </w:tcBorders>
            <w:noWrap/>
            <w:vAlign w:val="center"/>
          </w:tcPr>
          <w:p w14:paraId="4992C79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r>
      <w:tr w14:paraId="3411D2A0">
        <w:tblPrEx>
          <w:tblCellMar>
            <w:top w:w="0" w:type="dxa"/>
            <w:left w:w="108" w:type="dxa"/>
            <w:bottom w:w="0" w:type="dxa"/>
            <w:right w:w="108" w:type="dxa"/>
          </w:tblCellMar>
        </w:tblPrEx>
        <w:trPr>
          <w:trHeight w:val="624" w:hRule="atLeast"/>
          <w:jc w:val="center"/>
        </w:trPr>
        <w:tc>
          <w:tcPr>
            <w:tcW w:w="1010" w:type="pct"/>
            <w:vMerge w:val="restart"/>
            <w:tcBorders>
              <w:top w:val="single" w:color="auto" w:sz="4" w:space="0"/>
              <w:left w:val="single" w:color="auto" w:sz="4" w:space="0"/>
              <w:right w:val="single" w:color="auto" w:sz="4" w:space="0"/>
            </w:tcBorders>
            <w:noWrap/>
            <w:vAlign w:val="center"/>
          </w:tcPr>
          <w:p w14:paraId="00D21DE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废气检测</w:t>
            </w: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C31FCA0">
            <w:pPr>
              <w:jc w:val="center"/>
              <w:rPr>
                <w:color w:val="000000"/>
                <w:sz w:val="24"/>
                <w:szCs w:val="24"/>
              </w:rPr>
            </w:pPr>
            <w:r>
              <w:rPr>
                <w:rFonts w:hint="eastAsia" w:ascii="仿宋_GB2312" w:eastAsia="仿宋_GB2312"/>
                <w:color w:val="000000"/>
                <w:sz w:val="24"/>
                <w:szCs w:val="24"/>
              </w:rPr>
              <w:t>VOCs（含苯、甲苯、二甲苯、苯系物）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07BB9661">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324</w:t>
            </w:r>
          </w:p>
        </w:tc>
      </w:tr>
      <w:tr w14:paraId="24401AC0">
        <w:tblPrEx>
          <w:tblCellMar>
            <w:top w:w="0" w:type="dxa"/>
            <w:left w:w="108" w:type="dxa"/>
            <w:bottom w:w="0" w:type="dxa"/>
            <w:right w:w="108" w:type="dxa"/>
          </w:tblCellMar>
        </w:tblPrEx>
        <w:trPr>
          <w:trHeight w:val="624" w:hRule="atLeast"/>
          <w:jc w:val="center"/>
        </w:trPr>
        <w:tc>
          <w:tcPr>
            <w:tcW w:w="1010" w:type="pct"/>
            <w:vMerge w:val="continue"/>
            <w:tcBorders>
              <w:left w:val="single" w:color="auto" w:sz="4" w:space="0"/>
              <w:right w:val="single" w:color="auto" w:sz="4" w:space="0"/>
            </w:tcBorders>
            <w:noWrap/>
            <w:vAlign w:val="center"/>
          </w:tcPr>
          <w:p w14:paraId="3A0FAAE1">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1ACF91F">
            <w:pPr>
              <w:jc w:val="center"/>
              <w:rPr>
                <w:rFonts w:hint="eastAsia"/>
                <w:color w:val="000000"/>
                <w:sz w:val="24"/>
                <w:szCs w:val="24"/>
              </w:rPr>
            </w:pPr>
            <w:r>
              <w:rPr>
                <w:rFonts w:hint="eastAsia" w:ascii="仿宋_GB2312" w:eastAsia="仿宋_GB2312"/>
                <w:color w:val="000000"/>
                <w:sz w:val="24"/>
                <w:szCs w:val="24"/>
              </w:rPr>
              <w:t>苯、甲苯、二甲苯</w:t>
            </w:r>
          </w:p>
        </w:tc>
        <w:tc>
          <w:tcPr>
            <w:tcW w:w="1612" w:type="pct"/>
            <w:tcBorders>
              <w:top w:val="single" w:color="auto" w:sz="4" w:space="0"/>
              <w:left w:val="single" w:color="auto" w:sz="4" w:space="0"/>
              <w:bottom w:val="single" w:color="auto" w:sz="4" w:space="0"/>
              <w:right w:val="single" w:color="auto" w:sz="4" w:space="0"/>
            </w:tcBorders>
            <w:noWrap/>
            <w:vAlign w:val="center"/>
          </w:tcPr>
          <w:p w14:paraId="13A647D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248</w:t>
            </w:r>
          </w:p>
        </w:tc>
      </w:tr>
      <w:tr w14:paraId="768B9A4F">
        <w:tblPrEx>
          <w:tblCellMar>
            <w:top w:w="0" w:type="dxa"/>
            <w:left w:w="108" w:type="dxa"/>
            <w:bottom w:w="0" w:type="dxa"/>
            <w:right w:w="108" w:type="dxa"/>
          </w:tblCellMar>
        </w:tblPrEx>
        <w:trPr>
          <w:trHeight w:val="624" w:hRule="atLeast"/>
          <w:jc w:val="center"/>
        </w:trPr>
        <w:tc>
          <w:tcPr>
            <w:tcW w:w="1010" w:type="pct"/>
            <w:vMerge w:val="continue"/>
            <w:tcBorders>
              <w:left w:val="single" w:color="auto" w:sz="4" w:space="0"/>
              <w:right w:val="single" w:color="auto" w:sz="4" w:space="0"/>
            </w:tcBorders>
            <w:noWrap/>
            <w:vAlign w:val="center"/>
          </w:tcPr>
          <w:p w14:paraId="4FF843F9">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AC377F3">
            <w:pPr>
              <w:jc w:val="center"/>
              <w:rPr>
                <w:rFonts w:hint="eastAsia"/>
                <w:color w:val="000000"/>
                <w:sz w:val="24"/>
                <w:szCs w:val="24"/>
              </w:rPr>
            </w:pPr>
            <w:r>
              <w:rPr>
                <w:rFonts w:hint="eastAsia" w:ascii="仿宋_GB2312" w:eastAsia="仿宋_GB2312"/>
                <w:color w:val="000000"/>
                <w:sz w:val="24"/>
                <w:szCs w:val="24"/>
              </w:rPr>
              <w:t>VOCs</w:t>
            </w:r>
          </w:p>
        </w:tc>
        <w:tc>
          <w:tcPr>
            <w:tcW w:w="1612" w:type="pct"/>
            <w:tcBorders>
              <w:top w:val="single" w:color="auto" w:sz="4" w:space="0"/>
              <w:left w:val="single" w:color="auto" w:sz="4" w:space="0"/>
              <w:bottom w:val="single" w:color="auto" w:sz="4" w:space="0"/>
              <w:right w:val="single" w:color="auto" w:sz="4" w:space="0"/>
            </w:tcBorders>
            <w:noWrap/>
            <w:vAlign w:val="center"/>
          </w:tcPr>
          <w:p w14:paraId="61854CE6">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466</w:t>
            </w:r>
          </w:p>
        </w:tc>
      </w:tr>
      <w:tr w14:paraId="012F340D">
        <w:tblPrEx>
          <w:tblCellMar>
            <w:top w:w="0" w:type="dxa"/>
            <w:left w:w="108" w:type="dxa"/>
            <w:bottom w:w="0" w:type="dxa"/>
            <w:right w:w="108" w:type="dxa"/>
          </w:tblCellMar>
        </w:tblPrEx>
        <w:trPr>
          <w:trHeight w:val="408" w:hRule="atLeast"/>
          <w:jc w:val="center"/>
        </w:trPr>
        <w:tc>
          <w:tcPr>
            <w:tcW w:w="1010" w:type="pct"/>
            <w:vMerge w:val="continue"/>
            <w:tcBorders>
              <w:left w:val="single" w:color="auto" w:sz="4" w:space="0"/>
              <w:right w:val="single" w:color="auto" w:sz="4" w:space="0"/>
            </w:tcBorders>
            <w:noWrap/>
            <w:vAlign w:val="center"/>
          </w:tcPr>
          <w:p w14:paraId="3B18576E">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41A39E5D">
            <w:pPr>
              <w:jc w:val="center"/>
              <w:rPr>
                <w:rFonts w:hint="eastAsia"/>
                <w:color w:val="000000"/>
                <w:sz w:val="24"/>
                <w:szCs w:val="24"/>
              </w:rPr>
            </w:pPr>
            <w:r>
              <w:rPr>
                <w:rFonts w:hint="eastAsia" w:ascii="仿宋_GB2312" w:eastAsia="仿宋_GB2312"/>
                <w:color w:val="000000"/>
                <w:sz w:val="24"/>
                <w:szCs w:val="24"/>
              </w:rPr>
              <w:t>二氧化硫</w:t>
            </w:r>
          </w:p>
        </w:tc>
        <w:tc>
          <w:tcPr>
            <w:tcW w:w="1612" w:type="pct"/>
            <w:tcBorders>
              <w:top w:val="single" w:color="auto" w:sz="4" w:space="0"/>
              <w:left w:val="single" w:color="auto" w:sz="4" w:space="0"/>
              <w:bottom w:val="single" w:color="auto" w:sz="4" w:space="0"/>
              <w:right w:val="single" w:color="auto" w:sz="4" w:space="0"/>
            </w:tcBorders>
            <w:noWrap/>
            <w:vAlign w:val="center"/>
          </w:tcPr>
          <w:p w14:paraId="42C40B08">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402</w:t>
            </w:r>
          </w:p>
        </w:tc>
      </w:tr>
      <w:tr w14:paraId="059843D3">
        <w:tblPrEx>
          <w:tblCellMar>
            <w:top w:w="0" w:type="dxa"/>
            <w:left w:w="108" w:type="dxa"/>
            <w:bottom w:w="0" w:type="dxa"/>
            <w:right w:w="108" w:type="dxa"/>
          </w:tblCellMar>
        </w:tblPrEx>
        <w:trPr>
          <w:trHeight w:val="408" w:hRule="atLeast"/>
          <w:jc w:val="center"/>
        </w:trPr>
        <w:tc>
          <w:tcPr>
            <w:tcW w:w="1010" w:type="pct"/>
            <w:vMerge w:val="continue"/>
            <w:tcBorders>
              <w:left w:val="single" w:color="auto" w:sz="4" w:space="0"/>
              <w:right w:val="single" w:color="auto" w:sz="4" w:space="0"/>
            </w:tcBorders>
            <w:noWrap/>
            <w:vAlign w:val="center"/>
          </w:tcPr>
          <w:p w14:paraId="41F9059B">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A239A49">
            <w:pPr>
              <w:jc w:val="center"/>
              <w:rPr>
                <w:rFonts w:hint="eastAsia"/>
                <w:color w:val="000000"/>
                <w:sz w:val="24"/>
                <w:szCs w:val="24"/>
              </w:rPr>
            </w:pPr>
            <w:r>
              <w:rPr>
                <w:rFonts w:hint="eastAsia" w:ascii="仿宋_GB2312" w:eastAsia="仿宋_GB2312"/>
                <w:color w:val="000000"/>
                <w:sz w:val="24"/>
                <w:szCs w:val="24"/>
              </w:rPr>
              <w:t>氮氧化物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7CB20E74">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765</w:t>
            </w:r>
          </w:p>
        </w:tc>
      </w:tr>
      <w:tr w14:paraId="301B2429">
        <w:tblPrEx>
          <w:tblCellMar>
            <w:top w:w="0" w:type="dxa"/>
            <w:left w:w="108" w:type="dxa"/>
            <w:bottom w:w="0" w:type="dxa"/>
            <w:right w:w="108" w:type="dxa"/>
          </w:tblCellMar>
        </w:tblPrEx>
        <w:trPr>
          <w:trHeight w:val="427" w:hRule="atLeast"/>
          <w:jc w:val="center"/>
        </w:trPr>
        <w:tc>
          <w:tcPr>
            <w:tcW w:w="1010" w:type="pct"/>
            <w:vMerge w:val="continue"/>
            <w:tcBorders>
              <w:left w:val="single" w:color="auto" w:sz="4" w:space="0"/>
              <w:right w:val="single" w:color="auto" w:sz="4" w:space="0"/>
            </w:tcBorders>
            <w:noWrap/>
            <w:vAlign w:val="center"/>
          </w:tcPr>
          <w:p w14:paraId="4BFD5D08">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361FAE2">
            <w:pPr>
              <w:jc w:val="center"/>
              <w:rPr>
                <w:rFonts w:hint="eastAsia"/>
                <w:color w:val="000000"/>
                <w:sz w:val="24"/>
                <w:szCs w:val="24"/>
              </w:rPr>
            </w:pPr>
            <w:r>
              <w:rPr>
                <w:rFonts w:hint="eastAsia" w:ascii="仿宋_GB2312" w:eastAsia="仿宋_GB2312"/>
                <w:color w:val="000000"/>
                <w:sz w:val="24"/>
                <w:szCs w:val="24"/>
              </w:rPr>
              <w:t>颗粒物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50D7E23F">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864</w:t>
            </w:r>
          </w:p>
        </w:tc>
      </w:tr>
      <w:tr w14:paraId="2CED5EEB">
        <w:tblPrEx>
          <w:tblCellMar>
            <w:top w:w="0" w:type="dxa"/>
            <w:left w:w="108" w:type="dxa"/>
            <w:bottom w:w="0" w:type="dxa"/>
            <w:right w:w="108" w:type="dxa"/>
          </w:tblCellMar>
        </w:tblPrEx>
        <w:trPr>
          <w:trHeight w:val="547" w:hRule="atLeast"/>
          <w:jc w:val="center"/>
        </w:trPr>
        <w:tc>
          <w:tcPr>
            <w:tcW w:w="1010" w:type="pct"/>
            <w:vMerge w:val="continue"/>
            <w:tcBorders>
              <w:left w:val="single" w:color="auto" w:sz="4" w:space="0"/>
              <w:right w:val="single" w:color="auto" w:sz="4" w:space="0"/>
            </w:tcBorders>
            <w:noWrap/>
            <w:vAlign w:val="center"/>
          </w:tcPr>
          <w:p w14:paraId="3E3180A8">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4BB82D4F">
            <w:pPr>
              <w:jc w:val="center"/>
              <w:rPr>
                <w:rFonts w:hint="eastAsia"/>
                <w:color w:val="000000"/>
                <w:sz w:val="24"/>
                <w:szCs w:val="24"/>
              </w:rPr>
            </w:pPr>
            <w:r>
              <w:rPr>
                <w:rFonts w:hint="eastAsia" w:ascii="仿宋_GB2312" w:eastAsia="仿宋_GB2312"/>
                <w:color w:val="000000"/>
                <w:sz w:val="24"/>
                <w:szCs w:val="24"/>
              </w:rPr>
              <w:t>林格曼黑度</w:t>
            </w:r>
          </w:p>
        </w:tc>
        <w:tc>
          <w:tcPr>
            <w:tcW w:w="1612" w:type="pct"/>
            <w:tcBorders>
              <w:top w:val="single" w:color="auto" w:sz="4" w:space="0"/>
              <w:left w:val="single" w:color="auto" w:sz="4" w:space="0"/>
              <w:bottom w:val="single" w:color="auto" w:sz="4" w:space="0"/>
              <w:right w:val="single" w:color="auto" w:sz="4" w:space="0"/>
            </w:tcBorders>
            <w:noWrap/>
            <w:vAlign w:val="center"/>
          </w:tcPr>
          <w:p w14:paraId="091CDB7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222</w:t>
            </w:r>
          </w:p>
        </w:tc>
      </w:tr>
      <w:tr w14:paraId="66FE7797">
        <w:tblPrEx>
          <w:tblCellMar>
            <w:top w:w="0" w:type="dxa"/>
            <w:left w:w="108" w:type="dxa"/>
            <w:bottom w:w="0" w:type="dxa"/>
            <w:right w:w="108" w:type="dxa"/>
          </w:tblCellMar>
        </w:tblPrEx>
        <w:trPr>
          <w:trHeight w:val="510" w:hRule="atLeast"/>
          <w:jc w:val="center"/>
        </w:trPr>
        <w:tc>
          <w:tcPr>
            <w:tcW w:w="1010" w:type="pct"/>
            <w:vMerge w:val="continue"/>
            <w:tcBorders>
              <w:left w:val="single" w:color="auto" w:sz="4" w:space="0"/>
              <w:right w:val="single" w:color="auto" w:sz="4" w:space="0"/>
            </w:tcBorders>
            <w:noWrap/>
            <w:vAlign w:val="center"/>
          </w:tcPr>
          <w:p w14:paraId="61B5B518">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503E2FE">
            <w:pPr>
              <w:jc w:val="center"/>
              <w:rPr>
                <w:rFonts w:hint="eastAsia"/>
                <w:color w:val="000000"/>
                <w:sz w:val="24"/>
                <w:szCs w:val="24"/>
              </w:rPr>
            </w:pPr>
            <w:r>
              <w:rPr>
                <w:rFonts w:hint="eastAsia" w:ascii="仿宋_GB2312" w:eastAsia="仿宋_GB2312"/>
                <w:color w:val="000000"/>
                <w:sz w:val="24"/>
                <w:szCs w:val="24"/>
              </w:rPr>
              <w:t>硫化氢</w:t>
            </w:r>
          </w:p>
        </w:tc>
        <w:tc>
          <w:tcPr>
            <w:tcW w:w="1612" w:type="pct"/>
            <w:tcBorders>
              <w:top w:val="single" w:color="auto" w:sz="4" w:space="0"/>
              <w:left w:val="single" w:color="auto" w:sz="4" w:space="0"/>
              <w:bottom w:val="single" w:color="auto" w:sz="4" w:space="0"/>
              <w:right w:val="single" w:color="auto" w:sz="4" w:space="0"/>
            </w:tcBorders>
            <w:noWrap/>
            <w:vAlign w:val="center"/>
          </w:tcPr>
          <w:p w14:paraId="781C3F11">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38</w:t>
            </w:r>
          </w:p>
        </w:tc>
      </w:tr>
      <w:tr w14:paraId="3F7A2D5C">
        <w:tblPrEx>
          <w:tblCellMar>
            <w:top w:w="0" w:type="dxa"/>
            <w:left w:w="108" w:type="dxa"/>
            <w:bottom w:w="0" w:type="dxa"/>
            <w:right w:w="108" w:type="dxa"/>
          </w:tblCellMar>
        </w:tblPrEx>
        <w:trPr>
          <w:trHeight w:val="462" w:hRule="atLeast"/>
          <w:jc w:val="center"/>
        </w:trPr>
        <w:tc>
          <w:tcPr>
            <w:tcW w:w="1010" w:type="pct"/>
            <w:vMerge w:val="continue"/>
            <w:tcBorders>
              <w:left w:val="single" w:color="auto" w:sz="4" w:space="0"/>
              <w:right w:val="single" w:color="auto" w:sz="4" w:space="0"/>
            </w:tcBorders>
            <w:noWrap/>
            <w:vAlign w:val="center"/>
          </w:tcPr>
          <w:p w14:paraId="5D837898">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7E5A7AA3">
            <w:pPr>
              <w:jc w:val="center"/>
              <w:rPr>
                <w:rFonts w:hint="eastAsia"/>
                <w:color w:val="000000"/>
                <w:sz w:val="24"/>
                <w:szCs w:val="24"/>
              </w:rPr>
            </w:pPr>
            <w:r>
              <w:rPr>
                <w:rFonts w:hint="eastAsia" w:ascii="仿宋_GB2312" w:eastAsia="仿宋_GB2312"/>
                <w:color w:val="000000"/>
                <w:sz w:val="24"/>
                <w:szCs w:val="24"/>
              </w:rPr>
              <w:t>甲硫醇</w:t>
            </w:r>
          </w:p>
        </w:tc>
        <w:tc>
          <w:tcPr>
            <w:tcW w:w="1612" w:type="pct"/>
            <w:tcBorders>
              <w:top w:val="single" w:color="auto" w:sz="4" w:space="0"/>
              <w:left w:val="single" w:color="auto" w:sz="4" w:space="0"/>
              <w:bottom w:val="single" w:color="auto" w:sz="4" w:space="0"/>
              <w:right w:val="single" w:color="auto" w:sz="4" w:space="0"/>
            </w:tcBorders>
            <w:noWrap/>
            <w:vAlign w:val="center"/>
          </w:tcPr>
          <w:p w14:paraId="13D58605">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14:paraId="5A890C1B">
        <w:tblPrEx>
          <w:tblCellMar>
            <w:top w:w="0" w:type="dxa"/>
            <w:left w:w="108" w:type="dxa"/>
            <w:bottom w:w="0" w:type="dxa"/>
            <w:right w:w="108" w:type="dxa"/>
          </w:tblCellMar>
        </w:tblPrEx>
        <w:trPr>
          <w:trHeight w:val="427" w:hRule="atLeast"/>
          <w:jc w:val="center"/>
        </w:trPr>
        <w:tc>
          <w:tcPr>
            <w:tcW w:w="1010" w:type="pct"/>
            <w:vMerge w:val="continue"/>
            <w:tcBorders>
              <w:left w:val="single" w:color="auto" w:sz="4" w:space="0"/>
              <w:right w:val="single" w:color="auto" w:sz="4" w:space="0"/>
            </w:tcBorders>
            <w:noWrap/>
            <w:vAlign w:val="center"/>
          </w:tcPr>
          <w:p w14:paraId="26CD4E4A">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DE121B8">
            <w:pPr>
              <w:jc w:val="center"/>
              <w:rPr>
                <w:rFonts w:hint="eastAsia"/>
                <w:color w:val="000000"/>
                <w:sz w:val="24"/>
                <w:szCs w:val="24"/>
              </w:rPr>
            </w:pPr>
            <w:r>
              <w:rPr>
                <w:rFonts w:hint="eastAsia" w:ascii="仿宋_GB2312" w:eastAsia="仿宋_GB2312"/>
                <w:color w:val="000000"/>
                <w:sz w:val="24"/>
                <w:szCs w:val="24"/>
              </w:rPr>
              <w:t>甲硫醚</w:t>
            </w:r>
          </w:p>
        </w:tc>
        <w:tc>
          <w:tcPr>
            <w:tcW w:w="1612" w:type="pct"/>
            <w:tcBorders>
              <w:top w:val="single" w:color="auto" w:sz="4" w:space="0"/>
              <w:left w:val="single" w:color="auto" w:sz="4" w:space="0"/>
              <w:bottom w:val="single" w:color="auto" w:sz="4" w:space="0"/>
              <w:right w:val="single" w:color="auto" w:sz="4" w:space="0"/>
            </w:tcBorders>
            <w:noWrap/>
            <w:vAlign w:val="center"/>
          </w:tcPr>
          <w:p w14:paraId="1A6B4D3F">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14:paraId="7A9CF2C0">
        <w:tblPrEx>
          <w:tblCellMar>
            <w:top w:w="0" w:type="dxa"/>
            <w:left w:w="108" w:type="dxa"/>
            <w:bottom w:w="0" w:type="dxa"/>
            <w:right w:w="108" w:type="dxa"/>
          </w:tblCellMar>
        </w:tblPrEx>
        <w:trPr>
          <w:trHeight w:val="405" w:hRule="atLeast"/>
          <w:jc w:val="center"/>
        </w:trPr>
        <w:tc>
          <w:tcPr>
            <w:tcW w:w="1010" w:type="pct"/>
            <w:vMerge w:val="continue"/>
            <w:tcBorders>
              <w:left w:val="single" w:color="auto" w:sz="4" w:space="0"/>
              <w:right w:val="single" w:color="auto" w:sz="4" w:space="0"/>
            </w:tcBorders>
            <w:noWrap/>
            <w:vAlign w:val="center"/>
          </w:tcPr>
          <w:p w14:paraId="6F95F989">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DBCC6EE">
            <w:pPr>
              <w:jc w:val="center"/>
              <w:rPr>
                <w:rFonts w:hint="eastAsia"/>
                <w:color w:val="000000"/>
                <w:sz w:val="24"/>
                <w:szCs w:val="24"/>
              </w:rPr>
            </w:pPr>
            <w:r>
              <w:rPr>
                <w:rFonts w:hint="eastAsia" w:ascii="仿宋_GB2312" w:eastAsia="仿宋_GB2312"/>
                <w:color w:val="000000"/>
                <w:sz w:val="24"/>
                <w:szCs w:val="24"/>
              </w:rPr>
              <w:t>二甲二硫醚</w:t>
            </w:r>
          </w:p>
        </w:tc>
        <w:tc>
          <w:tcPr>
            <w:tcW w:w="1612" w:type="pct"/>
            <w:tcBorders>
              <w:top w:val="single" w:color="auto" w:sz="4" w:space="0"/>
              <w:left w:val="single" w:color="auto" w:sz="4" w:space="0"/>
              <w:bottom w:val="single" w:color="auto" w:sz="4" w:space="0"/>
              <w:right w:val="single" w:color="auto" w:sz="4" w:space="0"/>
            </w:tcBorders>
            <w:noWrap/>
            <w:vAlign w:val="center"/>
          </w:tcPr>
          <w:p w14:paraId="49F8311D">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14:paraId="4B95615B">
        <w:tblPrEx>
          <w:tblCellMar>
            <w:top w:w="0" w:type="dxa"/>
            <w:left w:w="108" w:type="dxa"/>
            <w:bottom w:w="0" w:type="dxa"/>
            <w:right w:w="108" w:type="dxa"/>
          </w:tblCellMar>
        </w:tblPrEx>
        <w:trPr>
          <w:trHeight w:val="424" w:hRule="atLeast"/>
          <w:jc w:val="center"/>
        </w:trPr>
        <w:tc>
          <w:tcPr>
            <w:tcW w:w="1010" w:type="pct"/>
            <w:vMerge w:val="continue"/>
            <w:tcBorders>
              <w:left w:val="single" w:color="auto" w:sz="4" w:space="0"/>
              <w:right w:val="single" w:color="auto" w:sz="4" w:space="0"/>
            </w:tcBorders>
            <w:noWrap/>
            <w:vAlign w:val="center"/>
          </w:tcPr>
          <w:p w14:paraId="084FF926">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3E1C43F">
            <w:pPr>
              <w:jc w:val="center"/>
              <w:rPr>
                <w:rFonts w:hint="eastAsia"/>
                <w:color w:val="000000"/>
                <w:sz w:val="24"/>
                <w:szCs w:val="24"/>
              </w:rPr>
            </w:pPr>
            <w:r>
              <w:rPr>
                <w:rFonts w:hint="eastAsia" w:ascii="仿宋_GB2312" w:eastAsia="仿宋_GB2312"/>
                <w:color w:val="000000"/>
                <w:sz w:val="24"/>
                <w:szCs w:val="24"/>
              </w:rPr>
              <w:t>二硫化碳</w:t>
            </w:r>
          </w:p>
        </w:tc>
        <w:tc>
          <w:tcPr>
            <w:tcW w:w="1612" w:type="pct"/>
            <w:tcBorders>
              <w:top w:val="single" w:color="auto" w:sz="4" w:space="0"/>
              <w:left w:val="single" w:color="auto" w:sz="4" w:space="0"/>
              <w:bottom w:val="single" w:color="auto" w:sz="4" w:space="0"/>
              <w:right w:val="single" w:color="auto" w:sz="4" w:space="0"/>
            </w:tcBorders>
            <w:noWrap/>
            <w:vAlign w:val="center"/>
          </w:tcPr>
          <w:p w14:paraId="3A852C9B">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14:paraId="462DD921">
        <w:tblPrEx>
          <w:tblCellMar>
            <w:top w:w="0" w:type="dxa"/>
            <w:left w:w="108" w:type="dxa"/>
            <w:bottom w:w="0" w:type="dxa"/>
            <w:right w:w="108" w:type="dxa"/>
          </w:tblCellMar>
        </w:tblPrEx>
        <w:trPr>
          <w:trHeight w:val="402" w:hRule="atLeast"/>
          <w:jc w:val="center"/>
        </w:trPr>
        <w:tc>
          <w:tcPr>
            <w:tcW w:w="1010" w:type="pct"/>
            <w:vMerge w:val="continue"/>
            <w:tcBorders>
              <w:left w:val="single" w:color="auto" w:sz="4" w:space="0"/>
              <w:right w:val="single" w:color="auto" w:sz="4" w:space="0"/>
            </w:tcBorders>
            <w:noWrap/>
            <w:vAlign w:val="center"/>
          </w:tcPr>
          <w:p w14:paraId="437B67AD">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967142F">
            <w:pPr>
              <w:jc w:val="center"/>
              <w:rPr>
                <w:rFonts w:hint="eastAsia"/>
                <w:color w:val="000000"/>
                <w:sz w:val="24"/>
                <w:szCs w:val="24"/>
              </w:rPr>
            </w:pPr>
            <w:r>
              <w:rPr>
                <w:rFonts w:hint="eastAsia" w:ascii="仿宋_GB2312" w:eastAsia="仿宋_GB2312"/>
                <w:color w:val="000000"/>
                <w:sz w:val="24"/>
                <w:szCs w:val="24"/>
              </w:rPr>
              <w:t>氨</w:t>
            </w:r>
          </w:p>
        </w:tc>
        <w:tc>
          <w:tcPr>
            <w:tcW w:w="1612" w:type="pct"/>
            <w:tcBorders>
              <w:top w:val="single" w:color="auto" w:sz="4" w:space="0"/>
              <w:left w:val="single" w:color="auto" w:sz="4" w:space="0"/>
              <w:bottom w:val="single" w:color="auto" w:sz="4" w:space="0"/>
              <w:right w:val="single" w:color="auto" w:sz="4" w:space="0"/>
            </w:tcBorders>
            <w:noWrap/>
            <w:vAlign w:val="center"/>
          </w:tcPr>
          <w:p w14:paraId="5CE2019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29</w:t>
            </w:r>
          </w:p>
        </w:tc>
      </w:tr>
      <w:tr w14:paraId="172BF61E">
        <w:tblPrEx>
          <w:tblCellMar>
            <w:top w:w="0" w:type="dxa"/>
            <w:left w:w="108" w:type="dxa"/>
            <w:bottom w:w="0" w:type="dxa"/>
            <w:right w:w="108" w:type="dxa"/>
          </w:tblCellMar>
        </w:tblPrEx>
        <w:trPr>
          <w:trHeight w:val="422" w:hRule="atLeast"/>
          <w:jc w:val="center"/>
        </w:trPr>
        <w:tc>
          <w:tcPr>
            <w:tcW w:w="1010" w:type="pct"/>
            <w:vMerge w:val="continue"/>
            <w:tcBorders>
              <w:left w:val="single" w:color="auto" w:sz="4" w:space="0"/>
              <w:right w:val="single" w:color="auto" w:sz="4" w:space="0"/>
            </w:tcBorders>
            <w:noWrap/>
            <w:vAlign w:val="center"/>
          </w:tcPr>
          <w:p w14:paraId="57E0F607">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D3B9903">
            <w:pPr>
              <w:jc w:val="center"/>
              <w:rPr>
                <w:rFonts w:hint="eastAsia"/>
                <w:color w:val="000000"/>
                <w:sz w:val="24"/>
                <w:szCs w:val="24"/>
              </w:rPr>
            </w:pPr>
            <w:r>
              <w:rPr>
                <w:rFonts w:hint="eastAsia" w:ascii="仿宋_GB2312" w:eastAsia="仿宋_GB2312"/>
                <w:color w:val="000000"/>
                <w:sz w:val="24"/>
                <w:szCs w:val="24"/>
              </w:rPr>
              <w:t>三甲胺</w:t>
            </w:r>
          </w:p>
        </w:tc>
        <w:tc>
          <w:tcPr>
            <w:tcW w:w="1612" w:type="pct"/>
            <w:tcBorders>
              <w:top w:val="single" w:color="auto" w:sz="4" w:space="0"/>
              <w:left w:val="single" w:color="auto" w:sz="4" w:space="0"/>
              <w:bottom w:val="single" w:color="auto" w:sz="4" w:space="0"/>
              <w:right w:val="single" w:color="auto" w:sz="4" w:space="0"/>
            </w:tcBorders>
            <w:noWrap/>
            <w:vAlign w:val="center"/>
          </w:tcPr>
          <w:p w14:paraId="6AE1BE44">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14:paraId="49D600D4">
        <w:tblPrEx>
          <w:tblCellMar>
            <w:top w:w="0" w:type="dxa"/>
            <w:left w:w="108" w:type="dxa"/>
            <w:bottom w:w="0" w:type="dxa"/>
            <w:right w:w="108" w:type="dxa"/>
          </w:tblCellMar>
        </w:tblPrEx>
        <w:trPr>
          <w:trHeight w:val="415" w:hRule="atLeast"/>
          <w:jc w:val="center"/>
        </w:trPr>
        <w:tc>
          <w:tcPr>
            <w:tcW w:w="1010" w:type="pct"/>
            <w:vMerge w:val="continue"/>
            <w:tcBorders>
              <w:left w:val="single" w:color="auto" w:sz="4" w:space="0"/>
              <w:right w:val="single" w:color="auto" w:sz="4" w:space="0"/>
            </w:tcBorders>
            <w:noWrap/>
            <w:vAlign w:val="center"/>
          </w:tcPr>
          <w:p w14:paraId="7CFC0198">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AC87B17">
            <w:pPr>
              <w:widowControl/>
              <w:jc w:val="center"/>
              <w:rPr>
                <w:color w:val="000000"/>
                <w:kern w:val="0"/>
                <w:sz w:val="24"/>
                <w:szCs w:val="24"/>
              </w:rPr>
            </w:pPr>
            <w:r>
              <w:rPr>
                <w:rFonts w:hint="eastAsia" w:ascii="仿宋_GB2312" w:eastAsia="仿宋_GB2312"/>
                <w:color w:val="000000"/>
                <w:sz w:val="24"/>
                <w:szCs w:val="24"/>
              </w:rPr>
              <w:t>苯乙烯</w:t>
            </w:r>
          </w:p>
        </w:tc>
        <w:tc>
          <w:tcPr>
            <w:tcW w:w="1612" w:type="pct"/>
            <w:tcBorders>
              <w:top w:val="single" w:color="auto" w:sz="4" w:space="0"/>
              <w:left w:val="single" w:color="auto" w:sz="4" w:space="0"/>
              <w:bottom w:val="single" w:color="auto" w:sz="4" w:space="0"/>
              <w:right w:val="single" w:color="auto" w:sz="4" w:space="0"/>
            </w:tcBorders>
            <w:noWrap/>
            <w:vAlign w:val="center"/>
          </w:tcPr>
          <w:p w14:paraId="05FF74E9">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14:paraId="0B1573E4">
        <w:tblPrEx>
          <w:tblCellMar>
            <w:top w:w="0" w:type="dxa"/>
            <w:left w:w="108" w:type="dxa"/>
            <w:bottom w:w="0" w:type="dxa"/>
            <w:right w:w="108" w:type="dxa"/>
          </w:tblCellMar>
        </w:tblPrEx>
        <w:trPr>
          <w:trHeight w:val="406" w:hRule="atLeast"/>
          <w:jc w:val="center"/>
        </w:trPr>
        <w:tc>
          <w:tcPr>
            <w:tcW w:w="1010" w:type="pct"/>
            <w:vMerge w:val="continue"/>
            <w:tcBorders>
              <w:left w:val="single" w:color="auto" w:sz="4" w:space="0"/>
              <w:right w:val="single" w:color="auto" w:sz="4" w:space="0"/>
            </w:tcBorders>
            <w:noWrap/>
            <w:vAlign w:val="center"/>
          </w:tcPr>
          <w:p w14:paraId="7429010A">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FAF3F98">
            <w:pPr>
              <w:jc w:val="center"/>
              <w:rPr>
                <w:rFonts w:hint="eastAsia"/>
                <w:color w:val="000000"/>
                <w:sz w:val="24"/>
                <w:szCs w:val="24"/>
              </w:rPr>
            </w:pPr>
            <w:r>
              <w:rPr>
                <w:rFonts w:hint="eastAsia" w:ascii="仿宋_GB2312" w:eastAsia="仿宋_GB2312"/>
                <w:color w:val="000000"/>
                <w:sz w:val="24"/>
                <w:szCs w:val="24"/>
              </w:rPr>
              <w:t>甲醇</w:t>
            </w:r>
          </w:p>
        </w:tc>
        <w:tc>
          <w:tcPr>
            <w:tcW w:w="1612" w:type="pct"/>
            <w:tcBorders>
              <w:top w:val="single" w:color="auto" w:sz="4" w:space="0"/>
              <w:left w:val="single" w:color="auto" w:sz="4" w:space="0"/>
              <w:bottom w:val="single" w:color="auto" w:sz="4" w:space="0"/>
              <w:right w:val="single" w:color="auto" w:sz="4" w:space="0"/>
            </w:tcBorders>
            <w:noWrap/>
            <w:vAlign w:val="center"/>
          </w:tcPr>
          <w:p w14:paraId="20EFC5BF">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r>
      <w:tr w14:paraId="6539BD65">
        <w:tblPrEx>
          <w:tblCellMar>
            <w:top w:w="0" w:type="dxa"/>
            <w:left w:w="108" w:type="dxa"/>
            <w:bottom w:w="0" w:type="dxa"/>
            <w:right w:w="108" w:type="dxa"/>
          </w:tblCellMar>
        </w:tblPrEx>
        <w:trPr>
          <w:trHeight w:val="412" w:hRule="atLeast"/>
          <w:jc w:val="center"/>
        </w:trPr>
        <w:tc>
          <w:tcPr>
            <w:tcW w:w="1010" w:type="pct"/>
            <w:vMerge w:val="continue"/>
            <w:tcBorders>
              <w:left w:val="single" w:color="auto" w:sz="4" w:space="0"/>
              <w:right w:val="single" w:color="auto" w:sz="4" w:space="0"/>
            </w:tcBorders>
            <w:noWrap/>
            <w:vAlign w:val="center"/>
          </w:tcPr>
          <w:p w14:paraId="246A3573">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27BCC56">
            <w:pPr>
              <w:jc w:val="center"/>
              <w:rPr>
                <w:rFonts w:hint="eastAsia"/>
                <w:color w:val="000000"/>
                <w:sz w:val="24"/>
                <w:szCs w:val="24"/>
              </w:rPr>
            </w:pPr>
            <w:r>
              <w:rPr>
                <w:rFonts w:hint="eastAsia" w:ascii="仿宋_GB2312" w:eastAsia="仿宋_GB2312"/>
                <w:color w:val="000000"/>
                <w:sz w:val="24"/>
                <w:szCs w:val="24"/>
              </w:rPr>
              <w:t>臭气浓度</w:t>
            </w:r>
          </w:p>
        </w:tc>
        <w:tc>
          <w:tcPr>
            <w:tcW w:w="1612" w:type="pct"/>
            <w:tcBorders>
              <w:top w:val="single" w:color="auto" w:sz="4" w:space="0"/>
              <w:left w:val="single" w:color="auto" w:sz="4" w:space="0"/>
              <w:bottom w:val="single" w:color="auto" w:sz="4" w:space="0"/>
              <w:right w:val="single" w:color="auto" w:sz="4" w:space="0"/>
            </w:tcBorders>
            <w:noWrap/>
            <w:vAlign w:val="center"/>
          </w:tcPr>
          <w:p w14:paraId="6BE5BD4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47</w:t>
            </w:r>
          </w:p>
        </w:tc>
      </w:tr>
      <w:tr w14:paraId="5495F6C0">
        <w:tblPrEx>
          <w:tblCellMar>
            <w:top w:w="0" w:type="dxa"/>
            <w:left w:w="108" w:type="dxa"/>
            <w:bottom w:w="0" w:type="dxa"/>
            <w:right w:w="108" w:type="dxa"/>
          </w:tblCellMar>
        </w:tblPrEx>
        <w:trPr>
          <w:trHeight w:val="292" w:hRule="atLeast"/>
          <w:jc w:val="center"/>
        </w:trPr>
        <w:tc>
          <w:tcPr>
            <w:tcW w:w="1010" w:type="pct"/>
            <w:vMerge w:val="continue"/>
            <w:tcBorders>
              <w:left w:val="single" w:color="auto" w:sz="4" w:space="0"/>
              <w:right w:val="single" w:color="auto" w:sz="4" w:space="0"/>
            </w:tcBorders>
            <w:noWrap/>
            <w:vAlign w:val="center"/>
          </w:tcPr>
          <w:p w14:paraId="113681C7">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CE63956">
            <w:pPr>
              <w:jc w:val="center"/>
              <w:rPr>
                <w:rFonts w:hint="eastAsia"/>
                <w:color w:val="000000"/>
                <w:sz w:val="24"/>
                <w:szCs w:val="24"/>
              </w:rPr>
            </w:pPr>
            <w:r>
              <w:rPr>
                <w:rFonts w:hint="eastAsia" w:ascii="仿宋_GB2312" w:eastAsia="仿宋_GB2312"/>
                <w:color w:val="000000"/>
                <w:sz w:val="24"/>
                <w:szCs w:val="24"/>
              </w:rPr>
              <w:t>一氧化碳</w:t>
            </w:r>
          </w:p>
        </w:tc>
        <w:tc>
          <w:tcPr>
            <w:tcW w:w="1612" w:type="pct"/>
            <w:tcBorders>
              <w:top w:val="single" w:color="auto" w:sz="4" w:space="0"/>
              <w:left w:val="single" w:color="auto" w:sz="4" w:space="0"/>
              <w:bottom w:val="single" w:color="auto" w:sz="4" w:space="0"/>
              <w:right w:val="single" w:color="auto" w:sz="4" w:space="0"/>
            </w:tcBorders>
            <w:noWrap/>
            <w:vAlign w:val="center"/>
          </w:tcPr>
          <w:p w14:paraId="1FC130FC">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14:paraId="7D1BA2FB">
        <w:tblPrEx>
          <w:tblCellMar>
            <w:top w:w="0" w:type="dxa"/>
            <w:left w:w="108" w:type="dxa"/>
            <w:bottom w:w="0" w:type="dxa"/>
            <w:right w:w="108" w:type="dxa"/>
          </w:tblCellMar>
        </w:tblPrEx>
        <w:trPr>
          <w:trHeight w:val="412" w:hRule="atLeast"/>
          <w:jc w:val="center"/>
        </w:trPr>
        <w:tc>
          <w:tcPr>
            <w:tcW w:w="1010" w:type="pct"/>
            <w:vMerge w:val="continue"/>
            <w:tcBorders>
              <w:left w:val="single" w:color="auto" w:sz="4" w:space="0"/>
              <w:right w:val="single" w:color="auto" w:sz="4" w:space="0"/>
            </w:tcBorders>
            <w:noWrap/>
            <w:vAlign w:val="center"/>
          </w:tcPr>
          <w:p w14:paraId="101F31E4">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49E4A2DB">
            <w:pPr>
              <w:jc w:val="center"/>
              <w:rPr>
                <w:rFonts w:hint="eastAsia"/>
                <w:color w:val="000000"/>
                <w:sz w:val="24"/>
                <w:szCs w:val="24"/>
              </w:rPr>
            </w:pPr>
            <w:r>
              <w:rPr>
                <w:rFonts w:hint="eastAsia" w:ascii="仿宋_GB2312" w:eastAsia="仿宋_GB2312"/>
                <w:color w:val="000000"/>
                <w:sz w:val="24"/>
                <w:szCs w:val="24"/>
              </w:rPr>
              <w:t>氯化氢</w:t>
            </w:r>
          </w:p>
        </w:tc>
        <w:tc>
          <w:tcPr>
            <w:tcW w:w="1612" w:type="pct"/>
            <w:tcBorders>
              <w:top w:val="single" w:color="auto" w:sz="4" w:space="0"/>
              <w:left w:val="single" w:color="auto" w:sz="4" w:space="0"/>
              <w:bottom w:val="single" w:color="auto" w:sz="4" w:space="0"/>
              <w:right w:val="single" w:color="auto" w:sz="4" w:space="0"/>
            </w:tcBorders>
            <w:noWrap/>
            <w:vAlign w:val="center"/>
          </w:tcPr>
          <w:p w14:paraId="3053007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r>
      <w:tr w14:paraId="1AF9BA14">
        <w:tblPrEx>
          <w:tblCellMar>
            <w:top w:w="0" w:type="dxa"/>
            <w:left w:w="108" w:type="dxa"/>
            <w:bottom w:w="0" w:type="dxa"/>
            <w:right w:w="108" w:type="dxa"/>
          </w:tblCellMar>
        </w:tblPrEx>
        <w:trPr>
          <w:trHeight w:val="405" w:hRule="atLeast"/>
          <w:jc w:val="center"/>
        </w:trPr>
        <w:tc>
          <w:tcPr>
            <w:tcW w:w="1010" w:type="pct"/>
            <w:vMerge w:val="continue"/>
            <w:tcBorders>
              <w:left w:val="single" w:color="auto" w:sz="4" w:space="0"/>
              <w:bottom w:val="single" w:color="auto" w:sz="4" w:space="0"/>
              <w:right w:val="single" w:color="auto" w:sz="4" w:space="0"/>
            </w:tcBorders>
            <w:noWrap/>
            <w:vAlign w:val="center"/>
          </w:tcPr>
          <w:p w14:paraId="159E9B1C">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07D2C83">
            <w:pPr>
              <w:jc w:val="center"/>
              <w:rPr>
                <w:rFonts w:hint="eastAsia"/>
                <w:color w:val="000000"/>
                <w:sz w:val="24"/>
                <w:szCs w:val="24"/>
              </w:rPr>
            </w:pPr>
            <w:r>
              <w:rPr>
                <w:rFonts w:hint="eastAsia" w:ascii="仿宋_GB2312" w:eastAsia="仿宋_GB2312"/>
                <w:color w:val="000000"/>
                <w:sz w:val="24"/>
                <w:szCs w:val="24"/>
              </w:rPr>
              <w:t>硫酸雾</w:t>
            </w:r>
          </w:p>
        </w:tc>
        <w:tc>
          <w:tcPr>
            <w:tcW w:w="1612" w:type="pct"/>
            <w:tcBorders>
              <w:top w:val="single" w:color="auto" w:sz="4" w:space="0"/>
              <w:left w:val="single" w:color="auto" w:sz="4" w:space="0"/>
              <w:bottom w:val="single" w:color="auto" w:sz="4" w:space="0"/>
              <w:right w:val="single" w:color="auto" w:sz="4" w:space="0"/>
            </w:tcBorders>
            <w:noWrap/>
            <w:vAlign w:val="center"/>
          </w:tcPr>
          <w:p w14:paraId="13BE052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r>
      <w:tr w14:paraId="5F0A9F75">
        <w:tblPrEx>
          <w:tblCellMar>
            <w:top w:w="0" w:type="dxa"/>
            <w:left w:w="108" w:type="dxa"/>
            <w:bottom w:w="0" w:type="dxa"/>
            <w:right w:w="108" w:type="dxa"/>
          </w:tblCellMar>
        </w:tblPrEx>
        <w:trPr>
          <w:trHeight w:val="624" w:hRule="atLeast"/>
          <w:jc w:val="center"/>
        </w:trPr>
        <w:tc>
          <w:tcPr>
            <w:tcW w:w="1010" w:type="pct"/>
            <w:vMerge w:val="restart"/>
            <w:tcBorders>
              <w:top w:val="single" w:color="auto" w:sz="4" w:space="0"/>
              <w:left w:val="single" w:color="auto" w:sz="4" w:space="0"/>
              <w:bottom w:val="single" w:color="auto" w:sz="4" w:space="0"/>
              <w:right w:val="single" w:color="auto" w:sz="4" w:space="0"/>
            </w:tcBorders>
            <w:noWrap/>
            <w:vAlign w:val="center"/>
          </w:tcPr>
          <w:p w14:paraId="016F117C">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无组织废气</w:t>
            </w:r>
          </w:p>
        </w:tc>
        <w:tc>
          <w:tcPr>
            <w:tcW w:w="2377" w:type="pct"/>
            <w:tcBorders>
              <w:top w:val="single" w:color="auto" w:sz="4" w:space="0"/>
              <w:left w:val="single" w:color="auto" w:sz="4" w:space="0"/>
              <w:bottom w:val="single" w:color="auto" w:sz="4" w:space="0"/>
              <w:right w:val="single" w:color="auto" w:sz="4" w:space="0"/>
            </w:tcBorders>
            <w:noWrap w:val="0"/>
            <w:vAlign w:val="center"/>
          </w:tcPr>
          <w:p w14:paraId="123B329D">
            <w:pPr>
              <w:widowControl/>
              <w:jc w:val="center"/>
              <w:rPr>
                <w:rFonts w:hint="eastAsia" w:ascii="仿宋_GB2312" w:eastAsia="仿宋_GB2312"/>
                <w:color w:val="000000"/>
                <w:kern w:val="0"/>
                <w:sz w:val="24"/>
                <w:szCs w:val="24"/>
              </w:rPr>
            </w:pPr>
            <w:r>
              <w:rPr>
                <w:rFonts w:hint="eastAsia" w:ascii="仿宋_GB2312" w:eastAsia="仿宋_GB2312"/>
                <w:color w:val="000000"/>
                <w:sz w:val="24"/>
                <w:szCs w:val="24"/>
              </w:rPr>
              <w:t>甲烷</w:t>
            </w:r>
          </w:p>
        </w:tc>
        <w:tc>
          <w:tcPr>
            <w:tcW w:w="1612" w:type="pct"/>
            <w:tcBorders>
              <w:top w:val="single" w:color="auto" w:sz="4" w:space="0"/>
              <w:left w:val="single" w:color="auto" w:sz="4" w:space="0"/>
              <w:bottom w:val="single" w:color="auto" w:sz="4" w:space="0"/>
              <w:right w:val="single" w:color="auto" w:sz="4" w:space="0"/>
            </w:tcBorders>
            <w:noWrap/>
            <w:vAlign w:val="center"/>
          </w:tcPr>
          <w:p w14:paraId="0014D202">
            <w:pPr>
              <w:keepNext w:val="0"/>
              <w:keepLines w:val="0"/>
              <w:widowControl/>
              <w:suppressLineNumbers w:val="0"/>
              <w:jc w:val="center"/>
              <w:textAlignment w:val="center"/>
              <w:rPr>
                <w:rFonts w:hint="eastAsia"/>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r>
      <w:tr w14:paraId="4F904D10">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14:paraId="5025C79A">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272B7AA2">
            <w:pPr>
              <w:jc w:val="center"/>
              <w:rPr>
                <w:rFonts w:hint="eastAsia" w:ascii="仿宋_GB2312" w:eastAsia="仿宋_GB2312"/>
                <w:color w:val="000000"/>
                <w:sz w:val="24"/>
                <w:szCs w:val="24"/>
              </w:rPr>
            </w:pPr>
            <w:r>
              <w:rPr>
                <w:rFonts w:hint="eastAsia" w:ascii="仿宋_GB2312" w:eastAsia="仿宋_GB2312"/>
                <w:color w:val="000000"/>
                <w:sz w:val="24"/>
                <w:szCs w:val="24"/>
              </w:rPr>
              <w:t>臭气浓度</w:t>
            </w:r>
          </w:p>
        </w:tc>
        <w:tc>
          <w:tcPr>
            <w:tcW w:w="1612" w:type="pct"/>
            <w:tcBorders>
              <w:top w:val="single" w:color="auto" w:sz="4" w:space="0"/>
              <w:left w:val="single" w:color="auto" w:sz="4" w:space="0"/>
              <w:bottom w:val="single" w:color="auto" w:sz="4" w:space="0"/>
              <w:right w:val="single" w:color="auto" w:sz="4" w:space="0"/>
            </w:tcBorders>
            <w:noWrap/>
            <w:vAlign w:val="center"/>
          </w:tcPr>
          <w:p w14:paraId="0830AFB8">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r>
      <w:tr w14:paraId="0E73D86F">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14:paraId="63FAB39B">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0B91C9BD">
            <w:pPr>
              <w:jc w:val="center"/>
              <w:rPr>
                <w:rFonts w:hint="eastAsia" w:ascii="仿宋_GB2312" w:eastAsia="仿宋_GB2312"/>
                <w:color w:val="000000"/>
                <w:sz w:val="24"/>
                <w:szCs w:val="24"/>
              </w:rPr>
            </w:pPr>
            <w:r>
              <w:rPr>
                <w:rFonts w:hint="eastAsia" w:ascii="仿宋_GB2312" w:eastAsia="仿宋_GB2312"/>
                <w:color w:val="000000"/>
                <w:sz w:val="24"/>
                <w:szCs w:val="24"/>
              </w:rPr>
              <w:t>氨（氨气）</w:t>
            </w:r>
          </w:p>
        </w:tc>
        <w:tc>
          <w:tcPr>
            <w:tcW w:w="1612" w:type="pct"/>
            <w:tcBorders>
              <w:top w:val="single" w:color="auto" w:sz="4" w:space="0"/>
              <w:left w:val="single" w:color="auto" w:sz="4" w:space="0"/>
              <w:bottom w:val="single" w:color="auto" w:sz="4" w:space="0"/>
              <w:right w:val="single" w:color="auto" w:sz="4" w:space="0"/>
            </w:tcBorders>
            <w:noWrap/>
            <w:vAlign w:val="center"/>
          </w:tcPr>
          <w:p w14:paraId="7D80AC49">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w:t>
            </w:r>
          </w:p>
        </w:tc>
      </w:tr>
      <w:tr w14:paraId="446B018A">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14:paraId="07E4BB88">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198F06AC">
            <w:pPr>
              <w:jc w:val="center"/>
              <w:rPr>
                <w:rFonts w:hint="eastAsia" w:ascii="仿宋_GB2312" w:eastAsia="仿宋_GB2312"/>
                <w:color w:val="000000"/>
                <w:sz w:val="24"/>
                <w:szCs w:val="24"/>
              </w:rPr>
            </w:pPr>
            <w:r>
              <w:rPr>
                <w:rFonts w:hint="eastAsia" w:ascii="仿宋_GB2312" w:eastAsia="仿宋_GB2312"/>
                <w:color w:val="000000"/>
                <w:sz w:val="24"/>
                <w:szCs w:val="24"/>
              </w:rPr>
              <w:t>硫化氢</w:t>
            </w:r>
          </w:p>
        </w:tc>
        <w:tc>
          <w:tcPr>
            <w:tcW w:w="1612" w:type="pct"/>
            <w:tcBorders>
              <w:top w:val="single" w:color="auto" w:sz="4" w:space="0"/>
              <w:left w:val="single" w:color="auto" w:sz="4" w:space="0"/>
              <w:bottom w:val="single" w:color="auto" w:sz="4" w:space="0"/>
              <w:right w:val="single" w:color="auto" w:sz="4" w:space="0"/>
            </w:tcBorders>
            <w:noWrap/>
            <w:vAlign w:val="center"/>
          </w:tcPr>
          <w:p w14:paraId="1190DA2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23</w:t>
            </w:r>
          </w:p>
        </w:tc>
      </w:tr>
      <w:tr w14:paraId="6AB8DE9F">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14:paraId="0C9F090B">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933935C">
            <w:pPr>
              <w:jc w:val="center"/>
              <w:rPr>
                <w:rFonts w:hint="eastAsia" w:ascii="仿宋_GB2312" w:eastAsia="仿宋_GB2312"/>
                <w:color w:val="000000"/>
                <w:sz w:val="24"/>
                <w:szCs w:val="24"/>
              </w:rPr>
            </w:pPr>
            <w:r>
              <w:rPr>
                <w:rFonts w:hint="eastAsia" w:ascii="仿宋_GB2312" w:eastAsia="仿宋_GB2312"/>
                <w:color w:val="000000"/>
                <w:sz w:val="24"/>
                <w:szCs w:val="24"/>
              </w:rPr>
              <w:t>颗粒物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1451A4E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67</w:t>
            </w:r>
          </w:p>
        </w:tc>
      </w:tr>
      <w:tr w14:paraId="2E0A5E2D">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14:paraId="1D11754E">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40F86934">
            <w:pPr>
              <w:jc w:val="center"/>
              <w:rPr>
                <w:rFonts w:hint="eastAsia" w:ascii="仿宋_GB2312" w:eastAsia="仿宋_GB2312"/>
                <w:color w:val="000000"/>
                <w:sz w:val="24"/>
                <w:szCs w:val="24"/>
              </w:rPr>
            </w:pPr>
            <w:r>
              <w:rPr>
                <w:rFonts w:hint="eastAsia" w:ascii="仿宋_GB2312" w:eastAsia="仿宋_GB2312"/>
                <w:color w:val="000000"/>
                <w:sz w:val="24"/>
                <w:szCs w:val="24"/>
              </w:rPr>
              <w:t>VOCs（含苯、甲苯、二甲苯、苯系物）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2910FE6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152</w:t>
            </w:r>
          </w:p>
        </w:tc>
      </w:tr>
      <w:tr w14:paraId="7CA34E92">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14:paraId="7E950068">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6EAA985">
            <w:pPr>
              <w:jc w:val="center"/>
              <w:rPr>
                <w:rFonts w:hint="eastAsia" w:ascii="仿宋_GB2312" w:eastAsia="仿宋_GB2312"/>
                <w:color w:val="000000"/>
                <w:sz w:val="24"/>
                <w:szCs w:val="24"/>
              </w:rPr>
            </w:pPr>
            <w:r>
              <w:rPr>
                <w:rFonts w:hint="eastAsia" w:ascii="仿宋_GB2312" w:eastAsia="仿宋_GB2312"/>
                <w:color w:val="000000"/>
                <w:sz w:val="24"/>
                <w:szCs w:val="24"/>
              </w:rPr>
              <w:t>二氧化硫</w:t>
            </w:r>
          </w:p>
        </w:tc>
        <w:tc>
          <w:tcPr>
            <w:tcW w:w="1612" w:type="pct"/>
            <w:tcBorders>
              <w:top w:val="single" w:color="auto" w:sz="4" w:space="0"/>
              <w:left w:val="single" w:color="auto" w:sz="4" w:space="0"/>
              <w:bottom w:val="single" w:color="auto" w:sz="4" w:space="0"/>
              <w:right w:val="single" w:color="auto" w:sz="4" w:space="0"/>
            </w:tcBorders>
            <w:noWrap/>
            <w:vAlign w:val="center"/>
          </w:tcPr>
          <w:p w14:paraId="74442419">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r>
      <w:tr w14:paraId="42BA529C">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14:paraId="20189CDD">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EE4153F">
            <w:pPr>
              <w:jc w:val="center"/>
              <w:rPr>
                <w:rFonts w:hint="eastAsia" w:ascii="仿宋_GB2312" w:eastAsia="仿宋_GB2312"/>
                <w:color w:val="000000"/>
                <w:sz w:val="24"/>
                <w:szCs w:val="24"/>
              </w:rPr>
            </w:pPr>
            <w:r>
              <w:rPr>
                <w:rFonts w:hint="eastAsia" w:ascii="仿宋_GB2312" w:eastAsia="仿宋_GB2312"/>
                <w:color w:val="000000"/>
                <w:sz w:val="24"/>
                <w:szCs w:val="24"/>
              </w:rPr>
              <w:t>氮氧化物</w:t>
            </w:r>
          </w:p>
        </w:tc>
        <w:tc>
          <w:tcPr>
            <w:tcW w:w="1612" w:type="pct"/>
            <w:tcBorders>
              <w:top w:val="single" w:color="auto" w:sz="4" w:space="0"/>
              <w:left w:val="single" w:color="auto" w:sz="4" w:space="0"/>
              <w:bottom w:val="single" w:color="auto" w:sz="4" w:space="0"/>
              <w:right w:val="single" w:color="auto" w:sz="4" w:space="0"/>
            </w:tcBorders>
            <w:noWrap/>
            <w:vAlign w:val="center"/>
          </w:tcPr>
          <w:p w14:paraId="11257B09">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r>
      <w:tr w14:paraId="131320D9">
        <w:tblPrEx>
          <w:tblCellMar>
            <w:top w:w="0" w:type="dxa"/>
            <w:left w:w="108" w:type="dxa"/>
            <w:bottom w:w="0" w:type="dxa"/>
            <w:right w:w="108" w:type="dxa"/>
          </w:tblCellMar>
        </w:tblPrEx>
        <w:trPr>
          <w:trHeight w:val="624" w:hRule="atLeast"/>
          <w:jc w:val="center"/>
        </w:trPr>
        <w:tc>
          <w:tcPr>
            <w:tcW w:w="1010" w:type="pct"/>
            <w:tcBorders>
              <w:top w:val="single" w:color="auto" w:sz="4" w:space="0"/>
              <w:left w:val="single" w:color="000000" w:sz="4" w:space="0"/>
              <w:bottom w:val="single" w:color="000000" w:sz="4" w:space="0"/>
              <w:right w:val="single" w:color="000000" w:sz="4" w:space="0"/>
            </w:tcBorders>
            <w:noWrap/>
            <w:vAlign w:val="center"/>
          </w:tcPr>
          <w:p w14:paraId="5B0E5F95">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厂界噪声</w:t>
            </w:r>
          </w:p>
        </w:tc>
        <w:tc>
          <w:tcPr>
            <w:tcW w:w="2377" w:type="pct"/>
            <w:tcBorders>
              <w:top w:val="single" w:color="auto" w:sz="4" w:space="0"/>
              <w:left w:val="single" w:color="000000" w:sz="4" w:space="0"/>
              <w:bottom w:val="single" w:color="000000" w:sz="4" w:space="0"/>
              <w:right w:val="single" w:color="000000" w:sz="4" w:space="0"/>
            </w:tcBorders>
            <w:noWrap w:val="0"/>
            <w:vAlign w:val="center"/>
          </w:tcPr>
          <w:p w14:paraId="487B4318">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噪声</w:t>
            </w:r>
          </w:p>
        </w:tc>
        <w:tc>
          <w:tcPr>
            <w:tcW w:w="1612" w:type="pct"/>
            <w:tcBorders>
              <w:top w:val="single" w:color="auto" w:sz="4" w:space="0"/>
              <w:left w:val="single" w:color="000000" w:sz="4" w:space="0"/>
              <w:bottom w:val="single" w:color="000000" w:sz="4" w:space="0"/>
              <w:right w:val="single" w:color="000000" w:sz="4" w:space="0"/>
            </w:tcBorders>
            <w:noWrap/>
            <w:vAlign w:val="center"/>
          </w:tcPr>
          <w:p w14:paraId="53192AAC">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92</w:t>
            </w:r>
          </w:p>
        </w:tc>
      </w:tr>
      <w:tr w14:paraId="0DBED193">
        <w:tblPrEx>
          <w:tblCellMar>
            <w:top w:w="0" w:type="dxa"/>
            <w:left w:w="108" w:type="dxa"/>
            <w:bottom w:w="0" w:type="dxa"/>
            <w:right w:w="108" w:type="dxa"/>
          </w:tblCellMar>
        </w:tblPrEx>
        <w:trPr>
          <w:trHeight w:val="624"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14:paraId="3881D239">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地下水检测</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64504498">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GB/T14848-2017表1地下水常规指标39项指标（不限于）</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7975416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17</w:t>
            </w:r>
          </w:p>
        </w:tc>
      </w:tr>
      <w:tr w14:paraId="3DC2ED67">
        <w:tblPrEx>
          <w:tblCellMar>
            <w:top w:w="0" w:type="dxa"/>
            <w:left w:w="108" w:type="dxa"/>
            <w:bottom w:w="0" w:type="dxa"/>
            <w:right w:w="108" w:type="dxa"/>
          </w:tblCellMar>
        </w:tblPrEx>
        <w:trPr>
          <w:trHeight w:val="624"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14:paraId="262C7E78">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土壤检测</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0564302A">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GB36600-2018表1基本项目45项指标（不限于）</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67B981D4">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w:t>
            </w:r>
          </w:p>
        </w:tc>
      </w:tr>
      <w:tr w14:paraId="304BAECA">
        <w:tblPrEx>
          <w:tblCellMar>
            <w:top w:w="0" w:type="dxa"/>
            <w:left w:w="108" w:type="dxa"/>
            <w:bottom w:w="0" w:type="dxa"/>
            <w:right w:w="108" w:type="dxa"/>
          </w:tblCellMar>
        </w:tblPrEx>
        <w:trPr>
          <w:trHeight w:val="624" w:hRule="atLeast"/>
          <w:jc w:val="center"/>
        </w:trPr>
        <w:tc>
          <w:tcPr>
            <w:tcW w:w="1010" w:type="pct"/>
            <w:vMerge w:val="restart"/>
            <w:tcBorders>
              <w:top w:val="single" w:color="000000" w:sz="4" w:space="0"/>
              <w:left w:val="single" w:color="000000" w:sz="4" w:space="0"/>
              <w:right w:val="single" w:color="000000" w:sz="4" w:space="0"/>
            </w:tcBorders>
            <w:noWrap/>
            <w:vAlign w:val="center"/>
          </w:tcPr>
          <w:p w14:paraId="30337814">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比对检测</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087AB547">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污水自动监测设备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6253386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r>
      <w:tr w14:paraId="5A7605D3">
        <w:tblPrEx>
          <w:tblCellMar>
            <w:top w:w="0" w:type="dxa"/>
            <w:left w:w="108" w:type="dxa"/>
            <w:bottom w:w="0" w:type="dxa"/>
            <w:right w:w="108" w:type="dxa"/>
          </w:tblCellMar>
        </w:tblPrEx>
        <w:trPr>
          <w:trHeight w:val="624" w:hRule="atLeast"/>
          <w:jc w:val="center"/>
        </w:trPr>
        <w:tc>
          <w:tcPr>
            <w:tcW w:w="1010" w:type="pct"/>
            <w:vMerge w:val="continue"/>
            <w:tcBorders>
              <w:left w:val="single" w:color="000000" w:sz="4" w:space="0"/>
              <w:right w:val="single" w:color="000000" w:sz="4" w:space="0"/>
            </w:tcBorders>
            <w:noWrap/>
            <w:vAlign w:val="center"/>
          </w:tcPr>
          <w:p w14:paraId="4D718A7C">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6C14C824">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重金属流量计自动监测设备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5C131C7E">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r>
      <w:tr w14:paraId="4B203BB5">
        <w:tblPrEx>
          <w:tblCellMar>
            <w:top w:w="0" w:type="dxa"/>
            <w:left w:w="108" w:type="dxa"/>
            <w:bottom w:w="0" w:type="dxa"/>
            <w:right w:w="108" w:type="dxa"/>
          </w:tblCellMar>
        </w:tblPrEx>
        <w:trPr>
          <w:trHeight w:val="624" w:hRule="atLeast"/>
          <w:jc w:val="center"/>
        </w:trPr>
        <w:tc>
          <w:tcPr>
            <w:tcW w:w="1010" w:type="pct"/>
            <w:vMerge w:val="continue"/>
            <w:tcBorders>
              <w:left w:val="single" w:color="000000" w:sz="4" w:space="0"/>
              <w:right w:val="single" w:color="000000" w:sz="4" w:space="0"/>
            </w:tcBorders>
            <w:noWrap/>
            <w:vAlign w:val="center"/>
          </w:tcPr>
          <w:p w14:paraId="1EBDC3B1">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1924B67C">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废气VOC自动监测设备（含厂界监测设备）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69B465B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96</w:t>
            </w:r>
          </w:p>
        </w:tc>
      </w:tr>
      <w:tr w14:paraId="1F1D4084">
        <w:tblPrEx>
          <w:tblCellMar>
            <w:top w:w="0" w:type="dxa"/>
            <w:left w:w="108" w:type="dxa"/>
            <w:bottom w:w="0" w:type="dxa"/>
            <w:right w:w="108" w:type="dxa"/>
          </w:tblCellMar>
        </w:tblPrEx>
        <w:trPr>
          <w:trHeight w:val="405" w:hRule="atLeast"/>
          <w:jc w:val="center"/>
        </w:trPr>
        <w:tc>
          <w:tcPr>
            <w:tcW w:w="1010" w:type="pct"/>
            <w:vMerge w:val="continue"/>
            <w:tcBorders>
              <w:left w:val="single" w:color="000000" w:sz="4" w:space="0"/>
              <w:right w:val="single" w:color="000000" w:sz="4" w:space="0"/>
            </w:tcBorders>
            <w:noWrap/>
            <w:vAlign w:val="center"/>
          </w:tcPr>
          <w:p w14:paraId="2A0110D5">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40CBD984">
            <w:pPr>
              <w:widowControl/>
              <w:jc w:val="center"/>
              <w:rPr>
                <w:rFonts w:hint="eastAsia" w:ascii="仿宋_GB2312" w:hAnsi="宋体" w:eastAsia="仿宋_GB2312" w:cs="宋体"/>
                <w:color w:val="000000"/>
                <w:kern w:val="0"/>
                <w:sz w:val="24"/>
                <w:szCs w:val="24"/>
                <w:lang w:bidi="ar"/>
              </w:rPr>
            </w:pPr>
            <w:r>
              <w:rPr>
                <w:rFonts w:hint="eastAsia" w:ascii="仿宋_GB2312" w:eastAsia="仿宋_GB2312"/>
                <w:color w:val="0C0C0C"/>
                <w:sz w:val="24"/>
                <w:szCs w:val="24"/>
              </w:rPr>
              <w:t>氮氧化物自动监测设备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7D6D90D0">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w:t>
            </w:r>
          </w:p>
        </w:tc>
      </w:tr>
      <w:tr w14:paraId="5D22137B">
        <w:tblPrEx>
          <w:tblCellMar>
            <w:top w:w="0" w:type="dxa"/>
            <w:left w:w="108" w:type="dxa"/>
            <w:bottom w:w="0" w:type="dxa"/>
            <w:right w:w="108" w:type="dxa"/>
          </w:tblCellMar>
        </w:tblPrEx>
        <w:trPr>
          <w:trHeight w:val="470" w:hRule="atLeast"/>
          <w:jc w:val="center"/>
        </w:trPr>
        <w:tc>
          <w:tcPr>
            <w:tcW w:w="1010" w:type="pct"/>
            <w:vMerge w:val="continue"/>
            <w:tcBorders>
              <w:left w:val="single" w:color="000000" w:sz="4" w:space="0"/>
              <w:bottom w:val="single" w:color="000000" w:sz="4" w:space="0"/>
              <w:right w:val="single" w:color="000000" w:sz="4" w:space="0"/>
            </w:tcBorders>
            <w:noWrap/>
            <w:vAlign w:val="center"/>
          </w:tcPr>
          <w:p w14:paraId="25CF3B4B">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2342035C">
            <w:pPr>
              <w:widowControl/>
              <w:jc w:val="center"/>
              <w:rPr>
                <w:rFonts w:hint="eastAsia" w:ascii="仿宋_GB2312" w:eastAsia="仿宋_GB2312"/>
                <w:color w:val="0C0C0C"/>
                <w:sz w:val="24"/>
                <w:szCs w:val="24"/>
              </w:rPr>
            </w:pPr>
            <w:r>
              <w:rPr>
                <w:rFonts w:hint="eastAsia" w:ascii="仿宋_GB2312" w:eastAsia="仿宋_GB2312"/>
                <w:color w:val="000000"/>
                <w:sz w:val="24"/>
                <w:szCs w:val="24"/>
              </w:rPr>
              <w:t>颗粒物自动监测设备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2BC2F606">
            <w:pPr>
              <w:keepNext w:val="0"/>
              <w:keepLines w:val="0"/>
              <w:widowControl/>
              <w:suppressLineNumbers w:val="0"/>
              <w:jc w:val="center"/>
              <w:textAlignment w:val="center"/>
              <w:rPr>
                <w:rFonts w:hint="eastAsia"/>
                <w:color w:val="0C0C0C"/>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r>
      <w:tr w14:paraId="3B6441DD">
        <w:tblPrEx>
          <w:tblCellMar>
            <w:top w:w="0" w:type="dxa"/>
            <w:left w:w="108" w:type="dxa"/>
            <w:bottom w:w="0" w:type="dxa"/>
            <w:right w:w="108" w:type="dxa"/>
          </w:tblCellMar>
        </w:tblPrEx>
        <w:trPr>
          <w:trHeight w:val="502"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14:paraId="465252B6">
            <w:pPr>
              <w:jc w:val="center"/>
              <w:rPr>
                <w:rFonts w:hint="eastAsia" w:ascii="仿宋_GB2312" w:hAnsi="宋体" w:eastAsia="仿宋_GB2312" w:cs="宋体"/>
                <w:color w:val="000000"/>
                <w:sz w:val="24"/>
                <w:szCs w:val="24"/>
              </w:rPr>
            </w:pPr>
            <w:r>
              <w:rPr>
                <w:rFonts w:hint="eastAsia" w:ascii="仿宋_GB2312" w:hAnsi="宋体" w:eastAsia="仿宋_GB2312" w:cs="宋体"/>
                <w:color w:val="000000"/>
                <w:sz w:val="24"/>
                <w:szCs w:val="24"/>
              </w:rPr>
              <w:t>油烟浓度</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288CA465">
            <w:pPr>
              <w:widowControl/>
              <w:jc w:val="center"/>
              <w:textAlignment w:val="center"/>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sz w:val="24"/>
                <w:szCs w:val="24"/>
              </w:rPr>
              <w:t>油烟浓度</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1296F7B2">
            <w:pPr>
              <w:jc w:val="center"/>
              <w:rPr>
                <w:rFonts w:hint="eastAsia" w:eastAsia="宋体"/>
                <w:color w:val="000000"/>
                <w:sz w:val="24"/>
                <w:szCs w:val="24"/>
                <w:lang w:eastAsia="zh-CN"/>
              </w:rPr>
            </w:pPr>
            <w:r>
              <w:rPr>
                <w:rFonts w:hint="eastAsia" w:ascii="仿宋_GB2312" w:eastAsia="仿宋_GB2312"/>
                <w:color w:val="000000"/>
                <w:sz w:val="24"/>
                <w:szCs w:val="24"/>
                <w:lang w:val="en-US" w:eastAsia="zh-CN"/>
              </w:rPr>
              <w:t>9</w:t>
            </w:r>
          </w:p>
        </w:tc>
      </w:tr>
      <w:tr w14:paraId="0F666B3D">
        <w:tblPrEx>
          <w:tblCellMar>
            <w:top w:w="0" w:type="dxa"/>
            <w:left w:w="108" w:type="dxa"/>
            <w:bottom w:w="0" w:type="dxa"/>
            <w:right w:w="108" w:type="dxa"/>
          </w:tblCellMar>
        </w:tblPrEx>
        <w:trPr>
          <w:trHeight w:val="502"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14:paraId="3952D595">
            <w:pPr>
              <w:jc w:val="center"/>
              <w:rPr>
                <w:rFonts w:hint="eastAsia"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动植物油</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14:paraId="56C30740">
            <w:pPr>
              <w:widowControl/>
              <w:jc w:val="center"/>
              <w:textAlignment w:val="center"/>
              <w:rPr>
                <w:rFonts w:hint="eastAsia" w:ascii="仿宋_GB2312" w:hAnsi="宋体" w:eastAsia="仿宋_GB2312" w:cs="宋体"/>
                <w:color w:val="000000"/>
                <w:kern w:val="0"/>
                <w:sz w:val="24"/>
                <w:szCs w:val="24"/>
                <w:lang w:eastAsia="zh-CN" w:bidi="ar"/>
              </w:rPr>
            </w:pPr>
            <w:r>
              <w:rPr>
                <w:rFonts w:hint="eastAsia" w:ascii="仿宋_GB2312" w:hAnsi="宋体" w:eastAsia="仿宋_GB2312" w:cs="宋体"/>
                <w:color w:val="000000"/>
                <w:sz w:val="24"/>
                <w:szCs w:val="24"/>
                <w:lang w:val="en-US" w:eastAsia="zh-CN"/>
              </w:rPr>
              <w:t>动植物油</w:t>
            </w:r>
          </w:p>
        </w:tc>
        <w:tc>
          <w:tcPr>
            <w:tcW w:w="1612" w:type="pct"/>
            <w:tcBorders>
              <w:top w:val="single" w:color="000000" w:sz="4" w:space="0"/>
              <w:left w:val="single" w:color="000000" w:sz="4" w:space="0"/>
              <w:bottom w:val="single" w:color="000000" w:sz="4" w:space="0"/>
              <w:right w:val="single" w:color="000000" w:sz="4" w:space="0"/>
            </w:tcBorders>
            <w:noWrap/>
            <w:vAlign w:val="center"/>
          </w:tcPr>
          <w:p w14:paraId="13EAD07F">
            <w:pPr>
              <w:jc w:val="center"/>
              <w:rPr>
                <w:rFonts w:hint="default" w:eastAsia="宋体"/>
                <w:color w:val="000000"/>
                <w:sz w:val="24"/>
                <w:szCs w:val="24"/>
                <w:lang w:val="en-US" w:eastAsia="zh-CN"/>
              </w:rPr>
            </w:pPr>
            <w:r>
              <w:rPr>
                <w:rFonts w:hint="eastAsia" w:ascii="仿宋_GB2312" w:eastAsia="仿宋_GB2312"/>
                <w:color w:val="000000"/>
                <w:sz w:val="24"/>
                <w:szCs w:val="24"/>
                <w:lang w:val="en-US" w:eastAsia="zh-CN"/>
              </w:rPr>
              <w:t>12</w:t>
            </w:r>
          </w:p>
        </w:tc>
      </w:tr>
      <w:tr w14:paraId="3528E3DC">
        <w:tblPrEx>
          <w:tblCellMar>
            <w:top w:w="0" w:type="dxa"/>
            <w:left w:w="108" w:type="dxa"/>
            <w:bottom w:w="0" w:type="dxa"/>
            <w:right w:w="108" w:type="dxa"/>
          </w:tblCellMar>
        </w:tblPrEx>
        <w:trPr>
          <w:trHeight w:val="624" w:hRule="atLeast"/>
          <w:jc w:val="center"/>
        </w:trPr>
        <w:tc>
          <w:tcPr>
            <w:tcW w:w="3387" w:type="pct"/>
            <w:gridSpan w:val="2"/>
            <w:tcBorders>
              <w:top w:val="single" w:color="000000" w:sz="4" w:space="0"/>
              <w:left w:val="single" w:color="000000" w:sz="4" w:space="0"/>
              <w:bottom w:val="single" w:color="000000" w:sz="4" w:space="0"/>
              <w:right w:val="single" w:color="000000" w:sz="4" w:space="0"/>
            </w:tcBorders>
            <w:noWrap/>
            <w:vAlign w:val="center"/>
          </w:tcPr>
          <w:p w14:paraId="1217C618">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合计</w:t>
            </w:r>
          </w:p>
        </w:tc>
        <w:tc>
          <w:tcPr>
            <w:tcW w:w="1612" w:type="pct"/>
            <w:tcBorders>
              <w:top w:val="single" w:color="000000" w:sz="4" w:space="0"/>
              <w:left w:val="single" w:color="000000" w:sz="4" w:space="0"/>
              <w:bottom w:val="single" w:color="000000" w:sz="4" w:space="0"/>
              <w:right w:val="single" w:color="000000" w:sz="4" w:space="0"/>
            </w:tcBorders>
            <w:noWrap w:val="0"/>
            <w:vAlign w:val="center"/>
          </w:tcPr>
          <w:p w14:paraId="6E219379">
            <w:pPr>
              <w:widowControl/>
              <w:jc w:val="center"/>
              <w:textAlignment w:val="center"/>
              <w:rPr>
                <w:rFonts w:hint="default"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5516</w:t>
            </w:r>
          </w:p>
        </w:tc>
      </w:tr>
    </w:tbl>
    <w:p w14:paraId="040B7623">
      <w:pPr>
        <w:pStyle w:val="22"/>
        <w:spacing w:line="360" w:lineRule="auto"/>
        <w:rPr>
          <w:rFonts w:hint="eastAsia" w:hAnsi="宋体" w:cs="宋体"/>
          <w:b/>
          <w:sz w:val="30"/>
          <w:szCs w:val="30"/>
        </w:rPr>
      </w:pPr>
      <w:r>
        <w:rPr>
          <w:rFonts w:hint="eastAsia" w:hAnsi="宋体" w:cs="宋体"/>
          <w:b/>
          <w:sz w:val="30"/>
          <w:szCs w:val="30"/>
        </w:rPr>
        <w:t>三、技术要求</w:t>
      </w:r>
    </w:p>
    <w:p w14:paraId="25D33342">
      <w:pPr>
        <w:spacing w:line="420" w:lineRule="exact"/>
        <w:ind w:firstLine="420" w:firstLineChars="200"/>
        <w:jc w:val="left"/>
        <w:rPr>
          <w:rFonts w:hint="eastAsia" w:ascii="宋体" w:hAnsi="宋体" w:cs="宋体"/>
          <w:b/>
          <w:bCs/>
          <w:color w:val="000000"/>
          <w:szCs w:val="22"/>
          <w:shd w:val="clear" w:color="auto" w:fill="FCFCFC"/>
        </w:rPr>
      </w:pPr>
      <w:r>
        <w:rPr>
          <w:rFonts w:hint="eastAsia" w:ascii="宋体" w:hAnsi="宋体" w:cs="宋体"/>
          <w:b/>
          <w:bCs/>
          <w:color w:val="000000"/>
          <w:szCs w:val="22"/>
          <w:shd w:val="clear" w:color="auto" w:fill="FCFCFC"/>
        </w:rPr>
        <w:t>1.资质要求</w:t>
      </w:r>
    </w:p>
    <w:p w14:paraId="5ADFC912">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投标人需满足合格投标人资质。</w:t>
      </w:r>
    </w:p>
    <w:p w14:paraId="016B35A5">
      <w:pPr>
        <w:spacing w:line="420" w:lineRule="exact"/>
        <w:ind w:firstLine="420" w:firstLineChars="200"/>
        <w:jc w:val="left"/>
        <w:rPr>
          <w:rFonts w:hint="eastAsia" w:ascii="宋体" w:hAnsi="宋体" w:cs="宋体"/>
          <w:b/>
          <w:bCs/>
          <w:color w:val="000000"/>
          <w:szCs w:val="22"/>
          <w:shd w:val="clear" w:color="auto" w:fill="FCFCFC"/>
        </w:rPr>
      </w:pPr>
      <w:r>
        <w:rPr>
          <w:rFonts w:hint="eastAsia" w:ascii="宋体" w:hAnsi="宋体" w:cs="宋体"/>
          <w:b/>
          <w:bCs/>
          <w:color w:val="000000"/>
          <w:szCs w:val="22"/>
          <w:shd w:val="clear" w:color="auto" w:fill="FCFCFC"/>
        </w:rPr>
        <w:t>2.服务要求</w:t>
      </w:r>
    </w:p>
    <w:p w14:paraId="4883F57E">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（1）固定污染源监测及在线设备比对按前述方案执行,比对监测项每处实际监测内容以生态环境局或相关法规要求为准，可根据政府环保部门要求免费增减子项。</w:t>
      </w:r>
    </w:p>
    <w:p w14:paraId="77C21ED9">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（2）检测业务每月开展一至多次，以招标人实际需求为准。中标人需</w:t>
      </w:r>
      <w:r>
        <w:rPr>
          <w:rFonts w:hint="eastAsia" w:ascii="宋体" w:hAnsi="宋体" w:cs="宋体"/>
          <w:b/>
          <w:bCs/>
          <w:color w:val="000000"/>
          <w:szCs w:val="22"/>
          <w:shd w:val="clear" w:color="auto" w:fill="FCFCFC"/>
        </w:rPr>
        <w:t>安排专人</w:t>
      </w:r>
      <w:r>
        <w:rPr>
          <w:rFonts w:hint="eastAsia" w:ascii="宋体" w:hAnsi="宋体" w:cs="宋体"/>
          <w:color w:val="000000"/>
          <w:szCs w:val="22"/>
          <w:shd w:val="clear" w:color="auto" w:fill="FCFCFC"/>
        </w:rPr>
        <w:t>负责本招标项目的联络、检测计划布置、检测现场指导工作，该负责人对于以上问题的响应时间不得超过2小时。</w:t>
      </w:r>
      <w:r>
        <w:rPr>
          <w:rFonts w:hint="eastAsia"/>
        </w:rPr>
        <w:t>紧急情况下，采样人员应在 2 小时内响应并到达现场进行采样；</w:t>
      </w:r>
    </w:p>
    <w:p w14:paraId="6EF07156">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（3）招标人将检测计划通知到中标人，中标人需立即安排检测工作（</w:t>
      </w:r>
      <w:r>
        <w:rPr>
          <w:rFonts w:hint="eastAsia" w:ascii="宋体" w:hAnsi="宋体" w:cs="宋体"/>
          <w:b/>
          <w:bCs/>
          <w:color w:val="000000"/>
          <w:szCs w:val="22"/>
          <w:shd w:val="clear" w:color="auto" w:fill="FCFCFC"/>
        </w:rPr>
        <w:t>3个自然日内</w:t>
      </w:r>
      <w:r>
        <w:rPr>
          <w:rFonts w:hint="eastAsia" w:ascii="宋体" w:hAnsi="宋体" w:cs="宋体"/>
          <w:color w:val="000000"/>
          <w:szCs w:val="22"/>
          <w:shd w:val="clear" w:color="auto" w:fill="FCFCFC"/>
        </w:rPr>
        <w:t>），不得以检测任务多为由拖延检查时间，</w:t>
      </w:r>
      <w:r>
        <w:rPr>
          <w:rFonts w:hint="eastAsia" w:ascii="宋体" w:hAnsi="宋体" w:cs="宋体"/>
          <w:b/>
          <w:bCs/>
          <w:color w:val="000000"/>
          <w:szCs w:val="22"/>
          <w:shd w:val="clear" w:color="auto" w:fill="FCFCFC"/>
        </w:rPr>
        <w:t>必须保证承诺时间内将检测计划完成</w:t>
      </w:r>
      <w:r>
        <w:rPr>
          <w:rFonts w:hint="eastAsia" w:ascii="宋体" w:hAnsi="宋体" w:cs="宋体"/>
          <w:color w:val="000000"/>
          <w:szCs w:val="22"/>
          <w:shd w:val="clear" w:color="auto" w:fill="FCFCFC"/>
        </w:rPr>
        <w:t>，并将检测数据报于招标人。</w:t>
      </w:r>
    </w:p>
    <w:p w14:paraId="039D6B63">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（4）中标人需在取样完成后承诺的交货期内出具</w:t>
      </w:r>
      <w:r>
        <w:rPr>
          <w:rFonts w:hint="eastAsia" w:ascii="宋体" w:hAnsi="宋体" w:cs="宋体"/>
          <w:b/>
          <w:bCs/>
          <w:color w:val="000000"/>
          <w:szCs w:val="22"/>
          <w:shd w:val="clear" w:color="auto" w:fill="FCFCFC"/>
        </w:rPr>
        <w:t>正式书面检测报告</w:t>
      </w:r>
      <w:r>
        <w:rPr>
          <w:rFonts w:hint="eastAsia" w:ascii="宋体" w:hAnsi="宋体" w:cs="宋体"/>
          <w:color w:val="000000"/>
          <w:szCs w:val="22"/>
          <w:shd w:val="clear" w:color="auto" w:fill="FCFCFC"/>
        </w:rPr>
        <w:t>（1正本1副本，比对监测报告要求2正本1副本，或以合同约定为准）及电子版。</w:t>
      </w:r>
    </w:p>
    <w:p w14:paraId="0F62CB1C">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（5）中标人需在出具书面检测报告前将检测结果与招标人沟通，</w:t>
      </w:r>
      <w:r>
        <w:rPr>
          <w:rFonts w:hint="eastAsia" w:ascii="宋体" w:hAnsi="宋体" w:cs="宋体"/>
          <w:b/>
          <w:bCs/>
          <w:color w:val="000000"/>
          <w:szCs w:val="22"/>
          <w:shd w:val="clear" w:color="auto" w:fill="FCFCFC"/>
        </w:rPr>
        <w:t>确保检测结果与现场实际相符合</w:t>
      </w:r>
      <w:r>
        <w:rPr>
          <w:rFonts w:hint="eastAsia" w:ascii="宋体" w:hAnsi="宋体" w:cs="宋体"/>
          <w:color w:val="000000"/>
          <w:szCs w:val="22"/>
          <w:shd w:val="clear" w:color="auto" w:fill="FCFCFC"/>
        </w:rPr>
        <w:t>。</w:t>
      </w:r>
    </w:p>
    <w:p w14:paraId="6EB8E80F">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（6）废气检测中，VOCs项需同时出具</w:t>
      </w:r>
      <w:r>
        <w:rPr>
          <w:rFonts w:hint="eastAsia" w:ascii="宋体" w:hAnsi="宋体" w:cs="宋体"/>
          <w:b/>
          <w:bCs/>
          <w:color w:val="000000"/>
          <w:szCs w:val="22"/>
          <w:shd w:val="clear" w:color="auto" w:fill="FCFCFC"/>
        </w:rPr>
        <w:t>苯、甲苯、二甲苯、苯系物、VOCs的</w:t>
      </w:r>
      <w:r>
        <w:rPr>
          <w:rFonts w:hint="eastAsia" w:ascii="宋体" w:hAnsi="宋体" w:cs="宋体"/>
          <w:color w:val="000000"/>
          <w:szCs w:val="22"/>
          <w:shd w:val="clear" w:color="auto" w:fill="FCFCFC"/>
        </w:rPr>
        <w:t>数据，且</w:t>
      </w:r>
      <w:r>
        <w:rPr>
          <w:rFonts w:hint="eastAsia" w:ascii="宋体" w:hAnsi="宋体" w:cs="宋体"/>
          <w:b/>
          <w:bCs/>
          <w:color w:val="000000"/>
          <w:szCs w:val="22"/>
          <w:shd w:val="clear" w:color="auto" w:fill="FCFCFC"/>
        </w:rPr>
        <w:t>费用已包含在内</w:t>
      </w:r>
      <w:r>
        <w:rPr>
          <w:rFonts w:hint="eastAsia" w:ascii="宋体" w:hAnsi="宋体" w:cs="宋体"/>
          <w:color w:val="000000"/>
          <w:szCs w:val="22"/>
          <w:shd w:val="clear" w:color="auto" w:fill="FCFCFC"/>
        </w:rPr>
        <w:t>。</w:t>
      </w:r>
    </w:p>
    <w:p w14:paraId="1740E5A1">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（7）厂界、无组织、地下水及土壤检测均为</w:t>
      </w:r>
      <w:r>
        <w:rPr>
          <w:rFonts w:hint="eastAsia" w:ascii="宋体" w:hAnsi="宋体" w:cs="宋体"/>
          <w:b/>
          <w:bCs/>
          <w:color w:val="000000"/>
          <w:szCs w:val="22"/>
          <w:shd w:val="clear" w:color="auto" w:fill="FCFCFC"/>
        </w:rPr>
        <w:t>1处取样点位项目全套内容</w:t>
      </w:r>
      <w:r>
        <w:rPr>
          <w:rFonts w:hint="eastAsia" w:ascii="宋体" w:hAnsi="宋体" w:cs="宋体"/>
          <w:color w:val="000000"/>
          <w:szCs w:val="22"/>
          <w:shd w:val="clear" w:color="auto" w:fill="FCFCFC"/>
        </w:rPr>
        <w:t>（例如地下水39项、土壤45项），非1套，其中</w:t>
      </w:r>
      <w:r>
        <w:rPr>
          <w:rFonts w:hint="eastAsia" w:ascii="宋体" w:hAnsi="宋体" w:cs="宋体"/>
          <w:b/>
          <w:bCs/>
          <w:color w:val="000000"/>
          <w:szCs w:val="22"/>
          <w:shd w:val="clear" w:color="auto" w:fill="FCFCFC"/>
        </w:rPr>
        <w:t>噪声检测包含昼夜各一次</w:t>
      </w:r>
      <w:r>
        <w:rPr>
          <w:rFonts w:hint="eastAsia" w:ascii="宋体" w:hAnsi="宋体" w:cs="宋体"/>
          <w:color w:val="000000"/>
          <w:szCs w:val="22"/>
          <w:shd w:val="clear" w:color="auto" w:fill="FCFCFC"/>
        </w:rPr>
        <w:t>。</w:t>
      </w:r>
    </w:p>
    <w:p w14:paraId="612D4F9D">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（8）地下水检测项目及检测方法依据《地下水质量标准 GB14848-2017》相关要求，</w:t>
      </w:r>
      <w:r>
        <w:rPr>
          <w:rFonts w:hint="eastAsia" w:ascii="宋体" w:hAnsi="宋体" w:cs="宋体"/>
          <w:b/>
          <w:bCs/>
          <w:color w:val="000000"/>
          <w:szCs w:val="22"/>
          <w:shd w:val="clear" w:color="auto" w:fill="FCFCFC"/>
        </w:rPr>
        <w:t>检测内容为该标准“表1地下水质量常规指标及限值”中39项指标（不限于）</w:t>
      </w:r>
      <w:r>
        <w:rPr>
          <w:rFonts w:hint="eastAsia" w:ascii="宋体" w:hAnsi="宋体" w:cs="宋体"/>
          <w:color w:val="000000"/>
          <w:szCs w:val="22"/>
          <w:shd w:val="clear" w:color="auto" w:fill="FCFCFC"/>
        </w:rPr>
        <w:t>。</w:t>
      </w:r>
    </w:p>
    <w:p w14:paraId="544FF84D">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（9）土壤检测项目及检测方法依据《土壤环境质量建设用地土壤污染风险管控标准（试行）(GB36600-2018)》相关要求，</w:t>
      </w:r>
      <w:r>
        <w:rPr>
          <w:rFonts w:hint="eastAsia" w:ascii="宋体" w:hAnsi="宋体" w:cs="宋体"/>
          <w:b/>
          <w:bCs/>
          <w:color w:val="000000"/>
          <w:szCs w:val="22"/>
          <w:shd w:val="clear" w:color="auto" w:fill="FCFCFC"/>
        </w:rPr>
        <w:t>检测内容为该标准“表1基本项目”中45项指标（不限于）</w:t>
      </w:r>
      <w:r>
        <w:rPr>
          <w:rFonts w:hint="eastAsia" w:ascii="宋体" w:hAnsi="宋体" w:cs="宋体"/>
          <w:color w:val="000000"/>
          <w:szCs w:val="22"/>
          <w:shd w:val="clear" w:color="auto" w:fill="FCFCFC"/>
        </w:rPr>
        <w:t>。</w:t>
      </w:r>
    </w:p>
    <w:p w14:paraId="6A566117">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（10）中标人开展比对监测工作，需</w:t>
      </w:r>
      <w:r>
        <w:rPr>
          <w:rFonts w:hint="eastAsia" w:ascii="宋体" w:hAnsi="宋体" w:cs="宋体"/>
          <w:b/>
          <w:bCs/>
          <w:color w:val="000000"/>
          <w:szCs w:val="22"/>
          <w:shd w:val="clear" w:color="auto" w:fill="FCFCFC"/>
        </w:rPr>
        <w:t>提前、自行</w:t>
      </w:r>
      <w:r>
        <w:rPr>
          <w:rFonts w:hint="eastAsia" w:ascii="宋体" w:hAnsi="宋体" w:cs="宋体"/>
          <w:color w:val="000000"/>
          <w:szCs w:val="22"/>
          <w:shd w:val="clear" w:color="auto" w:fill="FCFCFC"/>
        </w:rPr>
        <w:t>与招标人的在线运维单位进行联系，确保</w:t>
      </w:r>
      <w:r>
        <w:rPr>
          <w:rFonts w:hint="eastAsia" w:ascii="宋体" w:hAnsi="宋体" w:cs="宋体"/>
          <w:b/>
          <w:bCs/>
          <w:color w:val="000000"/>
          <w:szCs w:val="22"/>
          <w:shd w:val="clear" w:color="auto" w:fill="FCFCFC"/>
        </w:rPr>
        <w:t>比对当日生产正常、自动监测设备运行正常</w:t>
      </w:r>
      <w:r>
        <w:rPr>
          <w:rFonts w:hint="eastAsia" w:ascii="宋体" w:hAnsi="宋体" w:cs="宋体"/>
          <w:color w:val="000000"/>
          <w:szCs w:val="22"/>
          <w:shd w:val="clear" w:color="auto" w:fill="FCFCFC"/>
        </w:rPr>
        <w:t>。</w:t>
      </w:r>
    </w:p>
    <w:p w14:paraId="466A8B26">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b/>
          <w:bCs/>
          <w:color w:val="000000"/>
          <w:szCs w:val="22"/>
          <w:shd w:val="clear" w:color="auto" w:fill="FCFCFC"/>
        </w:rPr>
        <w:t>（11）各自动监测设备比对监测内容如下</w:t>
      </w:r>
      <w:r>
        <w:rPr>
          <w:rFonts w:hint="eastAsia" w:ascii="宋体" w:hAnsi="宋体" w:cs="宋体"/>
          <w:color w:val="000000"/>
          <w:szCs w:val="22"/>
          <w:shd w:val="clear" w:color="auto" w:fill="FCFCFC"/>
        </w:rPr>
        <w:t>：</w:t>
      </w:r>
    </w:p>
    <w:p w14:paraId="48EEC77B">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①污水处理站排放口比对监测内容：pH、氨氮、COD、总磷、总氮、流量。</w:t>
      </w:r>
    </w:p>
    <w:p w14:paraId="175986E4">
      <w:pPr>
        <w:numPr>
          <w:ilvl w:val="0"/>
          <w:numId w:val="7"/>
        </w:numPr>
        <w:spacing w:line="420" w:lineRule="exact"/>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重金属污水处理站比对监测内容：流量。</w:t>
      </w:r>
    </w:p>
    <w:p w14:paraId="4282D7D8">
      <w:pPr>
        <w:numPr>
          <w:ilvl w:val="0"/>
          <w:numId w:val="7"/>
        </w:numPr>
        <w:spacing w:line="420" w:lineRule="exact"/>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VOCs废气排放口比对监测内容：碳氢化合物（总烃）、甲烷、VOCs（以非甲烷总烃计）、苯、甲苯、二甲苯、流速、温度、压力、湿度、氧含量等，以实际为准。</w:t>
      </w:r>
    </w:p>
    <w:p w14:paraId="40F447CE">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④厂界在线监测比对监测内容：碳氢化合物（总烃）、甲烷、VOCs（以非甲烷总烃计）、苯、甲苯、二甲苯、风速、气温、气压、湿度、主导风向(十六方位)等。</w:t>
      </w:r>
    </w:p>
    <w:p w14:paraId="78F99AF7">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⑤颗粒物在线监测废气排放口比对监测内容：颗粒物、流速、温度、压力、湿度、氧含量</w:t>
      </w:r>
    </w:p>
    <w:p w14:paraId="0CFC631C">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⑥氮氧化物在线监测废气排放口比对监测内容：氮氧化物、氧含量、烟气流速、烟气温度、烟气湿度</w:t>
      </w:r>
    </w:p>
    <w:p w14:paraId="7625AE7D">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（12）投标人应承诺遵循相关法规要求开展检测业务，数据真实准确，出具鉴定报告真实有效。</w:t>
      </w:r>
    </w:p>
    <w:p w14:paraId="17ECBB8C">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（13）投标人需自备交通工具、各种检测设备（包括电源）、安全防护用品及食宿等检测必须品。</w:t>
      </w:r>
    </w:p>
    <w:p w14:paraId="0B3B6895">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（14）为保证投标人有效进行技术服务工作，招标人当向投标人提供下列工作条件和协作事项：</w:t>
      </w:r>
    </w:p>
    <w:p w14:paraId="2C707B99">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①提供污染物排放口及在线监测设施的相关技术资料。</w:t>
      </w:r>
    </w:p>
    <w:p w14:paraId="0B81817A">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 xml:space="preserve">②确保现场采样时生产工况正常，各处理设施正常运行。 </w:t>
      </w:r>
    </w:p>
    <w:p w14:paraId="3395C019">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 xml:space="preserve">③采样期间招标人需派人现场协助，提供爬梯、检测平台等条件。 </w:t>
      </w:r>
    </w:p>
    <w:p w14:paraId="2FEF06ED">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（15）中标方需对招标人提供的数据及企业资料进行保密，并不得向第三方扩散。因泄密对招标人造成的损失由中标方承担相应全部责任。</w:t>
      </w:r>
    </w:p>
    <w:p w14:paraId="00E53AE6">
      <w:pPr>
        <w:tabs>
          <w:tab w:val="left" w:pos="1800"/>
        </w:tabs>
        <w:autoSpaceDE w:val="0"/>
        <w:autoSpaceDN w:val="0"/>
        <w:spacing w:line="360" w:lineRule="exact"/>
        <w:ind w:firstLine="420" w:firstLineChars="200"/>
        <w:jc w:val="left"/>
        <w:rPr>
          <w:b/>
          <w:bCs/>
          <w:color w:val="000000"/>
          <w:kern w:val="0"/>
          <w:szCs w:val="21"/>
        </w:rPr>
      </w:pPr>
      <w:r>
        <w:rPr>
          <w:b/>
          <w:bCs/>
          <w:color w:val="000000"/>
          <w:kern w:val="0"/>
          <w:szCs w:val="21"/>
        </w:rPr>
        <w:t>3</w:t>
      </w:r>
      <w:r>
        <w:rPr>
          <w:rFonts w:hint="eastAsia"/>
          <w:b/>
          <w:bCs/>
          <w:color w:val="000000"/>
          <w:kern w:val="0"/>
          <w:szCs w:val="21"/>
        </w:rPr>
        <w:t>、其它</w:t>
      </w:r>
    </w:p>
    <w:p w14:paraId="61B5A887">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（1）检测所需的所有耗材、设备全部由乙方免费负责提供。</w:t>
      </w:r>
    </w:p>
    <w:p w14:paraId="0AAE7976">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（2）非正常使用条件下造成的甲方物品损坏的费用由乙方承担。</w:t>
      </w:r>
    </w:p>
    <w:p w14:paraId="68E583AB">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（3）车辆要求</w:t>
      </w:r>
      <w:bookmarkStart w:id="87" w:name="_Toc44077654"/>
      <w:bookmarkStart w:id="88" w:name="_Toc44077705"/>
      <w:bookmarkStart w:id="89" w:name="_Toc47031022"/>
      <w:r>
        <w:rPr>
          <w:rFonts w:hint="eastAsia"/>
          <w:color w:val="000000"/>
          <w:kern w:val="0"/>
          <w:szCs w:val="21"/>
        </w:rPr>
        <w:t>：所有的进厂运输车辆须满足中国重汽《关于对进入厂区物流车辆实施统一品牌管理的通知》相关要求。货车要求为重汽品牌，排放标准国</w:t>
      </w:r>
      <w:r>
        <w:rPr>
          <w:rFonts w:hint="eastAsia"/>
          <w:color w:val="000000"/>
          <w:kern w:val="0"/>
          <w:szCs w:val="21"/>
        </w:rPr>
        <w:fldChar w:fldCharType="begin"/>
      </w:r>
      <w:r>
        <w:rPr>
          <w:rFonts w:hint="eastAsia"/>
          <w:color w:val="000000"/>
          <w:kern w:val="0"/>
          <w:szCs w:val="21"/>
        </w:rPr>
        <w:instrText xml:space="preserve">= 5 \* ROMAN</w:instrText>
      </w:r>
      <w:r>
        <w:rPr>
          <w:rFonts w:hint="eastAsia"/>
          <w:color w:val="000000"/>
          <w:kern w:val="0"/>
          <w:szCs w:val="21"/>
        </w:rPr>
        <w:fldChar w:fldCharType="separate"/>
      </w:r>
      <w:r>
        <w:rPr>
          <w:rFonts w:hint="eastAsia"/>
          <w:color w:val="000000"/>
          <w:kern w:val="0"/>
          <w:szCs w:val="21"/>
        </w:rPr>
        <w:t>V</w:t>
      </w:r>
      <w:r>
        <w:rPr>
          <w:rFonts w:hint="eastAsia"/>
          <w:color w:val="000000"/>
          <w:kern w:val="0"/>
          <w:szCs w:val="21"/>
        </w:rPr>
        <w:fldChar w:fldCharType="end"/>
      </w:r>
      <w:r>
        <w:rPr>
          <w:rFonts w:hint="eastAsia"/>
          <w:color w:val="000000"/>
          <w:kern w:val="0"/>
          <w:szCs w:val="21"/>
        </w:rPr>
        <w:t>及以上。非道路移动机械（叉车及装载机）：国Ⅲ排放标准。</w:t>
      </w:r>
    </w:p>
    <w:bookmarkEnd w:id="87"/>
    <w:bookmarkEnd w:id="88"/>
    <w:bookmarkEnd w:id="89"/>
    <w:p w14:paraId="2456EC2F">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（4）人员管理：投标人专职岗位人员如发生变更，需要在变更前2个工作日内向招标部门备案并获得招标人同意后方可进行人员的变更。</w:t>
      </w:r>
    </w:p>
    <w:p w14:paraId="7459D07F">
      <w:pPr>
        <w:tabs>
          <w:tab w:val="left" w:pos="1800"/>
        </w:tabs>
        <w:autoSpaceDE w:val="0"/>
        <w:autoSpaceDN w:val="0"/>
        <w:spacing w:line="420" w:lineRule="exact"/>
        <w:ind w:firstLine="420" w:firstLineChars="200"/>
        <w:rPr>
          <w:rFonts w:hint="eastAsia" w:ascii="宋体" w:hAnsi="宋体" w:cs="宋体"/>
          <w:color w:val="000000"/>
          <w:szCs w:val="22"/>
          <w:shd w:val="clear" w:color="auto" w:fill="FCFCFC"/>
        </w:rPr>
      </w:pPr>
      <w:r>
        <w:rPr>
          <w:rFonts w:hint="eastAsia"/>
          <w:color w:val="000000"/>
          <w:kern w:val="0"/>
          <w:szCs w:val="21"/>
        </w:rPr>
        <w:t>（5）乙方严格执行甲方各项规章制度，对乙方违反甲方规章制度行为，参照甲方管理考核办法执行。</w:t>
      </w:r>
    </w:p>
    <w:p w14:paraId="07E9B377">
      <w:pPr>
        <w:pStyle w:val="22"/>
        <w:spacing w:line="360" w:lineRule="auto"/>
        <w:rPr>
          <w:rFonts w:hint="eastAsia" w:hAnsi="宋体" w:cs="宋体"/>
          <w:b/>
          <w:sz w:val="30"/>
          <w:szCs w:val="30"/>
        </w:rPr>
      </w:pPr>
      <w:r>
        <w:rPr>
          <w:rFonts w:hint="eastAsia" w:hAnsi="宋体" w:cs="宋体"/>
          <w:b/>
          <w:sz w:val="30"/>
          <w:szCs w:val="30"/>
        </w:rPr>
        <w:t>四、检测方法及要求</w:t>
      </w:r>
    </w:p>
    <w:p w14:paraId="132F6E8A">
      <w:pPr>
        <w:spacing w:line="420" w:lineRule="exact"/>
        <w:ind w:firstLine="420" w:firstLineChars="200"/>
        <w:rPr>
          <w:rFonts w:hint="eastAsia" w:eastAsiaTheme="minorEastAsia"/>
          <w:lang w:eastAsia="zh-CN"/>
        </w:rPr>
        <w:sectPr>
          <w:pgSz w:w="11907" w:h="16840"/>
          <w:pgMar w:top="1304" w:right="1418" w:bottom="1304" w:left="1418" w:header="724" w:footer="851" w:gutter="0"/>
          <w:cols w:space="720" w:num="1"/>
          <w:docGrid w:linePitch="290" w:charSpace="-3931"/>
        </w:sectPr>
      </w:pPr>
      <w:r>
        <w:rPr>
          <w:rFonts w:hint="eastAsia" w:ascii="宋体" w:hAnsi="宋体" w:cs="宋体"/>
          <w:color w:val="000000"/>
          <w:szCs w:val="22"/>
          <w:shd w:val="clear" w:color="auto" w:fill="FCFCFC"/>
        </w:rPr>
        <w:t>按照当前《HJ 819排污单位自行监测技术指南》《国家重点监控企业自行监测及信息公开办法》和《污染源自动监测设备比对监测技术规定》等环保法规执行，排放污染物现阶段执行标准及污染物检测方法以环评报告和排污许可证为准（已公开），具体要求以政府环保政策或部门要求为准</w:t>
      </w:r>
      <w:r>
        <w:rPr>
          <w:rFonts w:hint="eastAsia" w:ascii="宋体" w:hAnsi="宋体" w:cs="宋体"/>
          <w:color w:val="000000"/>
          <w:szCs w:val="22"/>
          <w:shd w:val="clear" w:color="auto" w:fill="FCFCFC"/>
          <w:lang w:eastAsia="zh-CN"/>
        </w:rPr>
        <w:t>。</w:t>
      </w:r>
    </w:p>
    <w:p w14:paraId="2C6E3B2F">
      <w:pPr>
        <w:keepNext/>
        <w:keepLines/>
        <w:jc w:val="center"/>
        <w:outlineLvl w:val="0"/>
        <w:rPr>
          <w:rFonts w:ascii="Calibri" w:hAnsi="Calibri" w:eastAsia="宋体" w:cs="Times New Roman"/>
          <w:b/>
          <w:bCs/>
          <w:kern w:val="44"/>
          <w:sz w:val="36"/>
          <w:szCs w:val="44"/>
        </w:rPr>
      </w:pPr>
      <w:bookmarkStart w:id="90" w:name="_Toc20872"/>
      <w:bookmarkStart w:id="91" w:name="_Toc15851"/>
      <w:bookmarkStart w:id="92" w:name="_Toc85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0"/>
      <w:bookmarkEnd w:id="91"/>
      <w:bookmarkEnd w:id="92"/>
    </w:p>
    <w:p w14:paraId="4DCABD16">
      <w:pPr>
        <w:keepNext/>
        <w:keepLines/>
        <w:rPr>
          <w:rFonts w:ascii="Times New Roman" w:hAnsi="Times New Roman" w:eastAsia="宋体" w:cs="Times New Roman"/>
          <w:b/>
          <w:bCs/>
          <w:color w:val="000000"/>
          <w:sz w:val="24"/>
          <w:szCs w:val="24"/>
        </w:rPr>
      </w:pPr>
    </w:p>
    <w:p w14:paraId="66B56D98">
      <w:pPr>
        <w:pStyle w:val="22"/>
        <w:rPr>
          <w:rFonts w:ascii="Times New Roman" w:hAnsi="Times New Roman" w:eastAsia="宋体" w:cs="Times New Roman"/>
          <w:b/>
          <w:bCs/>
          <w:color w:val="000000"/>
          <w:sz w:val="24"/>
          <w:szCs w:val="24"/>
        </w:rPr>
      </w:pPr>
    </w:p>
    <w:p w14:paraId="53D1D64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CD6CAF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914735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0372D9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9D3C25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C7BEB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A3BFE7D">
      <w:pPr>
        <w:pStyle w:val="22"/>
        <w:rPr>
          <w:rFonts w:ascii="Times New Roman" w:hAnsi="Times New Roman" w:eastAsia="宋体" w:cs="Times New Roman"/>
          <w:b/>
          <w:bCs/>
          <w:color w:val="000000"/>
          <w:sz w:val="24"/>
          <w:szCs w:val="24"/>
        </w:rPr>
        <w:sectPr>
          <w:footerReference r:id="rId12" w:type="first"/>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5F39749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0E9774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16689B9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32B527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DBA60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C3D2C8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B66BE3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500EC9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E5AC68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6944D4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755BA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94987A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4B9059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F362FF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A9767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56A15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36AF8B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ABAA5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7CD80B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47C95B2">
      <w:pPr>
        <w:rPr>
          <w:rFonts w:ascii="黑体" w:hAnsi="Calibri" w:eastAsia="黑体" w:cs="Times New Roman"/>
          <w:color w:val="000000"/>
          <w:sz w:val="24"/>
          <w:szCs w:val="24"/>
        </w:rPr>
      </w:pPr>
    </w:p>
    <w:p w14:paraId="64604E65">
      <w:pPr>
        <w:rPr>
          <w:rFonts w:ascii="黑体" w:hAnsi="Calibri" w:eastAsia="黑体" w:cs="Times New Roman"/>
          <w:color w:val="000000"/>
          <w:sz w:val="24"/>
          <w:szCs w:val="24"/>
        </w:rPr>
      </w:pPr>
    </w:p>
    <w:p w14:paraId="0489515F">
      <w:pPr>
        <w:pStyle w:val="22"/>
        <w:rPr>
          <w:rFonts w:ascii="黑体" w:hAnsi="Calibri" w:eastAsia="黑体" w:cs="Times New Roman"/>
          <w:color w:val="000000"/>
          <w:sz w:val="24"/>
          <w:szCs w:val="24"/>
        </w:rPr>
      </w:pPr>
    </w:p>
    <w:p w14:paraId="2BF9BDEE">
      <w:pPr>
        <w:pStyle w:val="22"/>
        <w:rPr>
          <w:rFonts w:ascii="黑体" w:hAnsi="Calibri" w:eastAsia="黑体" w:cs="Times New Roman"/>
          <w:color w:val="000000"/>
          <w:sz w:val="24"/>
          <w:szCs w:val="24"/>
        </w:rPr>
      </w:pPr>
    </w:p>
    <w:p w14:paraId="137EE460">
      <w:pPr>
        <w:pStyle w:val="22"/>
        <w:rPr>
          <w:rFonts w:ascii="黑体" w:hAnsi="Calibri" w:eastAsia="黑体" w:cs="Times New Roman"/>
          <w:color w:val="000000"/>
          <w:sz w:val="24"/>
          <w:szCs w:val="24"/>
        </w:rPr>
      </w:pPr>
    </w:p>
    <w:p w14:paraId="6ED851C0">
      <w:pPr>
        <w:pStyle w:val="22"/>
        <w:rPr>
          <w:rFonts w:ascii="黑体" w:hAnsi="Calibri" w:eastAsia="黑体" w:cs="Times New Roman"/>
          <w:color w:val="000000"/>
          <w:sz w:val="24"/>
          <w:szCs w:val="24"/>
        </w:rPr>
      </w:pPr>
    </w:p>
    <w:p w14:paraId="5A0FFE1D">
      <w:pPr>
        <w:rPr>
          <w:rFonts w:ascii="黑体" w:hAnsi="Calibri" w:eastAsia="黑体" w:cs="Times New Roman"/>
          <w:color w:val="000000"/>
          <w:sz w:val="24"/>
          <w:szCs w:val="24"/>
        </w:rPr>
      </w:pPr>
    </w:p>
    <w:p w14:paraId="35FEE87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DF07F8A">
      <w:pPr>
        <w:adjustRightInd w:val="0"/>
        <w:snapToGrid w:val="0"/>
        <w:spacing w:before="93" w:beforeLines="30" w:line="240" w:lineRule="exact"/>
        <w:jc w:val="center"/>
        <w:rPr>
          <w:rFonts w:ascii="宋体" w:hAnsi="Calibri" w:eastAsia="宋体" w:cs="Times New Roman"/>
          <w:sz w:val="24"/>
          <w:szCs w:val="20"/>
        </w:rPr>
      </w:pPr>
    </w:p>
    <w:p w14:paraId="24B499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1D11FB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4B64A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47B7A1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BA1282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EB512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D213A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D2C99D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616BCD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FC7087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3C8BDC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31158DE">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DB7154">
      <w:pPr>
        <w:rPr>
          <w:rFonts w:ascii="Calibri" w:hAnsi="Calibri" w:eastAsia="黑体" w:cs="Times New Roman"/>
          <w:b/>
          <w:bCs/>
          <w:color w:val="000000"/>
          <w:sz w:val="28"/>
          <w:szCs w:val="20"/>
        </w:rPr>
      </w:pPr>
    </w:p>
    <w:p w14:paraId="207C1C3D">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556547F">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AA4A08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67C5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6529EAE4">
            <w:pPr>
              <w:pStyle w:val="135"/>
              <w:spacing w:before="114"/>
              <w:ind w:left="720"/>
              <w:rPr>
                <w:rFonts w:hint="eastAsia"/>
              </w:rPr>
            </w:pPr>
            <w:r>
              <w:t xml:space="preserve">企业名称 </w:t>
            </w:r>
          </w:p>
        </w:tc>
        <w:tc>
          <w:tcPr>
            <w:tcW w:w="4680" w:type="dxa"/>
            <w:gridSpan w:val="4"/>
            <w:vAlign w:val="center"/>
          </w:tcPr>
          <w:p w14:paraId="208DAFD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BDE8A56">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BE41154">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A64D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0D790D5">
            <w:pPr>
              <w:pStyle w:val="135"/>
              <w:spacing w:before="114"/>
              <w:ind w:left="720"/>
              <w:rPr>
                <w:rFonts w:hint="eastAsia"/>
              </w:rPr>
            </w:pPr>
            <w:r>
              <w:t xml:space="preserve">企业地址 </w:t>
            </w:r>
          </w:p>
        </w:tc>
        <w:tc>
          <w:tcPr>
            <w:tcW w:w="4680" w:type="dxa"/>
            <w:gridSpan w:val="4"/>
            <w:vAlign w:val="center"/>
          </w:tcPr>
          <w:p w14:paraId="20D52FB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A660C63">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D4CC00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9E96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1A170D8">
            <w:pPr>
              <w:pStyle w:val="135"/>
              <w:spacing w:before="111"/>
              <w:ind w:left="720"/>
              <w:rPr>
                <w:rFonts w:hint="eastAsia"/>
              </w:rPr>
            </w:pPr>
            <w:r>
              <w:t xml:space="preserve">企业性质 </w:t>
            </w:r>
          </w:p>
        </w:tc>
        <w:tc>
          <w:tcPr>
            <w:tcW w:w="4680" w:type="dxa"/>
            <w:gridSpan w:val="4"/>
            <w:vAlign w:val="center"/>
          </w:tcPr>
          <w:p w14:paraId="13B8C70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DB5240E">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4A604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68B5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0DFEED6">
            <w:pPr>
              <w:pStyle w:val="135"/>
              <w:spacing w:before="111"/>
              <w:ind w:left="509"/>
              <w:rPr>
                <w:rFonts w:hint="eastAsia"/>
                <w:highlight w:val="yellow"/>
              </w:rPr>
            </w:pPr>
            <w:r>
              <w:t xml:space="preserve">企业法人代表  </w:t>
            </w:r>
          </w:p>
        </w:tc>
        <w:tc>
          <w:tcPr>
            <w:tcW w:w="4680" w:type="dxa"/>
            <w:gridSpan w:val="4"/>
          </w:tcPr>
          <w:p w14:paraId="2CA253E0">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1CC02AC0">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2D98C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159F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A023F06">
            <w:pPr>
              <w:pStyle w:val="135"/>
              <w:spacing w:before="114"/>
              <w:ind w:left="720"/>
              <w:rPr>
                <w:rFonts w:hint="eastAsia"/>
              </w:rPr>
            </w:pPr>
            <w:r>
              <w:t xml:space="preserve">品牌区分 </w:t>
            </w:r>
          </w:p>
        </w:tc>
        <w:tc>
          <w:tcPr>
            <w:tcW w:w="7500" w:type="dxa"/>
            <w:gridSpan w:val="6"/>
          </w:tcPr>
          <w:p w14:paraId="6AA81E82">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819C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E523FDD">
            <w:pPr>
              <w:pStyle w:val="135"/>
              <w:spacing w:before="178"/>
              <w:ind w:left="720"/>
              <w:rPr>
                <w:rFonts w:hint="eastAsia"/>
              </w:rPr>
            </w:pPr>
            <w:r>
              <w:t xml:space="preserve">品牌名称 </w:t>
            </w:r>
          </w:p>
        </w:tc>
        <w:tc>
          <w:tcPr>
            <w:tcW w:w="3583" w:type="dxa"/>
            <w:gridSpan w:val="3"/>
            <w:vAlign w:val="center"/>
          </w:tcPr>
          <w:p w14:paraId="0181B3DA">
            <w:pPr>
              <w:widowControl/>
              <w:rPr>
                <w:rFonts w:hint="eastAsia" w:ascii="宋体" w:hAnsi="宋体" w:eastAsia="仿宋_GB2312"/>
                <w:kern w:val="0"/>
                <w:szCs w:val="21"/>
                <w:lang w:bidi="ar"/>
              </w:rPr>
            </w:pPr>
          </w:p>
        </w:tc>
        <w:tc>
          <w:tcPr>
            <w:tcW w:w="1097" w:type="dxa"/>
          </w:tcPr>
          <w:p w14:paraId="36CA599B">
            <w:pPr>
              <w:pStyle w:val="135"/>
              <w:spacing w:before="15"/>
              <w:ind w:left="279"/>
              <w:rPr>
                <w:rFonts w:hint="eastAsia"/>
              </w:rPr>
            </w:pPr>
            <w:r>
              <w:rPr>
                <w:spacing w:val="-2"/>
              </w:rPr>
              <w:t>质量</w:t>
            </w:r>
            <w:r>
              <w:t xml:space="preserve"> </w:t>
            </w:r>
          </w:p>
          <w:p w14:paraId="724265F7">
            <w:pPr>
              <w:pStyle w:val="135"/>
              <w:spacing w:before="30" w:line="277" w:lineRule="exact"/>
              <w:ind w:left="279"/>
              <w:rPr>
                <w:rFonts w:hint="eastAsia"/>
              </w:rPr>
            </w:pPr>
            <w:r>
              <w:rPr>
                <w:rFonts w:hint="eastAsia"/>
              </w:rPr>
              <w:t>体系</w:t>
            </w:r>
          </w:p>
        </w:tc>
        <w:tc>
          <w:tcPr>
            <w:tcW w:w="2820" w:type="dxa"/>
            <w:gridSpan w:val="2"/>
          </w:tcPr>
          <w:p w14:paraId="7AFC671A">
            <w:pPr>
              <w:pStyle w:val="135"/>
              <w:spacing w:before="158"/>
              <w:jc w:val="center"/>
              <w:rPr>
                <w:rFonts w:hint="eastAsia"/>
                <w:sz w:val="24"/>
              </w:rPr>
            </w:pPr>
            <w:r>
              <w:rPr>
                <w:rFonts w:hint="eastAsia"/>
                <w:kern w:val="0"/>
                <w:szCs w:val="21"/>
                <w:lang w:bidi="ar"/>
              </w:rPr>
              <w:t>/</w:t>
            </w:r>
          </w:p>
        </w:tc>
      </w:tr>
      <w:tr w14:paraId="2778C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D8A7492">
            <w:pPr>
              <w:pStyle w:val="135"/>
              <w:spacing w:before="149"/>
              <w:ind w:left="3345" w:right="3223"/>
              <w:jc w:val="center"/>
              <w:rPr>
                <w:rFonts w:hint="eastAsia"/>
              </w:rPr>
            </w:pPr>
            <w:r>
              <w:rPr>
                <w:rFonts w:hint="eastAsia"/>
                <w:szCs w:val="21"/>
              </w:rPr>
              <w:t>单位概况</w:t>
            </w:r>
          </w:p>
        </w:tc>
      </w:tr>
      <w:tr w14:paraId="5279F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0BC1F9D">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4FD95DB">
            <w:pPr>
              <w:widowControl/>
              <w:textAlignment w:val="center"/>
              <w:rPr>
                <w:rFonts w:hint="eastAsia" w:ascii="宋体" w:hAnsi="宋体" w:eastAsia="宋体" w:cs="宋体"/>
                <w:szCs w:val="21"/>
              </w:rPr>
            </w:pPr>
          </w:p>
        </w:tc>
        <w:tc>
          <w:tcPr>
            <w:tcW w:w="1530" w:type="dxa"/>
            <w:vAlign w:val="center"/>
          </w:tcPr>
          <w:p w14:paraId="3A104520">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E85DC7D">
            <w:pPr>
              <w:widowControl/>
              <w:jc w:val="center"/>
              <w:textAlignment w:val="center"/>
              <w:rPr>
                <w:rFonts w:hint="eastAsia" w:ascii="宋体" w:hAnsi="宋体" w:eastAsia="宋体" w:cs="宋体"/>
                <w:szCs w:val="21"/>
              </w:rPr>
            </w:pPr>
          </w:p>
        </w:tc>
        <w:tc>
          <w:tcPr>
            <w:tcW w:w="1097" w:type="dxa"/>
            <w:vAlign w:val="center"/>
          </w:tcPr>
          <w:p w14:paraId="2DDC8B2B">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6AC05F">
            <w:pPr>
              <w:widowControl/>
              <w:jc w:val="center"/>
              <w:textAlignment w:val="center"/>
              <w:rPr>
                <w:rFonts w:hint="eastAsia" w:ascii="宋体" w:hAnsi="宋体" w:eastAsia="宋体" w:cs="宋体"/>
                <w:szCs w:val="21"/>
              </w:rPr>
            </w:pPr>
          </w:p>
        </w:tc>
      </w:tr>
      <w:tr w14:paraId="14870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33D165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E34BE6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F5C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8FE8C15">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24CAE8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71C0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91EB72E">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01CAD1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DFB5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7B7E809">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EC9558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7D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8987D30">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E0E4F0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75BC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D644D3">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FCBB2A6">
            <w:pPr>
              <w:widowControl/>
              <w:jc w:val="left"/>
              <w:rPr>
                <w:rFonts w:hint="eastAsia" w:ascii="宋体" w:hAnsi="宋体" w:eastAsia="宋体" w:cs="宋体"/>
                <w:kern w:val="0"/>
                <w:szCs w:val="21"/>
                <w:lang w:bidi="ar"/>
              </w:rPr>
            </w:pPr>
          </w:p>
        </w:tc>
      </w:tr>
    </w:tbl>
    <w:p w14:paraId="5694D0C9">
      <w:pPr>
        <w:pStyle w:val="22"/>
        <w:rPr>
          <w:rFonts w:ascii="Times New Roman" w:hAnsi="Times New Roman" w:eastAsia="宋体" w:cs="Times New Roman"/>
          <w:b/>
          <w:bCs/>
          <w:color w:val="000000"/>
          <w:sz w:val="24"/>
          <w:szCs w:val="24"/>
        </w:rPr>
      </w:pPr>
    </w:p>
    <w:p w14:paraId="35AED608">
      <w:pPr>
        <w:pStyle w:val="22"/>
        <w:rPr>
          <w:rFonts w:ascii="Times New Roman" w:hAnsi="Times New Roman" w:eastAsia="宋体" w:cs="Times New Roman"/>
          <w:b/>
          <w:bCs/>
          <w:color w:val="000000"/>
          <w:sz w:val="24"/>
          <w:szCs w:val="24"/>
        </w:rPr>
      </w:pPr>
    </w:p>
    <w:p w14:paraId="74626A12">
      <w:pPr>
        <w:pStyle w:val="22"/>
        <w:rPr>
          <w:rFonts w:ascii="Times New Roman" w:hAnsi="Times New Roman" w:eastAsia="宋体" w:cs="Times New Roman"/>
          <w:b/>
          <w:bCs/>
          <w:color w:val="000000"/>
          <w:sz w:val="24"/>
          <w:szCs w:val="24"/>
        </w:rPr>
      </w:pPr>
    </w:p>
    <w:p w14:paraId="3A720BB9">
      <w:pPr>
        <w:pStyle w:val="22"/>
        <w:rPr>
          <w:rFonts w:ascii="Times New Roman" w:hAnsi="Times New Roman" w:eastAsia="宋体" w:cs="Times New Roman"/>
          <w:b/>
          <w:bCs/>
          <w:color w:val="000000"/>
          <w:sz w:val="24"/>
          <w:szCs w:val="24"/>
        </w:rPr>
      </w:pPr>
    </w:p>
    <w:p w14:paraId="22CA77EB">
      <w:pPr>
        <w:pStyle w:val="22"/>
        <w:rPr>
          <w:rFonts w:ascii="Times New Roman" w:hAnsi="Times New Roman" w:eastAsia="宋体" w:cs="Times New Roman"/>
          <w:b/>
          <w:bCs/>
          <w:color w:val="000000"/>
          <w:sz w:val="24"/>
          <w:szCs w:val="24"/>
        </w:rPr>
      </w:pPr>
    </w:p>
    <w:p w14:paraId="34AA9D5C">
      <w:pPr>
        <w:pStyle w:val="22"/>
        <w:rPr>
          <w:rFonts w:ascii="Times New Roman" w:hAnsi="Times New Roman" w:eastAsia="宋体" w:cs="Times New Roman"/>
          <w:b/>
          <w:bCs/>
          <w:color w:val="000000"/>
          <w:sz w:val="24"/>
          <w:szCs w:val="24"/>
        </w:rPr>
      </w:pPr>
    </w:p>
    <w:p w14:paraId="4A2FA20E">
      <w:pPr>
        <w:pStyle w:val="22"/>
        <w:rPr>
          <w:rFonts w:ascii="Times New Roman" w:hAnsi="Times New Roman" w:eastAsia="宋体" w:cs="Times New Roman"/>
          <w:b/>
          <w:bCs/>
          <w:color w:val="000000"/>
          <w:sz w:val="24"/>
          <w:szCs w:val="24"/>
        </w:rPr>
      </w:pPr>
    </w:p>
    <w:p w14:paraId="313FC7FA">
      <w:pPr>
        <w:pStyle w:val="22"/>
        <w:rPr>
          <w:rFonts w:ascii="Times New Roman" w:hAnsi="Times New Roman" w:eastAsia="宋体" w:cs="Times New Roman"/>
          <w:b/>
          <w:bCs/>
          <w:color w:val="000000"/>
          <w:sz w:val="24"/>
          <w:szCs w:val="24"/>
        </w:rPr>
      </w:pPr>
    </w:p>
    <w:p w14:paraId="67F7D970">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C7199D1">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8EC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CA5067E">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542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20571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6B62690C">
            <w:pPr>
              <w:spacing w:line="440" w:lineRule="exact"/>
              <w:jc w:val="center"/>
              <w:rPr>
                <w:rFonts w:hint="eastAsia" w:ascii="宋体" w:hAnsi="宋体"/>
                <w:color w:val="000000"/>
                <w:sz w:val="24"/>
                <w:szCs w:val="24"/>
              </w:rPr>
            </w:pPr>
          </w:p>
        </w:tc>
      </w:tr>
      <w:tr w14:paraId="5536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E78C6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04EA36F2">
            <w:pPr>
              <w:spacing w:line="440" w:lineRule="exact"/>
              <w:jc w:val="center"/>
              <w:rPr>
                <w:rFonts w:hint="eastAsia" w:ascii="宋体" w:hAnsi="宋体"/>
                <w:color w:val="000000"/>
                <w:sz w:val="24"/>
                <w:szCs w:val="24"/>
              </w:rPr>
            </w:pPr>
          </w:p>
        </w:tc>
      </w:tr>
      <w:tr w14:paraId="4C7E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138B1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5BCF00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0804C0B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c>
          <w:tcPr>
            <w:tcW w:w="1288" w:type="dxa"/>
            <w:vAlign w:val="center"/>
          </w:tcPr>
          <w:p w14:paraId="1D76350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5</w:t>
            </w:r>
            <w:r>
              <w:rPr>
                <w:rFonts w:hint="eastAsia" w:ascii="宋体" w:hAnsi="宋体" w:eastAsia="宋体"/>
                <w:color w:val="000000"/>
                <w:sz w:val="24"/>
                <w:szCs w:val="24"/>
              </w:rPr>
              <w:t>年</w:t>
            </w:r>
          </w:p>
        </w:tc>
      </w:tr>
      <w:tr w14:paraId="7897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543E2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8707211">
            <w:pPr>
              <w:spacing w:line="440" w:lineRule="exact"/>
              <w:jc w:val="center"/>
              <w:rPr>
                <w:rFonts w:hint="eastAsia" w:ascii="宋体" w:hAnsi="宋体"/>
                <w:color w:val="000000"/>
                <w:sz w:val="24"/>
                <w:szCs w:val="24"/>
              </w:rPr>
            </w:pPr>
          </w:p>
        </w:tc>
        <w:tc>
          <w:tcPr>
            <w:tcW w:w="1288" w:type="dxa"/>
          </w:tcPr>
          <w:p w14:paraId="1BE2E0D2">
            <w:pPr>
              <w:spacing w:line="440" w:lineRule="exact"/>
              <w:jc w:val="center"/>
              <w:rPr>
                <w:rFonts w:hint="eastAsia" w:ascii="宋体" w:hAnsi="宋体"/>
                <w:color w:val="000000"/>
                <w:sz w:val="24"/>
                <w:szCs w:val="24"/>
              </w:rPr>
            </w:pPr>
          </w:p>
        </w:tc>
        <w:tc>
          <w:tcPr>
            <w:tcW w:w="1288" w:type="dxa"/>
          </w:tcPr>
          <w:p w14:paraId="5969821B">
            <w:pPr>
              <w:spacing w:line="440" w:lineRule="exact"/>
              <w:jc w:val="center"/>
              <w:rPr>
                <w:rFonts w:hint="eastAsia" w:ascii="宋体" w:hAnsi="宋体"/>
                <w:color w:val="000000"/>
                <w:sz w:val="24"/>
                <w:szCs w:val="24"/>
              </w:rPr>
            </w:pPr>
          </w:p>
        </w:tc>
      </w:tr>
      <w:tr w14:paraId="2DB1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122D465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2185D5B">
            <w:pPr>
              <w:spacing w:line="440" w:lineRule="exact"/>
              <w:jc w:val="center"/>
              <w:rPr>
                <w:rFonts w:hint="eastAsia" w:ascii="宋体" w:hAnsi="宋体"/>
                <w:color w:val="000000"/>
                <w:sz w:val="24"/>
                <w:szCs w:val="24"/>
              </w:rPr>
            </w:pPr>
          </w:p>
        </w:tc>
        <w:tc>
          <w:tcPr>
            <w:tcW w:w="1288" w:type="dxa"/>
          </w:tcPr>
          <w:p w14:paraId="4CE12479">
            <w:pPr>
              <w:spacing w:line="440" w:lineRule="exact"/>
              <w:jc w:val="center"/>
              <w:rPr>
                <w:rFonts w:hint="eastAsia" w:ascii="宋体" w:hAnsi="宋体"/>
                <w:color w:val="000000"/>
                <w:sz w:val="24"/>
                <w:szCs w:val="24"/>
              </w:rPr>
            </w:pPr>
          </w:p>
        </w:tc>
        <w:tc>
          <w:tcPr>
            <w:tcW w:w="1288" w:type="dxa"/>
          </w:tcPr>
          <w:p w14:paraId="0AFD0ACD">
            <w:pPr>
              <w:spacing w:line="440" w:lineRule="exact"/>
              <w:jc w:val="center"/>
              <w:rPr>
                <w:rFonts w:hint="eastAsia" w:ascii="宋体" w:hAnsi="宋体"/>
                <w:color w:val="000000"/>
                <w:sz w:val="24"/>
                <w:szCs w:val="24"/>
              </w:rPr>
            </w:pPr>
          </w:p>
        </w:tc>
      </w:tr>
      <w:tr w14:paraId="1572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E4F47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34A091C">
            <w:pPr>
              <w:spacing w:line="440" w:lineRule="exact"/>
              <w:jc w:val="center"/>
              <w:rPr>
                <w:rFonts w:hint="eastAsia" w:ascii="宋体" w:hAnsi="宋体"/>
                <w:color w:val="000000"/>
                <w:sz w:val="24"/>
                <w:szCs w:val="24"/>
                <w:highlight w:val="yellow"/>
              </w:rPr>
            </w:pPr>
          </w:p>
        </w:tc>
        <w:tc>
          <w:tcPr>
            <w:tcW w:w="1288" w:type="dxa"/>
          </w:tcPr>
          <w:p w14:paraId="66771364">
            <w:pPr>
              <w:spacing w:line="440" w:lineRule="exact"/>
              <w:jc w:val="center"/>
              <w:rPr>
                <w:rFonts w:hint="eastAsia" w:ascii="宋体" w:hAnsi="宋体"/>
                <w:color w:val="000000"/>
                <w:sz w:val="24"/>
                <w:szCs w:val="24"/>
                <w:highlight w:val="yellow"/>
              </w:rPr>
            </w:pPr>
          </w:p>
        </w:tc>
        <w:tc>
          <w:tcPr>
            <w:tcW w:w="1288" w:type="dxa"/>
          </w:tcPr>
          <w:p w14:paraId="5F1011D8">
            <w:pPr>
              <w:spacing w:line="440" w:lineRule="exact"/>
              <w:jc w:val="center"/>
              <w:rPr>
                <w:rFonts w:hint="eastAsia" w:ascii="宋体" w:hAnsi="宋体"/>
                <w:color w:val="000000"/>
                <w:sz w:val="24"/>
                <w:szCs w:val="24"/>
                <w:highlight w:val="yellow"/>
              </w:rPr>
            </w:pPr>
          </w:p>
        </w:tc>
      </w:tr>
      <w:tr w14:paraId="058E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93C72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97E4541">
            <w:pPr>
              <w:spacing w:line="440" w:lineRule="exact"/>
              <w:jc w:val="center"/>
              <w:rPr>
                <w:rFonts w:hint="eastAsia" w:ascii="宋体" w:hAnsi="宋体"/>
                <w:color w:val="000000"/>
                <w:sz w:val="24"/>
                <w:szCs w:val="24"/>
              </w:rPr>
            </w:pPr>
          </w:p>
        </w:tc>
        <w:tc>
          <w:tcPr>
            <w:tcW w:w="1288" w:type="dxa"/>
          </w:tcPr>
          <w:p w14:paraId="3E160F96">
            <w:pPr>
              <w:spacing w:line="440" w:lineRule="exact"/>
              <w:jc w:val="center"/>
              <w:rPr>
                <w:rFonts w:hint="eastAsia" w:ascii="宋体" w:hAnsi="宋体"/>
                <w:color w:val="000000"/>
                <w:sz w:val="24"/>
                <w:szCs w:val="24"/>
              </w:rPr>
            </w:pPr>
          </w:p>
        </w:tc>
        <w:tc>
          <w:tcPr>
            <w:tcW w:w="1288" w:type="dxa"/>
          </w:tcPr>
          <w:p w14:paraId="693167B7">
            <w:pPr>
              <w:spacing w:line="440" w:lineRule="exact"/>
              <w:jc w:val="center"/>
              <w:rPr>
                <w:rFonts w:hint="eastAsia" w:ascii="宋体" w:hAnsi="宋体"/>
                <w:color w:val="000000"/>
                <w:sz w:val="24"/>
                <w:szCs w:val="24"/>
              </w:rPr>
            </w:pPr>
          </w:p>
        </w:tc>
      </w:tr>
      <w:tr w14:paraId="7069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665D1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57E3D1F">
            <w:pPr>
              <w:spacing w:line="440" w:lineRule="exact"/>
              <w:jc w:val="center"/>
              <w:rPr>
                <w:rFonts w:hint="eastAsia" w:ascii="宋体" w:hAnsi="宋体"/>
                <w:color w:val="000000"/>
                <w:sz w:val="24"/>
                <w:szCs w:val="24"/>
              </w:rPr>
            </w:pPr>
          </w:p>
        </w:tc>
        <w:tc>
          <w:tcPr>
            <w:tcW w:w="1288" w:type="dxa"/>
          </w:tcPr>
          <w:p w14:paraId="74100A9A">
            <w:pPr>
              <w:spacing w:line="440" w:lineRule="exact"/>
              <w:jc w:val="center"/>
              <w:rPr>
                <w:rFonts w:hint="eastAsia" w:ascii="宋体" w:hAnsi="宋体"/>
                <w:color w:val="000000"/>
                <w:sz w:val="24"/>
                <w:szCs w:val="24"/>
              </w:rPr>
            </w:pPr>
          </w:p>
        </w:tc>
        <w:tc>
          <w:tcPr>
            <w:tcW w:w="1288" w:type="dxa"/>
          </w:tcPr>
          <w:p w14:paraId="487DFD5D">
            <w:pPr>
              <w:spacing w:line="440" w:lineRule="exact"/>
              <w:jc w:val="center"/>
              <w:rPr>
                <w:rFonts w:hint="eastAsia" w:ascii="宋体" w:hAnsi="宋体"/>
                <w:color w:val="000000"/>
                <w:sz w:val="24"/>
                <w:szCs w:val="24"/>
              </w:rPr>
            </w:pPr>
          </w:p>
        </w:tc>
      </w:tr>
      <w:tr w14:paraId="1633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970E00">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008C6C4">
            <w:pPr>
              <w:spacing w:line="440" w:lineRule="exact"/>
              <w:jc w:val="center"/>
              <w:rPr>
                <w:rFonts w:hint="eastAsia" w:ascii="宋体" w:hAnsi="宋体"/>
                <w:color w:val="000000"/>
                <w:sz w:val="24"/>
                <w:szCs w:val="24"/>
                <w:highlight w:val="yellow"/>
              </w:rPr>
            </w:pPr>
          </w:p>
        </w:tc>
        <w:tc>
          <w:tcPr>
            <w:tcW w:w="1288" w:type="dxa"/>
          </w:tcPr>
          <w:p w14:paraId="67CB6120">
            <w:pPr>
              <w:spacing w:line="440" w:lineRule="exact"/>
              <w:jc w:val="center"/>
              <w:rPr>
                <w:rFonts w:hint="eastAsia" w:ascii="宋体" w:hAnsi="宋体"/>
                <w:color w:val="000000"/>
                <w:sz w:val="24"/>
                <w:szCs w:val="24"/>
                <w:highlight w:val="yellow"/>
              </w:rPr>
            </w:pPr>
          </w:p>
        </w:tc>
        <w:tc>
          <w:tcPr>
            <w:tcW w:w="1288" w:type="dxa"/>
          </w:tcPr>
          <w:p w14:paraId="3FB96DB6">
            <w:pPr>
              <w:spacing w:line="440" w:lineRule="exact"/>
              <w:jc w:val="center"/>
              <w:rPr>
                <w:rFonts w:hint="eastAsia" w:ascii="宋体" w:hAnsi="宋体"/>
                <w:color w:val="000000"/>
                <w:sz w:val="24"/>
                <w:szCs w:val="24"/>
                <w:highlight w:val="yellow"/>
              </w:rPr>
            </w:pPr>
          </w:p>
        </w:tc>
      </w:tr>
      <w:tr w14:paraId="5204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73DF2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720D2C2">
            <w:pPr>
              <w:spacing w:line="440" w:lineRule="exact"/>
              <w:jc w:val="center"/>
              <w:rPr>
                <w:rFonts w:hint="eastAsia" w:ascii="宋体" w:hAnsi="宋体"/>
                <w:color w:val="000000"/>
                <w:sz w:val="24"/>
                <w:szCs w:val="24"/>
                <w:highlight w:val="yellow"/>
              </w:rPr>
            </w:pPr>
          </w:p>
        </w:tc>
        <w:tc>
          <w:tcPr>
            <w:tcW w:w="1288" w:type="dxa"/>
          </w:tcPr>
          <w:p w14:paraId="023A8440">
            <w:pPr>
              <w:spacing w:line="440" w:lineRule="exact"/>
              <w:jc w:val="center"/>
              <w:rPr>
                <w:rFonts w:hint="eastAsia" w:ascii="宋体" w:hAnsi="宋体"/>
                <w:color w:val="000000"/>
                <w:sz w:val="24"/>
                <w:szCs w:val="24"/>
                <w:highlight w:val="yellow"/>
              </w:rPr>
            </w:pPr>
          </w:p>
        </w:tc>
        <w:tc>
          <w:tcPr>
            <w:tcW w:w="1288" w:type="dxa"/>
          </w:tcPr>
          <w:p w14:paraId="72472F98">
            <w:pPr>
              <w:spacing w:line="440" w:lineRule="exact"/>
              <w:jc w:val="center"/>
              <w:rPr>
                <w:rFonts w:hint="eastAsia" w:ascii="宋体" w:hAnsi="宋体"/>
                <w:color w:val="000000"/>
                <w:sz w:val="24"/>
                <w:szCs w:val="24"/>
                <w:highlight w:val="yellow"/>
              </w:rPr>
            </w:pPr>
          </w:p>
        </w:tc>
      </w:tr>
      <w:tr w14:paraId="6116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2682A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92DE124">
            <w:pPr>
              <w:spacing w:line="440" w:lineRule="exact"/>
              <w:jc w:val="center"/>
              <w:rPr>
                <w:rFonts w:hint="eastAsia" w:ascii="宋体" w:hAnsi="宋体"/>
                <w:color w:val="000000"/>
                <w:sz w:val="24"/>
                <w:szCs w:val="24"/>
              </w:rPr>
            </w:pPr>
          </w:p>
        </w:tc>
        <w:tc>
          <w:tcPr>
            <w:tcW w:w="1288" w:type="dxa"/>
          </w:tcPr>
          <w:p w14:paraId="3AB1562F">
            <w:pPr>
              <w:spacing w:line="440" w:lineRule="exact"/>
              <w:jc w:val="center"/>
              <w:rPr>
                <w:rFonts w:hint="eastAsia" w:ascii="宋体" w:hAnsi="宋体"/>
                <w:color w:val="000000"/>
                <w:sz w:val="24"/>
                <w:szCs w:val="24"/>
              </w:rPr>
            </w:pPr>
          </w:p>
        </w:tc>
        <w:tc>
          <w:tcPr>
            <w:tcW w:w="1288" w:type="dxa"/>
          </w:tcPr>
          <w:p w14:paraId="52635E84">
            <w:pPr>
              <w:spacing w:line="440" w:lineRule="exact"/>
              <w:jc w:val="center"/>
              <w:rPr>
                <w:rFonts w:hint="eastAsia" w:ascii="宋体" w:hAnsi="宋体"/>
                <w:color w:val="000000"/>
                <w:sz w:val="24"/>
                <w:szCs w:val="24"/>
              </w:rPr>
            </w:pPr>
          </w:p>
        </w:tc>
      </w:tr>
      <w:tr w14:paraId="724A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C022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E585A24">
            <w:pPr>
              <w:spacing w:line="440" w:lineRule="exact"/>
              <w:jc w:val="center"/>
              <w:rPr>
                <w:rFonts w:hint="eastAsia" w:ascii="宋体" w:hAnsi="宋体"/>
                <w:color w:val="000000"/>
                <w:sz w:val="24"/>
                <w:szCs w:val="24"/>
              </w:rPr>
            </w:pPr>
          </w:p>
        </w:tc>
        <w:tc>
          <w:tcPr>
            <w:tcW w:w="1288" w:type="dxa"/>
          </w:tcPr>
          <w:p w14:paraId="7AD2B703">
            <w:pPr>
              <w:spacing w:line="440" w:lineRule="exact"/>
              <w:jc w:val="center"/>
              <w:rPr>
                <w:rFonts w:hint="eastAsia" w:ascii="宋体" w:hAnsi="宋体"/>
                <w:color w:val="000000"/>
                <w:sz w:val="24"/>
                <w:szCs w:val="24"/>
              </w:rPr>
            </w:pPr>
          </w:p>
        </w:tc>
        <w:tc>
          <w:tcPr>
            <w:tcW w:w="1288" w:type="dxa"/>
          </w:tcPr>
          <w:p w14:paraId="3211ABDB">
            <w:pPr>
              <w:spacing w:line="440" w:lineRule="exact"/>
              <w:jc w:val="center"/>
              <w:rPr>
                <w:rFonts w:hint="eastAsia" w:ascii="宋体" w:hAnsi="宋体"/>
                <w:color w:val="000000"/>
                <w:sz w:val="24"/>
                <w:szCs w:val="24"/>
              </w:rPr>
            </w:pPr>
          </w:p>
        </w:tc>
      </w:tr>
      <w:tr w14:paraId="7B1E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1A4B1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A86BAD">
            <w:pPr>
              <w:spacing w:line="440" w:lineRule="exact"/>
              <w:jc w:val="center"/>
              <w:rPr>
                <w:rFonts w:hint="eastAsia" w:ascii="宋体" w:hAnsi="宋体"/>
                <w:color w:val="000000"/>
                <w:sz w:val="24"/>
                <w:szCs w:val="24"/>
              </w:rPr>
            </w:pPr>
          </w:p>
        </w:tc>
        <w:tc>
          <w:tcPr>
            <w:tcW w:w="1288" w:type="dxa"/>
          </w:tcPr>
          <w:p w14:paraId="2522D22A">
            <w:pPr>
              <w:spacing w:line="440" w:lineRule="exact"/>
              <w:jc w:val="center"/>
              <w:rPr>
                <w:rFonts w:hint="eastAsia" w:ascii="宋体" w:hAnsi="宋体"/>
                <w:color w:val="000000"/>
                <w:sz w:val="24"/>
                <w:szCs w:val="24"/>
              </w:rPr>
            </w:pPr>
          </w:p>
        </w:tc>
        <w:tc>
          <w:tcPr>
            <w:tcW w:w="1288" w:type="dxa"/>
          </w:tcPr>
          <w:p w14:paraId="12FB8CDD">
            <w:pPr>
              <w:spacing w:line="440" w:lineRule="exact"/>
              <w:jc w:val="center"/>
              <w:rPr>
                <w:rFonts w:hint="eastAsia" w:ascii="宋体" w:hAnsi="宋体"/>
                <w:color w:val="000000"/>
                <w:sz w:val="24"/>
                <w:szCs w:val="24"/>
              </w:rPr>
            </w:pPr>
          </w:p>
        </w:tc>
      </w:tr>
    </w:tbl>
    <w:p w14:paraId="3466B96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8EC1C6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AB4DC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6276830">
      <w:pPr>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14:paraId="0F97C5E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DDC005B">
      <w:pPr>
        <w:spacing w:line="240" w:lineRule="exact"/>
        <w:jc w:val="center"/>
        <w:rPr>
          <w:rFonts w:ascii="宋体" w:hAnsi="Calibri" w:eastAsia="宋体" w:cs="Times New Roman"/>
          <w:b/>
          <w:bCs/>
          <w:sz w:val="36"/>
          <w:szCs w:val="20"/>
        </w:rPr>
      </w:pPr>
    </w:p>
    <w:p w14:paraId="59E8D581">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12224D4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495C71B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0A3C75F">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93CE27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E235B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A6353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29DB6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2A4BB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08AC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F751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0C56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2E24D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AD15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D512D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8AC1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63B5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413BC9">
      <w:pPr>
        <w:spacing w:line="360" w:lineRule="auto"/>
        <w:ind w:firstLine="480" w:firstLineChars="200"/>
        <w:rPr>
          <w:rFonts w:hint="eastAsia" w:ascii="宋体" w:hAnsi="宋体" w:eastAsia="宋体" w:cs="Times New Roman"/>
          <w:sz w:val="24"/>
          <w:szCs w:val="20"/>
          <w:u w:val="single"/>
        </w:rPr>
      </w:pPr>
    </w:p>
    <w:p w14:paraId="26DF3F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B265A7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C97E25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E39E87F">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14:paraId="0C7332FE">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C1BB0AD">
      <w:pPr>
        <w:spacing w:line="360" w:lineRule="auto"/>
        <w:ind w:firstLine="480" w:firstLineChars="200"/>
        <w:rPr>
          <w:rFonts w:hint="eastAsia" w:ascii="宋体" w:hAnsi="宋体" w:eastAsia="宋体" w:cs="Times New Roman"/>
          <w:color w:val="000000"/>
          <w:sz w:val="24"/>
          <w:szCs w:val="24"/>
        </w:rPr>
      </w:pPr>
    </w:p>
    <w:p w14:paraId="7AD179A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5616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4F398D2D">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17EC918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58D94BE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22EE670B">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5F5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D18BDD">
            <w:pPr>
              <w:jc w:val="center"/>
              <w:rPr>
                <w:rFonts w:ascii="Times New Roman" w:hAnsi="Times New Roman" w:eastAsia="宋体" w:cs="Times New Roman"/>
                <w:b/>
                <w:sz w:val="24"/>
                <w:szCs w:val="20"/>
              </w:rPr>
            </w:pPr>
          </w:p>
        </w:tc>
        <w:tc>
          <w:tcPr>
            <w:tcW w:w="3190" w:type="dxa"/>
          </w:tcPr>
          <w:p w14:paraId="7E6608D2">
            <w:pPr>
              <w:jc w:val="center"/>
              <w:rPr>
                <w:rFonts w:ascii="Times New Roman" w:hAnsi="Times New Roman" w:eastAsia="宋体" w:cs="Times New Roman"/>
                <w:b/>
                <w:sz w:val="24"/>
                <w:szCs w:val="20"/>
              </w:rPr>
            </w:pPr>
          </w:p>
        </w:tc>
        <w:tc>
          <w:tcPr>
            <w:tcW w:w="2540" w:type="dxa"/>
          </w:tcPr>
          <w:p w14:paraId="20F3ED22">
            <w:pPr>
              <w:jc w:val="center"/>
              <w:rPr>
                <w:rFonts w:ascii="Times New Roman" w:hAnsi="Times New Roman" w:eastAsia="宋体" w:cs="Times New Roman"/>
                <w:b/>
                <w:sz w:val="24"/>
                <w:szCs w:val="20"/>
              </w:rPr>
            </w:pPr>
          </w:p>
        </w:tc>
        <w:tc>
          <w:tcPr>
            <w:tcW w:w="1292" w:type="dxa"/>
          </w:tcPr>
          <w:p w14:paraId="78A3CB44">
            <w:pPr>
              <w:jc w:val="center"/>
              <w:rPr>
                <w:rFonts w:ascii="Times New Roman" w:hAnsi="Times New Roman" w:eastAsia="宋体" w:cs="Times New Roman"/>
                <w:b/>
                <w:sz w:val="24"/>
                <w:szCs w:val="20"/>
              </w:rPr>
            </w:pPr>
          </w:p>
        </w:tc>
      </w:tr>
      <w:tr w14:paraId="3236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A713EF9">
            <w:pPr>
              <w:jc w:val="center"/>
              <w:rPr>
                <w:rFonts w:ascii="Times New Roman" w:hAnsi="Times New Roman" w:eastAsia="宋体" w:cs="Times New Roman"/>
                <w:b/>
                <w:sz w:val="24"/>
                <w:szCs w:val="20"/>
              </w:rPr>
            </w:pPr>
          </w:p>
        </w:tc>
        <w:tc>
          <w:tcPr>
            <w:tcW w:w="3190" w:type="dxa"/>
          </w:tcPr>
          <w:p w14:paraId="2D775F20">
            <w:pPr>
              <w:jc w:val="center"/>
              <w:rPr>
                <w:rFonts w:ascii="Times New Roman" w:hAnsi="Times New Roman" w:eastAsia="宋体" w:cs="Times New Roman"/>
                <w:b/>
                <w:sz w:val="24"/>
                <w:szCs w:val="20"/>
              </w:rPr>
            </w:pPr>
          </w:p>
        </w:tc>
        <w:tc>
          <w:tcPr>
            <w:tcW w:w="2540" w:type="dxa"/>
          </w:tcPr>
          <w:p w14:paraId="48413EE5">
            <w:pPr>
              <w:jc w:val="center"/>
              <w:rPr>
                <w:rFonts w:ascii="Times New Roman" w:hAnsi="Times New Roman" w:eastAsia="宋体" w:cs="Times New Roman"/>
                <w:b/>
                <w:sz w:val="24"/>
                <w:szCs w:val="20"/>
              </w:rPr>
            </w:pPr>
          </w:p>
        </w:tc>
        <w:tc>
          <w:tcPr>
            <w:tcW w:w="1292" w:type="dxa"/>
          </w:tcPr>
          <w:p w14:paraId="6422599D">
            <w:pPr>
              <w:jc w:val="center"/>
              <w:rPr>
                <w:rFonts w:ascii="Times New Roman" w:hAnsi="Times New Roman" w:eastAsia="宋体" w:cs="Times New Roman"/>
                <w:b/>
                <w:sz w:val="24"/>
                <w:szCs w:val="20"/>
              </w:rPr>
            </w:pPr>
          </w:p>
        </w:tc>
      </w:tr>
      <w:tr w14:paraId="2A9C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14:paraId="5145609A">
            <w:pPr>
              <w:jc w:val="center"/>
              <w:rPr>
                <w:rFonts w:ascii="Times New Roman" w:hAnsi="Times New Roman" w:eastAsia="宋体" w:cs="Times New Roman"/>
                <w:b/>
                <w:sz w:val="24"/>
                <w:szCs w:val="20"/>
              </w:rPr>
            </w:pPr>
          </w:p>
        </w:tc>
        <w:tc>
          <w:tcPr>
            <w:tcW w:w="3190" w:type="dxa"/>
          </w:tcPr>
          <w:p w14:paraId="5788B454">
            <w:pPr>
              <w:jc w:val="center"/>
              <w:rPr>
                <w:rFonts w:ascii="Times New Roman" w:hAnsi="Times New Roman" w:eastAsia="宋体" w:cs="Times New Roman"/>
                <w:b/>
                <w:sz w:val="24"/>
                <w:szCs w:val="20"/>
              </w:rPr>
            </w:pPr>
          </w:p>
        </w:tc>
        <w:tc>
          <w:tcPr>
            <w:tcW w:w="2540" w:type="dxa"/>
          </w:tcPr>
          <w:p w14:paraId="4C075339">
            <w:pPr>
              <w:jc w:val="center"/>
              <w:rPr>
                <w:rFonts w:ascii="Times New Roman" w:hAnsi="Times New Roman" w:eastAsia="宋体" w:cs="Times New Roman"/>
                <w:b/>
                <w:sz w:val="24"/>
                <w:szCs w:val="20"/>
              </w:rPr>
            </w:pPr>
          </w:p>
        </w:tc>
        <w:tc>
          <w:tcPr>
            <w:tcW w:w="1292" w:type="dxa"/>
          </w:tcPr>
          <w:p w14:paraId="19D5779C">
            <w:pPr>
              <w:jc w:val="center"/>
              <w:rPr>
                <w:rFonts w:ascii="Times New Roman" w:hAnsi="Times New Roman" w:eastAsia="宋体" w:cs="Times New Roman"/>
                <w:b/>
                <w:sz w:val="24"/>
                <w:szCs w:val="20"/>
              </w:rPr>
            </w:pPr>
          </w:p>
        </w:tc>
      </w:tr>
      <w:tr w14:paraId="6464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0AB36F79">
            <w:pPr>
              <w:jc w:val="center"/>
              <w:rPr>
                <w:rFonts w:ascii="Times New Roman" w:hAnsi="Times New Roman" w:eastAsia="宋体" w:cs="Times New Roman"/>
                <w:b/>
                <w:sz w:val="24"/>
                <w:szCs w:val="20"/>
              </w:rPr>
            </w:pPr>
          </w:p>
        </w:tc>
        <w:tc>
          <w:tcPr>
            <w:tcW w:w="3190" w:type="dxa"/>
          </w:tcPr>
          <w:p w14:paraId="4652DF4F">
            <w:pPr>
              <w:jc w:val="center"/>
              <w:rPr>
                <w:rFonts w:ascii="Times New Roman" w:hAnsi="Times New Roman" w:eastAsia="宋体" w:cs="Times New Roman"/>
                <w:b/>
                <w:sz w:val="24"/>
                <w:szCs w:val="20"/>
              </w:rPr>
            </w:pPr>
          </w:p>
        </w:tc>
        <w:tc>
          <w:tcPr>
            <w:tcW w:w="2540" w:type="dxa"/>
          </w:tcPr>
          <w:p w14:paraId="3D612F88">
            <w:pPr>
              <w:jc w:val="center"/>
              <w:rPr>
                <w:rFonts w:ascii="Times New Roman" w:hAnsi="Times New Roman" w:eastAsia="宋体" w:cs="Times New Roman"/>
                <w:b/>
                <w:sz w:val="24"/>
                <w:szCs w:val="20"/>
              </w:rPr>
            </w:pPr>
          </w:p>
        </w:tc>
        <w:tc>
          <w:tcPr>
            <w:tcW w:w="1292" w:type="dxa"/>
          </w:tcPr>
          <w:p w14:paraId="4B33E7E4">
            <w:pPr>
              <w:jc w:val="center"/>
              <w:rPr>
                <w:rFonts w:ascii="Times New Roman" w:hAnsi="Times New Roman" w:eastAsia="宋体" w:cs="Times New Roman"/>
                <w:b/>
                <w:sz w:val="24"/>
                <w:szCs w:val="20"/>
              </w:rPr>
            </w:pPr>
          </w:p>
        </w:tc>
      </w:tr>
      <w:tr w14:paraId="6B2B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14:paraId="3E971193">
            <w:pPr>
              <w:jc w:val="center"/>
              <w:rPr>
                <w:rFonts w:ascii="Times New Roman" w:hAnsi="Times New Roman" w:eastAsia="宋体" w:cs="Times New Roman"/>
                <w:b/>
                <w:sz w:val="24"/>
                <w:szCs w:val="20"/>
              </w:rPr>
            </w:pPr>
          </w:p>
        </w:tc>
        <w:tc>
          <w:tcPr>
            <w:tcW w:w="3190" w:type="dxa"/>
          </w:tcPr>
          <w:p w14:paraId="3D4B3CEF">
            <w:pPr>
              <w:jc w:val="center"/>
              <w:rPr>
                <w:rFonts w:ascii="Times New Roman" w:hAnsi="Times New Roman" w:eastAsia="宋体" w:cs="Times New Roman"/>
                <w:b/>
                <w:sz w:val="24"/>
                <w:szCs w:val="20"/>
              </w:rPr>
            </w:pPr>
          </w:p>
        </w:tc>
        <w:tc>
          <w:tcPr>
            <w:tcW w:w="2540" w:type="dxa"/>
          </w:tcPr>
          <w:p w14:paraId="59B94642">
            <w:pPr>
              <w:jc w:val="center"/>
              <w:rPr>
                <w:rFonts w:ascii="Times New Roman" w:hAnsi="Times New Roman" w:eastAsia="宋体" w:cs="Times New Roman"/>
                <w:b/>
                <w:sz w:val="24"/>
                <w:szCs w:val="20"/>
              </w:rPr>
            </w:pPr>
          </w:p>
        </w:tc>
        <w:tc>
          <w:tcPr>
            <w:tcW w:w="1292" w:type="dxa"/>
          </w:tcPr>
          <w:p w14:paraId="42B45B2F">
            <w:pPr>
              <w:jc w:val="center"/>
              <w:rPr>
                <w:rFonts w:ascii="Times New Roman" w:hAnsi="Times New Roman" w:eastAsia="宋体" w:cs="Times New Roman"/>
                <w:b/>
                <w:sz w:val="24"/>
                <w:szCs w:val="20"/>
              </w:rPr>
            </w:pPr>
          </w:p>
        </w:tc>
      </w:tr>
      <w:tr w14:paraId="56C9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C4B6455">
            <w:pPr>
              <w:jc w:val="center"/>
              <w:rPr>
                <w:rFonts w:ascii="Times New Roman" w:hAnsi="Times New Roman" w:eastAsia="宋体" w:cs="Times New Roman"/>
                <w:b/>
                <w:sz w:val="24"/>
                <w:szCs w:val="20"/>
              </w:rPr>
            </w:pPr>
          </w:p>
        </w:tc>
        <w:tc>
          <w:tcPr>
            <w:tcW w:w="3190" w:type="dxa"/>
          </w:tcPr>
          <w:p w14:paraId="79DC9B3F">
            <w:pPr>
              <w:jc w:val="center"/>
              <w:rPr>
                <w:rFonts w:ascii="Times New Roman" w:hAnsi="Times New Roman" w:eastAsia="宋体" w:cs="Times New Roman"/>
                <w:b/>
                <w:sz w:val="24"/>
                <w:szCs w:val="20"/>
              </w:rPr>
            </w:pPr>
          </w:p>
        </w:tc>
        <w:tc>
          <w:tcPr>
            <w:tcW w:w="2540" w:type="dxa"/>
          </w:tcPr>
          <w:p w14:paraId="7BA68566">
            <w:pPr>
              <w:jc w:val="center"/>
              <w:rPr>
                <w:rFonts w:ascii="Times New Roman" w:hAnsi="Times New Roman" w:eastAsia="宋体" w:cs="Times New Roman"/>
                <w:b/>
                <w:sz w:val="24"/>
                <w:szCs w:val="20"/>
              </w:rPr>
            </w:pPr>
          </w:p>
        </w:tc>
        <w:tc>
          <w:tcPr>
            <w:tcW w:w="1292" w:type="dxa"/>
          </w:tcPr>
          <w:p w14:paraId="74A90B31">
            <w:pPr>
              <w:jc w:val="center"/>
              <w:rPr>
                <w:rFonts w:ascii="Times New Roman" w:hAnsi="Times New Roman" w:eastAsia="宋体" w:cs="Times New Roman"/>
                <w:b/>
                <w:sz w:val="24"/>
                <w:szCs w:val="20"/>
              </w:rPr>
            </w:pPr>
          </w:p>
        </w:tc>
      </w:tr>
      <w:tr w14:paraId="423B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14:paraId="1645F5B6">
            <w:pPr>
              <w:jc w:val="center"/>
              <w:rPr>
                <w:rFonts w:ascii="Times New Roman" w:hAnsi="Times New Roman" w:eastAsia="宋体" w:cs="Times New Roman"/>
                <w:b/>
                <w:sz w:val="24"/>
                <w:szCs w:val="20"/>
              </w:rPr>
            </w:pPr>
          </w:p>
        </w:tc>
        <w:tc>
          <w:tcPr>
            <w:tcW w:w="3190" w:type="dxa"/>
          </w:tcPr>
          <w:p w14:paraId="7A7D59AD">
            <w:pPr>
              <w:jc w:val="center"/>
              <w:rPr>
                <w:rFonts w:ascii="Times New Roman" w:hAnsi="Times New Roman" w:eastAsia="宋体" w:cs="Times New Roman"/>
                <w:b/>
                <w:sz w:val="24"/>
                <w:szCs w:val="20"/>
              </w:rPr>
            </w:pPr>
          </w:p>
        </w:tc>
        <w:tc>
          <w:tcPr>
            <w:tcW w:w="2540" w:type="dxa"/>
          </w:tcPr>
          <w:p w14:paraId="4E3F8E0D">
            <w:pPr>
              <w:jc w:val="center"/>
              <w:rPr>
                <w:rFonts w:ascii="Times New Roman" w:hAnsi="Times New Roman" w:eastAsia="宋体" w:cs="Times New Roman"/>
                <w:b/>
                <w:sz w:val="24"/>
                <w:szCs w:val="20"/>
              </w:rPr>
            </w:pPr>
          </w:p>
        </w:tc>
        <w:tc>
          <w:tcPr>
            <w:tcW w:w="1292" w:type="dxa"/>
          </w:tcPr>
          <w:p w14:paraId="294EACD3">
            <w:pPr>
              <w:jc w:val="center"/>
              <w:rPr>
                <w:rFonts w:ascii="Times New Roman" w:hAnsi="Times New Roman" w:eastAsia="宋体" w:cs="Times New Roman"/>
                <w:b/>
                <w:sz w:val="24"/>
                <w:szCs w:val="20"/>
              </w:rPr>
            </w:pPr>
          </w:p>
        </w:tc>
      </w:tr>
      <w:tr w14:paraId="14A0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6D1CBF0">
            <w:pPr>
              <w:jc w:val="center"/>
              <w:rPr>
                <w:rFonts w:ascii="Times New Roman" w:hAnsi="Times New Roman" w:eastAsia="宋体" w:cs="Times New Roman"/>
                <w:b/>
                <w:sz w:val="24"/>
                <w:szCs w:val="20"/>
              </w:rPr>
            </w:pPr>
          </w:p>
        </w:tc>
        <w:tc>
          <w:tcPr>
            <w:tcW w:w="3190" w:type="dxa"/>
          </w:tcPr>
          <w:p w14:paraId="1498C735">
            <w:pPr>
              <w:jc w:val="center"/>
              <w:rPr>
                <w:rFonts w:ascii="Times New Roman" w:hAnsi="Times New Roman" w:eastAsia="宋体" w:cs="Times New Roman"/>
                <w:b/>
                <w:sz w:val="24"/>
                <w:szCs w:val="20"/>
              </w:rPr>
            </w:pPr>
          </w:p>
        </w:tc>
        <w:tc>
          <w:tcPr>
            <w:tcW w:w="2540" w:type="dxa"/>
          </w:tcPr>
          <w:p w14:paraId="2641B8C3">
            <w:pPr>
              <w:jc w:val="center"/>
              <w:rPr>
                <w:rFonts w:ascii="Times New Roman" w:hAnsi="Times New Roman" w:eastAsia="宋体" w:cs="Times New Roman"/>
                <w:b/>
                <w:sz w:val="24"/>
                <w:szCs w:val="20"/>
              </w:rPr>
            </w:pPr>
          </w:p>
        </w:tc>
        <w:tc>
          <w:tcPr>
            <w:tcW w:w="1292" w:type="dxa"/>
          </w:tcPr>
          <w:p w14:paraId="6F0148F8">
            <w:pPr>
              <w:jc w:val="center"/>
              <w:rPr>
                <w:rFonts w:ascii="Times New Roman" w:hAnsi="Times New Roman" w:eastAsia="宋体" w:cs="Times New Roman"/>
                <w:b/>
                <w:sz w:val="24"/>
                <w:szCs w:val="20"/>
              </w:rPr>
            </w:pPr>
          </w:p>
        </w:tc>
      </w:tr>
      <w:tr w14:paraId="0CBA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14:paraId="4785E071">
            <w:pPr>
              <w:jc w:val="center"/>
              <w:rPr>
                <w:rFonts w:ascii="Times New Roman" w:hAnsi="Times New Roman" w:eastAsia="宋体" w:cs="Times New Roman"/>
                <w:b/>
                <w:sz w:val="24"/>
                <w:szCs w:val="20"/>
              </w:rPr>
            </w:pPr>
          </w:p>
        </w:tc>
        <w:tc>
          <w:tcPr>
            <w:tcW w:w="3190" w:type="dxa"/>
          </w:tcPr>
          <w:p w14:paraId="08F9C87A">
            <w:pPr>
              <w:jc w:val="center"/>
              <w:rPr>
                <w:rFonts w:ascii="Times New Roman" w:hAnsi="Times New Roman" w:eastAsia="宋体" w:cs="Times New Roman"/>
                <w:b/>
                <w:sz w:val="24"/>
                <w:szCs w:val="20"/>
              </w:rPr>
            </w:pPr>
          </w:p>
        </w:tc>
        <w:tc>
          <w:tcPr>
            <w:tcW w:w="2540" w:type="dxa"/>
          </w:tcPr>
          <w:p w14:paraId="027CDD97">
            <w:pPr>
              <w:jc w:val="center"/>
              <w:rPr>
                <w:rFonts w:ascii="Times New Roman" w:hAnsi="Times New Roman" w:eastAsia="宋体" w:cs="Times New Roman"/>
                <w:b/>
                <w:sz w:val="24"/>
                <w:szCs w:val="20"/>
              </w:rPr>
            </w:pPr>
          </w:p>
        </w:tc>
        <w:tc>
          <w:tcPr>
            <w:tcW w:w="1292" w:type="dxa"/>
          </w:tcPr>
          <w:p w14:paraId="59CC5F60">
            <w:pPr>
              <w:jc w:val="center"/>
              <w:rPr>
                <w:rFonts w:ascii="Times New Roman" w:hAnsi="Times New Roman" w:eastAsia="宋体" w:cs="Times New Roman"/>
                <w:b/>
                <w:sz w:val="24"/>
                <w:szCs w:val="20"/>
              </w:rPr>
            </w:pPr>
          </w:p>
        </w:tc>
      </w:tr>
      <w:tr w14:paraId="2F03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2805150">
            <w:pPr>
              <w:jc w:val="center"/>
              <w:rPr>
                <w:rFonts w:ascii="Times New Roman" w:hAnsi="Times New Roman" w:eastAsia="宋体" w:cs="Times New Roman"/>
                <w:b/>
                <w:sz w:val="24"/>
                <w:szCs w:val="20"/>
              </w:rPr>
            </w:pPr>
          </w:p>
        </w:tc>
        <w:tc>
          <w:tcPr>
            <w:tcW w:w="3190" w:type="dxa"/>
          </w:tcPr>
          <w:p w14:paraId="5E9CEE27">
            <w:pPr>
              <w:jc w:val="center"/>
              <w:rPr>
                <w:rFonts w:ascii="Times New Roman" w:hAnsi="Times New Roman" w:eastAsia="宋体" w:cs="Times New Roman"/>
                <w:b/>
                <w:sz w:val="24"/>
                <w:szCs w:val="20"/>
              </w:rPr>
            </w:pPr>
          </w:p>
        </w:tc>
        <w:tc>
          <w:tcPr>
            <w:tcW w:w="2540" w:type="dxa"/>
          </w:tcPr>
          <w:p w14:paraId="799F8C3A">
            <w:pPr>
              <w:jc w:val="center"/>
              <w:rPr>
                <w:rFonts w:ascii="Times New Roman" w:hAnsi="Times New Roman" w:eastAsia="宋体" w:cs="Times New Roman"/>
                <w:b/>
                <w:sz w:val="24"/>
                <w:szCs w:val="20"/>
              </w:rPr>
            </w:pPr>
          </w:p>
        </w:tc>
        <w:tc>
          <w:tcPr>
            <w:tcW w:w="1292" w:type="dxa"/>
          </w:tcPr>
          <w:p w14:paraId="45A11FE4">
            <w:pPr>
              <w:jc w:val="center"/>
              <w:rPr>
                <w:rFonts w:ascii="Times New Roman" w:hAnsi="Times New Roman" w:eastAsia="宋体" w:cs="Times New Roman"/>
                <w:b/>
                <w:sz w:val="24"/>
                <w:szCs w:val="20"/>
              </w:rPr>
            </w:pPr>
          </w:p>
        </w:tc>
      </w:tr>
      <w:tr w14:paraId="7308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F79441F">
            <w:pPr>
              <w:jc w:val="center"/>
              <w:rPr>
                <w:rFonts w:ascii="Times New Roman" w:hAnsi="Times New Roman" w:eastAsia="宋体" w:cs="Times New Roman"/>
                <w:b/>
                <w:sz w:val="24"/>
                <w:szCs w:val="20"/>
              </w:rPr>
            </w:pPr>
          </w:p>
        </w:tc>
        <w:tc>
          <w:tcPr>
            <w:tcW w:w="3190" w:type="dxa"/>
          </w:tcPr>
          <w:p w14:paraId="2DD5FBED">
            <w:pPr>
              <w:jc w:val="center"/>
              <w:rPr>
                <w:rFonts w:ascii="Times New Roman" w:hAnsi="Times New Roman" w:eastAsia="宋体" w:cs="Times New Roman"/>
                <w:b/>
                <w:sz w:val="24"/>
                <w:szCs w:val="20"/>
              </w:rPr>
            </w:pPr>
          </w:p>
        </w:tc>
        <w:tc>
          <w:tcPr>
            <w:tcW w:w="2540" w:type="dxa"/>
          </w:tcPr>
          <w:p w14:paraId="51EDFEC4">
            <w:pPr>
              <w:jc w:val="center"/>
              <w:rPr>
                <w:rFonts w:ascii="Times New Roman" w:hAnsi="Times New Roman" w:eastAsia="宋体" w:cs="Times New Roman"/>
                <w:b/>
                <w:sz w:val="24"/>
                <w:szCs w:val="20"/>
              </w:rPr>
            </w:pPr>
          </w:p>
        </w:tc>
        <w:tc>
          <w:tcPr>
            <w:tcW w:w="1292" w:type="dxa"/>
          </w:tcPr>
          <w:p w14:paraId="31528378">
            <w:pPr>
              <w:jc w:val="center"/>
              <w:rPr>
                <w:rFonts w:ascii="Times New Roman" w:hAnsi="Times New Roman" w:eastAsia="宋体" w:cs="Times New Roman"/>
                <w:b/>
                <w:sz w:val="24"/>
                <w:szCs w:val="20"/>
              </w:rPr>
            </w:pPr>
          </w:p>
        </w:tc>
      </w:tr>
      <w:tr w14:paraId="5EF6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2F7E4B0">
            <w:pPr>
              <w:jc w:val="center"/>
              <w:rPr>
                <w:rFonts w:ascii="Times New Roman" w:hAnsi="Times New Roman" w:eastAsia="宋体" w:cs="Times New Roman"/>
                <w:b/>
                <w:sz w:val="24"/>
                <w:szCs w:val="20"/>
              </w:rPr>
            </w:pPr>
          </w:p>
        </w:tc>
        <w:tc>
          <w:tcPr>
            <w:tcW w:w="3190" w:type="dxa"/>
          </w:tcPr>
          <w:p w14:paraId="2858B9E2">
            <w:pPr>
              <w:jc w:val="center"/>
              <w:rPr>
                <w:rFonts w:ascii="Times New Roman" w:hAnsi="Times New Roman" w:eastAsia="宋体" w:cs="Times New Roman"/>
                <w:b/>
                <w:sz w:val="24"/>
                <w:szCs w:val="20"/>
              </w:rPr>
            </w:pPr>
          </w:p>
        </w:tc>
        <w:tc>
          <w:tcPr>
            <w:tcW w:w="2540" w:type="dxa"/>
          </w:tcPr>
          <w:p w14:paraId="5A7C0FD6">
            <w:pPr>
              <w:jc w:val="center"/>
              <w:rPr>
                <w:rFonts w:ascii="Times New Roman" w:hAnsi="Times New Roman" w:eastAsia="宋体" w:cs="Times New Roman"/>
                <w:b/>
                <w:sz w:val="24"/>
                <w:szCs w:val="20"/>
              </w:rPr>
            </w:pPr>
          </w:p>
        </w:tc>
        <w:tc>
          <w:tcPr>
            <w:tcW w:w="1292" w:type="dxa"/>
          </w:tcPr>
          <w:p w14:paraId="601755C9">
            <w:pPr>
              <w:jc w:val="center"/>
              <w:rPr>
                <w:rFonts w:ascii="Times New Roman" w:hAnsi="Times New Roman" w:eastAsia="宋体" w:cs="Times New Roman"/>
                <w:b/>
                <w:sz w:val="24"/>
                <w:szCs w:val="20"/>
              </w:rPr>
            </w:pPr>
          </w:p>
        </w:tc>
      </w:tr>
    </w:tbl>
    <w:p w14:paraId="5883D9B5">
      <w:pPr>
        <w:spacing w:line="660" w:lineRule="exact"/>
        <w:ind w:firstLine="480" w:firstLineChars="200"/>
        <w:rPr>
          <w:rFonts w:hint="eastAsia" w:ascii="宋体" w:hAnsi="宋体" w:eastAsia="宋体" w:cs="Times New Roman"/>
          <w:sz w:val="24"/>
          <w:szCs w:val="20"/>
        </w:rPr>
      </w:pPr>
    </w:p>
    <w:p w14:paraId="60C51138">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24D94D3E">
      <w:pPr>
        <w:spacing w:line="660" w:lineRule="exact"/>
        <w:ind w:firstLine="480" w:firstLineChars="200"/>
        <w:rPr>
          <w:rFonts w:hint="eastAsia" w:ascii="宋体" w:hAnsi="宋体" w:eastAsia="宋体" w:cs="宋体"/>
          <w:spacing w:val="-6"/>
          <w:szCs w:val="21"/>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64262BDA">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6DD1F0A5">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7AB6734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63215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3386A97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1F305781">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26124822">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1274D721">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7735F6B1">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24870878">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3175B1FA">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38C2C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5A23BEA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088FF8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55B30E4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66E2C5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51D13A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3DFAA7B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6A7C1D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EF93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1E9CBA28">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014B9A7A">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00D3C095">
            <w:pPr>
              <w:widowControl/>
              <w:jc w:val="center"/>
              <w:textAlignment w:val="center"/>
              <w:rPr>
                <w:rFonts w:hint="eastAsia" w:ascii="宋体" w:hAnsi="宋体" w:eastAsia="宋体" w:cs="宋体"/>
                <w:sz w:val="18"/>
                <w:szCs w:val="18"/>
              </w:rPr>
            </w:pPr>
          </w:p>
        </w:tc>
        <w:tc>
          <w:tcPr>
            <w:tcW w:w="630" w:type="dxa"/>
            <w:vAlign w:val="center"/>
          </w:tcPr>
          <w:p w14:paraId="01D0FAED">
            <w:pPr>
              <w:widowControl/>
              <w:jc w:val="center"/>
              <w:textAlignment w:val="center"/>
              <w:rPr>
                <w:rFonts w:hint="eastAsia" w:ascii="宋体" w:hAnsi="宋体" w:eastAsia="宋体" w:cs="宋体"/>
                <w:sz w:val="24"/>
                <w:szCs w:val="24"/>
              </w:rPr>
            </w:pPr>
          </w:p>
        </w:tc>
        <w:tc>
          <w:tcPr>
            <w:tcW w:w="645" w:type="dxa"/>
            <w:vAlign w:val="center"/>
          </w:tcPr>
          <w:p w14:paraId="298FEB07">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52DAB7BD">
            <w:pPr>
              <w:jc w:val="left"/>
              <w:rPr>
                <w:rFonts w:hint="eastAsia" w:ascii="Arial"/>
              </w:rPr>
            </w:pPr>
          </w:p>
        </w:tc>
        <w:tc>
          <w:tcPr>
            <w:tcW w:w="915" w:type="dxa"/>
          </w:tcPr>
          <w:p w14:paraId="1B5E129D">
            <w:pPr>
              <w:jc w:val="left"/>
              <w:rPr>
                <w:rFonts w:hint="eastAsia" w:ascii="Arial"/>
              </w:rPr>
            </w:pPr>
          </w:p>
        </w:tc>
      </w:tr>
      <w:tr w14:paraId="42CD0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506" w:type="dxa"/>
            <w:vAlign w:val="center"/>
          </w:tcPr>
          <w:p w14:paraId="76BB92F5">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594B6AB">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402368E3">
            <w:pPr>
              <w:widowControl/>
              <w:jc w:val="center"/>
              <w:textAlignment w:val="center"/>
              <w:rPr>
                <w:rFonts w:hint="eastAsia" w:ascii="宋体" w:hAnsi="宋体" w:eastAsia="宋体" w:cs="宋体"/>
                <w:sz w:val="18"/>
                <w:szCs w:val="18"/>
              </w:rPr>
            </w:pPr>
          </w:p>
        </w:tc>
        <w:tc>
          <w:tcPr>
            <w:tcW w:w="630" w:type="dxa"/>
            <w:vAlign w:val="center"/>
          </w:tcPr>
          <w:p w14:paraId="460E9FB5">
            <w:pPr>
              <w:widowControl/>
              <w:jc w:val="center"/>
              <w:textAlignment w:val="center"/>
              <w:rPr>
                <w:rFonts w:hint="eastAsia" w:ascii="宋体" w:hAnsi="宋体" w:eastAsia="宋体"/>
                <w:szCs w:val="21"/>
              </w:rPr>
            </w:pPr>
          </w:p>
        </w:tc>
        <w:tc>
          <w:tcPr>
            <w:tcW w:w="645" w:type="dxa"/>
            <w:vAlign w:val="center"/>
          </w:tcPr>
          <w:p w14:paraId="3C5BA7DD">
            <w:pPr>
              <w:widowControl/>
              <w:jc w:val="center"/>
              <w:textAlignment w:val="center"/>
              <w:rPr>
                <w:rFonts w:hint="eastAsia" w:ascii="宋体" w:hAnsi="宋体" w:eastAsia="宋体"/>
                <w:szCs w:val="21"/>
              </w:rPr>
            </w:pPr>
          </w:p>
        </w:tc>
        <w:tc>
          <w:tcPr>
            <w:tcW w:w="1320" w:type="dxa"/>
            <w:tcBorders>
              <w:right w:val="single" w:color="000000" w:sz="4" w:space="0"/>
            </w:tcBorders>
          </w:tcPr>
          <w:p w14:paraId="331EAAC8">
            <w:pPr>
              <w:jc w:val="left"/>
              <w:rPr>
                <w:rFonts w:hint="eastAsia" w:ascii="Arial"/>
              </w:rPr>
            </w:pPr>
          </w:p>
        </w:tc>
        <w:tc>
          <w:tcPr>
            <w:tcW w:w="915" w:type="dxa"/>
          </w:tcPr>
          <w:p w14:paraId="3001F02A">
            <w:pPr>
              <w:jc w:val="left"/>
              <w:rPr>
                <w:rFonts w:hint="eastAsia" w:ascii="Arial"/>
              </w:rPr>
            </w:pPr>
          </w:p>
        </w:tc>
      </w:tr>
      <w:tr w14:paraId="5479D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74C97C84">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480F6C2D">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1214AAD3">
            <w:pPr>
              <w:widowControl/>
              <w:jc w:val="center"/>
              <w:textAlignment w:val="center"/>
              <w:rPr>
                <w:rFonts w:hint="eastAsia" w:ascii="宋体" w:hAnsi="宋体" w:eastAsia="宋体" w:cs="宋体"/>
                <w:sz w:val="18"/>
                <w:szCs w:val="18"/>
              </w:rPr>
            </w:pPr>
          </w:p>
        </w:tc>
        <w:tc>
          <w:tcPr>
            <w:tcW w:w="630" w:type="dxa"/>
            <w:vAlign w:val="center"/>
          </w:tcPr>
          <w:p w14:paraId="372A72F3">
            <w:pPr>
              <w:widowControl/>
              <w:jc w:val="center"/>
              <w:textAlignment w:val="center"/>
              <w:rPr>
                <w:rFonts w:hint="eastAsia" w:ascii="宋体" w:hAnsi="宋体" w:eastAsia="宋体"/>
                <w:szCs w:val="21"/>
              </w:rPr>
            </w:pPr>
          </w:p>
        </w:tc>
        <w:tc>
          <w:tcPr>
            <w:tcW w:w="645" w:type="dxa"/>
            <w:vAlign w:val="center"/>
          </w:tcPr>
          <w:p w14:paraId="270B0B6C">
            <w:pPr>
              <w:widowControl/>
              <w:jc w:val="center"/>
              <w:textAlignment w:val="center"/>
              <w:rPr>
                <w:rFonts w:hint="eastAsia" w:ascii="宋体" w:hAnsi="宋体" w:eastAsia="宋体"/>
                <w:szCs w:val="21"/>
              </w:rPr>
            </w:pPr>
          </w:p>
        </w:tc>
        <w:tc>
          <w:tcPr>
            <w:tcW w:w="1320" w:type="dxa"/>
            <w:tcBorders>
              <w:right w:val="single" w:color="000000" w:sz="4" w:space="0"/>
            </w:tcBorders>
          </w:tcPr>
          <w:p w14:paraId="1E0F5589">
            <w:pPr>
              <w:jc w:val="left"/>
              <w:rPr>
                <w:rFonts w:hint="eastAsia" w:ascii="Arial"/>
              </w:rPr>
            </w:pPr>
          </w:p>
        </w:tc>
        <w:tc>
          <w:tcPr>
            <w:tcW w:w="915" w:type="dxa"/>
          </w:tcPr>
          <w:p w14:paraId="1F0C031E">
            <w:pPr>
              <w:jc w:val="left"/>
              <w:rPr>
                <w:rFonts w:hint="eastAsia" w:ascii="Arial"/>
              </w:rPr>
            </w:pPr>
          </w:p>
        </w:tc>
      </w:tr>
      <w:tr w14:paraId="22D09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01EC01B">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5321822B">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08C6D0CF">
            <w:pPr>
              <w:widowControl/>
              <w:jc w:val="center"/>
              <w:textAlignment w:val="center"/>
              <w:rPr>
                <w:rFonts w:hint="eastAsia" w:ascii="宋体" w:hAnsi="宋体" w:eastAsia="宋体" w:cs="宋体"/>
                <w:sz w:val="18"/>
                <w:szCs w:val="18"/>
              </w:rPr>
            </w:pPr>
          </w:p>
        </w:tc>
        <w:tc>
          <w:tcPr>
            <w:tcW w:w="630" w:type="dxa"/>
            <w:vAlign w:val="center"/>
          </w:tcPr>
          <w:p w14:paraId="641CEC49">
            <w:pPr>
              <w:widowControl/>
              <w:jc w:val="center"/>
              <w:textAlignment w:val="center"/>
              <w:rPr>
                <w:rFonts w:hint="eastAsia" w:ascii="宋体" w:hAnsi="宋体" w:eastAsia="宋体"/>
                <w:szCs w:val="21"/>
              </w:rPr>
            </w:pPr>
          </w:p>
        </w:tc>
        <w:tc>
          <w:tcPr>
            <w:tcW w:w="645" w:type="dxa"/>
            <w:vAlign w:val="center"/>
          </w:tcPr>
          <w:p w14:paraId="0726B687">
            <w:pPr>
              <w:widowControl/>
              <w:jc w:val="center"/>
              <w:textAlignment w:val="center"/>
              <w:rPr>
                <w:rFonts w:hint="eastAsia" w:ascii="宋体" w:hAnsi="宋体" w:eastAsia="宋体"/>
                <w:szCs w:val="21"/>
              </w:rPr>
            </w:pPr>
          </w:p>
        </w:tc>
        <w:tc>
          <w:tcPr>
            <w:tcW w:w="1320" w:type="dxa"/>
            <w:tcBorders>
              <w:right w:val="single" w:color="000000" w:sz="4" w:space="0"/>
            </w:tcBorders>
          </w:tcPr>
          <w:p w14:paraId="76F3516B">
            <w:pPr>
              <w:jc w:val="left"/>
              <w:rPr>
                <w:rFonts w:hint="eastAsia" w:ascii="Arial"/>
              </w:rPr>
            </w:pPr>
          </w:p>
        </w:tc>
        <w:tc>
          <w:tcPr>
            <w:tcW w:w="915" w:type="dxa"/>
          </w:tcPr>
          <w:p w14:paraId="259396F6">
            <w:pPr>
              <w:jc w:val="left"/>
              <w:rPr>
                <w:rFonts w:hint="eastAsia" w:ascii="Arial"/>
              </w:rPr>
            </w:pPr>
          </w:p>
        </w:tc>
      </w:tr>
      <w:tr w14:paraId="230CE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5AD1B0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30DFCFB2">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58A3309">
            <w:pPr>
              <w:widowControl/>
              <w:jc w:val="center"/>
              <w:textAlignment w:val="center"/>
              <w:rPr>
                <w:rFonts w:hint="eastAsia" w:ascii="宋体" w:hAnsi="宋体" w:eastAsia="宋体" w:cs="宋体"/>
                <w:sz w:val="18"/>
                <w:szCs w:val="18"/>
              </w:rPr>
            </w:pPr>
          </w:p>
        </w:tc>
        <w:tc>
          <w:tcPr>
            <w:tcW w:w="630" w:type="dxa"/>
            <w:vAlign w:val="center"/>
          </w:tcPr>
          <w:p w14:paraId="544AF482">
            <w:pPr>
              <w:widowControl/>
              <w:jc w:val="center"/>
              <w:textAlignment w:val="center"/>
              <w:rPr>
                <w:rFonts w:hint="eastAsia" w:ascii="宋体" w:hAnsi="宋体" w:eastAsia="宋体"/>
                <w:szCs w:val="21"/>
              </w:rPr>
            </w:pPr>
          </w:p>
        </w:tc>
        <w:tc>
          <w:tcPr>
            <w:tcW w:w="645" w:type="dxa"/>
            <w:vAlign w:val="center"/>
          </w:tcPr>
          <w:p w14:paraId="3ACC9397">
            <w:pPr>
              <w:widowControl/>
              <w:jc w:val="center"/>
              <w:textAlignment w:val="center"/>
              <w:rPr>
                <w:rFonts w:hint="eastAsia" w:ascii="宋体" w:hAnsi="宋体" w:eastAsia="宋体"/>
                <w:szCs w:val="21"/>
              </w:rPr>
            </w:pPr>
          </w:p>
        </w:tc>
        <w:tc>
          <w:tcPr>
            <w:tcW w:w="1320" w:type="dxa"/>
            <w:tcBorders>
              <w:right w:val="single" w:color="000000" w:sz="4" w:space="0"/>
            </w:tcBorders>
          </w:tcPr>
          <w:p w14:paraId="4F18FC63">
            <w:pPr>
              <w:jc w:val="left"/>
              <w:rPr>
                <w:rFonts w:hint="eastAsia" w:ascii="Arial"/>
              </w:rPr>
            </w:pPr>
          </w:p>
        </w:tc>
        <w:tc>
          <w:tcPr>
            <w:tcW w:w="915" w:type="dxa"/>
          </w:tcPr>
          <w:p w14:paraId="2181DA67">
            <w:pPr>
              <w:jc w:val="left"/>
              <w:rPr>
                <w:rFonts w:hint="eastAsia" w:ascii="Arial"/>
              </w:rPr>
            </w:pPr>
          </w:p>
        </w:tc>
      </w:tr>
      <w:tr w14:paraId="4547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14:paraId="7375AA9D">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71332C55">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1844442">
            <w:pPr>
              <w:widowControl/>
              <w:jc w:val="center"/>
              <w:textAlignment w:val="center"/>
              <w:rPr>
                <w:rFonts w:hint="eastAsia" w:ascii="宋体" w:hAnsi="宋体" w:eastAsia="宋体" w:cs="宋体"/>
                <w:sz w:val="18"/>
                <w:szCs w:val="18"/>
              </w:rPr>
            </w:pPr>
          </w:p>
        </w:tc>
        <w:tc>
          <w:tcPr>
            <w:tcW w:w="630" w:type="dxa"/>
            <w:vAlign w:val="center"/>
          </w:tcPr>
          <w:p w14:paraId="7DDEED46">
            <w:pPr>
              <w:widowControl/>
              <w:jc w:val="center"/>
              <w:textAlignment w:val="center"/>
              <w:rPr>
                <w:rFonts w:hint="eastAsia" w:ascii="宋体" w:hAnsi="宋体" w:eastAsia="宋体"/>
                <w:szCs w:val="21"/>
              </w:rPr>
            </w:pPr>
          </w:p>
        </w:tc>
        <w:tc>
          <w:tcPr>
            <w:tcW w:w="645" w:type="dxa"/>
            <w:vAlign w:val="center"/>
          </w:tcPr>
          <w:p w14:paraId="7270E189">
            <w:pPr>
              <w:widowControl/>
              <w:jc w:val="center"/>
              <w:textAlignment w:val="center"/>
              <w:rPr>
                <w:rFonts w:hint="eastAsia" w:ascii="宋体" w:hAnsi="宋体" w:eastAsia="宋体"/>
                <w:szCs w:val="21"/>
              </w:rPr>
            </w:pPr>
          </w:p>
        </w:tc>
        <w:tc>
          <w:tcPr>
            <w:tcW w:w="1320" w:type="dxa"/>
            <w:tcBorders>
              <w:right w:val="single" w:color="000000" w:sz="4" w:space="0"/>
            </w:tcBorders>
          </w:tcPr>
          <w:p w14:paraId="5A2122C1">
            <w:pPr>
              <w:jc w:val="left"/>
              <w:rPr>
                <w:rFonts w:hint="eastAsia" w:ascii="Arial"/>
              </w:rPr>
            </w:pPr>
          </w:p>
        </w:tc>
        <w:tc>
          <w:tcPr>
            <w:tcW w:w="915" w:type="dxa"/>
          </w:tcPr>
          <w:p w14:paraId="61E6803E">
            <w:pPr>
              <w:jc w:val="left"/>
              <w:rPr>
                <w:rFonts w:hint="eastAsia" w:ascii="Arial"/>
              </w:rPr>
            </w:pPr>
          </w:p>
        </w:tc>
      </w:tr>
      <w:tr w14:paraId="4F122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14:paraId="18AD58F8">
            <w:pPr>
              <w:widowControl/>
              <w:jc w:val="center"/>
              <w:textAlignment w:val="center"/>
              <w:rPr>
                <w:rFonts w:hint="eastAsia" w:ascii="宋体" w:hAnsi="宋体" w:cs="宋体"/>
                <w:szCs w:val="21"/>
              </w:rPr>
            </w:pPr>
          </w:p>
        </w:tc>
        <w:tc>
          <w:tcPr>
            <w:tcW w:w="1500" w:type="dxa"/>
            <w:vAlign w:val="center"/>
          </w:tcPr>
          <w:p w14:paraId="0335F225">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08F0DA6">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6CB4E3C">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4EE6B738">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50FB253B">
            <w:pPr>
              <w:jc w:val="left"/>
              <w:rPr>
                <w:rFonts w:hint="eastAsia" w:ascii="Arial"/>
              </w:rPr>
            </w:pPr>
          </w:p>
        </w:tc>
        <w:tc>
          <w:tcPr>
            <w:tcW w:w="915" w:type="dxa"/>
          </w:tcPr>
          <w:p w14:paraId="2B1CCF5C">
            <w:pPr>
              <w:jc w:val="left"/>
              <w:rPr>
                <w:rFonts w:hint="eastAsia" w:ascii="Arial"/>
              </w:rPr>
            </w:pPr>
          </w:p>
        </w:tc>
      </w:tr>
      <w:tr w14:paraId="60BEB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AF54335">
            <w:pPr>
              <w:widowControl/>
              <w:jc w:val="center"/>
              <w:textAlignment w:val="center"/>
              <w:rPr>
                <w:rFonts w:hint="eastAsia" w:ascii="宋体" w:hAnsi="宋体" w:cs="宋体"/>
                <w:szCs w:val="21"/>
              </w:rPr>
            </w:pPr>
          </w:p>
        </w:tc>
        <w:tc>
          <w:tcPr>
            <w:tcW w:w="1500" w:type="dxa"/>
            <w:vAlign w:val="center"/>
          </w:tcPr>
          <w:p w14:paraId="1A52B5C6">
            <w:pPr>
              <w:widowControl/>
              <w:jc w:val="center"/>
              <w:textAlignment w:val="center"/>
              <w:rPr>
                <w:rFonts w:hint="eastAsia" w:ascii="宋体" w:hAnsi="宋体" w:eastAsia="宋体" w:cs="宋体"/>
              </w:rPr>
            </w:pPr>
          </w:p>
        </w:tc>
        <w:tc>
          <w:tcPr>
            <w:tcW w:w="3150" w:type="dxa"/>
            <w:vAlign w:val="center"/>
          </w:tcPr>
          <w:p w14:paraId="64DCEB29">
            <w:pPr>
              <w:widowControl/>
              <w:jc w:val="center"/>
              <w:textAlignment w:val="center"/>
              <w:rPr>
                <w:rFonts w:hint="eastAsia" w:ascii="宋体" w:hAnsi="宋体" w:eastAsia="宋体" w:cs="宋体"/>
                <w:sz w:val="18"/>
                <w:szCs w:val="18"/>
              </w:rPr>
            </w:pPr>
          </w:p>
        </w:tc>
        <w:tc>
          <w:tcPr>
            <w:tcW w:w="630" w:type="dxa"/>
            <w:vAlign w:val="center"/>
          </w:tcPr>
          <w:p w14:paraId="2C9739EE">
            <w:pPr>
              <w:widowControl/>
              <w:jc w:val="center"/>
              <w:textAlignment w:val="center"/>
              <w:rPr>
                <w:rFonts w:hint="eastAsia" w:ascii="宋体" w:hAnsi="宋体" w:eastAsia="宋体"/>
                <w:szCs w:val="21"/>
              </w:rPr>
            </w:pPr>
          </w:p>
        </w:tc>
        <w:tc>
          <w:tcPr>
            <w:tcW w:w="645" w:type="dxa"/>
            <w:vAlign w:val="center"/>
          </w:tcPr>
          <w:p w14:paraId="44D0B392">
            <w:pPr>
              <w:widowControl/>
              <w:jc w:val="center"/>
              <w:textAlignment w:val="center"/>
              <w:rPr>
                <w:rFonts w:hint="eastAsia" w:ascii="宋体" w:hAnsi="宋体" w:eastAsia="宋体"/>
                <w:szCs w:val="21"/>
              </w:rPr>
            </w:pPr>
          </w:p>
        </w:tc>
        <w:tc>
          <w:tcPr>
            <w:tcW w:w="1320" w:type="dxa"/>
            <w:tcBorders>
              <w:right w:val="single" w:color="000000" w:sz="4" w:space="0"/>
            </w:tcBorders>
          </w:tcPr>
          <w:p w14:paraId="453D1176">
            <w:pPr>
              <w:jc w:val="left"/>
              <w:rPr>
                <w:rFonts w:hint="eastAsia" w:ascii="Arial"/>
              </w:rPr>
            </w:pPr>
          </w:p>
        </w:tc>
        <w:tc>
          <w:tcPr>
            <w:tcW w:w="915" w:type="dxa"/>
          </w:tcPr>
          <w:p w14:paraId="1F3D9F5F">
            <w:pPr>
              <w:jc w:val="left"/>
              <w:rPr>
                <w:rFonts w:hint="eastAsia" w:ascii="Arial"/>
              </w:rPr>
            </w:pPr>
          </w:p>
        </w:tc>
      </w:tr>
      <w:tr w14:paraId="19F67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92BC212">
            <w:pPr>
              <w:widowControl/>
              <w:jc w:val="center"/>
              <w:textAlignment w:val="center"/>
              <w:rPr>
                <w:rFonts w:hint="eastAsia" w:ascii="宋体" w:hAnsi="宋体" w:cs="宋体"/>
                <w:szCs w:val="21"/>
              </w:rPr>
            </w:pPr>
          </w:p>
        </w:tc>
        <w:tc>
          <w:tcPr>
            <w:tcW w:w="1500" w:type="dxa"/>
            <w:vAlign w:val="center"/>
          </w:tcPr>
          <w:p w14:paraId="5D7C41C3">
            <w:pPr>
              <w:widowControl/>
              <w:jc w:val="center"/>
              <w:textAlignment w:val="center"/>
              <w:rPr>
                <w:rFonts w:hint="eastAsia" w:ascii="宋体" w:hAnsi="宋体" w:eastAsia="宋体" w:cs="宋体"/>
              </w:rPr>
            </w:pPr>
          </w:p>
        </w:tc>
        <w:tc>
          <w:tcPr>
            <w:tcW w:w="3150" w:type="dxa"/>
            <w:vAlign w:val="center"/>
          </w:tcPr>
          <w:p w14:paraId="5B4A92A1">
            <w:pPr>
              <w:widowControl/>
              <w:jc w:val="center"/>
              <w:textAlignment w:val="center"/>
              <w:rPr>
                <w:rFonts w:hint="eastAsia" w:ascii="宋体" w:hAnsi="宋体" w:eastAsia="宋体" w:cs="宋体"/>
                <w:sz w:val="18"/>
                <w:szCs w:val="18"/>
              </w:rPr>
            </w:pPr>
          </w:p>
        </w:tc>
        <w:tc>
          <w:tcPr>
            <w:tcW w:w="630" w:type="dxa"/>
            <w:vAlign w:val="center"/>
          </w:tcPr>
          <w:p w14:paraId="0EAFB2F6">
            <w:pPr>
              <w:widowControl/>
              <w:jc w:val="center"/>
              <w:textAlignment w:val="center"/>
              <w:rPr>
                <w:rFonts w:hint="eastAsia" w:ascii="宋体" w:hAnsi="宋体" w:eastAsia="宋体"/>
                <w:szCs w:val="21"/>
              </w:rPr>
            </w:pPr>
          </w:p>
        </w:tc>
        <w:tc>
          <w:tcPr>
            <w:tcW w:w="645" w:type="dxa"/>
            <w:vAlign w:val="center"/>
          </w:tcPr>
          <w:p w14:paraId="6F64B416">
            <w:pPr>
              <w:widowControl/>
              <w:jc w:val="center"/>
              <w:textAlignment w:val="center"/>
              <w:rPr>
                <w:rFonts w:hint="eastAsia" w:ascii="宋体" w:hAnsi="宋体" w:eastAsia="宋体"/>
                <w:szCs w:val="21"/>
              </w:rPr>
            </w:pPr>
          </w:p>
        </w:tc>
        <w:tc>
          <w:tcPr>
            <w:tcW w:w="1320" w:type="dxa"/>
            <w:tcBorders>
              <w:right w:val="single" w:color="000000" w:sz="4" w:space="0"/>
            </w:tcBorders>
          </w:tcPr>
          <w:p w14:paraId="3F43F303">
            <w:pPr>
              <w:jc w:val="left"/>
              <w:rPr>
                <w:rFonts w:hint="eastAsia" w:ascii="Arial"/>
              </w:rPr>
            </w:pPr>
          </w:p>
        </w:tc>
        <w:tc>
          <w:tcPr>
            <w:tcW w:w="915" w:type="dxa"/>
          </w:tcPr>
          <w:p w14:paraId="67736BB4">
            <w:pPr>
              <w:jc w:val="left"/>
              <w:rPr>
                <w:rFonts w:hint="eastAsia" w:ascii="Arial"/>
              </w:rPr>
            </w:pPr>
          </w:p>
        </w:tc>
      </w:tr>
      <w:tr w14:paraId="3E838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14:paraId="453E9BA9">
            <w:pPr>
              <w:widowControl/>
              <w:jc w:val="center"/>
              <w:textAlignment w:val="center"/>
              <w:rPr>
                <w:rFonts w:hint="eastAsia" w:ascii="宋体" w:hAnsi="宋体" w:cs="宋体"/>
                <w:szCs w:val="21"/>
              </w:rPr>
            </w:pPr>
          </w:p>
        </w:tc>
        <w:tc>
          <w:tcPr>
            <w:tcW w:w="1500" w:type="dxa"/>
            <w:vAlign w:val="center"/>
          </w:tcPr>
          <w:p w14:paraId="12E1EC4A">
            <w:pPr>
              <w:widowControl/>
              <w:jc w:val="center"/>
              <w:textAlignment w:val="center"/>
              <w:rPr>
                <w:rFonts w:hint="eastAsia" w:ascii="宋体" w:hAnsi="宋体" w:eastAsia="宋体" w:cs="宋体"/>
              </w:rPr>
            </w:pPr>
          </w:p>
        </w:tc>
        <w:tc>
          <w:tcPr>
            <w:tcW w:w="3150" w:type="dxa"/>
            <w:vAlign w:val="center"/>
          </w:tcPr>
          <w:p w14:paraId="584C8681">
            <w:pPr>
              <w:widowControl/>
              <w:jc w:val="center"/>
              <w:textAlignment w:val="center"/>
              <w:rPr>
                <w:rFonts w:hint="eastAsia" w:ascii="宋体" w:hAnsi="宋体" w:eastAsia="宋体" w:cs="宋体"/>
                <w:sz w:val="18"/>
                <w:szCs w:val="18"/>
              </w:rPr>
            </w:pPr>
          </w:p>
        </w:tc>
        <w:tc>
          <w:tcPr>
            <w:tcW w:w="630" w:type="dxa"/>
            <w:vAlign w:val="center"/>
          </w:tcPr>
          <w:p w14:paraId="0BD0851A">
            <w:pPr>
              <w:widowControl/>
              <w:jc w:val="center"/>
              <w:textAlignment w:val="center"/>
              <w:rPr>
                <w:rFonts w:hint="eastAsia" w:ascii="宋体" w:hAnsi="宋体" w:eastAsia="宋体"/>
                <w:szCs w:val="21"/>
              </w:rPr>
            </w:pPr>
          </w:p>
        </w:tc>
        <w:tc>
          <w:tcPr>
            <w:tcW w:w="645" w:type="dxa"/>
            <w:vAlign w:val="center"/>
          </w:tcPr>
          <w:p w14:paraId="1606C3DE">
            <w:pPr>
              <w:widowControl/>
              <w:jc w:val="center"/>
              <w:textAlignment w:val="center"/>
              <w:rPr>
                <w:rFonts w:hint="eastAsia" w:ascii="宋体" w:hAnsi="宋体" w:eastAsia="宋体"/>
                <w:szCs w:val="21"/>
              </w:rPr>
            </w:pPr>
          </w:p>
        </w:tc>
        <w:tc>
          <w:tcPr>
            <w:tcW w:w="1320" w:type="dxa"/>
            <w:tcBorders>
              <w:right w:val="single" w:color="000000" w:sz="4" w:space="0"/>
            </w:tcBorders>
          </w:tcPr>
          <w:p w14:paraId="15CA8E70">
            <w:pPr>
              <w:jc w:val="left"/>
              <w:rPr>
                <w:rFonts w:hint="eastAsia" w:ascii="Arial"/>
              </w:rPr>
            </w:pPr>
          </w:p>
        </w:tc>
        <w:tc>
          <w:tcPr>
            <w:tcW w:w="915" w:type="dxa"/>
          </w:tcPr>
          <w:p w14:paraId="3E2D43C9">
            <w:pPr>
              <w:jc w:val="left"/>
              <w:rPr>
                <w:rFonts w:hint="eastAsia" w:ascii="Arial"/>
              </w:rPr>
            </w:pPr>
          </w:p>
        </w:tc>
      </w:tr>
      <w:tr w14:paraId="1964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61407CA">
            <w:pPr>
              <w:widowControl/>
              <w:jc w:val="center"/>
              <w:textAlignment w:val="center"/>
              <w:rPr>
                <w:rFonts w:hint="eastAsia" w:ascii="宋体" w:hAnsi="宋体" w:cs="宋体"/>
                <w:szCs w:val="21"/>
              </w:rPr>
            </w:pPr>
          </w:p>
        </w:tc>
        <w:tc>
          <w:tcPr>
            <w:tcW w:w="1500" w:type="dxa"/>
            <w:vAlign w:val="center"/>
          </w:tcPr>
          <w:p w14:paraId="5F2E21A3">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1CE31B5C">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6C4232A">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54F2B374">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7E39B479">
            <w:pPr>
              <w:jc w:val="left"/>
              <w:rPr>
                <w:rFonts w:hint="eastAsia" w:ascii="Arial"/>
              </w:rPr>
            </w:pPr>
          </w:p>
        </w:tc>
        <w:tc>
          <w:tcPr>
            <w:tcW w:w="915" w:type="dxa"/>
          </w:tcPr>
          <w:p w14:paraId="68FC65B4">
            <w:pPr>
              <w:jc w:val="left"/>
              <w:rPr>
                <w:rFonts w:hint="eastAsia" w:ascii="Arial"/>
              </w:rPr>
            </w:pPr>
          </w:p>
        </w:tc>
      </w:tr>
      <w:tr w14:paraId="06A30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1714F91">
            <w:pPr>
              <w:widowControl/>
              <w:jc w:val="center"/>
              <w:textAlignment w:val="center"/>
              <w:rPr>
                <w:rFonts w:hint="eastAsia" w:ascii="宋体" w:hAnsi="宋体" w:cs="宋体"/>
                <w:szCs w:val="21"/>
              </w:rPr>
            </w:pPr>
          </w:p>
        </w:tc>
        <w:tc>
          <w:tcPr>
            <w:tcW w:w="1500" w:type="dxa"/>
            <w:vAlign w:val="center"/>
          </w:tcPr>
          <w:p w14:paraId="66315719">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7936B2D1">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2B8E3D9">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5C9811E9">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38712CAA">
            <w:pPr>
              <w:jc w:val="left"/>
              <w:rPr>
                <w:rFonts w:hint="eastAsia" w:ascii="Arial"/>
              </w:rPr>
            </w:pPr>
          </w:p>
        </w:tc>
        <w:tc>
          <w:tcPr>
            <w:tcW w:w="915" w:type="dxa"/>
          </w:tcPr>
          <w:p w14:paraId="1FDBD44B">
            <w:pPr>
              <w:jc w:val="left"/>
              <w:rPr>
                <w:rFonts w:hint="eastAsia" w:ascii="Arial"/>
              </w:rPr>
            </w:pPr>
          </w:p>
        </w:tc>
      </w:tr>
      <w:tr w14:paraId="24D2E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0A12EAA1">
            <w:pPr>
              <w:widowControl/>
              <w:jc w:val="center"/>
              <w:textAlignment w:val="center"/>
              <w:rPr>
                <w:rFonts w:hint="eastAsia" w:ascii="宋体" w:hAnsi="宋体" w:cs="宋体"/>
                <w:szCs w:val="21"/>
              </w:rPr>
            </w:pPr>
          </w:p>
        </w:tc>
        <w:tc>
          <w:tcPr>
            <w:tcW w:w="1500" w:type="dxa"/>
            <w:vAlign w:val="center"/>
          </w:tcPr>
          <w:p w14:paraId="19FA2786">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24E61A40">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5E98D0AF">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2C628ED">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75CFBAC4">
            <w:pPr>
              <w:jc w:val="left"/>
              <w:rPr>
                <w:rFonts w:hint="eastAsia" w:ascii="Arial"/>
              </w:rPr>
            </w:pPr>
          </w:p>
        </w:tc>
        <w:tc>
          <w:tcPr>
            <w:tcW w:w="915" w:type="dxa"/>
          </w:tcPr>
          <w:p w14:paraId="157DA919">
            <w:pPr>
              <w:jc w:val="left"/>
              <w:rPr>
                <w:rFonts w:hint="eastAsia" w:ascii="Arial"/>
              </w:rPr>
            </w:pPr>
          </w:p>
        </w:tc>
      </w:tr>
      <w:tr w14:paraId="6CCDC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2A9F2C19">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14:paraId="45ACA5EC">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14:paraId="514E76A6">
            <w:pPr>
              <w:rPr>
                <w:rFonts w:hint="eastAsia" w:ascii="Arial"/>
              </w:rPr>
            </w:pPr>
          </w:p>
        </w:tc>
        <w:tc>
          <w:tcPr>
            <w:tcW w:w="630" w:type="dxa"/>
          </w:tcPr>
          <w:p w14:paraId="45BA4BF0">
            <w:pPr>
              <w:adjustRightInd w:val="0"/>
              <w:snapToGrid w:val="0"/>
              <w:spacing w:before="156" w:beforeLines="50" w:after="156" w:afterLines="50"/>
              <w:jc w:val="center"/>
              <w:rPr>
                <w:rFonts w:hint="eastAsia" w:ascii="宋体" w:hAnsi="宋体" w:cs="宋体"/>
                <w:szCs w:val="21"/>
              </w:rPr>
            </w:pPr>
          </w:p>
        </w:tc>
        <w:tc>
          <w:tcPr>
            <w:tcW w:w="645" w:type="dxa"/>
          </w:tcPr>
          <w:p w14:paraId="4771826A">
            <w:pPr>
              <w:rPr>
                <w:rFonts w:hint="eastAsia" w:ascii="Arial"/>
              </w:rPr>
            </w:pPr>
          </w:p>
        </w:tc>
        <w:tc>
          <w:tcPr>
            <w:tcW w:w="1320" w:type="dxa"/>
            <w:tcBorders>
              <w:right w:val="single" w:color="000000" w:sz="4" w:space="0"/>
            </w:tcBorders>
          </w:tcPr>
          <w:p w14:paraId="1C5E7201">
            <w:pPr>
              <w:rPr>
                <w:rFonts w:hint="eastAsia" w:ascii="Arial"/>
              </w:rPr>
            </w:pPr>
          </w:p>
        </w:tc>
        <w:tc>
          <w:tcPr>
            <w:tcW w:w="915" w:type="dxa"/>
          </w:tcPr>
          <w:p w14:paraId="783D3292">
            <w:pPr>
              <w:rPr>
                <w:rFonts w:hint="eastAsia" w:ascii="Arial"/>
              </w:rPr>
            </w:pPr>
          </w:p>
        </w:tc>
      </w:tr>
    </w:tbl>
    <w:p w14:paraId="37B5B9ED">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2997FDA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7BDF2548">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0ECEF6B4">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1A955A6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2700069">
      <w:pPr>
        <w:spacing w:before="78" w:line="219" w:lineRule="auto"/>
        <w:ind w:left="431"/>
        <w:rPr>
          <w:rFonts w:hint="eastAsia" w:ascii="宋体" w:hAnsi="宋体" w:eastAsia="宋体" w:cs="宋体"/>
          <w:spacing w:val="-6"/>
          <w:szCs w:val="21"/>
        </w:rPr>
      </w:pPr>
    </w:p>
    <w:p w14:paraId="5C140F5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26A7AB3">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1305FE1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15408F4">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5DCF395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w:t>
      </w:r>
      <w:r>
        <w:rPr>
          <w:rFonts w:hint="eastAsia" w:ascii="Times New Roman" w:hAnsi="Times New Roman" w:eastAsia="宋体" w:cs="Times New Roman"/>
          <w:b/>
          <w:bCs/>
          <w:color w:val="000000"/>
          <w:sz w:val="24"/>
          <w:szCs w:val="24"/>
          <w:lang w:val="en-US" w:eastAsia="zh-CN"/>
        </w:rPr>
        <w:t>3</w:t>
      </w:r>
      <w:r>
        <w:rPr>
          <w:rFonts w:hint="eastAsia" w:ascii="Times New Roman" w:hAnsi="Times New Roman" w:eastAsia="宋体" w:cs="Times New Roman"/>
          <w:b/>
          <w:bCs/>
          <w:color w:val="000000"/>
          <w:sz w:val="24"/>
          <w:szCs w:val="24"/>
        </w:rPr>
        <w:t>年1月1日以来同类项目业绩一览表</w:t>
      </w:r>
    </w:p>
    <w:p w14:paraId="2019F57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9BE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1E5A7C2">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B93B48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0E1907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DD053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A1A63C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6570D7C">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0B22C7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F7784D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297AD24">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7FD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3D108A">
            <w:pPr>
              <w:ind w:left="420" w:hanging="420"/>
              <w:rPr>
                <w:rFonts w:ascii="宋体" w:hAnsi="Times New Roman" w:eastAsia="宋体" w:cs="Times New Roman"/>
                <w:b/>
                <w:szCs w:val="20"/>
              </w:rPr>
            </w:pPr>
          </w:p>
        </w:tc>
        <w:tc>
          <w:tcPr>
            <w:tcW w:w="2082" w:type="dxa"/>
          </w:tcPr>
          <w:p w14:paraId="4DFC76B8">
            <w:pPr>
              <w:ind w:left="420" w:hanging="420"/>
              <w:rPr>
                <w:rFonts w:ascii="宋体" w:hAnsi="Times New Roman" w:eastAsia="宋体" w:cs="Times New Roman"/>
                <w:b/>
                <w:szCs w:val="20"/>
              </w:rPr>
            </w:pPr>
          </w:p>
        </w:tc>
        <w:tc>
          <w:tcPr>
            <w:tcW w:w="1355" w:type="dxa"/>
          </w:tcPr>
          <w:p w14:paraId="094E919A">
            <w:pPr>
              <w:ind w:left="420" w:hanging="420"/>
              <w:rPr>
                <w:rFonts w:ascii="宋体" w:hAnsi="Times New Roman" w:eastAsia="宋体" w:cs="Times New Roman"/>
                <w:b/>
                <w:szCs w:val="20"/>
              </w:rPr>
            </w:pPr>
          </w:p>
        </w:tc>
        <w:tc>
          <w:tcPr>
            <w:tcW w:w="826" w:type="dxa"/>
          </w:tcPr>
          <w:p w14:paraId="17E44779">
            <w:pPr>
              <w:ind w:left="420" w:hanging="420"/>
              <w:rPr>
                <w:rFonts w:ascii="宋体" w:hAnsi="Times New Roman" w:eastAsia="宋体" w:cs="Times New Roman"/>
                <w:b/>
                <w:szCs w:val="20"/>
              </w:rPr>
            </w:pPr>
          </w:p>
        </w:tc>
        <w:tc>
          <w:tcPr>
            <w:tcW w:w="1320" w:type="dxa"/>
          </w:tcPr>
          <w:p w14:paraId="5159803A">
            <w:pPr>
              <w:ind w:left="420" w:hanging="420"/>
              <w:rPr>
                <w:rFonts w:ascii="宋体" w:hAnsi="Times New Roman" w:eastAsia="宋体" w:cs="Times New Roman"/>
                <w:b/>
                <w:szCs w:val="20"/>
              </w:rPr>
            </w:pPr>
          </w:p>
        </w:tc>
        <w:tc>
          <w:tcPr>
            <w:tcW w:w="1023" w:type="dxa"/>
          </w:tcPr>
          <w:p w14:paraId="18A254A3">
            <w:pPr>
              <w:ind w:left="420" w:hanging="420"/>
              <w:rPr>
                <w:rFonts w:ascii="宋体" w:hAnsi="Times New Roman" w:eastAsia="宋体" w:cs="Times New Roman"/>
                <w:b/>
                <w:szCs w:val="20"/>
              </w:rPr>
            </w:pPr>
          </w:p>
        </w:tc>
        <w:tc>
          <w:tcPr>
            <w:tcW w:w="1590" w:type="dxa"/>
          </w:tcPr>
          <w:p w14:paraId="5176D51D">
            <w:pPr>
              <w:ind w:left="420" w:hanging="420"/>
              <w:rPr>
                <w:rFonts w:ascii="宋体" w:hAnsi="Times New Roman" w:eastAsia="宋体" w:cs="Times New Roman"/>
                <w:b/>
                <w:szCs w:val="20"/>
              </w:rPr>
            </w:pPr>
          </w:p>
        </w:tc>
      </w:tr>
      <w:tr w14:paraId="4C79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8ED623">
            <w:pPr>
              <w:ind w:left="420" w:hanging="420"/>
              <w:rPr>
                <w:rFonts w:ascii="宋体" w:hAnsi="Times New Roman" w:eastAsia="宋体" w:cs="Times New Roman"/>
                <w:b/>
                <w:szCs w:val="20"/>
              </w:rPr>
            </w:pPr>
          </w:p>
        </w:tc>
        <w:tc>
          <w:tcPr>
            <w:tcW w:w="2082" w:type="dxa"/>
          </w:tcPr>
          <w:p w14:paraId="2E090F54">
            <w:pPr>
              <w:ind w:left="420" w:hanging="420"/>
              <w:rPr>
                <w:rFonts w:ascii="宋体" w:hAnsi="Times New Roman" w:eastAsia="宋体" w:cs="Times New Roman"/>
                <w:b/>
                <w:szCs w:val="20"/>
              </w:rPr>
            </w:pPr>
          </w:p>
        </w:tc>
        <w:tc>
          <w:tcPr>
            <w:tcW w:w="1355" w:type="dxa"/>
          </w:tcPr>
          <w:p w14:paraId="19024EE6">
            <w:pPr>
              <w:ind w:left="420" w:hanging="420"/>
              <w:rPr>
                <w:rFonts w:ascii="宋体" w:hAnsi="Times New Roman" w:eastAsia="宋体" w:cs="Times New Roman"/>
                <w:b/>
                <w:szCs w:val="20"/>
              </w:rPr>
            </w:pPr>
          </w:p>
        </w:tc>
        <w:tc>
          <w:tcPr>
            <w:tcW w:w="826" w:type="dxa"/>
          </w:tcPr>
          <w:p w14:paraId="74E3E648">
            <w:pPr>
              <w:ind w:left="420" w:hanging="420"/>
              <w:rPr>
                <w:rFonts w:ascii="宋体" w:hAnsi="Times New Roman" w:eastAsia="宋体" w:cs="Times New Roman"/>
                <w:b/>
                <w:szCs w:val="20"/>
              </w:rPr>
            </w:pPr>
          </w:p>
        </w:tc>
        <w:tc>
          <w:tcPr>
            <w:tcW w:w="1320" w:type="dxa"/>
          </w:tcPr>
          <w:p w14:paraId="67D42332">
            <w:pPr>
              <w:ind w:left="420" w:hanging="420"/>
              <w:rPr>
                <w:rFonts w:ascii="宋体" w:hAnsi="Times New Roman" w:eastAsia="宋体" w:cs="Times New Roman"/>
                <w:b/>
                <w:szCs w:val="20"/>
              </w:rPr>
            </w:pPr>
          </w:p>
        </w:tc>
        <w:tc>
          <w:tcPr>
            <w:tcW w:w="1023" w:type="dxa"/>
          </w:tcPr>
          <w:p w14:paraId="2DE83A7B">
            <w:pPr>
              <w:ind w:left="420" w:hanging="420"/>
              <w:rPr>
                <w:rFonts w:ascii="宋体" w:hAnsi="Times New Roman" w:eastAsia="宋体" w:cs="Times New Roman"/>
                <w:b/>
                <w:szCs w:val="20"/>
              </w:rPr>
            </w:pPr>
          </w:p>
        </w:tc>
        <w:tc>
          <w:tcPr>
            <w:tcW w:w="1590" w:type="dxa"/>
          </w:tcPr>
          <w:p w14:paraId="23A900DD">
            <w:pPr>
              <w:ind w:left="420" w:hanging="420"/>
              <w:rPr>
                <w:rFonts w:ascii="宋体" w:hAnsi="Times New Roman" w:eastAsia="宋体" w:cs="Times New Roman"/>
                <w:b/>
                <w:szCs w:val="20"/>
              </w:rPr>
            </w:pPr>
          </w:p>
        </w:tc>
      </w:tr>
      <w:tr w14:paraId="5996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DF78D1">
            <w:pPr>
              <w:ind w:left="420" w:hanging="420"/>
              <w:rPr>
                <w:rFonts w:ascii="宋体" w:hAnsi="Times New Roman" w:eastAsia="宋体" w:cs="Times New Roman"/>
                <w:b/>
                <w:szCs w:val="20"/>
              </w:rPr>
            </w:pPr>
          </w:p>
        </w:tc>
        <w:tc>
          <w:tcPr>
            <w:tcW w:w="2082" w:type="dxa"/>
          </w:tcPr>
          <w:p w14:paraId="3997134D">
            <w:pPr>
              <w:ind w:left="420" w:hanging="420"/>
              <w:rPr>
                <w:rFonts w:ascii="宋体" w:hAnsi="Times New Roman" w:eastAsia="宋体" w:cs="Times New Roman"/>
                <w:b/>
                <w:szCs w:val="20"/>
              </w:rPr>
            </w:pPr>
          </w:p>
        </w:tc>
        <w:tc>
          <w:tcPr>
            <w:tcW w:w="1355" w:type="dxa"/>
          </w:tcPr>
          <w:p w14:paraId="10A56F62">
            <w:pPr>
              <w:ind w:left="420" w:hanging="420"/>
              <w:rPr>
                <w:rFonts w:ascii="宋体" w:hAnsi="Times New Roman" w:eastAsia="宋体" w:cs="Times New Roman"/>
                <w:b/>
                <w:szCs w:val="20"/>
              </w:rPr>
            </w:pPr>
          </w:p>
        </w:tc>
        <w:tc>
          <w:tcPr>
            <w:tcW w:w="826" w:type="dxa"/>
          </w:tcPr>
          <w:p w14:paraId="34DFBEF8">
            <w:pPr>
              <w:ind w:left="420" w:hanging="420"/>
              <w:rPr>
                <w:rFonts w:ascii="宋体" w:hAnsi="Times New Roman" w:eastAsia="宋体" w:cs="Times New Roman"/>
                <w:b/>
                <w:szCs w:val="20"/>
              </w:rPr>
            </w:pPr>
          </w:p>
        </w:tc>
        <w:tc>
          <w:tcPr>
            <w:tcW w:w="1320" w:type="dxa"/>
          </w:tcPr>
          <w:p w14:paraId="76A9081B">
            <w:pPr>
              <w:ind w:left="420" w:hanging="420"/>
              <w:rPr>
                <w:rFonts w:ascii="宋体" w:hAnsi="Times New Roman" w:eastAsia="宋体" w:cs="Times New Roman"/>
                <w:b/>
                <w:szCs w:val="20"/>
              </w:rPr>
            </w:pPr>
          </w:p>
        </w:tc>
        <w:tc>
          <w:tcPr>
            <w:tcW w:w="1023" w:type="dxa"/>
          </w:tcPr>
          <w:p w14:paraId="5CFA7F44">
            <w:pPr>
              <w:ind w:left="420" w:hanging="420"/>
              <w:rPr>
                <w:rFonts w:ascii="宋体" w:hAnsi="Times New Roman" w:eastAsia="宋体" w:cs="Times New Roman"/>
                <w:b/>
                <w:szCs w:val="20"/>
              </w:rPr>
            </w:pPr>
          </w:p>
        </w:tc>
        <w:tc>
          <w:tcPr>
            <w:tcW w:w="1590" w:type="dxa"/>
          </w:tcPr>
          <w:p w14:paraId="12FC75D4">
            <w:pPr>
              <w:ind w:left="420" w:hanging="420"/>
              <w:rPr>
                <w:rFonts w:ascii="宋体" w:hAnsi="Times New Roman" w:eastAsia="宋体" w:cs="Times New Roman"/>
                <w:b/>
                <w:szCs w:val="20"/>
              </w:rPr>
            </w:pPr>
          </w:p>
        </w:tc>
      </w:tr>
      <w:tr w14:paraId="1005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4ADD05">
            <w:pPr>
              <w:ind w:left="420" w:hanging="420"/>
              <w:rPr>
                <w:rFonts w:ascii="宋体" w:hAnsi="Times New Roman" w:eastAsia="宋体" w:cs="Times New Roman"/>
                <w:b/>
                <w:szCs w:val="20"/>
              </w:rPr>
            </w:pPr>
          </w:p>
        </w:tc>
        <w:tc>
          <w:tcPr>
            <w:tcW w:w="2082" w:type="dxa"/>
          </w:tcPr>
          <w:p w14:paraId="2E743675">
            <w:pPr>
              <w:ind w:left="420" w:hanging="420"/>
              <w:rPr>
                <w:rFonts w:ascii="宋体" w:hAnsi="Times New Roman" w:eastAsia="宋体" w:cs="Times New Roman"/>
                <w:b/>
                <w:szCs w:val="20"/>
              </w:rPr>
            </w:pPr>
          </w:p>
        </w:tc>
        <w:tc>
          <w:tcPr>
            <w:tcW w:w="1355" w:type="dxa"/>
          </w:tcPr>
          <w:p w14:paraId="434D2396">
            <w:pPr>
              <w:ind w:left="420" w:hanging="420"/>
              <w:rPr>
                <w:rFonts w:ascii="宋体" w:hAnsi="Times New Roman" w:eastAsia="宋体" w:cs="Times New Roman"/>
                <w:b/>
                <w:szCs w:val="20"/>
              </w:rPr>
            </w:pPr>
          </w:p>
        </w:tc>
        <w:tc>
          <w:tcPr>
            <w:tcW w:w="826" w:type="dxa"/>
          </w:tcPr>
          <w:p w14:paraId="40AFA9AC">
            <w:pPr>
              <w:ind w:left="420" w:hanging="420"/>
              <w:rPr>
                <w:rFonts w:ascii="宋体" w:hAnsi="Times New Roman" w:eastAsia="宋体" w:cs="Times New Roman"/>
                <w:b/>
                <w:szCs w:val="20"/>
              </w:rPr>
            </w:pPr>
          </w:p>
        </w:tc>
        <w:tc>
          <w:tcPr>
            <w:tcW w:w="1320" w:type="dxa"/>
          </w:tcPr>
          <w:p w14:paraId="08141BE7">
            <w:pPr>
              <w:ind w:left="420" w:hanging="420"/>
              <w:rPr>
                <w:rFonts w:ascii="宋体" w:hAnsi="Times New Roman" w:eastAsia="宋体" w:cs="Times New Roman"/>
                <w:b/>
                <w:szCs w:val="20"/>
              </w:rPr>
            </w:pPr>
          </w:p>
        </w:tc>
        <w:tc>
          <w:tcPr>
            <w:tcW w:w="1023" w:type="dxa"/>
          </w:tcPr>
          <w:p w14:paraId="5484EA05">
            <w:pPr>
              <w:ind w:left="420" w:hanging="420"/>
              <w:rPr>
                <w:rFonts w:ascii="宋体" w:hAnsi="Times New Roman" w:eastAsia="宋体" w:cs="Times New Roman"/>
                <w:b/>
                <w:szCs w:val="20"/>
              </w:rPr>
            </w:pPr>
          </w:p>
        </w:tc>
        <w:tc>
          <w:tcPr>
            <w:tcW w:w="1590" w:type="dxa"/>
          </w:tcPr>
          <w:p w14:paraId="4E79BFF0">
            <w:pPr>
              <w:ind w:left="420" w:hanging="420"/>
              <w:rPr>
                <w:rFonts w:ascii="宋体" w:hAnsi="Times New Roman" w:eastAsia="宋体" w:cs="Times New Roman"/>
                <w:b/>
                <w:szCs w:val="20"/>
              </w:rPr>
            </w:pPr>
          </w:p>
        </w:tc>
      </w:tr>
      <w:tr w14:paraId="5BDB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0D24D9E">
            <w:pPr>
              <w:ind w:left="420" w:hanging="420"/>
              <w:rPr>
                <w:rFonts w:ascii="宋体" w:hAnsi="Times New Roman" w:eastAsia="宋体" w:cs="Times New Roman"/>
                <w:b/>
                <w:szCs w:val="20"/>
              </w:rPr>
            </w:pPr>
          </w:p>
        </w:tc>
        <w:tc>
          <w:tcPr>
            <w:tcW w:w="2082" w:type="dxa"/>
          </w:tcPr>
          <w:p w14:paraId="4E579C53">
            <w:pPr>
              <w:ind w:left="420" w:hanging="420"/>
              <w:rPr>
                <w:rFonts w:ascii="宋体" w:hAnsi="Times New Roman" w:eastAsia="宋体" w:cs="Times New Roman"/>
                <w:b/>
                <w:szCs w:val="20"/>
              </w:rPr>
            </w:pPr>
          </w:p>
        </w:tc>
        <w:tc>
          <w:tcPr>
            <w:tcW w:w="1355" w:type="dxa"/>
          </w:tcPr>
          <w:p w14:paraId="2F8D8EAF">
            <w:pPr>
              <w:ind w:left="420" w:hanging="420"/>
              <w:rPr>
                <w:rFonts w:ascii="宋体" w:hAnsi="Times New Roman" w:eastAsia="宋体" w:cs="Times New Roman"/>
                <w:b/>
                <w:szCs w:val="20"/>
              </w:rPr>
            </w:pPr>
          </w:p>
        </w:tc>
        <w:tc>
          <w:tcPr>
            <w:tcW w:w="826" w:type="dxa"/>
          </w:tcPr>
          <w:p w14:paraId="463C8340">
            <w:pPr>
              <w:ind w:left="420" w:hanging="420"/>
              <w:rPr>
                <w:rFonts w:ascii="宋体" w:hAnsi="Times New Roman" w:eastAsia="宋体" w:cs="Times New Roman"/>
                <w:b/>
                <w:szCs w:val="20"/>
              </w:rPr>
            </w:pPr>
          </w:p>
        </w:tc>
        <w:tc>
          <w:tcPr>
            <w:tcW w:w="1320" w:type="dxa"/>
          </w:tcPr>
          <w:p w14:paraId="59D92816">
            <w:pPr>
              <w:ind w:left="420" w:hanging="420"/>
              <w:rPr>
                <w:rFonts w:ascii="宋体" w:hAnsi="Times New Roman" w:eastAsia="宋体" w:cs="Times New Roman"/>
                <w:b/>
                <w:szCs w:val="20"/>
              </w:rPr>
            </w:pPr>
          </w:p>
        </w:tc>
        <w:tc>
          <w:tcPr>
            <w:tcW w:w="1023" w:type="dxa"/>
          </w:tcPr>
          <w:p w14:paraId="65133EB5">
            <w:pPr>
              <w:ind w:left="420" w:hanging="420"/>
              <w:rPr>
                <w:rFonts w:ascii="宋体" w:hAnsi="Times New Roman" w:eastAsia="宋体" w:cs="Times New Roman"/>
                <w:b/>
                <w:szCs w:val="20"/>
              </w:rPr>
            </w:pPr>
          </w:p>
        </w:tc>
        <w:tc>
          <w:tcPr>
            <w:tcW w:w="1590" w:type="dxa"/>
          </w:tcPr>
          <w:p w14:paraId="369A1A6B">
            <w:pPr>
              <w:ind w:left="420" w:hanging="420"/>
              <w:rPr>
                <w:rFonts w:ascii="宋体" w:hAnsi="Times New Roman" w:eastAsia="宋体" w:cs="Times New Roman"/>
                <w:b/>
                <w:szCs w:val="20"/>
              </w:rPr>
            </w:pPr>
          </w:p>
        </w:tc>
      </w:tr>
      <w:tr w14:paraId="1A34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6B1C4A">
            <w:pPr>
              <w:ind w:left="420" w:hanging="420"/>
              <w:rPr>
                <w:rFonts w:ascii="宋体" w:hAnsi="Times New Roman" w:eastAsia="宋体" w:cs="Times New Roman"/>
                <w:b/>
                <w:szCs w:val="20"/>
              </w:rPr>
            </w:pPr>
          </w:p>
        </w:tc>
        <w:tc>
          <w:tcPr>
            <w:tcW w:w="2082" w:type="dxa"/>
          </w:tcPr>
          <w:p w14:paraId="14133B39">
            <w:pPr>
              <w:ind w:left="420" w:hanging="420"/>
              <w:rPr>
                <w:rFonts w:ascii="宋体" w:hAnsi="Times New Roman" w:eastAsia="宋体" w:cs="Times New Roman"/>
                <w:b/>
                <w:szCs w:val="20"/>
              </w:rPr>
            </w:pPr>
          </w:p>
        </w:tc>
        <w:tc>
          <w:tcPr>
            <w:tcW w:w="1355" w:type="dxa"/>
          </w:tcPr>
          <w:p w14:paraId="09AA69ED">
            <w:pPr>
              <w:ind w:left="420" w:hanging="420"/>
              <w:rPr>
                <w:rFonts w:ascii="宋体" w:hAnsi="Times New Roman" w:eastAsia="宋体" w:cs="Times New Roman"/>
                <w:b/>
                <w:szCs w:val="20"/>
              </w:rPr>
            </w:pPr>
          </w:p>
        </w:tc>
        <w:tc>
          <w:tcPr>
            <w:tcW w:w="826" w:type="dxa"/>
          </w:tcPr>
          <w:p w14:paraId="2582D9C7">
            <w:pPr>
              <w:ind w:left="420" w:hanging="420"/>
              <w:rPr>
                <w:rFonts w:ascii="宋体" w:hAnsi="Times New Roman" w:eastAsia="宋体" w:cs="Times New Roman"/>
                <w:b/>
                <w:szCs w:val="20"/>
              </w:rPr>
            </w:pPr>
          </w:p>
        </w:tc>
        <w:tc>
          <w:tcPr>
            <w:tcW w:w="1320" w:type="dxa"/>
          </w:tcPr>
          <w:p w14:paraId="701E4FB8">
            <w:pPr>
              <w:ind w:left="420" w:hanging="420"/>
              <w:rPr>
                <w:rFonts w:ascii="宋体" w:hAnsi="Times New Roman" w:eastAsia="宋体" w:cs="Times New Roman"/>
                <w:b/>
                <w:szCs w:val="20"/>
              </w:rPr>
            </w:pPr>
          </w:p>
        </w:tc>
        <w:tc>
          <w:tcPr>
            <w:tcW w:w="1023" w:type="dxa"/>
          </w:tcPr>
          <w:p w14:paraId="4FEEE0A3">
            <w:pPr>
              <w:ind w:left="420" w:hanging="420"/>
              <w:rPr>
                <w:rFonts w:ascii="宋体" w:hAnsi="Times New Roman" w:eastAsia="宋体" w:cs="Times New Roman"/>
                <w:b/>
                <w:szCs w:val="20"/>
              </w:rPr>
            </w:pPr>
          </w:p>
        </w:tc>
        <w:tc>
          <w:tcPr>
            <w:tcW w:w="1590" w:type="dxa"/>
          </w:tcPr>
          <w:p w14:paraId="54BEA117">
            <w:pPr>
              <w:ind w:left="420" w:hanging="420"/>
              <w:rPr>
                <w:rFonts w:ascii="宋体" w:hAnsi="Times New Roman" w:eastAsia="宋体" w:cs="Times New Roman"/>
                <w:b/>
                <w:szCs w:val="20"/>
              </w:rPr>
            </w:pPr>
          </w:p>
        </w:tc>
      </w:tr>
      <w:tr w14:paraId="32D2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FFF9DB">
            <w:pPr>
              <w:ind w:left="420" w:hanging="420"/>
              <w:rPr>
                <w:rFonts w:ascii="宋体" w:hAnsi="Times New Roman" w:eastAsia="宋体" w:cs="Times New Roman"/>
                <w:b/>
                <w:szCs w:val="20"/>
              </w:rPr>
            </w:pPr>
          </w:p>
        </w:tc>
        <w:tc>
          <w:tcPr>
            <w:tcW w:w="2082" w:type="dxa"/>
          </w:tcPr>
          <w:p w14:paraId="7BEFF0F0">
            <w:pPr>
              <w:ind w:left="420" w:hanging="420"/>
              <w:rPr>
                <w:rFonts w:ascii="宋体" w:hAnsi="Times New Roman" w:eastAsia="宋体" w:cs="Times New Roman"/>
                <w:b/>
                <w:szCs w:val="20"/>
              </w:rPr>
            </w:pPr>
          </w:p>
        </w:tc>
        <w:tc>
          <w:tcPr>
            <w:tcW w:w="1355" w:type="dxa"/>
          </w:tcPr>
          <w:p w14:paraId="56375E2D">
            <w:pPr>
              <w:ind w:left="420" w:hanging="420"/>
              <w:rPr>
                <w:rFonts w:ascii="宋体" w:hAnsi="Times New Roman" w:eastAsia="宋体" w:cs="Times New Roman"/>
                <w:b/>
                <w:szCs w:val="20"/>
              </w:rPr>
            </w:pPr>
          </w:p>
        </w:tc>
        <w:tc>
          <w:tcPr>
            <w:tcW w:w="826" w:type="dxa"/>
          </w:tcPr>
          <w:p w14:paraId="1CBE8C66">
            <w:pPr>
              <w:ind w:left="420" w:hanging="420"/>
              <w:rPr>
                <w:rFonts w:ascii="宋体" w:hAnsi="Times New Roman" w:eastAsia="宋体" w:cs="Times New Roman"/>
                <w:b/>
                <w:szCs w:val="20"/>
              </w:rPr>
            </w:pPr>
          </w:p>
        </w:tc>
        <w:tc>
          <w:tcPr>
            <w:tcW w:w="1320" w:type="dxa"/>
          </w:tcPr>
          <w:p w14:paraId="126B4771">
            <w:pPr>
              <w:ind w:left="420" w:hanging="420"/>
              <w:rPr>
                <w:rFonts w:ascii="宋体" w:hAnsi="Times New Roman" w:eastAsia="宋体" w:cs="Times New Roman"/>
                <w:b/>
                <w:szCs w:val="20"/>
              </w:rPr>
            </w:pPr>
          </w:p>
        </w:tc>
        <w:tc>
          <w:tcPr>
            <w:tcW w:w="1023" w:type="dxa"/>
          </w:tcPr>
          <w:p w14:paraId="7914A501">
            <w:pPr>
              <w:ind w:left="420" w:hanging="420"/>
              <w:rPr>
                <w:rFonts w:ascii="宋体" w:hAnsi="Times New Roman" w:eastAsia="宋体" w:cs="Times New Roman"/>
                <w:b/>
                <w:szCs w:val="20"/>
              </w:rPr>
            </w:pPr>
          </w:p>
        </w:tc>
        <w:tc>
          <w:tcPr>
            <w:tcW w:w="1590" w:type="dxa"/>
          </w:tcPr>
          <w:p w14:paraId="6C4EAEF2">
            <w:pPr>
              <w:ind w:left="420" w:hanging="420"/>
              <w:rPr>
                <w:rFonts w:ascii="宋体" w:hAnsi="Times New Roman" w:eastAsia="宋体" w:cs="Times New Roman"/>
                <w:b/>
                <w:szCs w:val="20"/>
              </w:rPr>
            </w:pPr>
          </w:p>
        </w:tc>
      </w:tr>
      <w:tr w14:paraId="1378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158C4A">
            <w:pPr>
              <w:ind w:left="420" w:hanging="420"/>
              <w:rPr>
                <w:rFonts w:ascii="宋体" w:hAnsi="Times New Roman" w:eastAsia="宋体" w:cs="Times New Roman"/>
                <w:b/>
                <w:szCs w:val="20"/>
              </w:rPr>
            </w:pPr>
          </w:p>
        </w:tc>
        <w:tc>
          <w:tcPr>
            <w:tcW w:w="2082" w:type="dxa"/>
          </w:tcPr>
          <w:p w14:paraId="7929C23D">
            <w:pPr>
              <w:ind w:left="420" w:hanging="420"/>
              <w:rPr>
                <w:rFonts w:ascii="宋体" w:hAnsi="Times New Roman" w:eastAsia="宋体" w:cs="Times New Roman"/>
                <w:b/>
                <w:szCs w:val="20"/>
              </w:rPr>
            </w:pPr>
          </w:p>
        </w:tc>
        <w:tc>
          <w:tcPr>
            <w:tcW w:w="1355" w:type="dxa"/>
          </w:tcPr>
          <w:p w14:paraId="5388CF7C">
            <w:pPr>
              <w:ind w:left="420" w:hanging="420"/>
              <w:rPr>
                <w:rFonts w:ascii="宋体" w:hAnsi="Times New Roman" w:eastAsia="宋体" w:cs="Times New Roman"/>
                <w:b/>
                <w:szCs w:val="20"/>
              </w:rPr>
            </w:pPr>
          </w:p>
        </w:tc>
        <w:tc>
          <w:tcPr>
            <w:tcW w:w="826" w:type="dxa"/>
          </w:tcPr>
          <w:p w14:paraId="6096BF6D">
            <w:pPr>
              <w:ind w:left="420" w:hanging="420"/>
              <w:rPr>
                <w:rFonts w:ascii="宋体" w:hAnsi="Times New Roman" w:eastAsia="宋体" w:cs="Times New Roman"/>
                <w:b/>
                <w:szCs w:val="20"/>
              </w:rPr>
            </w:pPr>
          </w:p>
        </w:tc>
        <w:tc>
          <w:tcPr>
            <w:tcW w:w="1320" w:type="dxa"/>
          </w:tcPr>
          <w:p w14:paraId="268DF424">
            <w:pPr>
              <w:ind w:left="420" w:hanging="420"/>
              <w:rPr>
                <w:rFonts w:ascii="宋体" w:hAnsi="Times New Roman" w:eastAsia="宋体" w:cs="Times New Roman"/>
                <w:b/>
                <w:szCs w:val="20"/>
              </w:rPr>
            </w:pPr>
          </w:p>
        </w:tc>
        <w:tc>
          <w:tcPr>
            <w:tcW w:w="1023" w:type="dxa"/>
          </w:tcPr>
          <w:p w14:paraId="00DC7693">
            <w:pPr>
              <w:ind w:left="420" w:hanging="420"/>
              <w:rPr>
                <w:rFonts w:ascii="宋体" w:hAnsi="Times New Roman" w:eastAsia="宋体" w:cs="Times New Roman"/>
                <w:b/>
                <w:szCs w:val="20"/>
              </w:rPr>
            </w:pPr>
          </w:p>
        </w:tc>
        <w:tc>
          <w:tcPr>
            <w:tcW w:w="1590" w:type="dxa"/>
          </w:tcPr>
          <w:p w14:paraId="59D8757B">
            <w:pPr>
              <w:ind w:left="420" w:hanging="420"/>
              <w:rPr>
                <w:rFonts w:ascii="宋体" w:hAnsi="Times New Roman" w:eastAsia="宋体" w:cs="Times New Roman"/>
                <w:b/>
                <w:szCs w:val="20"/>
              </w:rPr>
            </w:pPr>
          </w:p>
        </w:tc>
      </w:tr>
      <w:tr w14:paraId="30E6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1E5506">
            <w:pPr>
              <w:ind w:left="420" w:hanging="420"/>
              <w:rPr>
                <w:rFonts w:ascii="宋体" w:hAnsi="Times New Roman" w:eastAsia="宋体" w:cs="Times New Roman"/>
                <w:b/>
                <w:szCs w:val="20"/>
              </w:rPr>
            </w:pPr>
          </w:p>
        </w:tc>
        <w:tc>
          <w:tcPr>
            <w:tcW w:w="2082" w:type="dxa"/>
          </w:tcPr>
          <w:p w14:paraId="6EC7FFD1">
            <w:pPr>
              <w:ind w:left="420" w:hanging="420"/>
              <w:rPr>
                <w:rFonts w:ascii="宋体" w:hAnsi="Times New Roman" w:eastAsia="宋体" w:cs="Times New Roman"/>
                <w:b/>
                <w:szCs w:val="20"/>
              </w:rPr>
            </w:pPr>
          </w:p>
        </w:tc>
        <w:tc>
          <w:tcPr>
            <w:tcW w:w="1355" w:type="dxa"/>
          </w:tcPr>
          <w:p w14:paraId="3C718F6D">
            <w:pPr>
              <w:ind w:left="420" w:hanging="420"/>
              <w:rPr>
                <w:rFonts w:ascii="宋体" w:hAnsi="Times New Roman" w:eastAsia="宋体" w:cs="Times New Roman"/>
                <w:b/>
                <w:szCs w:val="20"/>
              </w:rPr>
            </w:pPr>
          </w:p>
        </w:tc>
        <w:tc>
          <w:tcPr>
            <w:tcW w:w="826" w:type="dxa"/>
          </w:tcPr>
          <w:p w14:paraId="520D2032">
            <w:pPr>
              <w:ind w:left="420" w:hanging="420"/>
              <w:rPr>
                <w:rFonts w:ascii="宋体" w:hAnsi="Times New Roman" w:eastAsia="宋体" w:cs="Times New Roman"/>
                <w:b/>
                <w:szCs w:val="20"/>
              </w:rPr>
            </w:pPr>
          </w:p>
        </w:tc>
        <w:tc>
          <w:tcPr>
            <w:tcW w:w="1320" w:type="dxa"/>
          </w:tcPr>
          <w:p w14:paraId="26A08E20">
            <w:pPr>
              <w:ind w:left="420" w:hanging="420"/>
              <w:rPr>
                <w:rFonts w:ascii="宋体" w:hAnsi="Times New Roman" w:eastAsia="宋体" w:cs="Times New Roman"/>
                <w:b/>
                <w:szCs w:val="20"/>
              </w:rPr>
            </w:pPr>
          </w:p>
        </w:tc>
        <w:tc>
          <w:tcPr>
            <w:tcW w:w="1023" w:type="dxa"/>
          </w:tcPr>
          <w:p w14:paraId="7B49DBB8">
            <w:pPr>
              <w:ind w:left="420" w:hanging="420"/>
              <w:rPr>
                <w:rFonts w:ascii="宋体" w:hAnsi="Times New Roman" w:eastAsia="宋体" w:cs="Times New Roman"/>
                <w:b/>
                <w:szCs w:val="20"/>
              </w:rPr>
            </w:pPr>
          </w:p>
        </w:tc>
        <w:tc>
          <w:tcPr>
            <w:tcW w:w="1590" w:type="dxa"/>
          </w:tcPr>
          <w:p w14:paraId="0505D7C8">
            <w:pPr>
              <w:ind w:left="420" w:hanging="420"/>
              <w:rPr>
                <w:rFonts w:ascii="宋体" w:hAnsi="Times New Roman" w:eastAsia="宋体" w:cs="Times New Roman"/>
                <w:b/>
                <w:szCs w:val="20"/>
              </w:rPr>
            </w:pPr>
          </w:p>
        </w:tc>
      </w:tr>
      <w:tr w14:paraId="3739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45005D">
            <w:pPr>
              <w:ind w:left="420" w:hanging="420"/>
              <w:rPr>
                <w:rFonts w:ascii="宋体" w:hAnsi="Times New Roman" w:eastAsia="宋体" w:cs="Times New Roman"/>
                <w:b/>
                <w:szCs w:val="20"/>
              </w:rPr>
            </w:pPr>
          </w:p>
        </w:tc>
        <w:tc>
          <w:tcPr>
            <w:tcW w:w="2082" w:type="dxa"/>
          </w:tcPr>
          <w:p w14:paraId="18240066">
            <w:pPr>
              <w:ind w:left="420" w:hanging="420"/>
              <w:rPr>
                <w:rFonts w:ascii="宋体" w:hAnsi="Times New Roman" w:eastAsia="宋体" w:cs="Times New Roman"/>
                <w:b/>
                <w:szCs w:val="20"/>
              </w:rPr>
            </w:pPr>
          </w:p>
        </w:tc>
        <w:tc>
          <w:tcPr>
            <w:tcW w:w="1355" w:type="dxa"/>
          </w:tcPr>
          <w:p w14:paraId="5DDBC8B7">
            <w:pPr>
              <w:ind w:left="420" w:hanging="420"/>
              <w:rPr>
                <w:rFonts w:ascii="宋体" w:hAnsi="Times New Roman" w:eastAsia="宋体" w:cs="Times New Roman"/>
                <w:b/>
                <w:szCs w:val="20"/>
              </w:rPr>
            </w:pPr>
          </w:p>
        </w:tc>
        <w:tc>
          <w:tcPr>
            <w:tcW w:w="826" w:type="dxa"/>
          </w:tcPr>
          <w:p w14:paraId="4781997C">
            <w:pPr>
              <w:ind w:left="420" w:hanging="420"/>
              <w:rPr>
                <w:rFonts w:ascii="宋体" w:hAnsi="Times New Roman" w:eastAsia="宋体" w:cs="Times New Roman"/>
                <w:b/>
                <w:szCs w:val="20"/>
              </w:rPr>
            </w:pPr>
          </w:p>
        </w:tc>
        <w:tc>
          <w:tcPr>
            <w:tcW w:w="1320" w:type="dxa"/>
          </w:tcPr>
          <w:p w14:paraId="12D081B5">
            <w:pPr>
              <w:ind w:left="420" w:hanging="420"/>
              <w:rPr>
                <w:rFonts w:ascii="宋体" w:hAnsi="Times New Roman" w:eastAsia="宋体" w:cs="Times New Roman"/>
                <w:b/>
                <w:szCs w:val="20"/>
              </w:rPr>
            </w:pPr>
          </w:p>
        </w:tc>
        <w:tc>
          <w:tcPr>
            <w:tcW w:w="1023" w:type="dxa"/>
          </w:tcPr>
          <w:p w14:paraId="390FD51C">
            <w:pPr>
              <w:ind w:left="420" w:hanging="420"/>
              <w:rPr>
                <w:rFonts w:ascii="宋体" w:hAnsi="Times New Roman" w:eastAsia="宋体" w:cs="Times New Roman"/>
                <w:b/>
                <w:szCs w:val="20"/>
              </w:rPr>
            </w:pPr>
          </w:p>
        </w:tc>
        <w:tc>
          <w:tcPr>
            <w:tcW w:w="1590" w:type="dxa"/>
          </w:tcPr>
          <w:p w14:paraId="6D896CC2">
            <w:pPr>
              <w:ind w:left="420" w:hanging="420"/>
              <w:rPr>
                <w:rFonts w:ascii="宋体" w:hAnsi="Times New Roman" w:eastAsia="宋体" w:cs="Times New Roman"/>
                <w:b/>
                <w:szCs w:val="20"/>
              </w:rPr>
            </w:pPr>
          </w:p>
        </w:tc>
      </w:tr>
      <w:tr w14:paraId="4B91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18D235">
            <w:pPr>
              <w:ind w:left="420" w:hanging="420"/>
              <w:rPr>
                <w:rFonts w:ascii="宋体" w:hAnsi="Times New Roman" w:eastAsia="宋体" w:cs="Times New Roman"/>
                <w:b/>
                <w:szCs w:val="20"/>
              </w:rPr>
            </w:pPr>
          </w:p>
        </w:tc>
        <w:tc>
          <w:tcPr>
            <w:tcW w:w="2082" w:type="dxa"/>
          </w:tcPr>
          <w:p w14:paraId="427FB977">
            <w:pPr>
              <w:ind w:left="420" w:hanging="420"/>
              <w:rPr>
                <w:rFonts w:ascii="宋体" w:hAnsi="Times New Roman" w:eastAsia="宋体" w:cs="Times New Roman"/>
                <w:b/>
                <w:szCs w:val="20"/>
              </w:rPr>
            </w:pPr>
          </w:p>
        </w:tc>
        <w:tc>
          <w:tcPr>
            <w:tcW w:w="1355" w:type="dxa"/>
          </w:tcPr>
          <w:p w14:paraId="227BAA87">
            <w:pPr>
              <w:ind w:left="420" w:hanging="420"/>
              <w:rPr>
                <w:rFonts w:ascii="宋体" w:hAnsi="Times New Roman" w:eastAsia="宋体" w:cs="Times New Roman"/>
                <w:b/>
                <w:szCs w:val="20"/>
              </w:rPr>
            </w:pPr>
          </w:p>
        </w:tc>
        <w:tc>
          <w:tcPr>
            <w:tcW w:w="826" w:type="dxa"/>
          </w:tcPr>
          <w:p w14:paraId="79445944">
            <w:pPr>
              <w:ind w:left="420" w:hanging="420"/>
              <w:rPr>
                <w:rFonts w:ascii="宋体" w:hAnsi="Times New Roman" w:eastAsia="宋体" w:cs="Times New Roman"/>
                <w:b/>
                <w:szCs w:val="20"/>
              </w:rPr>
            </w:pPr>
          </w:p>
        </w:tc>
        <w:tc>
          <w:tcPr>
            <w:tcW w:w="1320" w:type="dxa"/>
          </w:tcPr>
          <w:p w14:paraId="237501D3">
            <w:pPr>
              <w:ind w:left="420" w:hanging="420"/>
              <w:rPr>
                <w:rFonts w:ascii="宋体" w:hAnsi="Times New Roman" w:eastAsia="宋体" w:cs="Times New Roman"/>
                <w:b/>
                <w:szCs w:val="20"/>
              </w:rPr>
            </w:pPr>
          </w:p>
        </w:tc>
        <w:tc>
          <w:tcPr>
            <w:tcW w:w="1023" w:type="dxa"/>
          </w:tcPr>
          <w:p w14:paraId="41232BF4">
            <w:pPr>
              <w:ind w:left="420" w:hanging="420"/>
              <w:rPr>
                <w:rFonts w:ascii="宋体" w:hAnsi="Times New Roman" w:eastAsia="宋体" w:cs="Times New Roman"/>
                <w:b/>
                <w:szCs w:val="20"/>
              </w:rPr>
            </w:pPr>
          </w:p>
        </w:tc>
        <w:tc>
          <w:tcPr>
            <w:tcW w:w="1590" w:type="dxa"/>
          </w:tcPr>
          <w:p w14:paraId="74A4FB02">
            <w:pPr>
              <w:ind w:left="420" w:hanging="420"/>
              <w:rPr>
                <w:rFonts w:ascii="宋体" w:hAnsi="Times New Roman" w:eastAsia="宋体" w:cs="Times New Roman"/>
                <w:b/>
                <w:szCs w:val="20"/>
              </w:rPr>
            </w:pPr>
          </w:p>
        </w:tc>
      </w:tr>
      <w:tr w14:paraId="48D1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7D0DA6">
            <w:pPr>
              <w:ind w:left="420" w:hanging="420"/>
              <w:rPr>
                <w:rFonts w:ascii="宋体" w:hAnsi="Times New Roman" w:eastAsia="宋体" w:cs="Times New Roman"/>
                <w:b/>
                <w:szCs w:val="20"/>
              </w:rPr>
            </w:pPr>
          </w:p>
        </w:tc>
        <w:tc>
          <w:tcPr>
            <w:tcW w:w="2082" w:type="dxa"/>
          </w:tcPr>
          <w:p w14:paraId="2FB7D27A">
            <w:pPr>
              <w:ind w:left="420" w:hanging="420"/>
              <w:rPr>
                <w:rFonts w:ascii="宋体" w:hAnsi="Times New Roman" w:eastAsia="宋体" w:cs="Times New Roman"/>
                <w:b/>
                <w:szCs w:val="20"/>
              </w:rPr>
            </w:pPr>
          </w:p>
        </w:tc>
        <w:tc>
          <w:tcPr>
            <w:tcW w:w="1355" w:type="dxa"/>
          </w:tcPr>
          <w:p w14:paraId="5E2D16FF">
            <w:pPr>
              <w:ind w:left="420" w:hanging="420"/>
              <w:rPr>
                <w:rFonts w:ascii="宋体" w:hAnsi="Times New Roman" w:eastAsia="宋体" w:cs="Times New Roman"/>
                <w:b/>
                <w:szCs w:val="20"/>
              </w:rPr>
            </w:pPr>
          </w:p>
        </w:tc>
        <w:tc>
          <w:tcPr>
            <w:tcW w:w="826" w:type="dxa"/>
          </w:tcPr>
          <w:p w14:paraId="505BC4D9">
            <w:pPr>
              <w:ind w:left="420" w:hanging="420"/>
              <w:rPr>
                <w:rFonts w:ascii="宋体" w:hAnsi="Times New Roman" w:eastAsia="宋体" w:cs="Times New Roman"/>
                <w:b/>
                <w:szCs w:val="20"/>
              </w:rPr>
            </w:pPr>
          </w:p>
        </w:tc>
        <w:tc>
          <w:tcPr>
            <w:tcW w:w="1320" w:type="dxa"/>
          </w:tcPr>
          <w:p w14:paraId="67EAD1E1">
            <w:pPr>
              <w:ind w:left="420" w:hanging="420"/>
              <w:rPr>
                <w:rFonts w:ascii="宋体" w:hAnsi="Times New Roman" w:eastAsia="宋体" w:cs="Times New Roman"/>
                <w:b/>
                <w:szCs w:val="20"/>
              </w:rPr>
            </w:pPr>
          </w:p>
        </w:tc>
        <w:tc>
          <w:tcPr>
            <w:tcW w:w="1023" w:type="dxa"/>
          </w:tcPr>
          <w:p w14:paraId="1C1A1448">
            <w:pPr>
              <w:ind w:left="420" w:hanging="420"/>
              <w:rPr>
                <w:rFonts w:ascii="宋体" w:hAnsi="Times New Roman" w:eastAsia="宋体" w:cs="Times New Roman"/>
                <w:b/>
                <w:szCs w:val="20"/>
              </w:rPr>
            </w:pPr>
          </w:p>
        </w:tc>
        <w:tc>
          <w:tcPr>
            <w:tcW w:w="1590" w:type="dxa"/>
          </w:tcPr>
          <w:p w14:paraId="374581A9">
            <w:pPr>
              <w:ind w:left="420" w:hanging="420"/>
              <w:rPr>
                <w:rFonts w:ascii="宋体" w:hAnsi="Times New Roman" w:eastAsia="宋体" w:cs="Times New Roman"/>
                <w:b/>
                <w:szCs w:val="20"/>
              </w:rPr>
            </w:pPr>
          </w:p>
        </w:tc>
      </w:tr>
      <w:tr w14:paraId="50BB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4E65F2D">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78D79285">
            <w:pPr>
              <w:ind w:left="420" w:hanging="420"/>
              <w:rPr>
                <w:rFonts w:ascii="宋体" w:hAnsi="Times New Roman" w:eastAsia="宋体" w:cs="Times New Roman"/>
                <w:b/>
                <w:szCs w:val="20"/>
              </w:rPr>
            </w:pPr>
          </w:p>
        </w:tc>
        <w:tc>
          <w:tcPr>
            <w:tcW w:w="1320" w:type="dxa"/>
          </w:tcPr>
          <w:p w14:paraId="47E00E3B">
            <w:pPr>
              <w:ind w:left="420" w:hanging="420"/>
              <w:rPr>
                <w:rFonts w:ascii="宋体" w:hAnsi="Times New Roman" w:eastAsia="宋体" w:cs="Times New Roman"/>
                <w:b/>
                <w:szCs w:val="20"/>
              </w:rPr>
            </w:pPr>
          </w:p>
        </w:tc>
        <w:tc>
          <w:tcPr>
            <w:tcW w:w="1023" w:type="dxa"/>
          </w:tcPr>
          <w:p w14:paraId="1DA40927">
            <w:pPr>
              <w:ind w:left="420" w:hanging="420"/>
              <w:rPr>
                <w:rFonts w:ascii="宋体" w:hAnsi="Times New Roman" w:eastAsia="宋体" w:cs="Times New Roman"/>
                <w:b/>
                <w:szCs w:val="20"/>
              </w:rPr>
            </w:pPr>
          </w:p>
        </w:tc>
        <w:tc>
          <w:tcPr>
            <w:tcW w:w="1590" w:type="dxa"/>
          </w:tcPr>
          <w:p w14:paraId="3A5341B3">
            <w:pPr>
              <w:ind w:left="420" w:hanging="420"/>
              <w:rPr>
                <w:rFonts w:ascii="宋体" w:hAnsi="Times New Roman" w:eastAsia="宋体" w:cs="Times New Roman"/>
                <w:b/>
                <w:szCs w:val="20"/>
              </w:rPr>
            </w:pPr>
          </w:p>
        </w:tc>
      </w:tr>
    </w:tbl>
    <w:p w14:paraId="02DFE206">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FF9EC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6C1F8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6CE2DE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235109">
      <w:pPr>
        <w:rPr>
          <w:rFonts w:ascii="宋体" w:hAnsi="Calibri" w:eastAsia="宋体" w:cs="宋体"/>
          <w:b/>
          <w:bCs/>
          <w:color w:val="000000"/>
          <w:sz w:val="28"/>
        </w:rPr>
      </w:pPr>
    </w:p>
    <w:p w14:paraId="0BF1A388">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6A96AFD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17AEED2">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68F5D42D">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71A6D1F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4C8F7B5E">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CB6C7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9C3E4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C2CC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6E4C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035D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C2C7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5068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9168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9D38C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0071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8D29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08AD8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002BE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8C98A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75DA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085D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E0D7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18BF6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8FE2B8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66A9E3B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F2AE11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7265BC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E1A1734">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6653EA1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C7566A3">
      <w:pPr>
        <w:rPr>
          <w:rFonts w:hint="eastAsia" w:ascii="宋体" w:hAnsi="宋体"/>
          <w:u w:val="single"/>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年环境监测项目 </w:t>
      </w:r>
    </w:p>
    <w:p w14:paraId="289B0D08">
      <w:pPr>
        <w:rPr>
          <w:rFonts w:hint="eastAsia" w:ascii="宋体" w:hAnsi="宋体"/>
          <w:u w:val="single"/>
        </w:rPr>
      </w:pPr>
    </w:p>
    <w:p w14:paraId="560CF76D">
      <w:pPr>
        <w:rPr>
          <w:rFonts w:hint="eastAsia" w:eastAsia="黑体"/>
          <w:b/>
          <w:bCs/>
          <w:sz w:val="28"/>
        </w:rPr>
      </w:pPr>
      <w:r>
        <w:rPr>
          <w:rFonts w:hint="eastAsia" w:ascii="宋体" w:hAnsi="宋体"/>
          <w:szCs w:val="21"/>
        </w:rPr>
        <w:t>日期：  年   月   日</w:t>
      </w:r>
    </w:p>
    <w:p w14:paraId="05F1C69F">
      <w:pPr>
        <w:jc w:val="center"/>
        <w:rPr>
          <w:rFonts w:hint="eastAsia" w:ascii="黑体" w:eastAsia="黑体"/>
          <w:sz w:val="30"/>
        </w:rPr>
      </w:pPr>
      <w:r>
        <w:rPr>
          <w:rFonts w:hint="eastAsia" w:ascii="黑体" w:eastAsia="黑体"/>
          <w:sz w:val="30"/>
        </w:rPr>
        <w:t>开标一览表</w:t>
      </w:r>
    </w:p>
    <w:tbl>
      <w:tblPr>
        <w:tblStyle w:val="41"/>
        <w:tblW w:w="8910" w:type="dxa"/>
        <w:tblInd w:w="0" w:type="dxa"/>
        <w:tblLayout w:type="fixed"/>
        <w:tblCellMar>
          <w:top w:w="0" w:type="dxa"/>
          <w:left w:w="0" w:type="dxa"/>
          <w:bottom w:w="0" w:type="dxa"/>
          <w:right w:w="0" w:type="dxa"/>
        </w:tblCellMar>
      </w:tblPr>
      <w:tblGrid>
        <w:gridCol w:w="669"/>
        <w:gridCol w:w="3730"/>
        <w:gridCol w:w="4511"/>
      </w:tblGrid>
      <w:tr w14:paraId="19C74DEA">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5DDAE6">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序号</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B9625">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投标人名称</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1F5">
            <w:pPr>
              <w:jc w:val="center"/>
              <w:rPr>
                <w:rFonts w:hint="eastAsia" w:ascii="宋体" w:hAnsi="宋体" w:cs="宋体"/>
                <w:color w:val="000000"/>
                <w:sz w:val="28"/>
                <w:szCs w:val="28"/>
              </w:rPr>
            </w:pPr>
          </w:p>
        </w:tc>
      </w:tr>
      <w:tr w14:paraId="23B0E4E3">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8257D">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F6CB01">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报价（单价合计，含税）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B9ABE4">
            <w:pPr>
              <w:jc w:val="center"/>
              <w:rPr>
                <w:rFonts w:hint="eastAsia" w:ascii="宋体" w:hAnsi="宋体" w:cs="宋体"/>
                <w:color w:val="000000"/>
                <w:sz w:val="28"/>
                <w:szCs w:val="28"/>
              </w:rPr>
            </w:pPr>
          </w:p>
        </w:tc>
      </w:tr>
      <w:tr w14:paraId="1DDBA22F">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5A1CD">
            <w:pPr>
              <w:widowControl/>
              <w:jc w:val="center"/>
              <w:textAlignment w:val="center"/>
              <w:rPr>
                <w:rFonts w:hint="eastAsia" w:ascii="宋体" w:hAnsi="宋体" w:cs="宋体"/>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F7C01">
            <w:pPr>
              <w:widowControl/>
              <w:jc w:val="cente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报价（单价合计，不含税）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E3B4D">
            <w:pPr>
              <w:jc w:val="center"/>
              <w:rPr>
                <w:rFonts w:hint="eastAsia" w:ascii="宋体" w:hAnsi="宋体" w:cs="宋体"/>
                <w:color w:val="000000"/>
                <w:sz w:val="28"/>
                <w:szCs w:val="28"/>
              </w:rPr>
            </w:pPr>
          </w:p>
        </w:tc>
      </w:tr>
      <w:tr w14:paraId="1C9B4C66">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F86B7">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21C10">
            <w:pPr>
              <w:widowControl/>
              <w:jc w:val="cente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报价（总价合计，含税）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01069">
            <w:pPr>
              <w:jc w:val="center"/>
              <w:rPr>
                <w:rFonts w:hint="eastAsia" w:ascii="宋体" w:hAnsi="宋体" w:cs="宋体"/>
                <w:color w:val="000000"/>
                <w:sz w:val="28"/>
                <w:szCs w:val="28"/>
              </w:rPr>
            </w:pPr>
          </w:p>
        </w:tc>
      </w:tr>
      <w:tr w14:paraId="200D2CE2">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13FB12">
            <w:pPr>
              <w:widowControl/>
              <w:jc w:val="center"/>
              <w:textAlignment w:val="center"/>
              <w:rPr>
                <w:rFonts w:hint="eastAsia" w:ascii="宋体" w:hAnsi="宋体" w:cs="宋体"/>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70CDA9">
            <w:pPr>
              <w:widowControl/>
              <w:jc w:val="cente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报价（总价合计，不含税）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9F3F52">
            <w:pPr>
              <w:jc w:val="center"/>
              <w:rPr>
                <w:rFonts w:hint="eastAsia" w:ascii="宋体" w:hAnsi="宋体" w:cs="宋体"/>
                <w:color w:val="000000"/>
                <w:sz w:val="28"/>
                <w:szCs w:val="28"/>
              </w:rPr>
            </w:pPr>
          </w:p>
        </w:tc>
      </w:tr>
      <w:tr w14:paraId="61E4B1C6">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A44BF">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3</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9E393">
            <w:pPr>
              <w:widowControl/>
              <w:jc w:val="center"/>
              <w:textAlignment w:val="center"/>
              <w:rPr>
                <w:rFonts w:hint="eastAsia" w:ascii="宋体" w:hAnsi="宋体" w:cs="宋体"/>
                <w:color w:val="000000"/>
                <w:sz w:val="28"/>
                <w:szCs w:val="28"/>
              </w:rPr>
            </w:pPr>
            <w:r>
              <w:rPr>
                <w:rFonts w:hint="eastAsia" w:ascii="宋体" w:hAnsi="宋体" w:cs="宋体"/>
                <w:color w:val="000000"/>
                <w:sz w:val="28"/>
                <w:szCs w:val="28"/>
              </w:rPr>
              <w:t>交货期（检测后出具报告）</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4F134">
            <w:pPr>
              <w:jc w:val="center"/>
              <w:rPr>
                <w:rFonts w:hint="eastAsia" w:ascii="宋体" w:hAnsi="宋体" w:cs="宋体"/>
                <w:color w:val="000000"/>
                <w:sz w:val="28"/>
                <w:szCs w:val="28"/>
              </w:rPr>
            </w:pPr>
          </w:p>
        </w:tc>
      </w:tr>
      <w:tr w14:paraId="140882D1">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F12DA">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4</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A8FB22">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付款方式有无偏离</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90EC9">
            <w:pPr>
              <w:jc w:val="center"/>
              <w:rPr>
                <w:rFonts w:hint="eastAsia" w:ascii="宋体" w:hAnsi="宋体" w:cs="宋体"/>
                <w:color w:val="000000"/>
                <w:sz w:val="28"/>
                <w:szCs w:val="28"/>
              </w:rPr>
            </w:pPr>
          </w:p>
        </w:tc>
      </w:tr>
      <w:tr w14:paraId="5640AEC4">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184D47">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5</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7DA48">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对招标文件的认同程度</w:t>
            </w:r>
            <w:r>
              <w:rPr>
                <w:rFonts w:hint="eastAsia" w:ascii="宋体" w:hAnsi="宋体" w:cs="宋体"/>
                <w:color w:val="000000"/>
                <w:kern w:val="0"/>
                <w:sz w:val="28"/>
                <w:szCs w:val="28"/>
                <w:lang w:bidi="ar"/>
              </w:rPr>
              <w:br w:type="textWrapping"/>
            </w:r>
            <w:r>
              <w:rPr>
                <w:rFonts w:hint="eastAsia" w:ascii="宋体" w:hAnsi="宋体" w:cs="宋体"/>
                <w:color w:val="000000"/>
                <w:kern w:val="0"/>
                <w:sz w:val="28"/>
                <w:szCs w:val="28"/>
                <w:lang w:bidi="ar"/>
              </w:rPr>
              <w:t>（是否完全认同）</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DE8E9">
            <w:pPr>
              <w:jc w:val="center"/>
              <w:rPr>
                <w:rFonts w:hint="eastAsia" w:ascii="宋体" w:hAnsi="宋体" w:cs="宋体"/>
                <w:color w:val="000000"/>
                <w:sz w:val="28"/>
                <w:szCs w:val="28"/>
              </w:rPr>
            </w:pPr>
          </w:p>
        </w:tc>
      </w:tr>
      <w:tr w14:paraId="15583B4F">
        <w:tblPrEx>
          <w:tblCellMar>
            <w:top w:w="0" w:type="dxa"/>
            <w:left w:w="0" w:type="dxa"/>
            <w:bottom w:w="0" w:type="dxa"/>
            <w:right w:w="0" w:type="dxa"/>
          </w:tblCellMar>
        </w:tblPrEx>
        <w:trPr>
          <w:trHeight w:val="112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08974">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6</w:t>
            </w:r>
          </w:p>
        </w:tc>
        <w:tc>
          <w:tcPr>
            <w:tcW w:w="3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870B4">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备注</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CF835">
            <w:pPr>
              <w:jc w:val="center"/>
              <w:rPr>
                <w:rFonts w:hint="eastAsia" w:ascii="宋体" w:hAnsi="宋体" w:cs="宋体"/>
                <w:color w:val="000000"/>
                <w:sz w:val="28"/>
                <w:szCs w:val="28"/>
              </w:rPr>
            </w:pPr>
          </w:p>
        </w:tc>
      </w:tr>
    </w:tbl>
    <w:p w14:paraId="2CF286C8">
      <w:pPr>
        <w:spacing w:line="660" w:lineRule="exact"/>
        <w:rPr>
          <w:rFonts w:hint="eastAsia" w:eastAsia="黑体"/>
          <w:b/>
          <w:bCs/>
          <w:sz w:val="28"/>
        </w:rPr>
      </w:pPr>
    </w:p>
    <w:p w14:paraId="66C3E0F7">
      <w:pPr>
        <w:spacing w:line="660" w:lineRule="exact"/>
        <w:rPr>
          <w:rFonts w:hint="eastAsia" w:eastAsia="黑体"/>
          <w:b/>
          <w:bCs/>
          <w:sz w:val="28"/>
        </w:rPr>
      </w:pPr>
    </w:p>
    <w:p w14:paraId="00039EFF">
      <w:pPr>
        <w:rPr>
          <w:rFonts w:ascii="宋体" w:hAnsi="宋体"/>
          <w:sz w:val="24"/>
        </w:rPr>
      </w:pPr>
      <w:r>
        <w:rPr>
          <w:rFonts w:hint="eastAsia" w:ascii="仿宋_GB2312" w:hAnsi="宋体" w:eastAsia="仿宋_GB2312"/>
          <w:sz w:val="24"/>
        </w:rPr>
        <w:t>投标人名称（盖章）：                   法定代表人或授权代表签字：</w:t>
      </w:r>
    </w:p>
    <w:p w14:paraId="63CEEA91">
      <w:pPr>
        <w:spacing w:line="660" w:lineRule="exact"/>
        <w:rPr>
          <w:rFonts w:hint="eastAsia" w:eastAsia="黑体"/>
          <w:b/>
          <w:bCs/>
          <w:sz w:val="28"/>
        </w:rPr>
        <w:sectPr>
          <w:pgSz w:w="11906" w:h="16838"/>
          <w:pgMar w:top="1417" w:right="1587" w:bottom="1020" w:left="1587" w:header="851" w:footer="992" w:gutter="0"/>
          <w:pgNumType w:fmt="numberInDash"/>
          <w:cols w:space="720" w:num="1"/>
          <w:titlePg/>
          <w:docGrid w:type="lines" w:linePitch="312" w:charSpace="0"/>
        </w:sectPr>
      </w:pPr>
    </w:p>
    <w:p w14:paraId="6198FEDD">
      <w:pPr>
        <w:rPr>
          <w:rFonts w:hint="eastAsia" w:ascii="宋体" w:hAnsi="宋体" w:cs="宋体"/>
          <w:color w:val="000000"/>
          <w:sz w:val="24"/>
          <w:szCs w:val="24"/>
        </w:rPr>
      </w:pPr>
    </w:p>
    <w:p w14:paraId="0F9A1F30">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357FE3C">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E1FD9D2">
      <w:pPr>
        <w:rPr>
          <w:rFonts w:hint="eastAsia" w:ascii="宋体" w:hAnsi="宋体"/>
          <w:u w:val="single"/>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 年环境监测项目 </w:t>
      </w:r>
    </w:p>
    <w:p w14:paraId="171C40A3">
      <w:pPr>
        <w:rPr>
          <w:rFonts w:hint="eastAsia" w:ascii="宋体" w:hAnsi="宋体"/>
          <w:u w:val="single"/>
        </w:rPr>
      </w:pPr>
    </w:p>
    <w:p w14:paraId="18E0E15F">
      <w:pPr>
        <w:rPr>
          <w:rFonts w:hint="eastAsia" w:ascii="宋体" w:hAnsi="宋体"/>
          <w:szCs w:val="21"/>
        </w:rPr>
      </w:pPr>
      <w:r>
        <w:rPr>
          <w:rFonts w:hint="eastAsia" w:ascii="宋体" w:hAnsi="宋体"/>
          <w:szCs w:val="21"/>
        </w:rPr>
        <w:t>日期：  年   月   日</w:t>
      </w:r>
    </w:p>
    <w:p w14:paraId="613204C4">
      <w:pPr>
        <w:jc w:val="center"/>
        <w:rPr>
          <w:rFonts w:ascii="黑体" w:eastAsia="黑体"/>
          <w:sz w:val="30"/>
        </w:rPr>
      </w:pPr>
      <w:r>
        <w:rPr>
          <w:rFonts w:hint="eastAsia" w:ascii="黑体" w:eastAsia="黑体"/>
          <w:sz w:val="30"/>
        </w:rPr>
        <w:t>分项报价单</w:t>
      </w:r>
    </w:p>
    <w:tbl>
      <w:tblPr>
        <w:tblStyle w:val="41"/>
        <w:tblW w:w="10235" w:type="dxa"/>
        <w:jc w:val="center"/>
        <w:tblLayout w:type="autofit"/>
        <w:tblCellMar>
          <w:top w:w="0" w:type="dxa"/>
          <w:left w:w="108" w:type="dxa"/>
          <w:bottom w:w="0" w:type="dxa"/>
          <w:right w:w="108" w:type="dxa"/>
        </w:tblCellMar>
      </w:tblPr>
      <w:tblGrid>
        <w:gridCol w:w="2015"/>
        <w:gridCol w:w="2537"/>
        <w:gridCol w:w="1085"/>
        <w:gridCol w:w="1077"/>
        <w:gridCol w:w="1221"/>
        <w:gridCol w:w="1104"/>
        <w:gridCol w:w="1183"/>
        <w:gridCol w:w="13"/>
      </w:tblGrid>
      <w:tr w14:paraId="2F0750CE">
        <w:tblPrEx>
          <w:tblCellMar>
            <w:top w:w="0" w:type="dxa"/>
            <w:left w:w="108" w:type="dxa"/>
            <w:bottom w:w="0" w:type="dxa"/>
            <w:right w:w="108" w:type="dxa"/>
          </w:tblCellMar>
        </w:tblPrEx>
        <w:trPr>
          <w:trHeight w:val="278"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14:paraId="488A3032">
            <w:pPr>
              <w:widowControl/>
              <w:jc w:val="center"/>
              <w:textAlignment w:val="center"/>
              <w:rPr>
                <w:rFonts w:hint="eastAsia"/>
                <w:color w:val="000000"/>
                <w:sz w:val="22"/>
                <w:szCs w:val="22"/>
              </w:rPr>
            </w:pPr>
            <w:r>
              <w:rPr>
                <w:rFonts w:hint="eastAsia"/>
                <w:color w:val="000000"/>
                <w:sz w:val="22"/>
                <w:szCs w:val="22"/>
              </w:rPr>
              <w:t>检测项目</w:t>
            </w:r>
          </w:p>
        </w:tc>
        <w:tc>
          <w:tcPr>
            <w:tcW w:w="2537" w:type="dxa"/>
            <w:tcBorders>
              <w:top w:val="single" w:color="auto" w:sz="4" w:space="0"/>
              <w:left w:val="single" w:color="auto" w:sz="4" w:space="0"/>
              <w:bottom w:val="single" w:color="auto" w:sz="4" w:space="0"/>
              <w:right w:val="single" w:color="auto" w:sz="4" w:space="0"/>
            </w:tcBorders>
            <w:noWrap w:val="0"/>
            <w:vAlign w:val="center"/>
          </w:tcPr>
          <w:p w14:paraId="6BB1C06E">
            <w:pPr>
              <w:jc w:val="center"/>
              <w:rPr>
                <w:rFonts w:hint="eastAsia"/>
                <w:color w:val="000000"/>
                <w:sz w:val="22"/>
                <w:szCs w:val="22"/>
              </w:rPr>
            </w:pPr>
            <w:r>
              <w:rPr>
                <w:rFonts w:hint="eastAsia"/>
                <w:color w:val="000000"/>
                <w:sz w:val="22"/>
                <w:szCs w:val="22"/>
              </w:rPr>
              <w:t>检测内容</w:t>
            </w:r>
          </w:p>
        </w:tc>
        <w:tc>
          <w:tcPr>
            <w:tcW w:w="1085" w:type="dxa"/>
            <w:tcBorders>
              <w:top w:val="single" w:color="auto" w:sz="4" w:space="0"/>
              <w:left w:val="single" w:color="auto" w:sz="4" w:space="0"/>
              <w:bottom w:val="single" w:color="auto" w:sz="4" w:space="0"/>
              <w:right w:val="single" w:color="auto" w:sz="4" w:space="0"/>
            </w:tcBorders>
            <w:noWrap w:val="0"/>
            <w:vAlign w:val="center"/>
          </w:tcPr>
          <w:p w14:paraId="602F78C2">
            <w:pPr>
              <w:jc w:val="center"/>
              <w:rPr>
                <w:rFonts w:hint="eastAsia"/>
                <w:color w:val="000000"/>
                <w:sz w:val="22"/>
                <w:szCs w:val="22"/>
              </w:rPr>
            </w:pPr>
            <w:r>
              <w:rPr>
                <w:rFonts w:hint="eastAsia"/>
                <w:color w:val="000000"/>
                <w:sz w:val="22"/>
                <w:szCs w:val="22"/>
              </w:rPr>
              <w:t>年检测总次数</w:t>
            </w:r>
          </w:p>
        </w:tc>
        <w:tc>
          <w:tcPr>
            <w:tcW w:w="1077" w:type="dxa"/>
            <w:tcBorders>
              <w:top w:val="single" w:color="auto" w:sz="4" w:space="0"/>
              <w:left w:val="single" w:color="auto" w:sz="4" w:space="0"/>
              <w:bottom w:val="single" w:color="auto" w:sz="4" w:space="0"/>
              <w:right w:val="single" w:color="auto" w:sz="4" w:space="0"/>
            </w:tcBorders>
            <w:noWrap w:val="0"/>
            <w:vAlign w:val="center"/>
          </w:tcPr>
          <w:p w14:paraId="301DB010">
            <w:pPr>
              <w:widowControl/>
              <w:jc w:val="center"/>
              <w:textAlignment w:val="center"/>
              <w:rPr>
                <w:rFonts w:hint="eastAsia"/>
                <w:color w:val="000000"/>
                <w:sz w:val="22"/>
                <w:szCs w:val="22"/>
              </w:rPr>
            </w:pPr>
            <w:r>
              <w:rPr>
                <w:rFonts w:hint="eastAsia"/>
                <w:color w:val="000000"/>
                <w:sz w:val="22"/>
                <w:szCs w:val="22"/>
              </w:rPr>
              <w:t>单价（元/次）含税</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DFA4D2E">
            <w:pPr>
              <w:widowControl/>
              <w:jc w:val="center"/>
              <w:textAlignment w:val="center"/>
              <w:rPr>
                <w:rFonts w:hint="eastAsia"/>
                <w:color w:val="000000"/>
                <w:sz w:val="22"/>
                <w:szCs w:val="22"/>
              </w:rPr>
            </w:pPr>
            <w:r>
              <w:rPr>
                <w:rFonts w:hint="eastAsia"/>
                <w:color w:val="000000"/>
                <w:sz w:val="22"/>
                <w:szCs w:val="22"/>
              </w:rPr>
              <w:t>单价（元/次）不含税</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55B9D341">
            <w:pPr>
              <w:widowControl/>
              <w:jc w:val="center"/>
              <w:textAlignment w:val="center"/>
              <w:rPr>
                <w:rFonts w:hint="eastAsia"/>
                <w:color w:val="000000"/>
                <w:sz w:val="22"/>
                <w:szCs w:val="22"/>
              </w:rPr>
            </w:pPr>
            <w:r>
              <w:rPr>
                <w:rFonts w:hint="eastAsia"/>
                <w:color w:val="000000"/>
                <w:sz w:val="22"/>
                <w:szCs w:val="22"/>
              </w:rPr>
              <w:t>总价（含税）</w:t>
            </w: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753426B7">
            <w:pPr>
              <w:widowControl/>
              <w:jc w:val="center"/>
              <w:textAlignment w:val="center"/>
              <w:rPr>
                <w:rFonts w:hint="eastAsia"/>
                <w:color w:val="000000"/>
                <w:sz w:val="22"/>
                <w:szCs w:val="22"/>
              </w:rPr>
            </w:pPr>
            <w:r>
              <w:rPr>
                <w:rFonts w:hint="eastAsia"/>
                <w:color w:val="000000"/>
                <w:sz w:val="22"/>
                <w:szCs w:val="22"/>
              </w:rPr>
              <w:t>总价（不含税）</w:t>
            </w:r>
          </w:p>
        </w:tc>
      </w:tr>
      <w:tr w14:paraId="66519D20">
        <w:tblPrEx>
          <w:tblCellMar>
            <w:top w:w="0" w:type="dxa"/>
            <w:left w:w="108" w:type="dxa"/>
            <w:bottom w:w="0" w:type="dxa"/>
            <w:right w:w="108" w:type="dxa"/>
          </w:tblCellMar>
        </w:tblPrEx>
        <w:trPr>
          <w:trHeight w:val="405" w:hRule="atLeast"/>
          <w:jc w:val="center"/>
        </w:trPr>
        <w:tc>
          <w:tcPr>
            <w:tcW w:w="2015" w:type="dxa"/>
            <w:vMerge w:val="restart"/>
            <w:tcBorders>
              <w:top w:val="single" w:color="auto" w:sz="4" w:space="0"/>
              <w:left w:val="single" w:color="auto" w:sz="4" w:space="0"/>
              <w:right w:val="single" w:color="auto" w:sz="4" w:space="0"/>
            </w:tcBorders>
            <w:noWrap w:val="0"/>
            <w:vAlign w:val="center"/>
          </w:tcPr>
          <w:p w14:paraId="15F1F743">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废水检测</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（含雨水）</w:t>
            </w:r>
          </w:p>
        </w:tc>
        <w:tc>
          <w:tcPr>
            <w:tcW w:w="2537" w:type="dxa"/>
            <w:tcBorders>
              <w:top w:val="single" w:color="auto" w:sz="4" w:space="0"/>
              <w:left w:val="single" w:color="auto" w:sz="4" w:space="0"/>
              <w:bottom w:val="single" w:color="auto" w:sz="4" w:space="0"/>
              <w:right w:val="single" w:color="auto" w:sz="4" w:space="0"/>
            </w:tcBorders>
            <w:noWrap w:val="0"/>
            <w:vAlign w:val="center"/>
          </w:tcPr>
          <w:p w14:paraId="057F9F40">
            <w:pPr>
              <w:jc w:val="center"/>
              <w:rPr>
                <w:rFonts w:hint="eastAsia"/>
                <w:color w:val="000000"/>
                <w:sz w:val="24"/>
                <w:szCs w:val="24"/>
              </w:rPr>
            </w:pPr>
            <w:r>
              <w:rPr>
                <w:rFonts w:hint="eastAsia" w:ascii="仿宋_GB2312" w:eastAsia="仿宋_GB2312"/>
                <w:color w:val="000000"/>
                <w:sz w:val="24"/>
                <w:szCs w:val="24"/>
              </w:rPr>
              <w:t>ph</w:t>
            </w:r>
          </w:p>
        </w:tc>
        <w:tc>
          <w:tcPr>
            <w:tcW w:w="1085" w:type="dxa"/>
            <w:tcBorders>
              <w:top w:val="single" w:color="auto" w:sz="4" w:space="0"/>
              <w:left w:val="single" w:color="auto" w:sz="4" w:space="0"/>
              <w:bottom w:val="single" w:color="auto" w:sz="4" w:space="0"/>
              <w:right w:val="single" w:color="auto" w:sz="4" w:space="0"/>
            </w:tcBorders>
            <w:noWrap/>
            <w:vAlign w:val="center"/>
          </w:tcPr>
          <w:p w14:paraId="47269DF7">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89</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56F68A31">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1AEA0AB2">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E35B018">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377C2BA9">
            <w:pPr>
              <w:widowControl/>
              <w:jc w:val="right"/>
              <w:rPr>
                <w:rFonts w:hint="eastAsia" w:ascii="宋体" w:hAnsi="宋体" w:cs="宋体"/>
                <w:color w:val="000000"/>
                <w:kern w:val="0"/>
                <w:sz w:val="22"/>
                <w:szCs w:val="22"/>
              </w:rPr>
            </w:pPr>
          </w:p>
        </w:tc>
      </w:tr>
      <w:tr w14:paraId="1E5B66B0">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0E233C12">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09233E9C">
            <w:pPr>
              <w:jc w:val="center"/>
              <w:rPr>
                <w:rFonts w:hint="eastAsia"/>
                <w:color w:val="000000"/>
                <w:sz w:val="24"/>
                <w:szCs w:val="24"/>
              </w:rPr>
            </w:pPr>
            <w:r>
              <w:rPr>
                <w:rFonts w:hint="eastAsia" w:ascii="仿宋_GB2312" w:eastAsia="仿宋_GB2312"/>
                <w:color w:val="000000"/>
                <w:sz w:val="24"/>
                <w:szCs w:val="24"/>
              </w:rPr>
              <w:t>化学需氧量</w:t>
            </w:r>
          </w:p>
        </w:tc>
        <w:tc>
          <w:tcPr>
            <w:tcW w:w="1085" w:type="dxa"/>
            <w:tcBorders>
              <w:top w:val="single" w:color="auto" w:sz="4" w:space="0"/>
              <w:left w:val="single" w:color="auto" w:sz="4" w:space="0"/>
              <w:bottom w:val="single" w:color="auto" w:sz="4" w:space="0"/>
              <w:right w:val="single" w:color="auto" w:sz="4" w:space="0"/>
            </w:tcBorders>
            <w:noWrap/>
            <w:vAlign w:val="center"/>
          </w:tcPr>
          <w:p w14:paraId="0F67E94E">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113</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64039A8">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9CBAD80">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487279F1">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672BCE0E">
            <w:pPr>
              <w:widowControl/>
              <w:jc w:val="right"/>
              <w:rPr>
                <w:rFonts w:hint="eastAsia" w:ascii="宋体" w:hAnsi="宋体" w:cs="宋体"/>
                <w:color w:val="000000"/>
                <w:kern w:val="0"/>
                <w:sz w:val="22"/>
                <w:szCs w:val="22"/>
              </w:rPr>
            </w:pPr>
          </w:p>
        </w:tc>
      </w:tr>
      <w:tr w14:paraId="0B577554">
        <w:tblPrEx>
          <w:tblCellMar>
            <w:top w:w="0" w:type="dxa"/>
            <w:left w:w="108" w:type="dxa"/>
            <w:bottom w:w="0" w:type="dxa"/>
            <w:right w:w="108" w:type="dxa"/>
          </w:tblCellMar>
        </w:tblPrEx>
        <w:trPr>
          <w:trHeight w:val="358" w:hRule="atLeast"/>
          <w:jc w:val="center"/>
        </w:trPr>
        <w:tc>
          <w:tcPr>
            <w:tcW w:w="2015" w:type="dxa"/>
            <w:vMerge w:val="continue"/>
            <w:tcBorders>
              <w:left w:val="single" w:color="auto" w:sz="4" w:space="0"/>
              <w:right w:val="single" w:color="auto" w:sz="4" w:space="0"/>
            </w:tcBorders>
            <w:noWrap w:val="0"/>
            <w:vAlign w:val="center"/>
          </w:tcPr>
          <w:p w14:paraId="22DED80C">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4FA23EB2">
            <w:pPr>
              <w:snapToGrid w:val="0"/>
              <w:jc w:val="center"/>
              <w:rPr>
                <w:rFonts w:hint="eastAsia"/>
                <w:color w:val="000000"/>
                <w:sz w:val="24"/>
                <w:szCs w:val="24"/>
              </w:rPr>
            </w:pPr>
            <w:r>
              <w:rPr>
                <w:rFonts w:hint="eastAsia" w:ascii="仿宋_GB2312" w:eastAsia="仿宋_GB2312"/>
                <w:color w:val="000000"/>
                <w:sz w:val="24"/>
                <w:szCs w:val="24"/>
              </w:rPr>
              <w:t>五日生化需氧量（B0D5）</w:t>
            </w:r>
          </w:p>
        </w:tc>
        <w:tc>
          <w:tcPr>
            <w:tcW w:w="1085" w:type="dxa"/>
            <w:tcBorders>
              <w:top w:val="single" w:color="auto" w:sz="4" w:space="0"/>
              <w:left w:val="single" w:color="auto" w:sz="4" w:space="0"/>
              <w:bottom w:val="single" w:color="auto" w:sz="4" w:space="0"/>
              <w:right w:val="single" w:color="auto" w:sz="4" w:space="0"/>
            </w:tcBorders>
            <w:noWrap/>
            <w:vAlign w:val="center"/>
          </w:tcPr>
          <w:p w14:paraId="0AC7F3AD">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D270084">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70A50DF9">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BB1A2F4">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593959CA">
            <w:pPr>
              <w:widowControl/>
              <w:jc w:val="right"/>
              <w:rPr>
                <w:rFonts w:hint="eastAsia" w:ascii="宋体" w:hAnsi="宋体" w:cs="宋体"/>
                <w:color w:val="000000"/>
                <w:kern w:val="0"/>
                <w:sz w:val="22"/>
                <w:szCs w:val="22"/>
              </w:rPr>
            </w:pPr>
          </w:p>
        </w:tc>
      </w:tr>
      <w:tr w14:paraId="0BB4CCAD">
        <w:tblPrEx>
          <w:tblCellMar>
            <w:top w:w="0" w:type="dxa"/>
            <w:left w:w="108" w:type="dxa"/>
            <w:bottom w:w="0" w:type="dxa"/>
            <w:right w:w="108" w:type="dxa"/>
          </w:tblCellMar>
        </w:tblPrEx>
        <w:trPr>
          <w:trHeight w:val="409" w:hRule="atLeast"/>
          <w:jc w:val="center"/>
        </w:trPr>
        <w:tc>
          <w:tcPr>
            <w:tcW w:w="2015" w:type="dxa"/>
            <w:vMerge w:val="continue"/>
            <w:tcBorders>
              <w:left w:val="single" w:color="auto" w:sz="4" w:space="0"/>
              <w:right w:val="single" w:color="auto" w:sz="4" w:space="0"/>
            </w:tcBorders>
            <w:noWrap w:val="0"/>
            <w:vAlign w:val="center"/>
          </w:tcPr>
          <w:p w14:paraId="6FBEEC84">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5427C7FA">
            <w:pPr>
              <w:jc w:val="center"/>
              <w:rPr>
                <w:rFonts w:hint="eastAsia"/>
                <w:color w:val="000000"/>
                <w:sz w:val="24"/>
                <w:szCs w:val="24"/>
              </w:rPr>
            </w:pPr>
            <w:r>
              <w:rPr>
                <w:rFonts w:hint="eastAsia" w:ascii="仿宋_GB2312" w:eastAsia="仿宋_GB2312"/>
                <w:color w:val="000000"/>
                <w:sz w:val="24"/>
                <w:szCs w:val="24"/>
              </w:rPr>
              <w:t>悬浮物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295C9328">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121</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04990840">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F5D8694">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FFF4FAE">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7206207D">
            <w:pPr>
              <w:widowControl/>
              <w:jc w:val="right"/>
              <w:rPr>
                <w:rFonts w:hint="eastAsia" w:ascii="宋体" w:hAnsi="宋体" w:cs="宋体"/>
                <w:color w:val="000000"/>
                <w:kern w:val="0"/>
                <w:sz w:val="22"/>
                <w:szCs w:val="22"/>
              </w:rPr>
            </w:pPr>
          </w:p>
        </w:tc>
      </w:tr>
      <w:tr w14:paraId="4C9D9DC9">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5A13BC3D">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308C203">
            <w:pPr>
              <w:jc w:val="center"/>
              <w:rPr>
                <w:rFonts w:hint="eastAsia"/>
                <w:color w:val="000000"/>
                <w:sz w:val="24"/>
                <w:szCs w:val="24"/>
              </w:rPr>
            </w:pPr>
            <w:r>
              <w:rPr>
                <w:rFonts w:hint="eastAsia" w:ascii="仿宋_GB2312" w:eastAsia="仿宋_GB2312"/>
                <w:color w:val="000000"/>
                <w:sz w:val="24"/>
                <w:szCs w:val="24"/>
              </w:rPr>
              <w:t>总氮</w:t>
            </w:r>
          </w:p>
        </w:tc>
        <w:tc>
          <w:tcPr>
            <w:tcW w:w="1085" w:type="dxa"/>
            <w:tcBorders>
              <w:top w:val="single" w:color="auto" w:sz="4" w:space="0"/>
              <w:left w:val="single" w:color="auto" w:sz="4" w:space="0"/>
              <w:bottom w:val="single" w:color="auto" w:sz="4" w:space="0"/>
              <w:right w:val="single" w:color="auto" w:sz="4" w:space="0"/>
            </w:tcBorders>
            <w:noWrap/>
            <w:vAlign w:val="center"/>
          </w:tcPr>
          <w:p w14:paraId="101F34CD">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64</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02B4E76E">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8F340B9">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3E41FDC">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6A0C1130">
            <w:pPr>
              <w:widowControl/>
              <w:jc w:val="right"/>
              <w:rPr>
                <w:rFonts w:hint="eastAsia" w:ascii="宋体" w:hAnsi="宋体" w:cs="宋体"/>
                <w:color w:val="000000"/>
                <w:kern w:val="0"/>
                <w:sz w:val="22"/>
                <w:szCs w:val="22"/>
              </w:rPr>
            </w:pPr>
          </w:p>
        </w:tc>
      </w:tr>
      <w:tr w14:paraId="086FB84E">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66AAC344">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5C0A7FA">
            <w:pPr>
              <w:jc w:val="center"/>
              <w:rPr>
                <w:rFonts w:hint="eastAsia"/>
                <w:color w:val="000000"/>
                <w:sz w:val="24"/>
                <w:szCs w:val="24"/>
              </w:rPr>
            </w:pPr>
            <w:r>
              <w:rPr>
                <w:rFonts w:hint="eastAsia" w:ascii="仿宋_GB2312" w:eastAsia="仿宋_GB2312"/>
                <w:color w:val="000000"/>
                <w:sz w:val="24"/>
                <w:szCs w:val="24"/>
              </w:rPr>
              <w:t>氨氮</w:t>
            </w:r>
          </w:p>
        </w:tc>
        <w:tc>
          <w:tcPr>
            <w:tcW w:w="1085" w:type="dxa"/>
            <w:tcBorders>
              <w:top w:val="single" w:color="auto" w:sz="4" w:space="0"/>
              <w:left w:val="single" w:color="auto" w:sz="4" w:space="0"/>
              <w:bottom w:val="single" w:color="auto" w:sz="4" w:space="0"/>
              <w:right w:val="single" w:color="auto" w:sz="4" w:space="0"/>
            </w:tcBorders>
            <w:noWrap/>
            <w:vAlign w:val="center"/>
          </w:tcPr>
          <w:p w14:paraId="08BCE132">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427A361">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5DD9542">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3F072EEB">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1CDA9F8D">
            <w:pPr>
              <w:widowControl/>
              <w:jc w:val="right"/>
              <w:rPr>
                <w:rFonts w:hint="eastAsia" w:ascii="宋体" w:hAnsi="宋体" w:cs="宋体"/>
                <w:color w:val="000000"/>
                <w:kern w:val="0"/>
                <w:sz w:val="22"/>
                <w:szCs w:val="22"/>
              </w:rPr>
            </w:pPr>
          </w:p>
        </w:tc>
      </w:tr>
      <w:tr w14:paraId="03327ADF">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7EEBE128">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2D067077">
            <w:pPr>
              <w:jc w:val="center"/>
              <w:rPr>
                <w:rFonts w:hint="eastAsia"/>
                <w:color w:val="000000"/>
                <w:sz w:val="24"/>
                <w:szCs w:val="24"/>
              </w:rPr>
            </w:pPr>
            <w:r>
              <w:rPr>
                <w:rFonts w:hint="eastAsia" w:ascii="仿宋_GB2312" w:eastAsia="仿宋_GB2312"/>
                <w:color w:val="000000"/>
                <w:sz w:val="24"/>
                <w:szCs w:val="24"/>
              </w:rPr>
              <w:t>总磷（以P计）</w:t>
            </w:r>
          </w:p>
        </w:tc>
        <w:tc>
          <w:tcPr>
            <w:tcW w:w="1085" w:type="dxa"/>
            <w:tcBorders>
              <w:top w:val="single" w:color="auto" w:sz="4" w:space="0"/>
              <w:left w:val="single" w:color="auto" w:sz="4" w:space="0"/>
              <w:bottom w:val="single" w:color="auto" w:sz="4" w:space="0"/>
              <w:right w:val="single" w:color="auto" w:sz="4" w:space="0"/>
            </w:tcBorders>
            <w:noWrap/>
            <w:vAlign w:val="center"/>
          </w:tcPr>
          <w:p w14:paraId="2F3A1E2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F2207D9">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7AC838B1">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211898F">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53F12E76">
            <w:pPr>
              <w:widowControl/>
              <w:jc w:val="right"/>
              <w:rPr>
                <w:rFonts w:hint="eastAsia" w:ascii="宋体" w:hAnsi="宋体" w:cs="宋体"/>
                <w:color w:val="000000"/>
                <w:kern w:val="0"/>
                <w:sz w:val="22"/>
                <w:szCs w:val="22"/>
              </w:rPr>
            </w:pPr>
          </w:p>
        </w:tc>
      </w:tr>
      <w:tr w14:paraId="452B01A1">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1F06E3C8">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6741C7FA">
            <w:pPr>
              <w:jc w:val="center"/>
              <w:rPr>
                <w:rFonts w:hint="eastAsia"/>
                <w:color w:val="000000"/>
                <w:sz w:val="24"/>
                <w:szCs w:val="24"/>
              </w:rPr>
            </w:pPr>
            <w:r>
              <w:rPr>
                <w:rFonts w:hint="eastAsia" w:ascii="仿宋_GB2312" w:eastAsia="仿宋_GB2312"/>
                <w:color w:val="000000"/>
                <w:sz w:val="24"/>
                <w:szCs w:val="24"/>
              </w:rPr>
              <w:t>全盐量</w:t>
            </w:r>
          </w:p>
        </w:tc>
        <w:tc>
          <w:tcPr>
            <w:tcW w:w="1085" w:type="dxa"/>
            <w:tcBorders>
              <w:top w:val="single" w:color="auto" w:sz="4" w:space="0"/>
              <w:left w:val="single" w:color="auto" w:sz="4" w:space="0"/>
              <w:bottom w:val="single" w:color="auto" w:sz="4" w:space="0"/>
              <w:right w:val="single" w:color="auto" w:sz="4" w:space="0"/>
            </w:tcBorders>
            <w:noWrap/>
            <w:vAlign w:val="center"/>
          </w:tcPr>
          <w:p w14:paraId="3B8183C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44</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B1BCBF8">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D40EC6C">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C08CD08">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1A506DB8">
            <w:pPr>
              <w:widowControl/>
              <w:jc w:val="right"/>
              <w:rPr>
                <w:rFonts w:hint="eastAsia" w:ascii="宋体" w:hAnsi="宋体" w:cs="宋体"/>
                <w:color w:val="000000"/>
                <w:kern w:val="0"/>
                <w:sz w:val="22"/>
                <w:szCs w:val="22"/>
              </w:rPr>
            </w:pPr>
          </w:p>
        </w:tc>
      </w:tr>
      <w:tr w14:paraId="792B946F">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00B31498">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14C6108">
            <w:pPr>
              <w:jc w:val="center"/>
              <w:rPr>
                <w:rFonts w:hint="eastAsia"/>
                <w:color w:val="000000"/>
                <w:sz w:val="24"/>
                <w:szCs w:val="24"/>
              </w:rPr>
            </w:pPr>
            <w:r>
              <w:rPr>
                <w:rFonts w:hint="eastAsia" w:ascii="仿宋_GB2312" w:eastAsia="仿宋_GB2312"/>
                <w:color w:val="000000"/>
                <w:sz w:val="24"/>
                <w:szCs w:val="24"/>
              </w:rPr>
              <w:t>氟化物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0DEFC3F9">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52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0D47001F">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9CF3CAD">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1EB13C8">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143434D4">
            <w:pPr>
              <w:widowControl/>
              <w:jc w:val="right"/>
              <w:rPr>
                <w:rFonts w:hint="eastAsia" w:ascii="宋体" w:hAnsi="宋体" w:cs="宋体"/>
                <w:color w:val="000000"/>
                <w:kern w:val="0"/>
                <w:sz w:val="22"/>
                <w:szCs w:val="22"/>
              </w:rPr>
            </w:pPr>
          </w:p>
        </w:tc>
      </w:tr>
      <w:tr w14:paraId="0EDE68C5">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28B8714C">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26F3263">
            <w:pPr>
              <w:jc w:val="center"/>
              <w:rPr>
                <w:rFonts w:hint="eastAsia"/>
                <w:color w:val="000000"/>
                <w:sz w:val="24"/>
                <w:szCs w:val="24"/>
              </w:rPr>
            </w:pPr>
            <w:r>
              <w:rPr>
                <w:rFonts w:hint="eastAsia" w:ascii="仿宋_GB2312" w:eastAsia="仿宋_GB2312"/>
                <w:color w:val="000000"/>
                <w:sz w:val="24"/>
                <w:szCs w:val="24"/>
              </w:rPr>
              <w:t>大肠菌落数</w:t>
            </w:r>
          </w:p>
        </w:tc>
        <w:tc>
          <w:tcPr>
            <w:tcW w:w="1085" w:type="dxa"/>
            <w:tcBorders>
              <w:top w:val="single" w:color="auto" w:sz="4" w:space="0"/>
              <w:left w:val="single" w:color="auto" w:sz="4" w:space="0"/>
              <w:bottom w:val="single" w:color="auto" w:sz="4" w:space="0"/>
              <w:right w:val="single" w:color="auto" w:sz="4" w:space="0"/>
            </w:tcBorders>
            <w:noWrap/>
            <w:vAlign w:val="center"/>
          </w:tcPr>
          <w:p w14:paraId="09FC355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1688C9F9">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154D9DCB">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4A25B66">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6D16B091">
            <w:pPr>
              <w:widowControl/>
              <w:jc w:val="right"/>
              <w:rPr>
                <w:rFonts w:hint="eastAsia" w:ascii="宋体" w:hAnsi="宋体" w:cs="宋体"/>
                <w:color w:val="000000"/>
                <w:kern w:val="0"/>
                <w:sz w:val="22"/>
                <w:szCs w:val="22"/>
              </w:rPr>
            </w:pPr>
          </w:p>
        </w:tc>
      </w:tr>
      <w:tr w14:paraId="53B5D044">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6692203F">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38CC2BC7">
            <w:pPr>
              <w:jc w:val="center"/>
              <w:rPr>
                <w:rFonts w:hint="eastAsia"/>
                <w:color w:val="000000"/>
                <w:sz w:val="24"/>
                <w:szCs w:val="24"/>
              </w:rPr>
            </w:pPr>
            <w:r>
              <w:rPr>
                <w:rFonts w:hint="eastAsia" w:ascii="仿宋_GB2312" w:eastAsia="仿宋_GB2312"/>
                <w:color w:val="000000"/>
                <w:sz w:val="24"/>
                <w:szCs w:val="24"/>
              </w:rPr>
              <w:t>石油类</w:t>
            </w:r>
          </w:p>
        </w:tc>
        <w:tc>
          <w:tcPr>
            <w:tcW w:w="1085" w:type="dxa"/>
            <w:tcBorders>
              <w:top w:val="single" w:color="auto" w:sz="4" w:space="0"/>
              <w:left w:val="single" w:color="auto" w:sz="4" w:space="0"/>
              <w:bottom w:val="single" w:color="auto" w:sz="4" w:space="0"/>
              <w:right w:val="single" w:color="auto" w:sz="4" w:space="0"/>
            </w:tcBorders>
            <w:noWrap/>
            <w:vAlign w:val="center"/>
          </w:tcPr>
          <w:p w14:paraId="76A38BCD">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117</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4FD76D60">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89F137C">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0A88BF24">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27230BF8">
            <w:pPr>
              <w:widowControl/>
              <w:jc w:val="right"/>
              <w:rPr>
                <w:rFonts w:hint="eastAsia" w:ascii="宋体" w:hAnsi="宋体" w:cs="宋体"/>
                <w:color w:val="000000"/>
                <w:kern w:val="0"/>
                <w:sz w:val="22"/>
                <w:szCs w:val="22"/>
              </w:rPr>
            </w:pPr>
          </w:p>
        </w:tc>
      </w:tr>
      <w:tr w14:paraId="6BFDD46B">
        <w:tblPrEx>
          <w:tblCellMar>
            <w:top w:w="0" w:type="dxa"/>
            <w:left w:w="108" w:type="dxa"/>
            <w:bottom w:w="0" w:type="dxa"/>
            <w:right w:w="108" w:type="dxa"/>
          </w:tblCellMar>
        </w:tblPrEx>
        <w:trPr>
          <w:trHeight w:val="556" w:hRule="atLeast"/>
          <w:jc w:val="center"/>
        </w:trPr>
        <w:tc>
          <w:tcPr>
            <w:tcW w:w="2015" w:type="dxa"/>
            <w:vMerge w:val="continue"/>
            <w:tcBorders>
              <w:left w:val="single" w:color="auto" w:sz="4" w:space="0"/>
              <w:right w:val="single" w:color="auto" w:sz="4" w:space="0"/>
            </w:tcBorders>
            <w:noWrap w:val="0"/>
            <w:vAlign w:val="center"/>
          </w:tcPr>
          <w:p w14:paraId="48BF1CB2">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D81D720">
            <w:pPr>
              <w:jc w:val="center"/>
              <w:rPr>
                <w:rFonts w:hint="eastAsia"/>
                <w:color w:val="000000"/>
                <w:sz w:val="24"/>
                <w:szCs w:val="24"/>
              </w:rPr>
            </w:pPr>
            <w:r>
              <w:rPr>
                <w:rFonts w:hint="eastAsia" w:ascii="仿宋_GB2312" w:eastAsia="仿宋_GB2312"/>
                <w:color w:val="000000"/>
                <w:sz w:val="24"/>
                <w:szCs w:val="24"/>
              </w:rPr>
              <w:t>阴离子表面活性剂</w:t>
            </w:r>
          </w:p>
        </w:tc>
        <w:tc>
          <w:tcPr>
            <w:tcW w:w="1085" w:type="dxa"/>
            <w:tcBorders>
              <w:top w:val="single" w:color="auto" w:sz="4" w:space="0"/>
              <w:left w:val="single" w:color="auto" w:sz="4" w:space="0"/>
              <w:bottom w:val="single" w:color="auto" w:sz="4" w:space="0"/>
              <w:right w:val="single" w:color="auto" w:sz="4" w:space="0"/>
            </w:tcBorders>
            <w:noWrap/>
            <w:vAlign w:val="center"/>
          </w:tcPr>
          <w:p w14:paraId="69B6E81E">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2BE77950">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C6D786F">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B05EC7C">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235CC67B">
            <w:pPr>
              <w:widowControl/>
              <w:jc w:val="right"/>
              <w:rPr>
                <w:rFonts w:hint="eastAsia" w:ascii="宋体" w:hAnsi="宋体" w:cs="宋体"/>
                <w:color w:val="000000"/>
                <w:kern w:val="0"/>
                <w:sz w:val="22"/>
                <w:szCs w:val="22"/>
              </w:rPr>
            </w:pPr>
          </w:p>
        </w:tc>
      </w:tr>
      <w:tr w14:paraId="0AD443F9">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1ECC9373">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6915CB8C">
            <w:pPr>
              <w:jc w:val="center"/>
              <w:rPr>
                <w:rFonts w:hint="eastAsia"/>
                <w:color w:val="000000"/>
                <w:sz w:val="24"/>
                <w:szCs w:val="24"/>
              </w:rPr>
            </w:pPr>
            <w:r>
              <w:rPr>
                <w:rFonts w:hint="eastAsia" w:ascii="仿宋_GB2312" w:eastAsia="仿宋_GB2312"/>
                <w:color w:val="000000"/>
                <w:sz w:val="24"/>
                <w:szCs w:val="24"/>
              </w:rPr>
              <w:t>总镍</w:t>
            </w:r>
          </w:p>
        </w:tc>
        <w:tc>
          <w:tcPr>
            <w:tcW w:w="1085" w:type="dxa"/>
            <w:tcBorders>
              <w:top w:val="single" w:color="auto" w:sz="4" w:space="0"/>
              <w:left w:val="single" w:color="auto" w:sz="4" w:space="0"/>
              <w:bottom w:val="single" w:color="auto" w:sz="4" w:space="0"/>
              <w:right w:val="single" w:color="auto" w:sz="4" w:space="0"/>
            </w:tcBorders>
            <w:noWrap/>
            <w:vAlign w:val="center"/>
          </w:tcPr>
          <w:p w14:paraId="3E8D2F5E">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108</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3C801C4">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DF5C181">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61D8985D">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41E8E14D">
            <w:pPr>
              <w:widowControl/>
              <w:jc w:val="right"/>
              <w:rPr>
                <w:rFonts w:hint="eastAsia" w:ascii="宋体" w:hAnsi="宋体" w:cs="宋体"/>
                <w:color w:val="000000"/>
                <w:kern w:val="0"/>
                <w:sz w:val="22"/>
                <w:szCs w:val="22"/>
              </w:rPr>
            </w:pPr>
          </w:p>
        </w:tc>
      </w:tr>
      <w:tr w14:paraId="543D76C0">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3E279ECC">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43E1B275">
            <w:pPr>
              <w:jc w:val="center"/>
              <w:rPr>
                <w:rFonts w:hint="eastAsia"/>
                <w:color w:val="000000"/>
                <w:sz w:val="24"/>
                <w:szCs w:val="24"/>
              </w:rPr>
            </w:pPr>
            <w:r>
              <w:rPr>
                <w:rFonts w:hint="eastAsia" w:ascii="仿宋_GB2312" w:eastAsia="仿宋_GB2312"/>
                <w:color w:val="000000"/>
                <w:sz w:val="24"/>
                <w:szCs w:val="24"/>
              </w:rPr>
              <w:t>总锰</w:t>
            </w:r>
          </w:p>
        </w:tc>
        <w:tc>
          <w:tcPr>
            <w:tcW w:w="1085" w:type="dxa"/>
            <w:tcBorders>
              <w:top w:val="single" w:color="auto" w:sz="4" w:space="0"/>
              <w:left w:val="single" w:color="auto" w:sz="4" w:space="0"/>
              <w:bottom w:val="single" w:color="auto" w:sz="4" w:space="0"/>
              <w:right w:val="single" w:color="auto" w:sz="4" w:space="0"/>
            </w:tcBorders>
            <w:noWrap/>
            <w:vAlign w:val="center"/>
          </w:tcPr>
          <w:p w14:paraId="69C532F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73</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E7D4381">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C5546C9">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699775CC">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407AF27B">
            <w:pPr>
              <w:widowControl/>
              <w:jc w:val="right"/>
              <w:rPr>
                <w:rFonts w:hint="eastAsia" w:ascii="宋体" w:hAnsi="宋体" w:cs="宋体"/>
                <w:color w:val="000000"/>
                <w:kern w:val="0"/>
                <w:sz w:val="22"/>
                <w:szCs w:val="22"/>
              </w:rPr>
            </w:pPr>
          </w:p>
        </w:tc>
      </w:tr>
      <w:tr w14:paraId="421A71A6">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263E3831">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6D7E3549">
            <w:pPr>
              <w:jc w:val="center"/>
              <w:rPr>
                <w:rFonts w:hint="eastAsia"/>
                <w:color w:val="000000"/>
                <w:sz w:val="24"/>
                <w:szCs w:val="24"/>
              </w:rPr>
            </w:pPr>
            <w:r>
              <w:rPr>
                <w:rFonts w:hint="eastAsia" w:ascii="仿宋_GB2312" w:eastAsia="仿宋_GB2312"/>
                <w:color w:val="000000"/>
                <w:sz w:val="24"/>
                <w:szCs w:val="24"/>
              </w:rPr>
              <w:t>总锌</w:t>
            </w:r>
          </w:p>
        </w:tc>
        <w:tc>
          <w:tcPr>
            <w:tcW w:w="1085" w:type="dxa"/>
            <w:tcBorders>
              <w:top w:val="single" w:color="auto" w:sz="4" w:space="0"/>
              <w:left w:val="single" w:color="auto" w:sz="4" w:space="0"/>
              <w:bottom w:val="single" w:color="auto" w:sz="4" w:space="0"/>
              <w:right w:val="single" w:color="auto" w:sz="4" w:space="0"/>
            </w:tcBorders>
            <w:noWrap/>
            <w:vAlign w:val="center"/>
          </w:tcPr>
          <w:p w14:paraId="44DEEC4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41B8CE85">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DCEFDC0">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00AB7D4A">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5C93ACF9">
            <w:pPr>
              <w:widowControl/>
              <w:jc w:val="right"/>
              <w:rPr>
                <w:rFonts w:hint="eastAsia" w:ascii="宋体" w:hAnsi="宋体" w:cs="宋体"/>
                <w:color w:val="000000"/>
                <w:kern w:val="0"/>
                <w:sz w:val="22"/>
                <w:szCs w:val="22"/>
              </w:rPr>
            </w:pPr>
          </w:p>
        </w:tc>
      </w:tr>
      <w:tr w14:paraId="34BFEC12">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077F193A">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267A060C">
            <w:pPr>
              <w:jc w:val="center"/>
              <w:rPr>
                <w:rFonts w:hint="eastAsia"/>
                <w:color w:val="000000"/>
                <w:sz w:val="24"/>
                <w:szCs w:val="24"/>
              </w:rPr>
            </w:pPr>
            <w:r>
              <w:rPr>
                <w:rFonts w:hint="eastAsia" w:ascii="仿宋_GB2312" w:eastAsia="仿宋_GB2312"/>
                <w:color w:val="000000"/>
                <w:sz w:val="24"/>
                <w:szCs w:val="24"/>
              </w:rPr>
              <w:t>总铅</w:t>
            </w:r>
          </w:p>
        </w:tc>
        <w:tc>
          <w:tcPr>
            <w:tcW w:w="1085" w:type="dxa"/>
            <w:tcBorders>
              <w:top w:val="single" w:color="auto" w:sz="4" w:space="0"/>
              <w:left w:val="single" w:color="auto" w:sz="4" w:space="0"/>
              <w:bottom w:val="single" w:color="auto" w:sz="4" w:space="0"/>
              <w:right w:val="single" w:color="auto" w:sz="4" w:space="0"/>
            </w:tcBorders>
            <w:noWrap/>
            <w:vAlign w:val="center"/>
          </w:tcPr>
          <w:p w14:paraId="71A99573">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2A96A09A">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D4C49F9">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0DF650A6">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7B1E8AA7">
            <w:pPr>
              <w:widowControl/>
              <w:jc w:val="right"/>
              <w:rPr>
                <w:rFonts w:hint="eastAsia" w:ascii="宋体" w:hAnsi="宋体" w:cs="宋体"/>
                <w:color w:val="000000"/>
                <w:kern w:val="0"/>
                <w:sz w:val="22"/>
                <w:szCs w:val="22"/>
              </w:rPr>
            </w:pPr>
          </w:p>
        </w:tc>
      </w:tr>
      <w:tr w14:paraId="7E2006C8">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2C784554">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50F304F0">
            <w:pPr>
              <w:jc w:val="center"/>
              <w:rPr>
                <w:rFonts w:hint="eastAsia"/>
                <w:color w:val="000000"/>
                <w:sz w:val="24"/>
                <w:szCs w:val="24"/>
              </w:rPr>
            </w:pPr>
            <w:r>
              <w:rPr>
                <w:rFonts w:hint="eastAsia" w:ascii="仿宋_GB2312" w:eastAsia="仿宋_GB2312"/>
                <w:color w:val="000000"/>
                <w:sz w:val="24"/>
                <w:szCs w:val="24"/>
              </w:rPr>
              <w:t>总镉</w:t>
            </w:r>
          </w:p>
        </w:tc>
        <w:tc>
          <w:tcPr>
            <w:tcW w:w="1085" w:type="dxa"/>
            <w:tcBorders>
              <w:top w:val="single" w:color="auto" w:sz="4" w:space="0"/>
              <w:left w:val="single" w:color="auto" w:sz="4" w:space="0"/>
              <w:bottom w:val="single" w:color="auto" w:sz="4" w:space="0"/>
              <w:right w:val="single" w:color="auto" w:sz="4" w:space="0"/>
            </w:tcBorders>
            <w:noWrap/>
            <w:vAlign w:val="center"/>
          </w:tcPr>
          <w:p w14:paraId="41DA697D">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F12ABD6">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6C19F6BA">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40AB664">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2A418782">
            <w:pPr>
              <w:widowControl/>
              <w:jc w:val="right"/>
              <w:rPr>
                <w:rFonts w:hint="eastAsia" w:ascii="宋体" w:hAnsi="宋体" w:cs="宋体"/>
                <w:color w:val="000000"/>
                <w:kern w:val="0"/>
                <w:sz w:val="22"/>
                <w:szCs w:val="22"/>
              </w:rPr>
            </w:pPr>
          </w:p>
        </w:tc>
      </w:tr>
      <w:tr w14:paraId="7C9E5859">
        <w:tblPrEx>
          <w:tblCellMar>
            <w:top w:w="0" w:type="dxa"/>
            <w:left w:w="108" w:type="dxa"/>
            <w:bottom w:w="0" w:type="dxa"/>
            <w:right w:w="108" w:type="dxa"/>
          </w:tblCellMar>
        </w:tblPrEx>
        <w:trPr>
          <w:trHeight w:val="90" w:hRule="atLeast"/>
          <w:jc w:val="center"/>
        </w:trPr>
        <w:tc>
          <w:tcPr>
            <w:tcW w:w="2015" w:type="dxa"/>
            <w:vMerge w:val="continue"/>
            <w:tcBorders>
              <w:left w:val="single" w:color="auto" w:sz="4" w:space="0"/>
              <w:right w:val="single" w:color="auto" w:sz="4" w:space="0"/>
            </w:tcBorders>
            <w:noWrap w:val="0"/>
            <w:vAlign w:val="center"/>
          </w:tcPr>
          <w:p w14:paraId="07DDA5B4">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03A4537F">
            <w:pPr>
              <w:jc w:val="center"/>
              <w:rPr>
                <w:rFonts w:hint="eastAsia"/>
                <w:color w:val="000000"/>
                <w:sz w:val="24"/>
                <w:szCs w:val="24"/>
              </w:rPr>
            </w:pPr>
            <w:r>
              <w:rPr>
                <w:rFonts w:hint="eastAsia" w:ascii="仿宋_GB2312" w:eastAsia="仿宋_GB2312"/>
                <w:color w:val="000000"/>
                <w:sz w:val="24"/>
                <w:szCs w:val="24"/>
              </w:rPr>
              <w:t>苯</w:t>
            </w:r>
          </w:p>
        </w:tc>
        <w:tc>
          <w:tcPr>
            <w:tcW w:w="1085" w:type="dxa"/>
            <w:tcBorders>
              <w:top w:val="single" w:color="auto" w:sz="4" w:space="0"/>
              <w:left w:val="single" w:color="auto" w:sz="4" w:space="0"/>
              <w:bottom w:val="single" w:color="auto" w:sz="4" w:space="0"/>
              <w:right w:val="single" w:color="auto" w:sz="4" w:space="0"/>
            </w:tcBorders>
            <w:noWrap/>
            <w:vAlign w:val="center"/>
          </w:tcPr>
          <w:p w14:paraId="097839A7">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1603A29F">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E175F54">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6838CF4">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69EFAD68">
            <w:pPr>
              <w:widowControl/>
              <w:jc w:val="right"/>
              <w:rPr>
                <w:rFonts w:hint="eastAsia" w:ascii="宋体" w:hAnsi="宋体" w:cs="宋体"/>
                <w:color w:val="000000"/>
                <w:kern w:val="0"/>
                <w:sz w:val="22"/>
                <w:szCs w:val="22"/>
              </w:rPr>
            </w:pPr>
          </w:p>
        </w:tc>
      </w:tr>
      <w:tr w14:paraId="09A055BD">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6EEE179F">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0CC867AC">
            <w:pPr>
              <w:jc w:val="center"/>
              <w:rPr>
                <w:rFonts w:hint="eastAsia"/>
                <w:color w:val="000000"/>
                <w:sz w:val="24"/>
                <w:szCs w:val="24"/>
              </w:rPr>
            </w:pPr>
            <w:r>
              <w:rPr>
                <w:rFonts w:hint="eastAsia" w:ascii="仿宋_GB2312" w:eastAsia="仿宋_GB2312"/>
                <w:color w:val="000000"/>
                <w:sz w:val="24"/>
                <w:szCs w:val="24"/>
              </w:rPr>
              <w:t>甲苯</w:t>
            </w:r>
          </w:p>
        </w:tc>
        <w:tc>
          <w:tcPr>
            <w:tcW w:w="1085" w:type="dxa"/>
            <w:tcBorders>
              <w:top w:val="single" w:color="auto" w:sz="4" w:space="0"/>
              <w:left w:val="single" w:color="auto" w:sz="4" w:space="0"/>
              <w:bottom w:val="single" w:color="auto" w:sz="4" w:space="0"/>
              <w:right w:val="single" w:color="auto" w:sz="4" w:space="0"/>
            </w:tcBorders>
            <w:noWrap/>
            <w:vAlign w:val="center"/>
          </w:tcPr>
          <w:p w14:paraId="5A53C3F1">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19BDB93C">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ABE1807">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65043EDE">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2BF2D105">
            <w:pPr>
              <w:widowControl/>
              <w:jc w:val="right"/>
              <w:rPr>
                <w:rFonts w:hint="eastAsia" w:ascii="宋体" w:hAnsi="宋体" w:cs="宋体"/>
                <w:color w:val="000000"/>
                <w:kern w:val="0"/>
                <w:sz w:val="22"/>
                <w:szCs w:val="22"/>
              </w:rPr>
            </w:pPr>
          </w:p>
        </w:tc>
      </w:tr>
      <w:tr w14:paraId="510288A4">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32CDAB61">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194D8FF">
            <w:pPr>
              <w:jc w:val="center"/>
              <w:rPr>
                <w:rFonts w:hint="eastAsia"/>
                <w:color w:val="000000"/>
                <w:sz w:val="24"/>
                <w:szCs w:val="24"/>
              </w:rPr>
            </w:pPr>
            <w:r>
              <w:rPr>
                <w:rFonts w:hint="eastAsia" w:ascii="仿宋_GB2312" w:eastAsia="仿宋_GB2312"/>
                <w:color w:val="000000"/>
                <w:sz w:val="24"/>
                <w:szCs w:val="24"/>
              </w:rPr>
              <w:t>二甲苯</w:t>
            </w:r>
          </w:p>
        </w:tc>
        <w:tc>
          <w:tcPr>
            <w:tcW w:w="1085" w:type="dxa"/>
            <w:tcBorders>
              <w:top w:val="single" w:color="auto" w:sz="4" w:space="0"/>
              <w:left w:val="single" w:color="auto" w:sz="4" w:space="0"/>
              <w:bottom w:val="single" w:color="auto" w:sz="4" w:space="0"/>
              <w:right w:val="single" w:color="auto" w:sz="4" w:space="0"/>
            </w:tcBorders>
            <w:noWrap/>
            <w:vAlign w:val="center"/>
          </w:tcPr>
          <w:p w14:paraId="3900ADA5">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5A04CF53">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A8154E5">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0F19AD3">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65E3B7B0">
            <w:pPr>
              <w:widowControl/>
              <w:jc w:val="right"/>
              <w:rPr>
                <w:rFonts w:hint="eastAsia" w:ascii="宋体" w:hAnsi="宋体" w:cs="宋体"/>
                <w:color w:val="000000"/>
                <w:kern w:val="0"/>
                <w:sz w:val="22"/>
                <w:szCs w:val="22"/>
              </w:rPr>
            </w:pPr>
          </w:p>
        </w:tc>
      </w:tr>
      <w:tr w14:paraId="17DC6FB4">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03938A5E">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6DFA8EEF">
            <w:pPr>
              <w:jc w:val="center"/>
              <w:rPr>
                <w:rFonts w:hint="eastAsia"/>
                <w:color w:val="000000"/>
                <w:sz w:val="24"/>
                <w:szCs w:val="24"/>
              </w:rPr>
            </w:pPr>
            <w:r>
              <w:rPr>
                <w:rFonts w:hint="eastAsia" w:ascii="仿宋_GB2312" w:eastAsia="仿宋_GB2312"/>
                <w:color w:val="000000"/>
                <w:sz w:val="24"/>
                <w:szCs w:val="24"/>
              </w:rPr>
              <w:t>苯系物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31678904">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DF732B9">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25ED191">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374D9DF2">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5014E7DB">
            <w:pPr>
              <w:widowControl/>
              <w:jc w:val="right"/>
              <w:rPr>
                <w:rFonts w:hint="eastAsia" w:ascii="宋体" w:hAnsi="宋体" w:cs="宋体"/>
                <w:color w:val="000000"/>
                <w:kern w:val="0"/>
                <w:sz w:val="22"/>
                <w:szCs w:val="22"/>
              </w:rPr>
            </w:pPr>
          </w:p>
        </w:tc>
      </w:tr>
      <w:tr w14:paraId="5AF2612E">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67A0872F">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0BD209E9">
            <w:pPr>
              <w:jc w:val="center"/>
              <w:rPr>
                <w:rFonts w:hint="eastAsia"/>
                <w:color w:val="000000"/>
                <w:sz w:val="24"/>
                <w:szCs w:val="24"/>
              </w:rPr>
            </w:pPr>
            <w:r>
              <w:rPr>
                <w:rFonts w:hint="eastAsia" w:ascii="仿宋_GB2312" w:eastAsia="仿宋_GB2312"/>
                <w:color w:val="000000"/>
                <w:sz w:val="24"/>
                <w:szCs w:val="24"/>
              </w:rPr>
              <w:t>溶解性总固体</w:t>
            </w:r>
          </w:p>
        </w:tc>
        <w:tc>
          <w:tcPr>
            <w:tcW w:w="1085" w:type="dxa"/>
            <w:tcBorders>
              <w:top w:val="single" w:color="auto" w:sz="4" w:space="0"/>
              <w:left w:val="single" w:color="auto" w:sz="4" w:space="0"/>
              <w:bottom w:val="single" w:color="auto" w:sz="4" w:space="0"/>
              <w:right w:val="single" w:color="auto" w:sz="4" w:space="0"/>
            </w:tcBorders>
            <w:noWrap/>
            <w:vAlign w:val="center"/>
          </w:tcPr>
          <w:p w14:paraId="56B8C2F0">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1CFF4001">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6BA5DD56">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4F61C95E">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143542E9">
            <w:pPr>
              <w:widowControl/>
              <w:jc w:val="right"/>
              <w:rPr>
                <w:rFonts w:hint="eastAsia" w:ascii="宋体" w:hAnsi="宋体" w:cs="宋体"/>
                <w:color w:val="000000"/>
                <w:kern w:val="0"/>
                <w:sz w:val="22"/>
                <w:szCs w:val="22"/>
              </w:rPr>
            </w:pPr>
          </w:p>
        </w:tc>
      </w:tr>
      <w:tr w14:paraId="408D175D">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3138AB3A">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14:paraId="55B35B8C">
            <w:pPr>
              <w:jc w:val="center"/>
              <w:rPr>
                <w:rFonts w:hint="eastAsia"/>
                <w:color w:val="000000"/>
                <w:sz w:val="24"/>
                <w:szCs w:val="24"/>
              </w:rPr>
            </w:pPr>
            <w:r>
              <w:rPr>
                <w:rFonts w:hint="eastAsia" w:ascii="仿宋_GB2312" w:eastAsia="仿宋_GB2312"/>
                <w:color w:val="000000"/>
                <w:sz w:val="24"/>
                <w:szCs w:val="24"/>
              </w:rPr>
              <w:t>钙离子</w:t>
            </w:r>
          </w:p>
        </w:tc>
        <w:tc>
          <w:tcPr>
            <w:tcW w:w="1085" w:type="dxa"/>
            <w:tcBorders>
              <w:top w:val="single" w:color="auto" w:sz="4" w:space="0"/>
              <w:left w:val="single" w:color="auto" w:sz="4" w:space="0"/>
              <w:bottom w:val="single" w:color="auto" w:sz="4" w:space="0"/>
              <w:right w:val="single" w:color="auto" w:sz="4" w:space="0"/>
            </w:tcBorders>
            <w:noWrap/>
            <w:vAlign w:val="center"/>
          </w:tcPr>
          <w:p w14:paraId="2288186F">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F9C61AC">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01C86327">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3E4FE2F7">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4E4F700F">
            <w:pPr>
              <w:widowControl/>
              <w:jc w:val="right"/>
              <w:rPr>
                <w:rFonts w:hint="eastAsia" w:ascii="宋体" w:hAnsi="宋体" w:cs="宋体"/>
                <w:color w:val="000000"/>
                <w:kern w:val="0"/>
                <w:sz w:val="22"/>
                <w:szCs w:val="22"/>
              </w:rPr>
            </w:pPr>
          </w:p>
        </w:tc>
      </w:tr>
      <w:tr w14:paraId="7A97588B">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7C66C038">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14:paraId="7BABDEB2">
            <w:pPr>
              <w:jc w:val="center"/>
              <w:rPr>
                <w:rFonts w:hint="eastAsia"/>
                <w:color w:val="000000"/>
                <w:sz w:val="24"/>
                <w:szCs w:val="24"/>
              </w:rPr>
            </w:pPr>
            <w:r>
              <w:rPr>
                <w:rFonts w:hint="eastAsia" w:ascii="仿宋_GB2312" w:eastAsia="仿宋_GB2312"/>
                <w:color w:val="000000"/>
                <w:sz w:val="24"/>
                <w:szCs w:val="24"/>
              </w:rPr>
              <w:t>镁离子</w:t>
            </w:r>
          </w:p>
        </w:tc>
        <w:tc>
          <w:tcPr>
            <w:tcW w:w="1085" w:type="dxa"/>
            <w:tcBorders>
              <w:top w:val="single" w:color="auto" w:sz="4" w:space="0"/>
              <w:left w:val="single" w:color="auto" w:sz="4" w:space="0"/>
              <w:bottom w:val="single" w:color="auto" w:sz="4" w:space="0"/>
              <w:right w:val="single" w:color="auto" w:sz="4" w:space="0"/>
            </w:tcBorders>
            <w:noWrap/>
            <w:vAlign w:val="center"/>
          </w:tcPr>
          <w:p w14:paraId="21CB9053">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288A50E2">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3FF8D4C9">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4DE0E63C">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5BD46493">
            <w:pPr>
              <w:widowControl/>
              <w:jc w:val="right"/>
              <w:rPr>
                <w:rFonts w:hint="eastAsia" w:ascii="宋体" w:hAnsi="宋体" w:cs="宋体"/>
                <w:color w:val="000000"/>
                <w:kern w:val="0"/>
                <w:sz w:val="22"/>
                <w:szCs w:val="22"/>
              </w:rPr>
            </w:pPr>
          </w:p>
        </w:tc>
      </w:tr>
      <w:tr w14:paraId="3ED19E68">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14:paraId="3F1BC531">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14:paraId="736E18F4">
            <w:pPr>
              <w:jc w:val="center"/>
              <w:rPr>
                <w:rFonts w:hint="eastAsia"/>
                <w:color w:val="000000"/>
                <w:sz w:val="24"/>
                <w:szCs w:val="24"/>
              </w:rPr>
            </w:pPr>
            <w:r>
              <w:rPr>
                <w:rFonts w:hint="eastAsia" w:ascii="仿宋_GB2312" w:eastAsia="仿宋_GB2312"/>
                <w:color w:val="000000"/>
                <w:sz w:val="24"/>
                <w:szCs w:val="24"/>
              </w:rPr>
              <w:t>氰化物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5E0126D8">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40F9D517">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65171C03">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2E1AF24">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3749CD65">
            <w:pPr>
              <w:widowControl/>
              <w:jc w:val="right"/>
              <w:rPr>
                <w:rFonts w:hint="eastAsia" w:ascii="宋体" w:hAnsi="宋体" w:cs="宋体"/>
                <w:color w:val="000000"/>
                <w:kern w:val="0"/>
                <w:sz w:val="22"/>
                <w:szCs w:val="22"/>
              </w:rPr>
            </w:pPr>
          </w:p>
        </w:tc>
      </w:tr>
      <w:tr w14:paraId="6BABF774">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bottom w:val="single" w:color="auto" w:sz="4" w:space="0"/>
              <w:right w:val="single" w:color="auto" w:sz="4" w:space="0"/>
            </w:tcBorders>
            <w:noWrap w:val="0"/>
            <w:vAlign w:val="center"/>
          </w:tcPr>
          <w:p w14:paraId="7EE999AE">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14:paraId="67195068">
            <w:pPr>
              <w:jc w:val="center"/>
              <w:rPr>
                <w:rFonts w:hint="eastAsia"/>
                <w:color w:val="000000"/>
                <w:sz w:val="24"/>
                <w:szCs w:val="24"/>
              </w:rPr>
            </w:pPr>
            <w:r>
              <w:rPr>
                <w:rFonts w:hint="eastAsia" w:ascii="仿宋_GB2312" w:eastAsia="仿宋_GB2312"/>
                <w:color w:val="000000"/>
                <w:sz w:val="24"/>
                <w:szCs w:val="24"/>
              </w:rPr>
              <w:t>磷酸盐</w:t>
            </w:r>
          </w:p>
        </w:tc>
        <w:tc>
          <w:tcPr>
            <w:tcW w:w="1085" w:type="dxa"/>
            <w:tcBorders>
              <w:top w:val="single" w:color="auto" w:sz="4" w:space="0"/>
              <w:left w:val="single" w:color="auto" w:sz="4" w:space="0"/>
              <w:bottom w:val="single" w:color="auto" w:sz="4" w:space="0"/>
              <w:right w:val="single" w:color="auto" w:sz="4" w:space="0"/>
            </w:tcBorders>
            <w:noWrap/>
            <w:vAlign w:val="center"/>
          </w:tcPr>
          <w:p w14:paraId="31B44E4C">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8C9ED16">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780AE2B">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42713981">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14:paraId="19DC2B3E">
            <w:pPr>
              <w:widowControl/>
              <w:jc w:val="right"/>
              <w:rPr>
                <w:rFonts w:hint="eastAsia" w:ascii="宋体" w:hAnsi="宋体" w:cs="宋体"/>
                <w:color w:val="000000"/>
                <w:kern w:val="0"/>
                <w:sz w:val="22"/>
                <w:szCs w:val="22"/>
              </w:rPr>
            </w:pPr>
          </w:p>
        </w:tc>
      </w:tr>
      <w:tr w14:paraId="4138B437">
        <w:tblPrEx>
          <w:tblCellMar>
            <w:top w:w="0" w:type="dxa"/>
            <w:left w:w="108" w:type="dxa"/>
            <w:bottom w:w="0" w:type="dxa"/>
            <w:right w:w="108" w:type="dxa"/>
          </w:tblCellMar>
        </w:tblPrEx>
        <w:trPr>
          <w:gridAfter w:val="1"/>
          <w:wAfter w:w="13" w:type="dxa"/>
          <w:trHeight w:val="624" w:hRule="atLeast"/>
          <w:jc w:val="center"/>
        </w:trPr>
        <w:tc>
          <w:tcPr>
            <w:tcW w:w="2015" w:type="dxa"/>
            <w:vMerge w:val="restart"/>
            <w:tcBorders>
              <w:top w:val="single" w:color="auto" w:sz="4" w:space="0"/>
              <w:left w:val="single" w:color="auto" w:sz="4" w:space="0"/>
              <w:right w:val="single" w:color="auto" w:sz="4" w:space="0"/>
            </w:tcBorders>
            <w:noWrap/>
            <w:vAlign w:val="center"/>
          </w:tcPr>
          <w:p w14:paraId="50F1E59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废气检测</w:t>
            </w: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707B3AC">
            <w:pPr>
              <w:jc w:val="center"/>
              <w:rPr>
                <w:color w:val="000000"/>
                <w:sz w:val="24"/>
                <w:szCs w:val="24"/>
              </w:rPr>
            </w:pPr>
            <w:r>
              <w:rPr>
                <w:rFonts w:hint="eastAsia" w:ascii="仿宋_GB2312" w:eastAsia="仿宋_GB2312"/>
                <w:color w:val="000000"/>
                <w:sz w:val="24"/>
                <w:szCs w:val="24"/>
              </w:rPr>
              <w:t>VOCs（含苯、甲苯、二甲苯、苯系物）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3B5EC65F">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324</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586CA79">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CFB91FA">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08837CCF">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60F68B54">
            <w:pPr>
              <w:rPr>
                <w:rFonts w:hint="eastAsia" w:ascii="宋体" w:hAnsi="宋体" w:cs="宋体"/>
                <w:color w:val="000000"/>
                <w:szCs w:val="21"/>
              </w:rPr>
            </w:pPr>
          </w:p>
        </w:tc>
      </w:tr>
      <w:tr w14:paraId="50819A78">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auto" w:sz="4" w:space="0"/>
              <w:right w:val="single" w:color="auto" w:sz="4" w:space="0"/>
            </w:tcBorders>
            <w:noWrap/>
            <w:vAlign w:val="center"/>
          </w:tcPr>
          <w:p w14:paraId="7C72A5D4">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BF570D8">
            <w:pPr>
              <w:jc w:val="center"/>
              <w:rPr>
                <w:rFonts w:hint="eastAsia"/>
                <w:color w:val="000000"/>
                <w:sz w:val="24"/>
                <w:szCs w:val="24"/>
              </w:rPr>
            </w:pPr>
            <w:r>
              <w:rPr>
                <w:rFonts w:hint="eastAsia" w:ascii="仿宋_GB2312" w:eastAsia="仿宋_GB2312"/>
                <w:color w:val="000000"/>
                <w:sz w:val="24"/>
                <w:szCs w:val="24"/>
              </w:rPr>
              <w:t>苯、甲苯、二甲苯</w:t>
            </w:r>
          </w:p>
        </w:tc>
        <w:tc>
          <w:tcPr>
            <w:tcW w:w="1085" w:type="dxa"/>
            <w:tcBorders>
              <w:top w:val="single" w:color="auto" w:sz="4" w:space="0"/>
              <w:left w:val="single" w:color="auto" w:sz="4" w:space="0"/>
              <w:bottom w:val="single" w:color="auto" w:sz="4" w:space="0"/>
              <w:right w:val="single" w:color="auto" w:sz="4" w:space="0"/>
            </w:tcBorders>
            <w:noWrap/>
            <w:vAlign w:val="center"/>
          </w:tcPr>
          <w:p w14:paraId="708E109F">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248</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0E24B1F0">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1EB39BE6">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6DA9BAFC">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40807521">
            <w:pPr>
              <w:rPr>
                <w:rFonts w:hint="eastAsia" w:ascii="宋体" w:hAnsi="宋体" w:cs="宋体"/>
                <w:color w:val="000000"/>
                <w:szCs w:val="21"/>
              </w:rPr>
            </w:pPr>
          </w:p>
        </w:tc>
      </w:tr>
      <w:tr w14:paraId="731CD45C">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auto" w:sz="4" w:space="0"/>
              <w:right w:val="single" w:color="auto" w:sz="4" w:space="0"/>
            </w:tcBorders>
            <w:noWrap/>
            <w:vAlign w:val="center"/>
          </w:tcPr>
          <w:p w14:paraId="556D255E">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3C69E58">
            <w:pPr>
              <w:jc w:val="center"/>
              <w:rPr>
                <w:rFonts w:hint="eastAsia"/>
                <w:color w:val="000000"/>
                <w:sz w:val="24"/>
                <w:szCs w:val="24"/>
              </w:rPr>
            </w:pPr>
            <w:r>
              <w:rPr>
                <w:rFonts w:hint="eastAsia" w:ascii="仿宋_GB2312" w:eastAsia="仿宋_GB2312"/>
                <w:color w:val="000000"/>
                <w:sz w:val="24"/>
                <w:szCs w:val="24"/>
              </w:rPr>
              <w:t>VOCs</w:t>
            </w:r>
          </w:p>
        </w:tc>
        <w:tc>
          <w:tcPr>
            <w:tcW w:w="1085" w:type="dxa"/>
            <w:tcBorders>
              <w:top w:val="single" w:color="auto" w:sz="4" w:space="0"/>
              <w:left w:val="single" w:color="auto" w:sz="4" w:space="0"/>
              <w:bottom w:val="single" w:color="auto" w:sz="4" w:space="0"/>
              <w:right w:val="single" w:color="auto" w:sz="4" w:space="0"/>
            </w:tcBorders>
            <w:noWrap/>
            <w:vAlign w:val="center"/>
          </w:tcPr>
          <w:p w14:paraId="47689099">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466</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57E4DF76">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3A7B029">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32D54A0C">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63456E00">
            <w:pPr>
              <w:rPr>
                <w:rFonts w:hint="eastAsia" w:ascii="宋体" w:hAnsi="宋体" w:cs="宋体"/>
                <w:color w:val="000000"/>
                <w:szCs w:val="21"/>
              </w:rPr>
            </w:pPr>
          </w:p>
        </w:tc>
      </w:tr>
      <w:tr w14:paraId="09824C65">
        <w:tblPrEx>
          <w:tblCellMar>
            <w:top w:w="0" w:type="dxa"/>
            <w:left w:w="108" w:type="dxa"/>
            <w:bottom w:w="0" w:type="dxa"/>
            <w:right w:w="108" w:type="dxa"/>
          </w:tblCellMar>
        </w:tblPrEx>
        <w:trPr>
          <w:gridAfter w:val="1"/>
          <w:wAfter w:w="13" w:type="dxa"/>
          <w:trHeight w:val="408" w:hRule="atLeast"/>
          <w:jc w:val="center"/>
        </w:trPr>
        <w:tc>
          <w:tcPr>
            <w:tcW w:w="2015" w:type="dxa"/>
            <w:vMerge w:val="continue"/>
            <w:tcBorders>
              <w:left w:val="single" w:color="auto" w:sz="4" w:space="0"/>
              <w:right w:val="single" w:color="auto" w:sz="4" w:space="0"/>
            </w:tcBorders>
            <w:noWrap/>
            <w:vAlign w:val="center"/>
          </w:tcPr>
          <w:p w14:paraId="101E02D9">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2DBCAB7E">
            <w:pPr>
              <w:jc w:val="center"/>
              <w:rPr>
                <w:rFonts w:hint="eastAsia"/>
                <w:color w:val="000000"/>
                <w:sz w:val="24"/>
                <w:szCs w:val="24"/>
              </w:rPr>
            </w:pPr>
            <w:r>
              <w:rPr>
                <w:rFonts w:hint="eastAsia" w:ascii="仿宋_GB2312" w:eastAsia="仿宋_GB2312"/>
                <w:color w:val="000000"/>
                <w:sz w:val="24"/>
                <w:szCs w:val="24"/>
              </w:rPr>
              <w:t>二氧化硫</w:t>
            </w:r>
          </w:p>
        </w:tc>
        <w:tc>
          <w:tcPr>
            <w:tcW w:w="1085" w:type="dxa"/>
            <w:tcBorders>
              <w:top w:val="single" w:color="auto" w:sz="4" w:space="0"/>
              <w:left w:val="single" w:color="auto" w:sz="4" w:space="0"/>
              <w:bottom w:val="single" w:color="auto" w:sz="4" w:space="0"/>
              <w:right w:val="single" w:color="auto" w:sz="4" w:space="0"/>
            </w:tcBorders>
            <w:noWrap/>
            <w:vAlign w:val="center"/>
          </w:tcPr>
          <w:p w14:paraId="01C6CA3A">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26F8481">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32870B11">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6354166C">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52E85406">
            <w:pPr>
              <w:rPr>
                <w:rFonts w:hint="eastAsia" w:ascii="宋体" w:hAnsi="宋体" w:cs="宋体"/>
                <w:color w:val="000000"/>
                <w:szCs w:val="21"/>
              </w:rPr>
            </w:pPr>
          </w:p>
        </w:tc>
      </w:tr>
      <w:tr w14:paraId="4450AD4B">
        <w:tblPrEx>
          <w:tblCellMar>
            <w:top w:w="0" w:type="dxa"/>
            <w:left w:w="108" w:type="dxa"/>
            <w:bottom w:w="0" w:type="dxa"/>
            <w:right w:w="108" w:type="dxa"/>
          </w:tblCellMar>
        </w:tblPrEx>
        <w:trPr>
          <w:gridAfter w:val="1"/>
          <w:wAfter w:w="13" w:type="dxa"/>
          <w:trHeight w:val="408" w:hRule="atLeast"/>
          <w:jc w:val="center"/>
        </w:trPr>
        <w:tc>
          <w:tcPr>
            <w:tcW w:w="2015" w:type="dxa"/>
            <w:vMerge w:val="continue"/>
            <w:tcBorders>
              <w:left w:val="single" w:color="auto" w:sz="4" w:space="0"/>
              <w:right w:val="single" w:color="auto" w:sz="4" w:space="0"/>
            </w:tcBorders>
            <w:noWrap/>
            <w:vAlign w:val="center"/>
          </w:tcPr>
          <w:p w14:paraId="63233BFD">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FE03E66">
            <w:pPr>
              <w:jc w:val="center"/>
              <w:rPr>
                <w:rFonts w:hint="eastAsia"/>
                <w:color w:val="000000"/>
                <w:sz w:val="24"/>
                <w:szCs w:val="24"/>
              </w:rPr>
            </w:pPr>
            <w:r>
              <w:rPr>
                <w:rFonts w:hint="eastAsia" w:ascii="仿宋_GB2312" w:eastAsia="仿宋_GB2312"/>
                <w:color w:val="000000"/>
                <w:sz w:val="24"/>
                <w:szCs w:val="24"/>
              </w:rPr>
              <w:t>氮氧化物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351B486A">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765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0EB54964">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B4548F7">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46FE14DB">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7C3EC333">
            <w:pPr>
              <w:rPr>
                <w:rFonts w:hint="eastAsia" w:ascii="宋体" w:hAnsi="宋体" w:cs="宋体"/>
                <w:color w:val="000000"/>
                <w:szCs w:val="21"/>
              </w:rPr>
            </w:pPr>
          </w:p>
        </w:tc>
      </w:tr>
      <w:tr w14:paraId="2185C4DE">
        <w:tblPrEx>
          <w:tblCellMar>
            <w:top w:w="0" w:type="dxa"/>
            <w:left w:w="108" w:type="dxa"/>
            <w:bottom w:w="0" w:type="dxa"/>
            <w:right w:w="108" w:type="dxa"/>
          </w:tblCellMar>
        </w:tblPrEx>
        <w:trPr>
          <w:gridAfter w:val="1"/>
          <w:wAfter w:w="13" w:type="dxa"/>
          <w:trHeight w:val="427" w:hRule="atLeast"/>
          <w:jc w:val="center"/>
        </w:trPr>
        <w:tc>
          <w:tcPr>
            <w:tcW w:w="2015" w:type="dxa"/>
            <w:vMerge w:val="continue"/>
            <w:tcBorders>
              <w:left w:val="single" w:color="auto" w:sz="4" w:space="0"/>
              <w:right w:val="single" w:color="auto" w:sz="4" w:space="0"/>
            </w:tcBorders>
            <w:noWrap/>
            <w:vAlign w:val="center"/>
          </w:tcPr>
          <w:p w14:paraId="7AE34A6B">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AF446CA">
            <w:pPr>
              <w:jc w:val="center"/>
              <w:rPr>
                <w:rFonts w:hint="eastAsia"/>
                <w:color w:val="000000"/>
                <w:sz w:val="24"/>
                <w:szCs w:val="24"/>
              </w:rPr>
            </w:pPr>
            <w:r>
              <w:rPr>
                <w:rFonts w:hint="eastAsia" w:ascii="仿宋_GB2312" w:eastAsia="仿宋_GB2312"/>
                <w:color w:val="000000"/>
                <w:sz w:val="24"/>
                <w:szCs w:val="24"/>
              </w:rPr>
              <w:t>颗粒物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2C58580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864</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C83FB3E">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33FB77F6">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D6FFCD1">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6F75A184">
            <w:pPr>
              <w:rPr>
                <w:rFonts w:hint="eastAsia" w:ascii="宋体" w:hAnsi="宋体" w:cs="宋体"/>
                <w:color w:val="000000"/>
                <w:szCs w:val="21"/>
              </w:rPr>
            </w:pPr>
          </w:p>
        </w:tc>
      </w:tr>
      <w:tr w14:paraId="636DBC56">
        <w:tblPrEx>
          <w:tblCellMar>
            <w:top w:w="0" w:type="dxa"/>
            <w:left w:w="108" w:type="dxa"/>
            <w:bottom w:w="0" w:type="dxa"/>
            <w:right w:w="108" w:type="dxa"/>
          </w:tblCellMar>
        </w:tblPrEx>
        <w:trPr>
          <w:gridAfter w:val="1"/>
          <w:wAfter w:w="13" w:type="dxa"/>
          <w:trHeight w:val="547" w:hRule="atLeast"/>
          <w:jc w:val="center"/>
        </w:trPr>
        <w:tc>
          <w:tcPr>
            <w:tcW w:w="2015" w:type="dxa"/>
            <w:vMerge w:val="continue"/>
            <w:tcBorders>
              <w:left w:val="single" w:color="auto" w:sz="4" w:space="0"/>
              <w:right w:val="single" w:color="auto" w:sz="4" w:space="0"/>
            </w:tcBorders>
            <w:noWrap/>
            <w:vAlign w:val="center"/>
          </w:tcPr>
          <w:p w14:paraId="71EBD293">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26CE68AD">
            <w:pPr>
              <w:jc w:val="center"/>
              <w:rPr>
                <w:rFonts w:hint="eastAsia"/>
                <w:color w:val="000000"/>
                <w:sz w:val="24"/>
                <w:szCs w:val="24"/>
              </w:rPr>
            </w:pPr>
            <w:r>
              <w:rPr>
                <w:rFonts w:hint="eastAsia" w:ascii="仿宋_GB2312" w:eastAsia="仿宋_GB2312"/>
                <w:color w:val="000000"/>
                <w:sz w:val="24"/>
                <w:szCs w:val="24"/>
              </w:rPr>
              <w:t>林格曼黑度</w:t>
            </w:r>
          </w:p>
        </w:tc>
        <w:tc>
          <w:tcPr>
            <w:tcW w:w="1085" w:type="dxa"/>
            <w:tcBorders>
              <w:top w:val="single" w:color="auto" w:sz="4" w:space="0"/>
              <w:left w:val="single" w:color="auto" w:sz="4" w:space="0"/>
              <w:bottom w:val="single" w:color="auto" w:sz="4" w:space="0"/>
              <w:right w:val="single" w:color="auto" w:sz="4" w:space="0"/>
            </w:tcBorders>
            <w:noWrap/>
            <w:vAlign w:val="center"/>
          </w:tcPr>
          <w:p w14:paraId="1CA6EB2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222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D1E219F">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72DAD01D">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7DEACB7">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045D3EF3">
            <w:pPr>
              <w:rPr>
                <w:rFonts w:hint="eastAsia" w:ascii="宋体" w:hAnsi="宋体" w:cs="宋体"/>
                <w:color w:val="000000"/>
                <w:szCs w:val="21"/>
              </w:rPr>
            </w:pPr>
          </w:p>
        </w:tc>
      </w:tr>
      <w:tr w14:paraId="78E33664">
        <w:tblPrEx>
          <w:tblCellMar>
            <w:top w:w="0" w:type="dxa"/>
            <w:left w:w="108" w:type="dxa"/>
            <w:bottom w:w="0" w:type="dxa"/>
            <w:right w:w="108" w:type="dxa"/>
          </w:tblCellMar>
        </w:tblPrEx>
        <w:trPr>
          <w:gridAfter w:val="1"/>
          <w:wAfter w:w="13" w:type="dxa"/>
          <w:trHeight w:val="510" w:hRule="atLeast"/>
          <w:jc w:val="center"/>
        </w:trPr>
        <w:tc>
          <w:tcPr>
            <w:tcW w:w="2015" w:type="dxa"/>
            <w:vMerge w:val="continue"/>
            <w:tcBorders>
              <w:left w:val="single" w:color="auto" w:sz="4" w:space="0"/>
              <w:right w:val="single" w:color="auto" w:sz="4" w:space="0"/>
            </w:tcBorders>
            <w:noWrap/>
            <w:vAlign w:val="center"/>
          </w:tcPr>
          <w:p w14:paraId="3D7F0AB6">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5053621">
            <w:pPr>
              <w:jc w:val="center"/>
              <w:rPr>
                <w:rFonts w:hint="eastAsia"/>
                <w:color w:val="000000"/>
                <w:sz w:val="24"/>
                <w:szCs w:val="24"/>
              </w:rPr>
            </w:pPr>
            <w:r>
              <w:rPr>
                <w:rFonts w:hint="eastAsia" w:ascii="仿宋_GB2312" w:eastAsia="仿宋_GB2312"/>
                <w:color w:val="000000"/>
                <w:sz w:val="24"/>
                <w:szCs w:val="24"/>
              </w:rPr>
              <w:t>硫化氢</w:t>
            </w:r>
          </w:p>
        </w:tc>
        <w:tc>
          <w:tcPr>
            <w:tcW w:w="1085" w:type="dxa"/>
            <w:tcBorders>
              <w:top w:val="single" w:color="auto" w:sz="4" w:space="0"/>
              <w:left w:val="single" w:color="auto" w:sz="4" w:space="0"/>
              <w:bottom w:val="single" w:color="auto" w:sz="4" w:space="0"/>
              <w:right w:val="single" w:color="auto" w:sz="4" w:space="0"/>
            </w:tcBorders>
            <w:noWrap/>
            <w:vAlign w:val="center"/>
          </w:tcPr>
          <w:p w14:paraId="5AC811A3">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38</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2FEFD2FB">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71C5F449">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CEB73B1">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19A55E75">
            <w:pPr>
              <w:rPr>
                <w:rFonts w:hint="eastAsia" w:ascii="宋体" w:hAnsi="宋体" w:cs="宋体"/>
                <w:color w:val="000000"/>
                <w:szCs w:val="21"/>
              </w:rPr>
            </w:pPr>
          </w:p>
        </w:tc>
      </w:tr>
      <w:tr w14:paraId="1C4AF8D3">
        <w:tblPrEx>
          <w:tblCellMar>
            <w:top w:w="0" w:type="dxa"/>
            <w:left w:w="108" w:type="dxa"/>
            <w:bottom w:w="0" w:type="dxa"/>
            <w:right w:w="108" w:type="dxa"/>
          </w:tblCellMar>
        </w:tblPrEx>
        <w:trPr>
          <w:gridAfter w:val="1"/>
          <w:wAfter w:w="13" w:type="dxa"/>
          <w:trHeight w:val="462" w:hRule="atLeast"/>
          <w:jc w:val="center"/>
        </w:trPr>
        <w:tc>
          <w:tcPr>
            <w:tcW w:w="2015" w:type="dxa"/>
            <w:vMerge w:val="continue"/>
            <w:tcBorders>
              <w:left w:val="single" w:color="auto" w:sz="4" w:space="0"/>
              <w:right w:val="single" w:color="auto" w:sz="4" w:space="0"/>
            </w:tcBorders>
            <w:noWrap/>
            <w:vAlign w:val="center"/>
          </w:tcPr>
          <w:p w14:paraId="139851BE">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C6E774B">
            <w:pPr>
              <w:jc w:val="center"/>
              <w:rPr>
                <w:rFonts w:hint="eastAsia"/>
                <w:color w:val="000000"/>
                <w:sz w:val="24"/>
                <w:szCs w:val="24"/>
              </w:rPr>
            </w:pPr>
            <w:r>
              <w:rPr>
                <w:rFonts w:hint="eastAsia" w:ascii="仿宋_GB2312" w:eastAsia="仿宋_GB2312"/>
                <w:color w:val="000000"/>
                <w:sz w:val="24"/>
                <w:szCs w:val="24"/>
              </w:rPr>
              <w:t>甲硫醇</w:t>
            </w:r>
          </w:p>
        </w:tc>
        <w:tc>
          <w:tcPr>
            <w:tcW w:w="1085" w:type="dxa"/>
            <w:tcBorders>
              <w:top w:val="single" w:color="auto" w:sz="4" w:space="0"/>
              <w:left w:val="single" w:color="auto" w:sz="4" w:space="0"/>
              <w:bottom w:val="single" w:color="auto" w:sz="4" w:space="0"/>
              <w:right w:val="single" w:color="auto" w:sz="4" w:space="0"/>
            </w:tcBorders>
            <w:noWrap/>
            <w:vAlign w:val="center"/>
          </w:tcPr>
          <w:p w14:paraId="75F3BFA9">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15A4CE84">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13297A60">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271E16D">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50B33A05">
            <w:pPr>
              <w:rPr>
                <w:rFonts w:hint="eastAsia" w:ascii="宋体" w:hAnsi="宋体" w:cs="宋体"/>
                <w:color w:val="000000"/>
                <w:szCs w:val="21"/>
              </w:rPr>
            </w:pPr>
          </w:p>
        </w:tc>
      </w:tr>
      <w:tr w14:paraId="41A658E9">
        <w:tblPrEx>
          <w:tblCellMar>
            <w:top w:w="0" w:type="dxa"/>
            <w:left w:w="108" w:type="dxa"/>
            <w:bottom w:w="0" w:type="dxa"/>
            <w:right w:w="108" w:type="dxa"/>
          </w:tblCellMar>
        </w:tblPrEx>
        <w:trPr>
          <w:gridAfter w:val="1"/>
          <w:wAfter w:w="13" w:type="dxa"/>
          <w:trHeight w:val="427" w:hRule="atLeast"/>
          <w:jc w:val="center"/>
        </w:trPr>
        <w:tc>
          <w:tcPr>
            <w:tcW w:w="2015" w:type="dxa"/>
            <w:vMerge w:val="continue"/>
            <w:tcBorders>
              <w:left w:val="single" w:color="auto" w:sz="4" w:space="0"/>
              <w:right w:val="single" w:color="auto" w:sz="4" w:space="0"/>
            </w:tcBorders>
            <w:noWrap/>
            <w:vAlign w:val="center"/>
          </w:tcPr>
          <w:p w14:paraId="646BC642">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7B90666">
            <w:pPr>
              <w:jc w:val="center"/>
              <w:rPr>
                <w:rFonts w:hint="eastAsia"/>
                <w:color w:val="000000"/>
                <w:sz w:val="24"/>
                <w:szCs w:val="24"/>
              </w:rPr>
            </w:pPr>
            <w:r>
              <w:rPr>
                <w:rFonts w:hint="eastAsia" w:ascii="仿宋_GB2312" w:eastAsia="仿宋_GB2312"/>
                <w:color w:val="000000"/>
                <w:sz w:val="24"/>
                <w:szCs w:val="24"/>
              </w:rPr>
              <w:t>甲硫醚</w:t>
            </w:r>
          </w:p>
        </w:tc>
        <w:tc>
          <w:tcPr>
            <w:tcW w:w="1085" w:type="dxa"/>
            <w:tcBorders>
              <w:top w:val="single" w:color="auto" w:sz="4" w:space="0"/>
              <w:left w:val="single" w:color="auto" w:sz="4" w:space="0"/>
              <w:bottom w:val="single" w:color="auto" w:sz="4" w:space="0"/>
              <w:right w:val="single" w:color="auto" w:sz="4" w:space="0"/>
            </w:tcBorders>
            <w:noWrap/>
            <w:vAlign w:val="center"/>
          </w:tcPr>
          <w:p w14:paraId="30E6143A">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771FB44">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51C5128">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4A1E7E13">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04B5AE45">
            <w:pPr>
              <w:rPr>
                <w:rFonts w:hint="eastAsia" w:ascii="宋体" w:hAnsi="宋体" w:cs="宋体"/>
                <w:color w:val="000000"/>
                <w:szCs w:val="21"/>
              </w:rPr>
            </w:pPr>
          </w:p>
        </w:tc>
      </w:tr>
      <w:tr w14:paraId="0F32C29E">
        <w:tblPrEx>
          <w:tblCellMar>
            <w:top w:w="0" w:type="dxa"/>
            <w:left w:w="108" w:type="dxa"/>
            <w:bottom w:w="0" w:type="dxa"/>
            <w:right w:w="108" w:type="dxa"/>
          </w:tblCellMar>
        </w:tblPrEx>
        <w:trPr>
          <w:gridAfter w:val="1"/>
          <w:wAfter w:w="13" w:type="dxa"/>
          <w:trHeight w:val="405" w:hRule="atLeast"/>
          <w:jc w:val="center"/>
        </w:trPr>
        <w:tc>
          <w:tcPr>
            <w:tcW w:w="2015" w:type="dxa"/>
            <w:vMerge w:val="continue"/>
            <w:tcBorders>
              <w:left w:val="single" w:color="auto" w:sz="4" w:space="0"/>
              <w:right w:val="single" w:color="auto" w:sz="4" w:space="0"/>
            </w:tcBorders>
            <w:noWrap/>
            <w:vAlign w:val="center"/>
          </w:tcPr>
          <w:p w14:paraId="0B6D2D27">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3A883056">
            <w:pPr>
              <w:jc w:val="center"/>
              <w:rPr>
                <w:rFonts w:hint="eastAsia"/>
                <w:color w:val="000000"/>
                <w:sz w:val="24"/>
                <w:szCs w:val="24"/>
              </w:rPr>
            </w:pPr>
            <w:r>
              <w:rPr>
                <w:rFonts w:hint="eastAsia" w:ascii="仿宋_GB2312" w:eastAsia="仿宋_GB2312"/>
                <w:color w:val="000000"/>
                <w:sz w:val="24"/>
                <w:szCs w:val="24"/>
              </w:rPr>
              <w:t>二甲二硫醚</w:t>
            </w:r>
          </w:p>
        </w:tc>
        <w:tc>
          <w:tcPr>
            <w:tcW w:w="1085" w:type="dxa"/>
            <w:tcBorders>
              <w:top w:val="single" w:color="auto" w:sz="4" w:space="0"/>
              <w:left w:val="single" w:color="auto" w:sz="4" w:space="0"/>
              <w:bottom w:val="single" w:color="auto" w:sz="4" w:space="0"/>
              <w:right w:val="single" w:color="auto" w:sz="4" w:space="0"/>
            </w:tcBorders>
            <w:noWrap/>
            <w:vAlign w:val="center"/>
          </w:tcPr>
          <w:p w14:paraId="33F4A8E8">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EC6357A">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08D7EB18">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419FC9BB">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52D2AD56">
            <w:pPr>
              <w:rPr>
                <w:rFonts w:hint="eastAsia" w:ascii="宋体" w:hAnsi="宋体" w:cs="宋体"/>
                <w:color w:val="000000"/>
                <w:szCs w:val="21"/>
              </w:rPr>
            </w:pPr>
          </w:p>
        </w:tc>
      </w:tr>
      <w:tr w14:paraId="0E3A1C17">
        <w:tblPrEx>
          <w:tblCellMar>
            <w:top w:w="0" w:type="dxa"/>
            <w:left w:w="108" w:type="dxa"/>
            <w:bottom w:w="0" w:type="dxa"/>
            <w:right w:w="108" w:type="dxa"/>
          </w:tblCellMar>
        </w:tblPrEx>
        <w:trPr>
          <w:gridAfter w:val="1"/>
          <w:wAfter w:w="13" w:type="dxa"/>
          <w:trHeight w:val="424" w:hRule="atLeast"/>
          <w:jc w:val="center"/>
        </w:trPr>
        <w:tc>
          <w:tcPr>
            <w:tcW w:w="2015" w:type="dxa"/>
            <w:vMerge w:val="continue"/>
            <w:tcBorders>
              <w:left w:val="single" w:color="auto" w:sz="4" w:space="0"/>
              <w:right w:val="single" w:color="auto" w:sz="4" w:space="0"/>
            </w:tcBorders>
            <w:noWrap/>
            <w:vAlign w:val="center"/>
          </w:tcPr>
          <w:p w14:paraId="4B5E5C22">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5BC45078">
            <w:pPr>
              <w:jc w:val="center"/>
              <w:rPr>
                <w:rFonts w:hint="eastAsia"/>
                <w:color w:val="000000"/>
                <w:sz w:val="24"/>
                <w:szCs w:val="24"/>
              </w:rPr>
            </w:pPr>
            <w:r>
              <w:rPr>
                <w:rFonts w:hint="eastAsia" w:ascii="仿宋_GB2312" w:eastAsia="仿宋_GB2312"/>
                <w:color w:val="000000"/>
                <w:sz w:val="24"/>
                <w:szCs w:val="24"/>
              </w:rPr>
              <w:t>二硫化碳</w:t>
            </w:r>
          </w:p>
        </w:tc>
        <w:tc>
          <w:tcPr>
            <w:tcW w:w="1085" w:type="dxa"/>
            <w:tcBorders>
              <w:top w:val="single" w:color="auto" w:sz="4" w:space="0"/>
              <w:left w:val="single" w:color="auto" w:sz="4" w:space="0"/>
              <w:bottom w:val="single" w:color="auto" w:sz="4" w:space="0"/>
              <w:right w:val="single" w:color="auto" w:sz="4" w:space="0"/>
            </w:tcBorders>
            <w:noWrap/>
            <w:vAlign w:val="center"/>
          </w:tcPr>
          <w:p w14:paraId="3082BA4E">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047BAB0">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32A333F">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183288D">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25F04B78">
            <w:pPr>
              <w:rPr>
                <w:rFonts w:hint="eastAsia" w:ascii="宋体" w:hAnsi="宋体" w:cs="宋体"/>
                <w:color w:val="000000"/>
                <w:szCs w:val="21"/>
              </w:rPr>
            </w:pPr>
          </w:p>
        </w:tc>
      </w:tr>
      <w:tr w14:paraId="11BC4CC5">
        <w:tblPrEx>
          <w:tblCellMar>
            <w:top w:w="0" w:type="dxa"/>
            <w:left w:w="108" w:type="dxa"/>
            <w:bottom w:w="0" w:type="dxa"/>
            <w:right w:w="108" w:type="dxa"/>
          </w:tblCellMar>
        </w:tblPrEx>
        <w:trPr>
          <w:gridAfter w:val="1"/>
          <w:wAfter w:w="13" w:type="dxa"/>
          <w:trHeight w:val="402" w:hRule="atLeast"/>
          <w:jc w:val="center"/>
        </w:trPr>
        <w:tc>
          <w:tcPr>
            <w:tcW w:w="2015" w:type="dxa"/>
            <w:vMerge w:val="continue"/>
            <w:tcBorders>
              <w:left w:val="single" w:color="auto" w:sz="4" w:space="0"/>
              <w:right w:val="single" w:color="auto" w:sz="4" w:space="0"/>
            </w:tcBorders>
            <w:noWrap/>
            <w:vAlign w:val="center"/>
          </w:tcPr>
          <w:p w14:paraId="62D256D6">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58F831BF">
            <w:pPr>
              <w:jc w:val="center"/>
              <w:rPr>
                <w:rFonts w:hint="eastAsia"/>
                <w:color w:val="000000"/>
                <w:sz w:val="24"/>
                <w:szCs w:val="24"/>
              </w:rPr>
            </w:pPr>
            <w:r>
              <w:rPr>
                <w:rFonts w:hint="eastAsia" w:ascii="仿宋_GB2312" w:eastAsia="仿宋_GB2312"/>
                <w:color w:val="000000"/>
                <w:sz w:val="24"/>
                <w:szCs w:val="24"/>
              </w:rPr>
              <w:t>氨</w:t>
            </w:r>
          </w:p>
        </w:tc>
        <w:tc>
          <w:tcPr>
            <w:tcW w:w="1085" w:type="dxa"/>
            <w:tcBorders>
              <w:top w:val="single" w:color="auto" w:sz="4" w:space="0"/>
              <w:left w:val="single" w:color="auto" w:sz="4" w:space="0"/>
              <w:bottom w:val="single" w:color="auto" w:sz="4" w:space="0"/>
              <w:right w:val="single" w:color="auto" w:sz="4" w:space="0"/>
            </w:tcBorders>
            <w:noWrap/>
            <w:vAlign w:val="center"/>
          </w:tcPr>
          <w:p w14:paraId="3F1E56C6">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29</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25790206">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00D77EDE">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FA4920C">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7B04ACDB">
            <w:pPr>
              <w:jc w:val="center"/>
              <w:rPr>
                <w:rFonts w:hint="eastAsia" w:ascii="宋体" w:hAnsi="宋体" w:cs="宋体"/>
                <w:color w:val="000000"/>
                <w:szCs w:val="21"/>
              </w:rPr>
            </w:pPr>
          </w:p>
        </w:tc>
      </w:tr>
      <w:tr w14:paraId="3634157E">
        <w:tblPrEx>
          <w:tblCellMar>
            <w:top w:w="0" w:type="dxa"/>
            <w:left w:w="108" w:type="dxa"/>
            <w:bottom w:w="0" w:type="dxa"/>
            <w:right w:w="108" w:type="dxa"/>
          </w:tblCellMar>
        </w:tblPrEx>
        <w:trPr>
          <w:gridAfter w:val="1"/>
          <w:wAfter w:w="13" w:type="dxa"/>
          <w:trHeight w:val="422" w:hRule="atLeast"/>
          <w:jc w:val="center"/>
        </w:trPr>
        <w:tc>
          <w:tcPr>
            <w:tcW w:w="2015" w:type="dxa"/>
            <w:vMerge w:val="continue"/>
            <w:tcBorders>
              <w:left w:val="single" w:color="auto" w:sz="4" w:space="0"/>
              <w:right w:val="single" w:color="auto" w:sz="4" w:space="0"/>
            </w:tcBorders>
            <w:noWrap/>
            <w:vAlign w:val="center"/>
          </w:tcPr>
          <w:p w14:paraId="2D8BAE71">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64B06A60">
            <w:pPr>
              <w:jc w:val="center"/>
              <w:rPr>
                <w:rFonts w:hint="eastAsia"/>
                <w:color w:val="000000"/>
                <w:sz w:val="24"/>
                <w:szCs w:val="24"/>
              </w:rPr>
            </w:pPr>
            <w:r>
              <w:rPr>
                <w:rFonts w:hint="eastAsia" w:ascii="仿宋_GB2312" w:eastAsia="仿宋_GB2312"/>
                <w:color w:val="000000"/>
                <w:sz w:val="24"/>
                <w:szCs w:val="24"/>
              </w:rPr>
              <w:t>三甲胺</w:t>
            </w:r>
          </w:p>
        </w:tc>
        <w:tc>
          <w:tcPr>
            <w:tcW w:w="1085" w:type="dxa"/>
            <w:tcBorders>
              <w:top w:val="single" w:color="auto" w:sz="4" w:space="0"/>
              <w:left w:val="single" w:color="auto" w:sz="4" w:space="0"/>
              <w:bottom w:val="single" w:color="auto" w:sz="4" w:space="0"/>
              <w:right w:val="single" w:color="auto" w:sz="4" w:space="0"/>
            </w:tcBorders>
            <w:noWrap/>
            <w:vAlign w:val="center"/>
          </w:tcPr>
          <w:p w14:paraId="18093DFA">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B3BF6A9">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01FBD3DB">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1212724">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756FBD4D">
            <w:pPr>
              <w:jc w:val="center"/>
              <w:rPr>
                <w:rFonts w:hint="eastAsia" w:ascii="宋体" w:hAnsi="宋体" w:cs="宋体"/>
                <w:color w:val="000000"/>
                <w:szCs w:val="21"/>
              </w:rPr>
            </w:pPr>
          </w:p>
        </w:tc>
      </w:tr>
      <w:tr w14:paraId="7F25C27A">
        <w:tblPrEx>
          <w:tblCellMar>
            <w:top w:w="0" w:type="dxa"/>
            <w:left w:w="108" w:type="dxa"/>
            <w:bottom w:w="0" w:type="dxa"/>
            <w:right w:w="108" w:type="dxa"/>
          </w:tblCellMar>
        </w:tblPrEx>
        <w:trPr>
          <w:gridAfter w:val="1"/>
          <w:wAfter w:w="13" w:type="dxa"/>
          <w:trHeight w:val="415" w:hRule="atLeast"/>
          <w:jc w:val="center"/>
        </w:trPr>
        <w:tc>
          <w:tcPr>
            <w:tcW w:w="2015" w:type="dxa"/>
            <w:vMerge w:val="continue"/>
            <w:tcBorders>
              <w:left w:val="single" w:color="auto" w:sz="4" w:space="0"/>
              <w:right w:val="single" w:color="auto" w:sz="4" w:space="0"/>
            </w:tcBorders>
            <w:noWrap/>
            <w:vAlign w:val="center"/>
          </w:tcPr>
          <w:p w14:paraId="1972650B">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44879C0F">
            <w:pPr>
              <w:widowControl/>
              <w:jc w:val="center"/>
              <w:rPr>
                <w:color w:val="000000"/>
                <w:kern w:val="0"/>
                <w:sz w:val="24"/>
                <w:szCs w:val="24"/>
              </w:rPr>
            </w:pPr>
            <w:r>
              <w:rPr>
                <w:rFonts w:hint="eastAsia" w:ascii="仿宋_GB2312" w:eastAsia="仿宋_GB2312"/>
                <w:color w:val="000000"/>
                <w:sz w:val="24"/>
                <w:szCs w:val="24"/>
              </w:rPr>
              <w:t>苯乙烯</w:t>
            </w:r>
          </w:p>
        </w:tc>
        <w:tc>
          <w:tcPr>
            <w:tcW w:w="1085" w:type="dxa"/>
            <w:tcBorders>
              <w:top w:val="single" w:color="auto" w:sz="4" w:space="0"/>
              <w:left w:val="single" w:color="auto" w:sz="4" w:space="0"/>
              <w:bottom w:val="single" w:color="auto" w:sz="4" w:space="0"/>
              <w:right w:val="single" w:color="auto" w:sz="4" w:space="0"/>
            </w:tcBorders>
            <w:noWrap/>
            <w:vAlign w:val="center"/>
          </w:tcPr>
          <w:p w14:paraId="70C7D097">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89655C9">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71C34B5D">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ACB0446">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173AA86B">
            <w:pPr>
              <w:jc w:val="center"/>
              <w:rPr>
                <w:rFonts w:hint="eastAsia" w:ascii="宋体" w:hAnsi="宋体" w:cs="宋体"/>
                <w:color w:val="000000"/>
                <w:szCs w:val="21"/>
              </w:rPr>
            </w:pPr>
          </w:p>
        </w:tc>
      </w:tr>
      <w:tr w14:paraId="4FD1DAED">
        <w:tblPrEx>
          <w:tblCellMar>
            <w:top w:w="0" w:type="dxa"/>
            <w:left w:w="108" w:type="dxa"/>
            <w:bottom w:w="0" w:type="dxa"/>
            <w:right w:w="108" w:type="dxa"/>
          </w:tblCellMar>
        </w:tblPrEx>
        <w:trPr>
          <w:gridAfter w:val="1"/>
          <w:wAfter w:w="13" w:type="dxa"/>
          <w:trHeight w:val="406" w:hRule="atLeast"/>
          <w:jc w:val="center"/>
        </w:trPr>
        <w:tc>
          <w:tcPr>
            <w:tcW w:w="2015" w:type="dxa"/>
            <w:vMerge w:val="continue"/>
            <w:tcBorders>
              <w:left w:val="single" w:color="auto" w:sz="4" w:space="0"/>
              <w:right w:val="single" w:color="auto" w:sz="4" w:space="0"/>
            </w:tcBorders>
            <w:noWrap/>
            <w:vAlign w:val="center"/>
          </w:tcPr>
          <w:p w14:paraId="7165D0EE">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36880597">
            <w:pPr>
              <w:jc w:val="center"/>
              <w:rPr>
                <w:rFonts w:hint="eastAsia"/>
                <w:color w:val="000000"/>
                <w:sz w:val="24"/>
                <w:szCs w:val="24"/>
              </w:rPr>
            </w:pPr>
            <w:r>
              <w:rPr>
                <w:rFonts w:hint="eastAsia" w:ascii="仿宋_GB2312" w:eastAsia="仿宋_GB2312"/>
                <w:color w:val="000000"/>
                <w:sz w:val="24"/>
                <w:szCs w:val="24"/>
              </w:rPr>
              <w:t>甲醇</w:t>
            </w:r>
          </w:p>
        </w:tc>
        <w:tc>
          <w:tcPr>
            <w:tcW w:w="1085" w:type="dxa"/>
            <w:tcBorders>
              <w:top w:val="single" w:color="auto" w:sz="4" w:space="0"/>
              <w:left w:val="single" w:color="auto" w:sz="4" w:space="0"/>
              <w:bottom w:val="single" w:color="auto" w:sz="4" w:space="0"/>
              <w:right w:val="single" w:color="auto" w:sz="4" w:space="0"/>
            </w:tcBorders>
            <w:noWrap/>
            <w:vAlign w:val="center"/>
          </w:tcPr>
          <w:p w14:paraId="628854A1">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8143328">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7AEC775B">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33479CC6">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370B58E7">
            <w:pPr>
              <w:jc w:val="center"/>
              <w:rPr>
                <w:rFonts w:hint="eastAsia" w:ascii="宋体" w:hAnsi="宋体" w:cs="宋体"/>
                <w:color w:val="000000"/>
                <w:szCs w:val="21"/>
              </w:rPr>
            </w:pPr>
          </w:p>
        </w:tc>
      </w:tr>
      <w:tr w14:paraId="35BB2436">
        <w:tblPrEx>
          <w:tblCellMar>
            <w:top w:w="0" w:type="dxa"/>
            <w:left w:w="108" w:type="dxa"/>
            <w:bottom w:w="0" w:type="dxa"/>
            <w:right w:w="108" w:type="dxa"/>
          </w:tblCellMar>
        </w:tblPrEx>
        <w:trPr>
          <w:gridAfter w:val="1"/>
          <w:wAfter w:w="13" w:type="dxa"/>
          <w:trHeight w:val="412" w:hRule="atLeast"/>
          <w:jc w:val="center"/>
        </w:trPr>
        <w:tc>
          <w:tcPr>
            <w:tcW w:w="2015" w:type="dxa"/>
            <w:vMerge w:val="continue"/>
            <w:tcBorders>
              <w:left w:val="single" w:color="auto" w:sz="4" w:space="0"/>
              <w:right w:val="single" w:color="auto" w:sz="4" w:space="0"/>
            </w:tcBorders>
            <w:noWrap/>
            <w:vAlign w:val="center"/>
          </w:tcPr>
          <w:p w14:paraId="4253DBB9">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A95C961">
            <w:pPr>
              <w:jc w:val="center"/>
              <w:rPr>
                <w:rFonts w:hint="eastAsia"/>
                <w:color w:val="000000"/>
                <w:sz w:val="24"/>
                <w:szCs w:val="24"/>
              </w:rPr>
            </w:pPr>
            <w:r>
              <w:rPr>
                <w:rFonts w:hint="eastAsia" w:ascii="仿宋_GB2312" w:eastAsia="仿宋_GB2312"/>
                <w:color w:val="000000"/>
                <w:sz w:val="24"/>
                <w:szCs w:val="24"/>
              </w:rPr>
              <w:t>臭气浓度</w:t>
            </w:r>
          </w:p>
        </w:tc>
        <w:tc>
          <w:tcPr>
            <w:tcW w:w="1085" w:type="dxa"/>
            <w:tcBorders>
              <w:top w:val="single" w:color="auto" w:sz="4" w:space="0"/>
              <w:left w:val="single" w:color="auto" w:sz="4" w:space="0"/>
              <w:bottom w:val="single" w:color="auto" w:sz="4" w:space="0"/>
              <w:right w:val="single" w:color="auto" w:sz="4" w:space="0"/>
            </w:tcBorders>
            <w:noWrap/>
            <w:vAlign w:val="center"/>
          </w:tcPr>
          <w:p w14:paraId="7992BDBF">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47</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1301B9F5">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32543665">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8794450">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2BB15691">
            <w:pPr>
              <w:jc w:val="center"/>
              <w:rPr>
                <w:rFonts w:hint="eastAsia" w:ascii="宋体" w:hAnsi="宋体" w:cs="宋体"/>
                <w:color w:val="000000"/>
                <w:szCs w:val="21"/>
              </w:rPr>
            </w:pPr>
          </w:p>
        </w:tc>
      </w:tr>
      <w:tr w14:paraId="21CB5FD2">
        <w:tblPrEx>
          <w:tblCellMar>
            <w:top w:w="0" w:type="dxa"/>
            <w:left w:w="108" w:type="dxa"/>
            <w:bottom w:w="0" w:type="dxa"/>
            <w:right w:w="108" w:type="dxa"/>
          </w:tblCellMar>
        </w:tblPrEx>
        <w:trPr>
          <w:gridAfter w:val="1"/>
          <w:wAfter w:w="13" w:type="dxa"/>
          <w:trHeight w:val="292" w:hRule="atLeast"/>
          <w:jc w:val="center"/>
        </w:trPr>
        <w:tc>
          <w:tcPr>
            <w:tcW w:w="2015" w:type="dxa"/>
            <w:vMerge w:val="continue"/>
            <w:tcBorders>
              <w:left w:val="single" w:color="auto" w:sz="4" w:space="0"/>
              <w:right w:val="single" w:color="auto" w:sz="4" w:space="0"/>
            </w:tcBorders>
            <w:noWrap/>
            <w:vAlign w:val="center"/>
          </w:tcPr>
          <w:p w14:paraId="540DDF0E">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47270E6C">
            <w:pPr>
              <w:jc w:val="center"/>
              <w:rPr>
                <w:rFonts w:hint="eastAsia"/>
                <w:color w:val="000000"/>
                <w:sz w:val="24"/>
                <w:szCs w:val="24"/>
              </w:rPr>
            </w:pPr>
            <w:r>
              <w:rPr>
                <w:rFonts w:hint="eastAsia" w:ascii="仿宋_GB2312" w:eastAsia="仿宋_GB2312"/>
                <w:color w:val="000000"/>
                <w:sz w:val="24"/>
                <w:szCs w:val="24"/>
              </w:rPr>
              <w:t>一氧化碳</w:t>
            </w:r>
          </w:p>
        </w:tc>
        <w:tc>
          <w:tcPr>
            <w:tcW w:w="1085" w:type="dxa"/>
            <w:tcBorders>
              <w:top w:val="single" w:color="auto" w:sz="4" w:space="0"/>
              <w:left w:val="single" w:color="auto" w:sz="4" w:space="0"/>
              <w:bottom w:val="single" w:color="auto" w:sz="4" w:space="0"/>
              <w:right w:val="single" w:color="auto" w:sz="4" w:space="0"/>
            </w:tcBorders>
            <w:noWrap/>
            <w:vAlign w:val="center"/>
          </w:tcPr>
          <w:p w14:paraId="1FBB41A4">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5D97837A">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2D0882DD">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09E208A">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5248DD10">
            <w:pPr>
              <w:jc w:val="center"/>
              <w:rPr>
                <w:rFonts w:hint="eastAsia" w:ascii="宋体" w:hAnsi="宋体" w:cs="宋体"/>
                <w:color w:val="000000"/>
                <w:szCs w:val="21"/>
              </w:rPr>
            </w:pPr>
          </w:p>
        </w:tc>
      </w:tr>
      <w:tr w14:paraId="719B6506">
        <w:tblPrEx>
          <w:tblCellMar>
            <w:top w:w="0" w:type="dxa"/>
            <w:left w:w="108" w:type="dxa"/>
            <w:bottom w:w="0" w:type="dxa"/>
            <w:right w:w="108" w:type="dxa"/>
          </w:tblCellMar>
        </w:tblPrEx>
        <w:trPr>
          <w:gridAfter w:val="1"/>
          <w:wAfter w:w="13" w:type="dxa"/>
          <w:trHeight w:val="412" w:hRule="atLeast"/>
          <w:jc w:val="center"/>
        </w:trPr>
        <w:tc>
          <w:tcPr>
            <w:tcW w:w="2015" w:type="dxa"/>
            <w:vMerge w:val="continue"/>
            <w:tcBorders>
              <w:left w:val="single" w:color="auto" w:sz="4" w:space="0"/>
              <w:right w:val="single" w:color="auto" w:sz="4" w:space="0"/>
            </w:tcBorders>
            <w:noWrap/>
            <w:vAlign w:val="center"/>
          </w:tcPr>
          <w:p w14:paraId="6FAE81CF">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462D4163">
            <w:pPr>
              <w:jc w:val="center"/>
              <w:rPr>
                <w:rFonts w:hint="eastAsia"/>
                <w:color w:val="000000"/>
                <w:sz w:val="24"/>
                <w:szCs w:val="24"/>
              </w:rPr>
            </w:pPr>
            <w:r>
              <w:rPr>
                <w:rFonts w:hint="eastAsia" w:ascii="仿宋_GB2312" w:eastAsia="仿宋_GB2312"/>
                <w:color w:val="000000"/>
                <w:sz w:val="24"/>
                <w:szCs w:val="24"/>
              </w:rPr>
              <w:t>氯化氢</w:t>
            </w:r>
          </w:p>
        </w:tc>
        <w:tc>
          <w:tcPr>
            <w:tcW w:w="1085" w:type="dxa"/>
            <w:tcBorders>
              <w:top w:val="single" w:color="auto" w:sz="4" w:space="0"/>
              <w:left w:val="single" w:color="auto" w:sz="4" w:space="0"/>
              <w:bottom w:val="single" w:color="auto" w:sz="4" w:space="0"/>
              <w:right w:val="single" w:color="auto" w:sz="4" w:space="0"/>
            </w:tcBorders>
            <w:noWrap/>
            <w:vAlign w:val="center"/>
          </w:tcPr>
          <w:p w14:paraId="57384E1D">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0BAD00DE">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6177819">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DBADEFF">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39077030">
            <w:pPr>
              <w:jc w:val="center"/>
              <w:rPr>
                <w:rFonts w:hint="eastAsia" w:ascii="宋体" w:hAnsi="宋体" w:cs="宋体"/>
                <w:color w:val="000000"/>
                <w:szCs w:val="21"/>
              </w:rPr>
            </w:pPr>
          </w:p>
        </w:tc>
      </w:tr>
      <w:tr w14:paraId="04F0CD71">
        <w:tblPrEx>
          <w:tblCellMar>
            <w:top w:w="0" w:type="dxa"/>
            <w:left w:w="108" w:type="dxa"/>
            <w:bottom w:w="0" w:type="dxa"/>
            <w:right w:w="108" w:type="dxa"/>
          </w:tblCellMar>
        </w:tblPrEx>
        <w:trPr>
          <w:gridAfter w:val="1"/>
          <w:wAfter w:w="13" w:type="dxa"/>
          <w:trHeight w:val="405" w:hRule="atLeast"/>
          <w:jc w:val="center"/>
        </w:trPr>
        <w:tc>
          <w:tcPr>
            <w:tcW w:w="2015" w:type="dxa"/>
            <w:vMerge w:val="continue"/>
            <w:tcBorders>
              <w:left w:val="single" w:color="auto" w:sz="4" w:space="0"/>
              <w:bottom w:val="single" w:color="auto" w:sz="4" w:space="0"/>
              <w:right w:val="single" w:color="auto" w:sz="4" w:space="0"/>
            </w:tcBorders>
            <w:noWrap/>
            <w:vAlign w:val="center"/>
          </w:tcPr>
          <w:p w14:paraId="0D7B47D0">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26AF679E">
            <w:pPr>
              <w:jc w:val="center"/>
              <w:rPr>
                <w:rFonts w:hint="eastAsia"/>
                <w:color w:val="000000"/>
                <w:sz w:val="24"/>
                <w:szCs w:val="24"/>
              </w:rPr>
            </w:pPr>
            <w:r>
              <w:rPr>
                <w:rFonts w:hint="eastAsia" w:ascii="仿宋_GB2312" w:eastAsia="仿宋_GB2312"/>
                <w:color w:val="000000"/>
                <w:sz w:val="24"/>
                <w:szCs w:val="24"/>
              </w:rPr>
              <w:t>硫酸雾</w:t>
            </w:r>
          </w:p>
        </w:tc>
        <w:tc>
          <w:tcPr>
            <w:tcW w:w="1085" w:type="dxa"/>
            <w:tcBorders>
              <w:top w:val="single" w:color="auto" w:sz="4" w:space="0"/>
              <w:left w:val="single" w:color="auto" w:sz="4" w:space="0"/>
              <w:bottom w:val="single" w:color="auto" w:sz="4" w:space="0"/>
              <w:right w:val="single" w:color="auto" w:sz="4" w:space="0"/>
            </w:tcBorders>
            <w:noWrap/>
            <w:vAlign w:val="center"/>
          </w:tcPr>
          <w:p w14:paraId="57209895">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4A3344F6">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4A181371">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E1954A3">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5352E1A6">
            <w:pPr>
              <w:jc w:val="center"/>
              <w:rPr>
                <w:rFonts w:hint="eastAsia" w:ascii="宋体" w:hAnsi="宋体" w:cs="宋体"/>
                <w:color w:val="000000"/>
                <w:szCs w:val="21"/>
              </w:rPr>
            </w:pPr>
          </w:p>
        </w:tc>
      </w:tr>
      <w:tr w14:paraId="5731E8B8">
        <w:tblPrEx>
          <w:tblCellMar>
            <w:top w:w="0" w:type="dxa"/>
            <w:left w:w="108" w:type="dxa"/>
            <w:bottom w:w="0" w:type="dxa"/>
            <w:right w:w="108" w:type="dxa"/>
          </w:tblCellMar>
        </w:tblPrEx>
        <w:trPr>
          <w:gridAfter w:val="1"/>
          <w:wAfter w:w="13" w:type="dxa"/>
          <w:trHeight w:val="624" w:hRule="atLeast"/>
          <w:jc w:val="center"/>
        </w:trPr>
        <w:tc>
          <w:tcPr>
            <w:tcW w:w="2015" w:type="dxa"/>
            <w:vMerge w:val="restart"/>
            <w:tcBorders>
              <w:top w:val="single" w:color="auto" w:sz="4" w:space="0"/>
              <w:left w:val="single" w:color="auto" w:sz="4" w:space="0"/>
              <w:bottom w:val="single" w:color="auto" w:sz="4" w:space="0"/>
              <w:right w:val="single" w:color="auto" w:sz="4" w:space="0"/>
            </w:tcBorders>
            <w:noWrap/>
            <w:vAlign w:val="center"/>
          </w:tcPr>
          <w:p w14:paraId="47AE2C46">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无组织废气</w:t>
            </w:r>
          </w:p>
        </w:tc>
        <w:tc>
          <w:tcPr>
            <w:tcW w:w="2537" w:type="dxa"/>
            <w:tcBorders>
              <w:top w:val="single" w:color="auto" w:sz="4" w:space="0"/>
              <w:left w:val="single" w:color="auto" w:sz="4" w:space="0"/>
              <w:bottom w:val="single" w:color="auto" w:sz="4" w:space="0"/>
              <w:right w:val="single" w:color="auto" w:sz="4" w:space="0"/>
            </w:tcBorders>
            <w:noWrap w:val="0"/>
            <w:vAlign w:val="center"/>
          </w:tcPr>
          <w:p w14:paraId="5CC808EF">
            <w:pPr>
              <w:widowControl/>
              <w:jc w:val="center"/>
              <w:rPr>
                <w:rFonts w:hint="eastAsia" w:ascii="仿宋_GB2312" w:eastAsia="仿宋_GB2312"/>
                <w:color w:val="000000"/>
                <w:kern w:val="0"/>
                <w:sz w:val="24"/>
                <w:szCs w:val="24"/>
              </w:rPr>
            </w:pPr>
            <w:r>
              <w:rPr>
                <w:rFonts w:hint="eastAsia" w:ascii="仿宋_GB2312" w:eastAsia="仿宋_GB2312"/>
                <w:color w:val="000000"/>
                <w:sz w:val="24"/>
                <w:szCs w:val="24"/>
              </w:rPr>
              <w:t>甲烷</w:t>
            </w:r>
          </w:p>
        </w:tc>
        <w:tc>
          <w:tcPr>
            <w:tcW w:w="1085" w:type="dxa"/>
            <w:tcBorders>
              <w:top w:val="single" w:color="auto" w:sz="4" w:space="0"/>
              <w:left w:val="single" w:color="auto" w:sz="4" w:space="0"/>
              <w:bottom w:val="single" w:color="auto" w:sz="4" w:space="0"/>
              <w:right w:val="single" w:color="auto" w:sz="4" w:space="0"/>
            </w:tcBorders>
            <w:noWrap/>
            <w:vAlign w:val="center"/>
          </w:tcPr>
          <w:p w14:paraId="51F15B28">
            <w:pPr>
              <w:keepNext w:val="0"/>
              <w:keepLines w:val="0"/>
              <w:widowControl/>
              <w:suppressLineNumbers w:val="0"/>
              <w:jc w:val="center"/>
              <w:textAlignment w:val="center"/>
              <w:rPr>
                <w:rFonts w:hint="eastAsia"/>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EFF847A">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6F4518D">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7105F97">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729DD682">
            <w:pPr>
              <w:jc w:val="center"/>
              <w:rPr>
                <w:rFonts w:hint="eastAsia" w:ascii="宋体" w:hAnsi="宋体" w:cs="宋体"/>
                <w:color w:val="000000"/>
                <w:szCs w:val="21"/>
              </w:rPr>
            </w:pPr>
          </w:p>
        </w:tc>
      </w:tr>
      <w:tr w14:paraId="3183B0A0">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14:paraId="436C2457">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5FD2C58">
            <w:pPr>
              <w:jc w:val="center"/>
              <w:rPr>
                <w:rFonts w:hint="eastAsia" w:ascii="仿宋_GB2312" w:eastAsia="仿宋_GB2312"/>
                <w:color w:val="000000"/>
                <w:sz w:val="24"/>
                <w:szCs w:val="24"/>
              </w:rPr>
            </w:pPr>
            <w:r>
              <w:rPr>
                <w:rFonts w:hint="eastAsia" w:ascii="仿宋_GB2312" w:eastAsia="仿宋_GB2312"/>
                <w:color w:val="000000"/>
                <w:sz w:val="24"/>
                <w:szCs w:val="24"/>
              </w:rPr>
              <w:t>臭气浓度</w:t>
            </w:r>
          </w:p>
        </w:tc>
        <w:tc>
          <w:tcPr>
            <w:tcW w:w="1085" w:type="dxa"/>
            <w:tcBorders>
              <w:top w:val="single" w:color="auto" w:sz="4" w:space="0"/>
              <w:left w:val="single" w:color="auto" w:sz="4" w:space="0"/>
              <w:bottom w:val="single" w:color="auto" w:sz="4" w:space="0"/>
              <w:right w:val="single" w:color="auto" w:sz="4" w:space="0"/>
            </w:tcBorders>
            <w:noWrap/>
            <w:vAlign w:val="center"/>
          </w:tcPr>
          <w:p w14:paraId="55A34A36">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395A9A86">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1B796B55">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0D4DEC8D">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4E61E07B">
            <w:pPr>
              <w:jc w:val="center"/>
              <w:rPr>
                <w:rFonts w:hint="eastAsia" w:ascii="宋体" w:hAnsi="宋体" w:cs="宋体"/>
                <w:color w:val="000000"/>
                <w:szCs w:val="21"/>
              </w:rPr>
            </w:pPr>
          </w:p>
        </w:tc>
      </w:tr>
      <w:tr w14:paraId="1106D68D">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14:paraId="44BECF24">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05F2A159">
            <w:pPr>
              <w:jc w:val="center"/>
              <w:rPr>
                <w:rFonts w:hint="eastAsia" w:ascii="仿宋_GB2312" w:eastAsia="仿宋_GB2312"/>
                <w:color w:val="000000"/>
                <w:sz w:val="24"/>
                <w:szCs w:val="24"/>
              </w:rPr>
            </w:pPr>
            <w:r>
              <w:rPr>
                <w:rFonts w:hint="eastAsia" w:ascii="仿宋_GB2312" w:eastAsia="仿宋_GB2312"/>
                <w:color w:val="000000"/>
                <w:sz w:val="24"/>
                <w:szCs w:val="24"/>
              </w:rPr>
              <w:t>氨（氨气）</w:t>
            </w:r>
          </w:p>
        </w:tc>
        <w:tc>
          <w:tcPr>
            <w:tcW w:w="1085" w:type="dxa"/>
            <w:tcBorders>
              <w:top w:val="single" w:color="auto" w:sz="4" w:space="0"/>
              <w:left w:val="single" w:color="auto" w:sz="4" w:space="0"/>
              <w:bottom w:val="single" w:color="auto" w:sz="4" w:space="0"/>
              <w:right w:val="single" w:color="auto" w:sz="4" w:space="0"/>
            </w:tcBorders>
            <w:noWrap/>
            <w:vAlign w:val="center"/>
          </w:tcPr>
          <w:p w14:paraId="4F8BFD5C">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519CF631">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6065811C">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240E6FE3">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0ED7994A">
            <w:pPr>
              <w:jc w:val="center"/>
              <w:rPr>
                <w:rFonts w:hint="eastAsia" w:ascii="宋体" w:hAnsi="宋体" w:cs="宋体"/>
                <w:color w:val="000000"/>
                <w:szCs w:val="21"/>
              </w:rPr>
            </w:pPr>
          </w:p>
        </w:tc>
      </w:tr>
      <w:tr w14:paraId="0D37ABFB">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14:paraId="380575FE">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6BB0563D">
            <w:pPr>
              <w:jc w:val="center"/>
              <w:rPr>
                <w:rFonts w:hint="eastAsia" w:ascii="仿宋_GB2312" w:eastAsia="仿宋_GB2312"/>
                <w:color w:val="000000"/>
                <w:sz w:val="24"/>
                <w:szCs w:val="24"/>
              </w:rPr>
            </w:pPr>
            <w:r>
              <w:rPr>
                <w:rFonts w:hint="eastAsia" w:ascii="仿宋_GB2312" w:eastAsia="仿宋_GB2312"/>
                <w:color w:val="000000"/>
                <w:sz w:val="24"/>
                <w:szCs w:val="24"/>
              </w:rPr>
              <w:t>硫化氢</w:t>
            </w:r>
          </w:p>
        </w:tc>
        <w:tc>
          <w:tcPr>
            <w:tcW w:w="1085" w:type="dxa"/>
            <w:tcBorders>
              <w:top w:val="single" w:color="auto" w:sz="4" w:space="0"/>
              <w:left w:val="single" w:color="auto" w:sz="4" w:space="0"/>
              <w:bottom w:val="single" w:color="auto" w:sz="4" w:space="0"/>
              <w:right w:val="single" w:color="auto" w:sz="4" w:space="0"/>
            </w:tcBorders>
            <w:noWrap/>
            <w:vAlign w:val="center"/>
          </w:tcPr>
          <w:p w14:paraId="5554553E">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23</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517CEA47">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35B5C84F">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01D64889">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6AB75F50">
            <w:pPr>
              <w:jc w:val="center"/>
              <w:rPr>
                <w:rFonts w:hint="eastAsia" w:ascii="宋体" w:hAnsi="宋体" w:cs="宋体"/>
                <w:color w:val="000000"/>
                <w:szCs w:val="21"/>
              </w:rPr>
            </w:pPr>
          </w:p>
        </w:tc>
      </w:tr>
      <w:tr w14:paraId="7586220E">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14:paraId="2C4E9C5A">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3BA34DC2">
            <w:pPr>
              <w:jc w:val="center"/>
              <w:rPr>
                <w:rFonts w:hint="eastAsia" w:ascii="仿宋_GB2312" w:eastAsia="仿宋_GB2312"/>
                <w:color w:val="000000"/>
                <w:sz w:val="24"/>
                <w:szCs w:val="24"/>
              </w:rPr>
            </w:pPr>
            <w:r>
              <w:rPr>
                <w:rFonts w:hint="eastAsia" w:ascii="仿宋_GB2312" w:eastAsia="仿宋_GB2312"/>
                <w:color w:val="000000"/>
                <w:sz w:val="24"/>
                <w:szCs w:val="24"/>
              </w:rPr>
              <w:t>颗粒物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440A6C4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67</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00053993">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05F7E5EF">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749D76E">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67828FC6">
            <w:pPr>
              <w:jc w:val="center"/>
              <w:rPr>
                <w:rFonts w:hint="eastAsia" w:ascii="宋体" w:hAnsi="宋体" w:cs="宋体"/>
                <w:color w:val="000000"/>
                <w:szCs w:val="21"/>
              </w:rPr>
            </w:pPr>
          </w:p>
        </w:tc>
      </w:tr>
      <w:tr w14:paraId="53E2317A">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14:paraId="7C0A8739">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20B1BDB">
            <w:pPr>
              <w:jc w:val="center"/>
              <w:rPr>
                <w:rFonts w:hint="eastAsia" w:ascii="仿宋_GB2312" w:eastAsia="仿宋_GB2312"/>
                <w:color w:val="000000"/>
                <w:sz w:val="24"/>
                <w:szCs w:val="24"/>
              </w:rPr>
            </w:pPr>
            <w:r>
              <w:rPr>
                <w:rFonts w:hint="eastAsia" w:ascii="仿宋_GB2312" w:eastAsia="仿宋_GB2312"/>
                <w:color w:val="000000"/>
                <w:sz w:val="24"/>
                <w:szCs w:val="24"/>
              </w:rPr>
              <w:t>VOCs（含苯、甲苯、二甲苯、苯系物）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604EEEB1">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152</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5025120D">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5E1FDC3C">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704738C3">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2E2D5C90">
            <w:pPr>
              <w:jc w:val="center"/>
              <w:rPr>
                <w:rFonts w:hint="eastAsia" w:ascii="宋体" w:hAnsi="宋体" w:cs="宋体"/>
                <w:color w:val="000000"/>
                <w:szCs w:val="21"/>
              </w:rPr>
            </w:pPr>
          </w:p>
        </w:tc>
      </w:tr>
      <w:tr w14:paraId="09306130">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14:paraId="2B7474AF">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7E1C755C">
            <w:pPr>
              <w:jc w:val="center"/>
              <w:rPr>
                <w:rFonts w:hint="eastAsia" w:ascii="仿宋_GB2312" w:eastAsia="仿宋_GB2312"/>
                <w:color w:val="000000"/>
                <w:sz w:val="24"/>
                <w:szCs w:val="24"/>
              </w:rPr>
            </w:pPr>
            <w:r>
              <w:rPr>
                <w:rFonts w:hint="eastAsia" w:ascii="仿宋_GB2312" w:eastAsia="仿宋_GB2312"/>
                <w:color w:val="000000"/>
                <w:sz w:val="24"/>
                <w:szCs w:val="24"/>
              </w:rPr>
              <w:t>二氧化硫</w:t>
            </w:r>
          </w:p>
        </w:tc>
        <w:tc>
          <w:tcPr>
            <w:tcW w:w="1085" w:type="dxa"/>
            <w:tcBorders>
              <w:top w:val="single" w:color="auto" w:sz="4" w:space="0"/>
              <w:left w:val="single" w:color="auto" w:sz="4" w:space="0"/>
              <w:bottom w:val="single" w:color="auto" w:sz="4" w:space="0"/>
              <w:right w:val="single" w:color="auto" w:sz="4" w:space="0"/>
            </w:tcBorders>
            <w:noWrap/>
            <w:vAlign w:val="center"/>
          </w:tcPr>
          <w:p w14:paraId="6FE8711B">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615880FC">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1C4726E8">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5843E9BA">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2F541A73">
            <w:pPr>
              <w:jc w:val="center"/>
              <w:rPr>
                <w:rFonts w:hint="eastAsia" w:ascii="宋体" w:hAnsi="宋体" w:cs="宋体"/>
                <w:color w:val="000000"/>
                <w:szCs w:val="21"/>
              </w:rPr>
            </w:pPr>
          </w:p>
        </w:tc>
      </w:tr>
      <w:tr w14:paraId="70CE1E9C">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14:paraId="18A8F15A">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14:paraId="1598F29D">
            <w:pPr>
              <w:jc w:val="center"/>
              <w:rPr>
                <w:rFonts w:hint="eastAsia" w:ascii="仿宋_GB2312" w:eastAsia="仿宋_GB2312"/>
                <w:color w:val="000000"/>
                <w:sz w:val="24"/>
                <w:szCs w:val="24"/>
              </w:rPr>
            </w:pPr>
            <w:r>
              <w:rPr>
                <w:rFonts w:hint="eastAsia" w:ascii="仿宋_GB2312" w:eastAsia="仿宋_GB2312"/>
                <w:color w:val="000000"/>
                <w:sz w:val="24"/>
                <w:szCs w:val="24"/>
              </w:rPr>
              <w:t>氮氧化物</w:t>
            </w:r>
          </w:p>
        </w:tc>
        <w:tc>
          <w:tcPr>
            <w:tcW w:w="1085" w:type="dxa"/>
            <w:tcBorders>
              <w:top w:val="single" w:color="auto" w:sz="4" w:space="0"/>
              <w:left w:val="single" w:color="auto" w:sz="4" w:space="0"/>
              <w:bottom w:val="single" w:color="auto" w:sz="4" w:space="0"/>
              <w:right w:val="single" w:color="auto" w:sz="4" w:space="0"/>
            </w:tcBorders>
            <w:noWrap/>
            <w:vAlign w:val="center"/>
          </w:tcPr>
          <w:p w14:paraId="3F97CACD">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c>
          <w:tcPr>
            <w:tcW w:w="1077" w:type="dxa"/>
            <w:tcBorders>
              <w:top w:val="single" w:color="auto" w:sz="4" w:space="0"/>
              <w:left w:val="single" w:color="auto" w:sz="4" w:space="0"/>
              <w:bottom w:val="single" w:color="auto" w:sz="4" w:space="0"/>
              <w:right w:val="single" w:color="auto" w:sz="4" w:space="0"/>
            </w:tcBorders>
            <w:noWrap w:val="0"/>
            <w:vAlign w:val="top"/>
          </w:tcPr>
          <w:p w14:paraId="78FDB81F">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14:paraId="0D846630">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3873DAEB">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14:paraId="170FBEC5">
            <w:pPr>
              <w:jc w:val="center"/>
              <w:rPr>
                <w:rFonts w:hint="eastAsia" w:ascii="宋体" w:hAnsi="宋体" w:cs="宋体"/>
                <w:color w:val="000000"/>
                <w:szCs w:val="21"/>
              </w:rPr>
            </w:pPr>
          </w:p>
        </w:tc>
      </w:tr>
      <w:tr w14:paraId="69332540">
        <w:tblPrEx>
          <w:tblCellMar>
            <w:top w:w="0" w:type="dxa"/>
            <w:left w:w="108" w:type="dxa"/>
            <w:bottom w:w="0" w:type="dxa"/>
            <w:right w:w="108" w:type="dxa"/>
          </w:tblCellMar>
        </w:tblPrEx>
        <w:trPr>
          <w:gridAfter w:val="1"/>
          <w:wAfter w:w="13" w:type="dxa"/>
          <w:trHeight w:val="624" w:hRule="atLeast"/>
          <w:jc w:val="center"/>
        </w:trPr>
        <w:tc>
          <w:tcPr>
            <w:tcW w:w="2015" w:type="dxa"/>
            <w:tcBorders>
              <w:top w:val="single" w:color="auto" w:sz="4" w:space="0"/>
              <w:left w:val="single" w:color="000000" w:sz="4" w:space="0"/>
              <w:bottom w:val="single" w:color="000000" w:sz="4" w:space="0"/>
              <w:right w:val="single" w:color="000000" w:sz="4" w:space="0"/>
            </w:tcBorders>
            <w:noWrap/>
            <w:vAlign w:val="center"/>
          </w:tcPr>
          <w:p w14:paraId="247BB1F4">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厂界噪声</w:t>
            </w:r>
          </w:p>
        </w:tc>
        <w:tc>
          <w:tcPr>
            <w:tcW w:w="2537" w:type="dxa"/>
            <w:tcBorders>
              <w:top w:val="single" w:color="auto" w:sz="4" w:space="0"/>
              <w:left w:val="single" w:color="000000" w:sz="4" w:space="0"/>
              <w:bottom w:val="single" w:color="000000" w:sz="4" w:space="0"/>
              <w:right w:val="single" w:color="000000" w:sz="4" w:space="0"/>
            </w:tcBorders>
            <w:noWrap w:val="0"/>
            <w:vAlign w:val="center"/>
          </w:tcPr>
          <w:p w14:paraId="1A404DCE">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噪声</w:t>
            </w:r>
          </w:p>
        </w:tc>
        <w:tc>
          <w:tcPr>
            <w:tcW w:w="1085" w:type="dxa"/>
            <w:tcBorders>
              <w:top w:val="single" w:color="auto" w:sz="4" w:space="0"/>
              <w:left w:val="single" w:color="000000" w:sz="4" w:space="0"/>
              <w:bottom w:val="single" w:color="000000" w:sz="4" w:space="0"/>
              <w:right w:val="single" w:color="000000" w:sz="4" w:space="0"/>
            </w:tcBorders>
            <w:noWrap/>
            <w:vAlign w:val="center"/>
          </w:tcPr>
          <w:p w14:paraId="3D3C8662">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92</w:t>
            </w:r>
          </w:p>
        </w:tc>
        <w:tc>
          <w:tcPr>
            <w:tcW w:w="1077" w:type="dxa"/>
            <w:tcBorders>
              <w:top w:val="single" w:color="auto" w:sz="4" w:space="0"/>
              <w:left w:val="single" w:color="000000" w:sz="4" w:space="0"/>
              <w:bottom w:val="single" w:color="000000" w:sz="4" w:space="0"/>
              <w:right w:val="single" w:color="000000" w:sz="4" w:space="0"/>
            </w:tcBorders>
            <w:noWrap w:val="0"/>
            <w:vAlign w:val="top"/>
          </w:tcPr>
          <w:p w14:paraId="73EBFDA7">
            <w:pPr>
              <w:jc w:val="center"/>
              <w:rPr>
                <w:rFonts w:hint="eastAsia" w:ascii="宋体" w:hAnsi="宋体" w:cs="宋体"/>
                <w:color w:val="000000"/>
                <w:sz w:val="24"/>
                <w:szCs w:val="24"/>
              </w:rPr>
            </w:pPr>
          </w:p>
        </w:tc>
        <w:tc>
          <w:tcPr>
            <w:tcW w:w="1221" w:type="dxa"/>
            <w:tcBorders>
              <w:top w:val="single" w:color="auto" w:sz="4" w:space="0"/>
              <w:left w:val="single" w:color="000000" w:sz="4" w:space="0"/>
              <w:bottom w:val="single" w:color="000000" w:sz="4" w:space="0"/>
              <w:right w:val="single" w:color="000000" w:sz="4" w:space="0"/>
            </w:tcBorders>
            <w:noWrap w:val="0"/>
            <w:vAlign w:val="top"/>
          </w:tcPr>
          <w:p w14:paraId="33C1BE96">
            <w:pPr>
              <w:jc w:val="center"/>
              <w:rPr>
                <w:rFonts w:hint="eastAsia" w:ascii="宋体" w:hAnsi="宋体" w:cs="宋体"/>
                <w:color w:val="000000"/>
                <w:sz w:val="24"/>
                <w:szCs w:val="24"/>
              </w:rPr>
            </w:pPr>
          </w:p>
        </w:tc>
        <w:tc>
          <w:tcPr>
            <w:tcW w:w="1104" w:type="dxa"/>
            <w:tcBorders>
              <w:top w:val="single" w:color="auto" w:sz="4" w:space="0"/>
              <w:left w:val="single" w:color="000000" w:sz="4" w:space="0"/>
              <w:bottom w:val="single" w:color="000000" w:sz="4" w:space="0"/>
              <w:right w:val="single" w:color="000000" w:sz="4" w:space="0"/>
            </w:tcBorders>
            <w:noWrap w:val="0"/>
            <w:vAlign w:val="top"/>
          </w:tcPr>
          <w:p w14:paraId="414FBAAC">
            <w:pPr>
              <w:jc w:val="center"/>
              <w:rPr>
                <w:rFonts w:hint="eastAsia" w:ascii="宋体" w:hAnsi="宋体" w:cs="宋体"/>
                <w:color w:val="000000"/>
                <w:szCs w:val="21"/>
              </w:rPr>
            </w:pPr>
          </w:p>
        </w:tc>
        <w:tc>
          <w:tcPr>
            <w:tcW w:w="1183" w:type="dxa"/>
            <w:tcBorders>
              <w:top w:val="single" w:color="auto" w:sz="4" w:space="0"/>
              <w:left w:val="single" w:color="000000" w:sz="4" w:space="0"/>
              <w:bottom w:val="single" w:color="000000" w:sz="4" w:space="0"/>
              <w:right w:val="single" w:color="000000" w:sz="4" w:space="0"/>
            </w:tcBorders>
            <w:noWrap/>
            <w:vAlign w:val="center"/>
          </w:tcPr>
          <w:p w14:paraId="0CFC04B6">
            <w:pPr>
              <w:jc w:val="center"/>
              <w:rPr>
                <w:rFonts w:hint="eastAsia" w:ascii="宋体" w:hAnsi="宋体" w:cs="宋体"/>
                <w:color w:val="000000"/>
                <w:szCs w:val="21"/>
              </w:rPr>
            </w:pPr>
          </w:p>
        </w:tc>
      </w:tr>
      <w:tr w14:paraId="682A3D93">
        <w:tblPrEx>
          <w:tblCellMar>
            <w:top w:w="0" w:type="dxa"/>
            <w:left w:w="108" w:type="dxa"/>
            <w:bottom w:w="0" w:type="dxa"/>
            <w:right w:w="108" w:type="dxa"/>
          </w:tblCellMar>
        </w:tblPrEx>
        <w:trPr>
          <w:gridAfter w:val="1"/>
          <w:wAfter w:w="13" w:type="dxa"/>
          <w:trHeight w:val="624"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14:paraId="0F5D3CAD">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地下水检测</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7E2DE9DB">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GB/T14848-2017表1地下水常规指标39项指标（不限于）</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4D1D8B14">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17</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492141D6">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0F5AA6FB">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5D57644A">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135D9488">
            <w:pPr>
              <w:jc w:val="center"/>
              <w:rPr>
                <w:rFonts w:hint="eastAsia" w:ascii="宋体" w:hAnsi="宋体" w:cs="宋体"/>
                <w:color w:val="000000"/>
                <w:szCs w:val="21"/>
              </w:rPr>
            </w:pPr>
          </w:p>
        </w:tc>
      </w:tr>
      <w:tr w14:paraId="1283034E">
        <w:tblPrEx>
          <w:tblCellMar>
            <w:top w:w="0" w:type="dxa"/>
            <w:left w:w="108" w:type="dxa"/>
            <w:bottom w:w="0" w:type="dxa"/>
            <w:right w:w="108" w:type="dxa"/>
          </w:tblCellMar>
        </w:tblPrEx>
        <w:trPr>
          <w:gridAfter w:val="1"/>
          <w:wAfter w:w="13" w:type="dxa"/>
          <w:trHeight w:val="624"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14:paraId="693479E7">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土壤检测</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42704B5B">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GB36600-2018表1基本项目45项指标（不限于）</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64610BBC">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73759D59">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21DEC16C">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7C93A5FE">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61833BB6">
            <w:pPr>
              <w:jc w:val="center"/>
              <w:rPr>
                <w:rFonts w:hint="eastAsia" w:ascii="宋体" w:hAnsi="宋体" w:cs="宋体"/>
                <w:color w:val="000000"/>
                <w:szCs w:val="21"/>
              </w:rPr>
            </w:pPr>
          </w:p>
        </w:tc>
      </w:tr>
      <w:tr w14:paraId="1CF87775">
        <w:tblPrEx>
          <w:tblCellMar>
            <w:top w:w="0" w:type="dxa"/>
            <w:left w:w="108" w:type="dxa"/>
            <w:bottom w:w="0" w:type="dxa"/>
            <w:right w:w="108" w:type="dxa"/>
          </w:tblCellMar>
        </w:tblPrEx>
        <w:trPr>
          <w:gridAfter w:val="1"/>
          <w:wAfter w:w="13" w:type="dxa"/>
          <w:trHeight w:val="624" w:hRule="atLeast"/>
          <w:jc w:val="center"/>
        </w:trPr>
        <w:tc>
          <w:tcPr>
            <w:tcW w:w="2015" w:type="dxa"/>
            <w:vMerge w:val="restart"/>
            <w:tcBorders>
              <w:top w:val="single" w:color="000000" w:sz="4" w:space="0"/>
              <w:left w:val="single" w:color="000000" w:sz="4" w:space="0"/>
              <w:right w:val="single" w:color="000000" w:sz="4" w:space="0"/>
            </w:tcBorders>
            <w:noWrap/>
            <w:vAlign w:val="center"/>
          </w:tcPr>
          <w:p w14:paraId="5D0F0910">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比对检测</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4C2E60A2">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污水自动监测设备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6520ABEA">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27532F83">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36B04058">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099AE20A">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5EE71D05">
            <w:pPr>
              <w:jc w:val="center"/>
              <w:rPr>
                <w:rFonts w:hint="eastAsia" w:ascii="宋体" w:hAnsi="宋体" w:cs="宋体"/>
                <w:color w:val="000000"/>
                <w:szCs w:val="21"/>
              </w:rPr>
            </w:pPr>
          </w:p>
        </w:tc>
      </w:tr>
      <w:tr w14:paraId="0BFE2E7C">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000000" w:sz="4" w:space="0"/>
              <w:right w:val="single" w:color="000000" w:sz="4" w:space="0"/>
            </w:tcBorders>
            <w:noWrap/>
            <w:vAlign w:val="center"/>
          </w:tcPr>
          <w:p w14:paraId="68559CCE">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291ED5E1">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重金属流量计自动监测设备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0F6A100B">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18DB597F">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66133A7B">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3E699EF1">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03726BEF">
            <w:pPr>
              <w:jc w:val="center"/>
              <w:rPr>
                <w:rFonts w:hint="eastAsia" w:ascii="宋体" w:hAnsi="宋体" w:cs="宋体"/>
                <w:color w:val="000000"/>
                <w:szCs w:val="21"/>
              </w:rPr>
            </w:pPr>
          </w:p>
        </w:tc>
      </w:tr>
      <w:tr w14:paraId="107256D0">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000000" w:sz="4" w:space="0"/>
              <w:right w:val="single" w:color="000000" w:sz="4" w:space="0"/>
            </w:tcBorders>
            <w:noWrap/>
            <w:vAlign w:val="center"/>
          </w:tcPr>
          <w:p w14:paraId="2EEBB4E3">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412C9C5B">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废气VOC自动监测设备（含厂界监测设备）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0F2DAAB7">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96</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1E7F8978">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782445F1">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4E2D86E6">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331C0E3B">
            <w:pPr>
              <w:jc w:val="center"/>
              <w:rPr>
                <w:rFonts w:hint="eastAsia" w:ascii="宋体" w:hAnsi="宋体" w:cs="宋体"/>
                <w:color w:val="000000"/>
                <w:szCs w:val="21"/>
              </w:rPr>
            </w:pPr>
          </w:p>
        </w:tc>
      </w:tr>
      <w:tr w14:paraId="08AD51D9">
        <w:tblPrEx>
          <w:tblCellMar>
            <w:top w:w="0" w:type="dxa"/>
            <w:left w:w="108" w:type="dxa"/>
            <w:bottom w:w="0" w:type="dxa"/>
            <w:right w:w="108" w:type="dxa"/>
          </w:tblCellMar>
        </w:tblPrEx>
        <w:trPr>
          <w:gridAfter w:val="1"/>
          <w:wAfter w:w="13" w:type="dxa"/>
          <w:trHeight w:val="405" w:hRule="atLeast"/>
          <w:jc w:val="center"/>
        </w:trPr>
        <w:tc>
          <w:tcPr>
            <w:tcW w:w="2015" w:type="dxa"/>
            <w:vMerge w:val="continue"/>
            <w:tcBorders>
              <w:left w:val="single" w:color="000000" w:sz="4" w:space="0"/>
              <w:right w:val="single" w:color="000000" w:sz="4" w:space="0"/>
            </w:tcBorders>
            <w:noWrap/>
            <w:vAlign w:val="center"/>
          </w:tcPr>
          <w:p w14:paraId="3DF62FEF">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19317967">
            <w:pPr>
              <w:widowControl/>
              <w:jc w:val="center"/>
              <w:rPr>
                <w:rFonts w:hint="eastAsia" w:ascii="仿宋_GB2312" w:hAnsi="宋体" w:eastAsia="仿宋_GB2312" w:cs="宋体"/>
                <w:color w:val="000000"/>
                <w:kern w:val="0"/>
                <w:sz w:val="24"/>
                <w:szCs w:val="24"/>
                <w:lang w:bidi="ar"/>
              </w:rPr>
            </w:pPr>
            <w:r>
              <w:rPr>
                <w:rFonts w:hint="eastAsia" w:ascii="仿宋_GB2312" w:eastAsia="仿宋_GB2312"/>
                <w:color w:val="0C0C0C"/>
                <w:sz w:val="24"/>
                <w:szCs w:val="24"/>
              </w:rPr>
              <w:t>氮氧化物自动监测设备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26CE2A70">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310C4F96">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42A9B0F0">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4285F1C9">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2A142FEC">
            <w:pPr>
              <w:jc w:val="center"/>
              <w:rPr>
                <w:rFonts w:hint="eastAsia" w:ascii="宋体" w:hAnsi="宋体" w:cs="宋体"/>
                <w:color w:val="000000"/>
                <w:szCs w:val="21"/>
              </w:rPr>
            </w:pPr>
          </w:p>
        </w:tc>
      </w:tr>
      <w:tr w14:paraId="1D769887">
        <w:tblPrEx>
          <w:tblCellMar>
            <w:top w:w="0" w:type="dxa"/>
            <w:left w:w="108" w:type="dxa"/>
            <w:bottom w:w="0" w:type="dxa"/>
            <w:right w:w="108" w:type="dxa"/>
          </w:tblCellMar>
        </w:tblPrEx>
        <w:trPr>
          <w:gridAfter w:val="1"/>
          <w:wAfter w:w="13" w:type="dxa"/>
          <w:trHeight w:val="470" w:hRule="atLeast"/>
          <w:jc w:val="center"/>
        </w:trPr>
        <w:tc>
          <w:tcPr>
            <w:tcW w:w="2015" w:type="dxa"/>
            <w:vMerge w:val="continue"/>
            <w:tcBorders>
              <w:left w:val="single" w:color="000000" w:sz="4" w:space="0"/>
              <w:bottom w:val="single" w:color="000000" w:sz="4" w:space="0"/>
              <w:right w:val="single" w:color="000000" w:sz="4" w:space="0"/>
            </w:tcBorders>
            <w:noWrap/>
            <w:vAlign w:val="center"/>
          </w:tcPr>
          <w:p w14:paraId="19116FF3">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11E332D3">
            <w:pPr>
              <w:widowControl/>
              <w:jc w:val="center"/>
              <w:rPr>
                <w:rFonts w:hint="eastAsia" w:ascii="仿宋_GB2312" w:eastAsia="仿宋_GB2312"/>
                <w:color w:val="0C0C0C"/>
                <w:sz w:val="24"/>
                <w:szCs w:val="24"/>
              </w:rPr>
            </w:pPr>
            <w:r>
              <w:rPr>
                <w:rFonts w:hint="eastAsia" w:ascii="仿宋_GB2312" w:eastAsia="仿宋_GB2312"/>
                <w:color w:val="000000"/>
                <w:sz w:val="24"/>
                <w:szCs w:val="24"/>
              </w:rPr>
              <w:t>颗粒物自动监测设备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0702E541">
            <w:pPr>
              <w:keepNext w:val="0"/>
              <w:keepLines w:val="0"/>
              <w:widowControl/>
              <w:suppressLineNumbers w:val="0"/>
              <w:jc w:val="center"/>
              <w:textAlignment w:val="center"/>
              <w:rPr>
                <w:rFonts w:hint="eastAsia"/>
                <w:color w:val="0C0C0C"/>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3CBF2B4E">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37692BF8">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438B4755">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10B9974E">
            <w:pPr>
              <w:jc w:val="center"/>
              <w:rPr>
                <w:rFonts w:hint="eastAsia" w:ascii="宋体" w:hAnsi="宋体" w:cs="宋体"/>
                <w:color w:val="000000"/>
                <w:szCs w:val="21"/>
              </w:rPr>
            </w:pPr>
          </w:p>
        </w:tc>
      </w:tr>
      <w:tr w14:paraId="4B726DEE">
        <w:tblPrEx>
          <w:tblCellMar>
            <w:top w:w="0" w:type="dxa"/>
            <w:left w:w="108" w:type="dxa"/>
            <w:bottom w:w="0" w:type="dxa"/>
            <w:right w:w="108" w:type="dxa"/>
          </w:tblCellMar>
        </w:tblPrEx>
        <w:trPr>
          <w:gridAfter w:val="1"/>
          <w:wAfter w:w="13" w:type="dxa"/>
          <w:trHeight w:val="502"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14:paraId="0ECA4C32">
            <w:pPr>
              <w:jc w:val="center"/>
              <w:rPr>
                <w:rFonts w:hint="eastAsia" w:ascii="仿宋_GB2312" w:hAnsi="宋体" w:eastAsia="仿宋_GB2312" w:cs="宋体"/>
                <w:color w:val="000000"/>
                <w:sz w:val="24"/>
                <w:szCs w:val="24"/>
              </w:rPr>
            </w:pPr>
            <w:r>
              <w:rPr>
                <w:rFonts w:hint="eastAsia" w:ascii="仿宋_GB2312" w:hAnsi="宋体" w:eastAsia="仿宋_GB2312" w:cs="宋体"/>
                <w:color w:val="000000"/>
                <w:sz w:val="24"/>
                <w:szCs w:val="24"/>
              </w:rPr>
              <w:t>油烟浓度</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5DC66776">
            <w:pPr>
              <w:widowControl/>
              <w:jc w:val="center"/>
              <w:textAlignment w:val="center"/>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sz w:val="24"/>
                <w:szCs w:val="24"/>
              </w:rPr>
              <w:t>油烟浓度</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25F66F8E">
            <w:pPr>
              <w:jc w:val="center"/>
              <w:rPr>
                <w:rFonts w:hint="eastAsia"/>
                <w:color w:val="000000"/>
                <w:sz w:val="24"/>
                <w:szCs w:val="24"/>
              </w:rPr>
            </w:pPr>
            <w:r>
              <w:rPr>
                <w:rFonts w:hint="eastAsia" w:ascii="仿宋_GB2312" w:eastAsia="仿宋_GB2312"/>
                <w:color w:val="000000"/>
                <w:sz w:val="24"/>
                <w:szCs w:val="24"/>
                <w:lang w:val="en-US" w:eastAsia="zh-CN"/>
              </w:rPr>
              <w:t>9</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4B0BED38">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53C2780B">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2C6C6B9F">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5EC3D0E8">
            <w:pPr>
              <w:jc w:val="center"/>
              <w:rPr>
                <w:rFonts w:hint="eastAsia" w:ascii="宋体" w:hAnsi="宋体" w:cs="宋体"/>
                <w:color w:val="000000"/>
                <w:szCs w:val="21"/>
              </w:rPr>
            </w:pPr>
          </w:p>
        </w:tc>
      </w:tr>
      <w:tr w14:paraId="01DEC295">
        <w:tblPrEx>
          <w:tblCellMar>
            <w:top w:w="0" w:type="dxa"/>
            <w:left w:w="108" w:type="dxa"/>
            <w:bottom w:w="0" w:type="dxa"/>
            <w:right w:w="108" w:type="dxa"/>
          </w:tblCellMar>
        </w:tblPrEx>
        <w:trPr>
          <w:gridAfter w:val="1"/>
          <w:wAfter w:w="13" w:type="dxa"/>
          <w:trHeight w:val="502"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14:paraId="019A7A21">
            <w:pPr>
              <w:jc w:val="center"/>
              <w:rPr>
                <w:rFonts w:hint="eastAsia"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动植物油</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14:paraId="19F5D4B1">
            <w:pPr>
              <w:widowControl/>
              <w:jc w:val="center"/>
              <w:textAlignment w:val="center"/>
              <w:rPr>
                <w:rFonts w:hint="eastAsia"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动植物油</w:t>
            </w:r>
          </w:p>
        </w:tc>
        <w:tc>
          <w:tcPr>
            <w:tcW w:w="1085" w:type="dxa"/>
            <w:tcBorders>
              <w:top w:val="single" w:color="000000" w:sz="4" w:space="0"/>
              <w:left w:val="single" w:color="000000" w:sz="4" w:space="0"/>
              <w:bottom w:val="single" w:color="000000" w:sz="4" w:space="0"/>
              <w:right w:val="single" w:color="000000" w:sz="4" w:space="0"/>
            </w:tcBorders>
            <w:noWrap/>
            <w:vAlign w:val="center"/>
          </w:tcPr>
          <w:p w14:paraId="270E0FD9">
            <w:pPr>
              <w:jc w:val="center"/>
              <w:rPr>
                <w:rFonts w:hint="eastAsia" w:ascii="仿宋_GB2312" w:eastAsia="仿宋_GB2312"/>
                <w:color w:val="000000"/>
                <w:sz w:val="24"/>
                <w:szCs w:val="24"/>
              </w:rPr>
            </w:pPr>
            <w:r>
              <w:rPr>
                <w:rFonts w:hint="eastAsia" w:ascii="仿宋_GB2312" w:eastAsia="仿宋_GB2312"/>
                <w:color w:val="000000"/>
                <w:sz w:val="24"/>
                <w:szCs w:val="24"/>
                <w:lang w:val="en-US" w:eastAsia="zh-CN"/>
              </w:rPr>
              <w:t>12</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7C6D7043">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3F345245">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1A07E8F1">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66718EE5">
            <w:pPr>
              <w:jc w:val="center"/>
              <w:rPr>
                <w:rFonts w:hint="eastAsia" w:ascii="宋体" w:hAnsi="宋体" w:cs="宋体"/>
                <w:color w:val="000000"/>
                <w:szCs w:val="21"/>
              </w:rPr>
            </w:pPr>
          </w:p>
        </w:tc>
      </w:tr>
      <w:tr w14:paraId="50C4EAF4">
        <w:tblPrEx>
          <w:tblCellMar>
            <w:top w:w="0" w:type="dxa"/>
            <w:left w:w="108" w:type="dxa"/>
            <w:bottom w:w="0" w:type="dxa"/>
            <w:right w:w="108" w:type="dxa"/>
          </w:tblCellMar>
        </w:tblPrEx>
        <w:trPr>
          <w:gridAfter w:val="1"/>
          <w:wAfter w:w="13" w:type="dxa"/>
          <w:trHeight w:val="624" w:hRule="atLeast"/>
          <w:jc w:val="center"/>
        </w:trPr>
        <w:tc>
          <w:tcPr>
            <w:tcW w:w="4552" w:type="dxa"/>
            <w:gridSpan w:val="2"/>
            <w:tcBorders>
              <w:top w:val="single" w:color="000000" w:sz="4" w:space="0"/>
              <w:left w:val="single" w:color="000000" w:sz="4" w:space="0"/>
              <w:bottom w:val="single" w:color="000000" w:sz="4" w:space="0"/>
              <w:right w:val="single" w:color="000000" w:sz="4" w:space="0"/>
            </w:tcBorders>
            <w:noWrap/>
            <w:vAlign w:val="center"/>
          </w:tcPr>
          <w:p w14:paraId="3B67F879">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合计</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14:paraId="250B348B">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sz w:val="24"/>
                <w:szCs w:val="24"/>
                <w:lang w:val="en-US" w:eastAsia="zh-CN"/>
              </w:rPr>
              <w:t>5516</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14:paraId="0DC0F982">
            <w:pP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14:paraId="2ADF4236">
            <w:pPr>
              <w:rPr>
                <w:rFonts w:hint="eastAsia" w:ascii="宋体" w:hAnsi="宋体" w:cs="宋体"/>
                <w:color w:val="000000"/>
                <w:szCs w:val="21"/>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14:paraId="6796E37E">
            <w:pP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4E1AFC1B">
            <w:pPr>
              <w:rPr>
                <w:rFonts w:hint="eastAsia" w:ascii="宋体" w:hAnsi="宋体" w:cs="宋体"/>
                <w:color w:val="000000"/>
                <w:szCs w:val="21"/>
              </w:rPr>
            </w:pPr>
          </w:p>
        </w:tc>
      </w:tr>
    </w:tbl>
    <w:p w14:paraId="0996F173">
      <w:pPr>
        <w:rPr>
          <w:rFonts w:hint="eastAsia" w:ascii="宋体" w:hAnsi="宋体"/>
          <w:szCs w:val="21"/>
        </w:rPr>
      </w:pPr>
    </w:p>
    <w:p w14:paraId="65224371">
      <w:pPr>
        <w:rPr>
          <w:rFonts w:ascii="仿宋_GB2312" w:hAnsi="宋体" w:eastAsia="仿宋_GB2312"/>
          <w:sz w:val="24"/>
        </w:rPr>
      </w:pPr>
    </w:p>
    <w:p w14:paraId="1B57DB05">
      <w:pPr>
        <w:rPr>
          <w:rFonts w:hint="eastAsia" w:ascii="仿宋_GB2312" w:hAnsi="宋体" w:eastAsia="仿宋_GB2312"/>
          <w:sz w:val="24"/>
        </w:rPr>
      </w:pPr>
    </w:p>
    <w:p w14:paraId="0194B037">
      <w:pPr>
        <w:rPr>
          <w:rFonts w:hint="eastAsia" w:eastAsia="黑体"/>
          <w:b/>
          <w:bCs/>
          <w:sz w:val="28"/>
        </w:rPr>
      </w:pPr>
      <w:r>
        <w:rPr>
          <w:rFonts w:hint="eastAsia" w:ascii="仿宋_GB2312" w:hAnsi="宋体" w:eastAsia="仿宋_GB2312"/>
          <w:sz w:val="24"/>
        </w:rPr>
        <w:t>投标人名称（盖章）：                   法定代表人或授权代表签字：</w:t>
      </w:r>
    </w:p>
    <w:p w14:paraId="5769E433">
      <w:pP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br w:type="page"/>
      </w:r>
    </w:p>
    <w:p w14:paraId="34B07D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22838C1">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70FC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8800C9">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AE0D981">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D02BC5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C3924D1">
            <w:pPr>
              <w:jc w:val="center"/>
              <w:rPr>
                <w:rFonts w:ascii="Times New Roman" w:hAnsi="Times New Roman" w:eastAsia="宋体" w:cs="Times New Roman"/>
                <w:b/>
                <w:szCs w:val="20"/>
              </w:rPr>
            </w:pPr>
            <w:r>
              <w:rPr>
                <w:rFonts w:hint="eastAsia" w:ascii="宋体" w:hAnsi="宋体" w:eastAsia="宋体" w:cs="宋体"/>
                <w:b/>
                <w:szCs w:val="20"/>
              </w:rPr>
              <w:t>是否偏离</w:t>
            </w:r>
          </w:p>
          <w:p w14:paraId="151AE3B8">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8711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5C391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FA0830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C81458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7258A5">
            <w:pPr>
              <w:jc w:val="center"/>
              <w:rPr>
                <w:rFonts w:ascii="Times New Roman" w:hAnsi="Times New Roman" w:eastAsia="宋体" w:cs="Times New Roman"/>
                <w:b/>
                <w:szCs w:val="20"/>
              </w:rPr>
            </w:pPr>
          </w:p>
        </w:tc>
      </w:tr>
      <w:tr w14:paraId="6B5DAD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A25F1AE">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52F69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6BEE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539B64">
            <w:pPr>
              <w:jc w:val="center"/>
              <w:rPr>
                <w:rFonts w:ascii="Times New Roman" w:hAnsi="Times New Roman" w:eastAsia="宋体" w:cs="Times New Roman"/>
                <w:b/>
                <w:szCs w:val="21"/>
              </w:rPr>
            </w:pPr>
          </w:p>
        </w:tc>
      </w:tr>
      <w:tr w14:paraId="3823FE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BCDE1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88AE2B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F00496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4252A09">
            <w:pPr>
              <w:jc w:val="center"/>
              <w:rPr>
                <w:rFonts w:ascii="Times New Roman" w:hAnsi="Times New Roman" w:eastAsia="宋体" w:cs="Times New Roman"/>
                <w:b/>
                <w:szCs w:val="20"/>
              </w:rPr>
            </w:pPr>
          </w:p>
        </w:tc>
      </w:tr>
      <w:tr w14:paraId="08361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62938A1">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33F73B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F27371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FCF4831">
            <w:pPr>
              <w:jc w:val="center"/>
              <w:rPr>
                <w:rFonts w:ascii="Times New Roman" w:hAnsi="Times New Roman" w:eastAsia="宋体" w:cs="Times New Roman"/>
                <w:b/>
                <w:szCs w:val="21"/>
              </w:rPr>
            </w:pPr>
          </w:p>
          <w:p w14:paraId="7306FD76">
            <w:pPr>
              <w:jc w:val="center"/>
              <w:rPr>
                <w:rFonts w:ascii="Times New Roman" w:hAnsi="Times New Roman" w:eastAsia="宋体" w:cs="Times New Roman"/>
                <w:b/>
                <w:szCs w:val="21"/>
              </w:rPr>
            </w:pPr>
          </w:p>
          <w:p w14:paraId="0C2AC664">
            <w:pPr>
              <w:jc w:val="center"/>
              <w:rPr>
                <w:rFonts w:ascii="Times New Roman" w:hAnsi="Times New Roman" w:eastAsia="宋体" w:cs="Times New Roman"/>
                <w:b/>
                <w:szCs w:val="21"/>
              </w:rPr>
            </w:pPr>
          </w:p>
          <w:p w14:paraId="25D86DA6">
            <w:pPr>
              <w:jc w:val="center"/>
              <w:rPr>
                <w:rFonts w:ascii="Times New Roman" w:hAnsi="Times New Roman" w:eastAsia="宋体" w:cs="Times New Roman"/>
                <w:b/>
                <w:szCs w:val="21"/>
              </w:rPr>
            </w:pPr>
          </w:p>
          <w:p w14:paraId="106DE1C0">
            <w:pPr>
              <w:jc w:val="center"/>
              <w:rPr>
                <w:rFonts w:ascii="Times New Roman" w:hAnsi="Times New Roman" w:eastAsia="宋体" w:cs="Times New Roman"/>
                <w:b/>
                <w:szCs w:val="21"/>
              </w:rPr>
            </w:pPr>
          </w:p>
          <w:p w14:paraId="75956D52">
            <w:pPr>
              <w:jc w:val="center"/>
              <w:rPr>
                <w:rFonts w:ascii="Times New Roman" w:hAnsi="Times New Roman" w:eastAsia="宋体" w:cs="Times New Roman"/>
                <w:b/>
                <w:szCs w:val="21"/>
              </w:rPr>
            </w:pPr>
          </w:p>
          <w:p w14:paraId="1E56954F">
            <w:pPr>
              <w:jc w:val="center"/>
              <w:rPr>
                <w:rFonts w:ascii="Times New Roman" w:hAnsi="Times New Roman" w:eastAsia="宋体" w:cs="Times New Roman"/>
                <w:b/>
                <w:szCs w:val="21"/>
              </w:rPr>
            </w:pPr>
          </w:p>
          <w:p w14:paraId="2871AC83">
            <w:pPr>
              <w:jc w:val="center"/>
              <w:rPr>
                <w:rFonts w:ascii="Times New Roman" w:hAnsi="Times New Roman" w:eastAsia="宋体" w:cs="Times New Roman"/>
                <w:b/>
                <w:szCs w:val="21"/>
              </w:rPr>
            </w:pPr>
          </w:p>
          <w:p w14:paraId="6EABA2E7">
            <w:pPr>
              <w:jc w:val="center"/>
              <w:rPr>
                <w:rFonts w:ascii="Times New Roman" w:hAnsi="Times New Roman" w:eastAsia="宋体" w:cs="Times New Roman"/>
                <w:b/>
                <w:szCs w:val="21"/>
              </w:rPr>
            </w:pPr>
          </w:p>
          <w:p w14:paraId="0DEB039D">
            <w:pPr>
              <w:jc w:val="center"/>
              <w:rPr>
                <w:rFonts w:ascii="Times New Roman" w:hAnsi="Times New Roman" w:eastAsia="宋体" w:cs="Times New Roman"/>
                <w:b/>
                <w:szCs w:val="21"/>
              </w:rPr>
            </w:pPr>
          </w:p>
          <w:p w14:paraId="01D4C6D1">
            <w:pPr>
              <w:jc w:val="center"/>
              <w:rPr>
                <w:rFonts w:ascii="Times New Roman" w:hAnsi="Times New Roman" w:eastAsia="宋体" w:cs="Times New Roman"/>
                <w:b/>
                <w:szCs w:val="21"/>
              </w:rPr>
            </w:pPr>
          </w:p>
          <w:p w14:paraId="1FA4640A">
            <w:pPr>
              <w:jc w:val="center"/>
              <w:rPr>
                <w:rFonts w:ascii="Times New Roman" w:hAnsi="Times New Roman" w:eastAsia="宋体" w:cs="Times New Roman"/>
                <w:b/>
                <w:szCs w:val="21"/>
              </w:rPr>
            </w:pPr>
          </w:p>
          <w:p w14:paraId="19003D24">
            <w:pPr>
              <w:jc w:val="center"/>
              <w:rPr>
                <w:rFonts w:ascii="Times New Roman" w:hAnsi="Times New Roman" w:eastAsia="宋体" w:cs="Times New Roman"/>
                <w:b/>
                <w:szCs w:val="21"/>
              </w:rPr>
            </w:pPr>
          </w:p>
          <w:p w14:paraId="6ECB0354">
            <w:pPr>
              <w:jc w:val="center"/>
              <w:rPr>
                <w:rFonts w:ascii="Times New Roman" w:hAnsi="Times New Roman" w:eastAsia="宋体" w:cs="Times New Roman"/>
                <w:b/>
                <w:szCs w:val="21"/>
              </w:rPr>
            </w:pPr>
          </w:p>
          <w:p w14:paraId="7028532F">
            <w:pPr>
              <w:jc w:val="center"/>
              <w:rPr>
                <w:rFonts w:ascii="Times New Roman" w:hAnsi="Times New Roman" w:eastAsia="宋体" w:cs="Times New Roman"/>
                <w:b/>
                <w:szCs w:val="21"/>
              </w:rPr>
            </w:pPr>
          </w:p>
          <w:p w14:paraId="53341CFD">
            <w:pPr>
              <w:jc w:val="center"/>
              <w:rPr>
                <w:rFonts w:ascii="Times New Roman" w:hAnsi="Times New Roman" w:eastAsia="宋体" w:cs="Times New Roman"/>
                <w:b/>
                <w:szCs w:val="21"/>
              </w:rPr>
            </w:pPr>
          </w:p>
          <w:p w14:paraId="17827BC6">
            <w:pPr>
              <w:jc w:val="center"/>
              <w:rPr>
                <w:rFonts w:ascii="Times New Roman" w:hAnsi="Times New Roman" w:eastAsia="宋体" w:cs="Times New Roman"/>
                <w:b/>
                <w:szCs w:val="20"/>
              </w:rPr>
            </w:pPr>
          </w:p>
        </w:tc>
      </w:tr>
      <w:tr w14:paraId="25E506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8EB2B18">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A67ED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0C26B5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C75ABD5">
            <w:pPr>
              <w:jc w:val="center"/>
              <w:rPr>
                <w:rFonts w:ascii="Times New Roman" w:hAnsi="Times New Roman" w:eastAsia="宋体" w:cs="Times New Roman"/>
                <w:b/>
                <w:szCs w:val="20"/>
              </w:rPr>
            </w:pPr>
          </w:p>
        </w:tc>
      </w:tr>
    </w:tbl>
    <w:p w14:paraId="66C91F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0B1BF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BD72944">
      <w:pPr>
        <w:rPr>
          <w:rFonts w:ascii="宋体" w:hAnsi="Calibri" w:eastAsia="宋体" w:cs="Times New Roman"/>
          <w:szCs w:val="20"/>
        </w:rPr>
      </w:pPr>
    </w:p>
    <w:p w14:paraId="1FA2CD7B">
      <w:pPr>
        <w:rPr>
          <w:rFonts w:ascii="宋体" w:hAnsi="Calibri" w:eastAsia="宋体" w:cs="宋体"/>
          <w:b/>
          <w:bCs/>
          <w:color w:val="000000"/>
          <w:sz w:val="28"/>
          <w:szCs w:val="20"/>
        </w:rPr>
        <w:sectPr>
          <w:footerReference r:id="rId21" w:type="default"/>
          <w:pgSz w:w="11906" w:h="16838"/>
          <w:pgMar w:top="1588" w:right="1418" w:bottom="1134" w:left="1418" w:header="851" w:footer="992" w:gutter="0"/>
          <w:cols w:space="720" w:num="1"/>
          <w:titlePg/>
          <w:docGrid w:type="lines" w:linePitch="312" w:charSpace="0"/>
        </w:sectPr>
      </w:pPr>
    </w:p>
    <w:p w14:paraId="4A12E818">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FBCF2AE">
      <w:pPr>
        <w:spacing w:line="272" w:lineRule="auto"/>
        <w:rPr>
          <w:rFonts w:hint="eastAsia" w:ascii="Arial"/>
        </w:rPr>
      </w:pPr>
    </w:p>
    <w:p w14:paraId="364DDF99">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3470DCEE">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984F095">
      <w:pPr>
        <w:rPr>
          <w:rFonts w:hint="eastAsia"/>
        </w:rPr>
      </w:pPr>
    </w:p>
    <w:p w14:paraId="7247F52C">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90D9D6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047EA8C">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1291F69">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61CF7983">
      <w:pPr>
        <w:keepNext/>
        <w:keepLines/>
        <w:rPr>
          <w:rFonts w:ascii="Times New Roman" w:hAnsi="Times New Roman" w:eastAsia="宋体" w:cs="Times New Roman"/>
          <w:b/>
          <w:bCs/>
          <w:color w:val="000000"/>
          <w:sz w:val="24"/>
          <w:szCs w:val="24"/>
        </w:rPr>
      </w:pPr>
    </w:p>
    <w:p w14:paraId="2D5317FF">
      <w:pPr>
        <w:spacing w:before="75" w:line="227" w:lineRule="auto"/>
        <w:ind w:left="135"/>
        <w:rPr>
          <w:rFonts w:hint="eastAsia" w:ascii="宋体" w:hAnsi="宋体" w:eastAsia="宋体" w:cs="宋体"/>
          <w:spacing w:val="-2"/>
          <w:sz w:val="24"/>
          <w:szCs w:val="24"/>
        </w:rPr>
      </w:pPr>
    </w:p>
    <w:p w14:paraId="6DB6B5B5">
      <w:pPr>
        <w:spacing w:before="75" w:line="227" w:lineRule="auto"/>
        <w:ind w:left="135"/>
        <w:rPr>
          <w:rFonts w:hint="eastAsia" w:ascii="宋体" w:hAnsi="宋体" w:eastAsia="宋体" w:cs="宋体"/>
          <w:spacing w:val="-2"/>
          <w:sz w:val="24"/>
          <w:szCs w:val="24"/>
        </w:rPr>
      </w:pPr>
    </w:p>
    <w:p w14:paraId="1D622447">
      <w:pPr>
        <w:spacing w:before="75" w:line="227" w:lineRule="auto"/>
        <w:ind w:left="135"/>
        <w:rPr>
          <w:rFonts w:hint="eastAsia" w:eastAsia="宋体"/>
          <w:sz w:val="24"/>
          <w:szCs w:val="24"/>
        </w:rPr>
        <w:sectPr>
          <w:footerReference r:id="rId2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765982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0B1CB58F">
      <w:pPr>
        <w:spacing w:line="240" w:lineRule="exact"/>
        <w:jc w:val="center"/>
        <w:rPr>
          <w:rFonts w:ascii="宋体" w:hAnsi="Calibri" w:eastAsia="宋体" w:cs="Times New Roman"/>
          <w:b/>
          <w:bCs/>
          <w:sz w:val="36"/>
          <w:szCs w:val="20"/>
        </w:rPr>
      </w:pPr>
    </w:p>
    <w:p w14:paraId="680DC82C">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24E4565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6C55972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3CDF85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8644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CB9A8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D168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471F0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C2CD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D06FB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2EDB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0507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9645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21F26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813A9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0574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9D9C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777E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0C5F0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E77B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AE95EC">
      <w:pPr>
        <w:spacing w:line="360" w:lineRule="auto"/>
        <w:ind w:firstLine="480" w:firstLineChars="200"/>
        <w:rPr>
          <w:rFonts w:hint="eastAsia" w:ascii="宋体" w:hAnsi="宋体" w:eastAsia="宋体" w:cs="Times New Roman"/>
          <w:sz w:val="24"/>
          <w:szCs w:val="20"/>
          <w:u w:val="single"/>
        </w:rPr>
      </w:pPr>
    </w:p>
    <w:p w14:paraId="752DB8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49B779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F7E952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1CE60E7">
      <w:pPr>
        <w:rPr>
          <w:rFonts w:ascii="宋体" w:hAnsi="Calibri" w:eastAsia="宋体" w:cs="宋体"/>
          <w:b/>
          <w:bCs/>
          <w:color w:val="000000"/>
          <w:sz w:val="28"/>
          <w:szCs w:val="20"/>
        </w:rPr>
      </w:pPr>
    </w:p>
    <w:p w14:paraId="4548B7DF">
      <w:pPr>
        <w:pStyle w:val="22"/>
        <w:rPr>
          <w:rFonts w:hAnsi="Calibri" w:eastAsia="宋体" w:cs="宋体"/>
          <w:b/>
          <w:bCs/>
          <w:color w:val="000000"/>
          <w:sz w:val="28"/>
          <w:szCs w:val="20"/>
        </w:rPr>
      </w:pPr>
    </w:p>
    <w:p w14:paraId="5B4FE9B3">
      <w:pPr>
        <w:rPr>
          <w:rFonts w:ascii="宋体" w:hAnsi="Calibri" w:eastAsia="宋体" w:cs="宋体"/>
          <w:b/>
          <w:bCs/>
          <w:color w:val="000000"/>
          <w:sz w:val="28"/>
          <w:szCs w:val="20"/>
        </w:rPr>
      </w:pPr>
    </w:p>
    <w:p w14:paraId="10D8EFD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65B599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50B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4EB8F7A">
            <w:pPr>
              <w:jc w:val="center"/>
              <w:rPr>
                <w:rFonts w:ascii="Times New Roman" w:hAnsi="Times New Roman" w:eastAsia="宋体" w:cs="Times New Roman"/>
                <w:b/>
                <w:szCs w:val="20"/>
              </w:rPr>
            </w:pPr>
          </w:p>
          <w:p w14:paraId="6D264B3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B75120A">
            <w:pPr>
              <w:rPr>
                <w:rFonts w:ascii="Times New Roman" w:hAnsi="Times New Roman" w:eastAsia="等线" w:cs="Times New Roman"/>
                <w:b/>
                <w:sz w:val="30"/>
                <w:szCs w:val="30"/>
              </w:rPr>
            </w:pPr>
          </w:p>
          <w:p w14:paraId="6E459FD7">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72EDD9CF">
            <w:pPr>
              <w:jc w:val="center"/>
              <w:rPr>
                <w:rFonts w:ascii="Times New Roman" w:hAnsi="Times New Roman" w:eastAsia="宋体" w:cs="Times New Roman"/>
                <w:b/>
                <w:szCs w:val="20"/>
              </w:rPr>
            </w:pPr>
          </w:p>
          <w:p w14:paraId="75568AF3">
            <w:pPr>
              <w:jc w:val="center"/>
              <w:rPr>
                <w:rFonts w:ascii="Times New Roman" w:hAnsi="Times New Roman" w:eastAsia="宋体" w:cs="Times New Roman"/>
                <w:b/>
                <w:szCs w:val="20"/>
              </w:rPr>
            </w:pPr>
          </w:p>
          <w:p w14:paraId="17C574A1">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68038BF0">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C40068">
            <w:pPr>
              <w:jc w:val="center"/>
              <w:rPr>
                <w:rFonts w:ascii="Times New Roman" w:hAnsi="Times New Roman" w:eastAsia="宋体" w:cs="Times New Roman"/>
                <w:b/>
                <w:szCs w:val="20"/>
              </w:rPr>
            </w:pPr>
            <w:r>
              <w:rPr>
                <w:rFonts w:hint="eastAsia" w:ascii="宋体" w:hAnsi="宋体" w:eastAsia="宋体" w:cs="宋体"/>
                <w:b/>
                <w:szCs w:val="20"/>
              </w:rPr>
              <w:t>地址：</w:t>
            </w:r>
          </w:p>
          <w:p w14:paraId="36BBA6C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886346D">
            <w:pPr>
              <w:jc w:val="center"/>
              <w:rPr>
                <w:rFonts w:ascii="Times New Roman" w:hAnsi="Times New Roman" w:eastAsia="宋体" w:cs="Times New Roman"/>
                <w:b/>
                <w:szCs w:val="20"/>
              </w:rPr>
            </w:pPr>
            <w:r>
              <w:rPr>
                <w:rFonts w:hint="eastAsia" w:ascii="宋体" w:hAnsi="宋体" w:eastAsia="宋体" w:cs="宋体"/>
                <w:b/>
                <w:szCs w:val="20"/>
              </w:rPr>
              <w:t>传真：</w:t>
            </w:r>
          </w:p>
          <w:p w14:paraId="138E26E8">
            <w:pPr>
              <w:jc w:val="center"/>
              <w:rPr>
                <w:rFonts w:ascii="Times New Roman" w:hAnsi="Times New Roman" w:eastAsia="宋体" w:cs="Times New Roman"/>
                <w:b/>
                <w:szCs w:val="20"/>
              </w:rPr>
            </w:pPr>
          </w:p>
          <w:p w14:paraId="1C3AB7F0">
            <w:pPr>
              <w:jc w:val="center"/>
              <w:rPr>
                <w:rFonts w:ascii="Times New Roman" w:hAnsi="Times New Roman" w:eastAsia="宋体" w:cs="Times New Roman"/>
                <w:b/>
                <w:szCs w:val="20"/>
              </w:rPr>
            </w:pPr>
          </w:p>
        </w:tc>
      </w:tr>
    </w:tbl>
    <w:p w14:paraId="1C459C7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F1D0525">
      <w:pPr>
        <w:pStyle w:val="22"/>
      </w:pPr>
    </w:p>
    <w:p w14:paraId="3A7EDCFB">
      <w:pPr>
        <w:jc w:val="right"/>
        <w:rPr>
          <w:rFonts w:hint="eastAsia" w:asciiTheme="minorEastAsia" w:hAnsiTheme="minorEastAsia" w:cstheme="minorEastAsia"/>
          <w:sz w:val="20"/>
          <w:szCs w:val="20"/>
        </w:rPr>
      </w:pPr>
    </w:p>
    <w:p w14:paraId="5A61DE4C">
      <w:pPr>
        <w:pStyle w:val="29"/>
        <w:rPr>
          <w:rFonts w:hint="eastAsia" w:asciiTheme="minorEastAsia" w:hAnsiTheme="minorEastAsia" w:cstheme="minorEastAsia"/>
          <w:sz w:val="20"/>
          <w:szCs w:val="20"/>
        </w:rPr>
      </w:pPr>
    </w:p>
    <w:p w14:paraId="700DD42B">
      <w:pPr>
        <w:rPr>
          <w:rFonts w:hint="eastAsia" w:asciiTheme="minorEastAsia" w:hAnsiTheme="minorEastAsia" w:cstheme="minorEastAsia"/>
          <w:sz w:val="20"/>
          <w:szCs w:val="20"/>
        </w:rPr>
      </w:pPr>
    </w:p>
    <w:p w14:paraId="2CACE603">
      <w:pPr>
        <w:pStyle w:val="29"/>
        <w:rPr>
          <w:rFonts w:hint="eastAsia" w:asciiTheme="minorEastAsia" w:hAnsiTheme="minorEastAsia" w:cstheme="minorEastAsia"/>
          <w:sz w:val="20"/>
          <w:szCs w:val="20"/>
        </w:rPr>
      </w:pPr>
    </w:p>
    <w:p w14:paraId="2B2FD84B">
      <w:pPr>
        <w:rPr>
          <w:rFonts w:hint="eastAsia" w:asciiTheme="minorEastAsia" w:hAnsiTheme="minorEastAsia" w:cstheme="minorEastAsia"/>
          <w:sz w:val="20"/>
          <w:szCs w:val="20"/>
        </w:rPr>
      </w:pPr>
    </w:p>
    <w:p w14:paraId="412AB195">
      <w:pPr>
        <w:pStyle w:val="29"/>
        <w:rPr>
          <w:rFonts w:hint="eastAsia" w:asciiTheme="minorEastAsia" w:hAnsiTheme="minorEastAsia" w:cstheme="minorEastAsia"/>
          <w:sz w:val="20"/>
          <w:szCs w:val="20"/>
        </w:rPr>
      </w:pPr>
    </w:p>
    <w:p w14:paraId="6F92DAD6">
      <w:pPr>
        <w:rPr>
          <w:rFonts w:hint="eastAsia" w:asciiTheme="minorEastAsia" w:hAnsiTheme="minorEastAsia" w:cstheme="minorEastAsia"/>
          <w:sz w:val="20"/>
          <w:szCs w:val="20"/>
        </w:rPr>
      </w:pPr>
    </w:p>
    <w:p w14:paraId="599BFDB6">
      <w:pPr>
        <w:pStyle w:val="29"/>
        <w:rPr>
          <w:rFonts w:hint="eastAsia" w:asciiTheme="minorEastAsia" w:hAnsiTheme="minorEastAsia" w:cstheme="minorEastAsia"/>
          <w:sz w:val="20"/>
          <w:szCs w:val="20"/>
        </w:rPr>
      </w:pPr>
    </w:p>
    <w:p w14:paraId="0CEF809F">
      <w:pPr>
        <w:rPr>
          <w:rFonts w:hint="eastAsia" w:asciiTheme="minorEastAsia" w:hAnsiTheme="minorEastAsia" w:cstheme="minorEastAsia"/>
          <w:sz w:val="20"/>
          <w:szCs w:val="20"/>
        </w:rPr>
      </w:pPr>
    </w:p>
    <w:p w14:paraId="31D280EC">
      <w:pPr>
        <w:pStyle w:val="29"/>
        <w:rPr>
          <w:rFonts w:hint="eastAsia" w:asciiTheme="minorEastAsia" w:hAnsiTheme="minorEastAsia" w:cstheme="minorEastAsia"/>
          <w:sz w:val="20"/>
          <w:szCs w:val="20"/>
        </w:rPr>
      </w:pPr>
    </w:p>
    <w:p w14:paraId="12A6857E">
      <w:pPr>
        <w:rPr>
          <w:rFonts w:hint="eastAsia" w:asciiTheme="minorEastAsia" w:hAnsiTheme="minorEastAsia" w:cstheme="minorEastAsia"/>
          <w:sz w:val="20"/>
          <w:szCs w:val="20"/>
        </w:rPr>
      </w:pPr>
    </w:p>
    <w:p w14:paraId="7522E527">
      <w:pPr>
        <w:pStyle w:val="29"/>
        <w:rPr>
          <w:rFonts w:hint="eastAsia" w:asciiTheme="minorEastAsia" w:hAnsiTheme="minorEastAsia" w:cstheme="minorEastAsia"/>
          <w:sz w:val="20"/>
          <w:szCs w:val="20"/>
        </w:rPr>
      </w:pPr>
    </w:p>
    <w:p w14:paraId="3A254EB1">
      <w:pPr>
        <w:rPr>
          <w:rFonts w:hint="eastAsia" w:asciiTheme="minorEastAsia" w:hAnsiTheme="minorEastAsia" w:cstheme="minorEastAsia"/>
          <w:sz w:val="20"/>
          <w:szCs w:val="20"/>
        </w:rPr>
      </w:pPr>
    </w:p>
    <w:p w14:paraId="498BCA63">
      <w:pPr>
        <w:pStyle w:val="29"/>
        <w:rPr>
          <w:rFonts w:hint="eastAsia" w:asciiTheme="minorEastAsia" w:hAnsiTheme="minorEastAsia" w:cstheme="minorEastAsia"/>
          <w:sz w:val="20"/>
          <w:szCs w:val="20"/>
        </w:rPr>
      </w:pPr>
    </w:p>
    <w:p w14:paraId="4D63E240">
      <w:pPr>
        <w:rPr>
          <w:rFonts w:hint="eastAsia" w:asciiTheme="minorEastAsia" w:hAnsiTheme="minorEastAsia" w:cstheme="minorEastAsia"/>
          <w:sz w:val="20"/>
          <w:szCs w:val="20"/>
        </w:rPr>
      </w:pPr>
    </w:p>
    <w:p w14:paraId="217C66F5">
      <w:pPr>
        <w:pStyle w:val="29"/>
        <w:rPr>
          <w:rFonts w:hint="eastAsia" w:asciiTheme="minorEastAsia" w:hAnsiTheme="minorEastAsia" w:cstheme="minorEastAsia"/>
          <w:sz w:val="20"/>
          <w:szCs w:val="20"/>
        </w:rPr>
      </w:pPr>
    </w:p>
    <w:p w14:paraId="50C9E067">
      <w:pPr>
        <w:rPr>
          <w:rFonts w:hint="eastAsia" w:asciiTheme="minorEastAsia" w:hAnsiTheme="minorEastAsia" w:cstheme="minorEastAsia"/>
          <w:sz w:val="20"/>
          <w:szCs w:val="20"/>
        </w:rPr>
      </w:pPr>
    </w:p>
    <w:p w14:paraId="1A4AE0D1">
      <w:pPr>
        <w:pStyle w:val="29"/>
        <w:rPr>
          <w:rFonts w:hint="eastAsia" w:asciiTheme="minorEastAsia" w:hAnsiTheme="minorEastAsia" w:cstheme="minorEastAsia"/>
          <w:sz w:val="20"/>
          <w:szCs w:val="20"/>
        </w:rPr>
      </w:pPr>
    </w:p>
    <w:p w14:paraId="22363E15">
      <w:pPr>
        <w:rPr>
          <w:rFonts w:hint="eastAsia"/>
        </w:rPr>
      </w:pPr>
      <w:r>
        <w:br w:type="page"/>
      </w:r>
    </w:p>
    <w:p w14:paraId="5158885E">
      <w:pPr>
        <w:pStyle w:val="29"/>
        <w:rPr>
          <w:rFonts w:hint="eastAsia"/>
        </w:rPr>
        <w:sectPr>
          <w:headerReference r:id="rId24" w:type="first"/>
          <w:footerReference r:id="rId26" w:type="first"/>
          <w:headerReference r:id="rId23" w:type="default"/>
          <w:footerReference r:id="rId25" w:type="default"/>
          <w:pgSz w:w="11906" w:h="16838"/>
          <w:pgMar w:top="1588" w:right="1418" w:bottom="1134" w:left="1418" w:header="851" w:footer="992" w:gutter="0"/>
          <w:cols w:space="720" w:num="1"/>
          <w:titlePg/>
          <w:docGrid w:type="lines" w:linePitch="312" w:charSpace="0"/>
        </w:sectPr>
      </w:pPr>
    </w:p>
    <w:p w14:paraId="5A122A04">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5276D2F7">
      <w:pPr>
        <w:pStyle w:val="22"/>
        <w:spacing w:line="360" w:lineRule="auto"/>
        <w:ind w:firstLine="420" w:firstLineChars="200"/>
        <w:rPr>
          <w:rFonts w:hint="eastAsia"/>
          <w:b/>
        </w:rPr>
      </w:pPr>
      <w:r>
        <w:rPr>
          <w:rFonts w:hint="eastAsia"/>
          <w:b/>
        </w:rPr>
        <w:t>本次招标评价分为以下几个方面，总赋分为100分。</w:t>
      </w:r>
    </w:p>
    <w:tbl>
      <w:tblPr>
        <w:tblStyle w:val="41"/>
        <w:tblpPr w:leftFromText="181" w:rightFromText="181" w:vertAnchor="text" w:horzAnchor="margin" w:tblpXSpec="center" w:tblpY="285"/>
        <w:tblW w:w="52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154"/>
        <w:gridCol w:w="9401"/>
        <w:gridCol w:w="3235"/>
      </w:tblGrid>
      <w:tr w14:paraId="2FAF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54" w:type="pct"/>
            <w:noWrap w:val="0"/>
            <w:vAlign w:val="center"/>
          </w:tcPr>
          <w:p w14:paraId="17FB5578">
            <w:pPr>
              <w:pStyle w:val="22"/>
              <w:spacing w:line="360" w:lineRule="auto"/>
              <w:jc w:val="center"/>
              <w:rPr>
                <w:rFonts w:hAnsi="宋体"/>
                <w:b/>
                <w:szCs w:val="21"/>
              </w:rPr>
            </w:pPr>
            <w:r>
              <w:rPr>
                <w:rFonts w:hint="eastAsia" w:hAnsi="宋体"/>
                <w:b/>
                <w:szCs w:val="21"/>
              </w:rPr>
              <w:t>序号</w:t>
            </w:r>
          </w:p>
        </w:tc>
        <w:tc>
          <w:tcPr>
            <w:tcW w:w="662" w:type="pct"/>
            <w:noWrap w:val="0"/>
            <w:vAlign w:val="center"/>
          </w:tcPr>
          <w:p w14:paraId="54BE1C6F">
            <w:pPr>
              <w:pStyle w:val="22"/>
              <w:spacing w:line="360" w:lineRule="auto"/>
              <w:jc w:val="center"/>
              <w:rPr>
                <w:rFonts w:hAnsi="宋体"/>
                <w:b/>
                <w:szCs w:val="21"/>
              </w:rPr>
            </w:pPr>
            <w:r>
              <w:rPr>
                <w:rFonts w:hint="eastAsia" w:hAnsi="宋体"/>
                <w:b/>
                <w:szCs w:val="21"/>
              </w:rPr>
              <w:t>具体项目</w:t>
            </w:r>
          </w:p>
        </w:tc>
        <w:tc>
          <w:tcPr>
            <w:tcW w:w="2889" w:type="pct"/>
            <w:noWrap w:val="0"/>
            <w:vAlign w:val="center"/>
          </w:tcPr>
          <w:p w14:paraId="66097EFB">
            <w:pPr>
              <w:pStyle w:val="22"/>
              <w:spacing w:line="360" w:lineRule="auto"/>
              <w:jc w:val="center"/>
              <w:rPr>
                <w:rFonts w:hAnsi="宋体"/>
                <w:b/>
                <w:szCs w:val="21"/>
              </w:rPr>
            </w:pPr>
            <w:r>
              <w:rPr>
                <w:rFonts w:hint="eastAsia" w:hAnsi="宋体"/>
                <w:b/>
                <w:szCs w:val="21"/>
              </w:rPr>
              <w:t>评分依据</w:t>
            </w:r>
          </w:p>
        </w:tc>
        <w:tc>
          <w:tcPr>
            <w:tcW w:w="994" w:type="pct"/>
            <w:noWrap w:val="0"/>
            <w:vAlign w:val="center"/>
          </w:tcPr>
          <w:p w14:paraId="22DBB1CA">
            <w:pPr>
              <w:pStyle w:val="22"/>
              <w:spacing w:line="360" w:lineRule="auto"/>
              <w:jc w:val="center"/>
              <w:rPr>
                <w:rFonts w:hint="eastAsia" w:hAnsi="宋体"/>
                <w:b/>
                <w:szCs w:val="21"/>
              </w:rPr>
            </w:pPr>
            <w:r>
              <w:rPr>
                <w:rFonts w:hint="eastAsia" w:hAnsi="宋体"/>
                <w:b/>
                <w:szCs w:val="21"/>
              </w:rPr>
              <w:t>共计100分</w:t>
            </w:r>
          </w:p>
        </w:tc>
      </w:tr>
      <w:tr w14:paraId="6F69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56857F7C">
            <w:pPr>
              <w:pStyle w:val="22"/>
              <w:spacing w:line="360" w:lineRule="auto"/>
              <w:jc w:val="center"/>
              <w:rPr>
                <w:rFonts w:hAnsi="宋体"/>
                <w:szCs w:val="21"/>
              </w:rPr>
            </w:pPr>
            <w:r>
              <w:rPr>
                <w:rFonts w:hint="eastAsia" w:hAnsi="宋体"/>
                <w:szCs w:val="21"/>
              </w:rPr>
              <w:t>1</w:t>
            </w:r>
          </w:p>
        </w:tc>
        <w:tc>
          <w:tcPr>
            <w:tcW w:w="662" w:type="pct"/>
            <w:noWrap w:val="0"/>
            <w:vAlign w:val="center"/>
          </w:tcPr>
          <w:p w14:paraId="7AE5E2E1">
            <w:pPr>
              <w:pStyle w:val="22"/>
              <w:spacing w:line="360" w:lineRule="auto"/>
              <w:jc w:val="center"/>
              <w:rPr>
                <w:rFonts w:hint="eastAsia" w:hAnsi="宋体"/>
                <w:szCs w:val="21"/>
              </w:rPr>
            </w:pPr>
            <w:r>
              <w:rPr>
                <w:rFonts w:hint="eastAsia" w:hAnsi="宋体"/>
                <w:szCs w:val="21"/>
              </w:rPr>
              <w:t>企业实力</w:t>
            </w:r>
          </w:p>
        </w:tc>
        <w:tc>
          <w:tcPr>
            <w:tcW w:w="2889" w:type="pct"/>
            <w:noWrap w:val="0"/>
            <w:vAlign w:val="center"/>
          </w:tcPr>
          <w:p w14:paraId="7F72E25B">
            <w:pPr>
              <w:pStyle w:val="22"/>
              <w:spacing w:line="300" w:lineRule="auto"/>
              <w:jc w:val="left"/>
              <w:rPr>
                <w:rFonts w:hint="eastAsia" w:hAnsi="宋体"/>
                <w:szCs w:val="21"/>
              </w:rPr>
            </w:pPr>
            <w:r>
              <w:rPr>
                <w:rFonts w:hint="eastAsia" w:hAnsi="宋体"/>
                <w:szCs w:val="21"/>
              </w:rPr>
              <w:t>（1）企业注册资金、成立时间、实验室和检测人员数量，采样、检验人员具有相应能力评价证书，满足项目对样品检验工作要求的设施环境和设备配置15—20分；</w:t>
            </w:r>
          </w:p>
          <w:p w14:paraId="0DC2E19B">
            <w:pPr>
              <w:pStyle w:val="22"/>
              <w:spacing w:line="300" w:lineRule="auto"/>
              <w:jc w:val="left"/>
              <w:rPr>
                <w:rFonts w:hint="eastAsia" w:hAnsi="宋体"/>
                <w:szCs w:val="21"/>
              </w:rPr>
            </w:pPr>
            <w:r>
              <w:rPr>
                <w:rFonts w:hint="eastAsia" w:hAnsi="宋体"/>
                <w:szCs w:val="21"/>
              </w:rPr>
              <w:t>（2）具有烟气采样设备4台得2分，每多1台附1分，最高得5分（需提供本公司购买发票）；</w:t>
            </w:r>
          </w:p>
          <w:p w14:paraId="5917902F">
            <w:pPr>
              <w:pStyle w:val="22"/>
              <w:spacing w:line="300" w:lineRule="auto"/>
              <w:jc w:val="left"/>
              <w:rPr>
                <w:rFonts w:hint="eastAsia" w:hAnsi="宋体"/>
                <w:szCs w:val="21"/>
              </w:rPr>
            </w:pPr>
            <w:r>
              <w:rPr>
                <w:rFonts w:hint="eastAsia" w:hAnsi="宋体"/>
                <w:szCs w:val="21"/>
              </w:rPr>
              <w:t>（3）公司从业人员30人及以上，且环境检测授权签字人高级职称人员至少1人（需提供社保证明）得2分，优于上述条件者得3-5分，其他不得分；</w:t>
            </w:r>
          </w:p>
          <w:p w14:paraId="4BB0372A">
            <w:pPr>
              <w:pStyle w:val="22"/>
              <w:spacing w:line="300" w:lineRule="auto"/>
              <w:jc w:val="left"/>
              <w:rPr>
                <w:rFonts w:hint="eastAsia" w:hAnsi="宋体"/>
                <w:szCs w:val="21"/>
              </w:rPr>
            </w:pPr>
            <w:r>
              <w:rPr>
                <w:rFonts w:hint="eastAsia" w:hAnsi="宋体"/>
                <w:szCs w:val="21"/>
              </w:rPr>
              <w:t>（4）本项最高得30分。</w:t>
            </w:r>
          </w:p>
        </w:tc>
        <w:tc>
          <w:tcPr>
            <w:tcW w:w="994" w:type="pct"/>
            <w:noWrap w:val="0"/>
            <w:vAlign w:val="center"/>
          </w:tcPr>
          <w:p w14:paraId="55542925">
            <w:pPr>
              <w:pStyle w:val="22"/>
              <w:spacing w:line="360" w:lineRule="auto"/>
              <w:jc w:val="center"/>
              <w:rPr>
                <w:rFonts w:hint="eastAsia" w:hAnsi="宋体"/>
                <w:szCs w:val="21"/>
              </w:rPr>
            </w:pPr>
            <w:r>
              <w:rPr>
                <w:rFonts w:hint="eastAsia" w:hAnsi="宋体"/>
                <w:szCs w:val="21"/>
              </w:rPr>
              <w:t>3</w:t>
            </w:r>
            <w:r>
              <w:rPr>
                <w:rFonts w:hAnsi="宋体"/>
                <w:szCs w:val="21"/>
              </w:rPr>
              <w:t>0</w:t>
            </w:r>
          </w:p>
        </w:tc>
      </w:tr>
      <w:tr w14:paraId="5AA5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446CD985">
            <w:pPr>
              <w:pStyle w:val="22"/>
              <w:spacing w:line="360" w:lineRule="auto"/>
              <w:jc w:val="center"/>
              <w:rPr>
                <w:rFonts w:hint="eastAsia" w:hAnsi="宋体"/>
                <w:szCs w:val="21"/>
              </w:rPr>
            </w:pPr>
            <w:r>
              <w:rPr>
                <w:rFonts w:hint="eastAsia" w:hAnsi="宋体"/>
                <w:szCs w:val="21"/>
              </w:rPr>
              <w:t>2</w:t>
            </w:r>
          </w:p>
        </w:tc>
        <w:tc>
          <w:tcPr>
            <w:tcW w:w="662" w:type="pct"/>
            <w:noWrap w:val="0"/>
            <w:vAlign w:val="center"/>
          </w:tcPr>
          <w:p w14:paraId="1754D8FA">
            <w:pPr>
              <w:pStyle w:val="22"/>
              <w:spacing w:line="360" w:lineRule="auto"/>
              <w:jc w:val="center"/>
              <w:rPr>
                <w:rFonts w:hint="eastAsia" w:hAnsi="宋体"/>
                <w:szCs w:val="21"/>
              </w:rPr>
            </w:pPr>
            <w:r>
              <w:rPr>
                <w:rFonts w:hint="eastAsia" w:hAnsi="宋体"/>
                <w:szCs w:val="21"/>
              </w:rPr>
              <w:t>监测能力</w:t>
            </w:r>
          </w:p>
        </w:tc>
        <w:tc>
          <w:tcPr>
            <w:tcW w:w="2889" w:type="pct"/>
            <w:noWrap w:val="0"/>
            <w:vAlign w:val="center"/>
          </w:tcPr>
          <w:p w14:paraId="601B700A">
            <w:pPr>
              <w:pStyle w:val="22"/>
              <w:spacing w:line="300" w:lineRule="auto"/>
              <w:jc w:val="left"/>
              <w:rPr>
                <w:rFonts w:hint="eastAsia" w:hAnsi="宋体"/>
                <w:szCs w:val="21"/>
              </w:rPr>
            </w:pPr>
            <w:r>
              <w:rPr>
                <w:rFonts w:hint="eastAsia" w:hAnsi="宋体"/>
                <w:szCs w:val="21"/>
              </w:rPr>
              <w:t>（1）标书内要求监测指标具有全部检测资质得18分；</w:t>
            </w:r>
          </w:p>
          <w:p w14:paraId="5BC286F4">
            <w:pPr>
              <w:pStyle w:val="22"/>
              <w:spacing w:line="300" w:lineRule="auto"/>
              <w:jc w:val="left"/>
              <w:rPr>
                <w:rFonts w:hint="eastAsia" w:hAnsi="宋体"/>
                <w:szCs w:val="21"/>
              </w:rPr>
            </w:pPr>
            <w:r>
              <w:rPr>
                <w:rFonts w:hint="eastAsia" w:hAnsi="宋体"/>
                <w:szCs w:val="21"/>
              </w:rPr>
              <w:t>（2）有90%及以上检测资质得</w:t>
            </w:r>
            <w:r>
              <w:rPr>
                <w:rFonts w:hAnsi="宋体"/>
                <w:szCs w:val="21"/>
              </w:rPr>
              <w:t>1</w:t>
            </w:r>
            <w:r>
              <w:rPr>
                <w:rFonts w:hint="eastAsia" w:hAnsi="宋体"/>
                <w:szCs w:val="21"/>
              </w:rPr>
              <w:t>5</w:t>
            </w:r>
            <w:r>
              <w:rPr>
                <w:rFonts w:hAnsi="宋体"/>
                <w:szCs w:val="21"/>
              </w:rPr>
              <w:t>-1</w:t>
            </w:r>
            <w:r>
              <w:rPr>
                <w:rFonts w:hint="eastAsia" w:hAnsi="宋体"/>
                <w:szCs w:val="21"/>
              </w:rPr>
              <w:t>7分；</w:t>
            </w:r>
          </w:p>
          <w:p w14:paraId="01243705">
            <w:pPr>
              <w:pStyle w:val="22"/>
              <w:spacing w:line="300" w:lineRule="auto"/>
              <w:jc w:val="left"/>
              <w:rPr>
                <w:rFonts w:hAnsi="宋体"/>
                <w:szCs w:val="21"/>
              </w:rPr>
            </w:pPr>
            <w:r>
              <w:rPr>
                <w:rFonts w:hint="eastAsia" w:hAnsi="宋体"/>
                <w:szCs w:val="21"/>
              </w:rPr>
              <w:t>（3）有80%-90%检测资质得10-15分；</w:t>
            </w:r>
          </w:p>
          <w:p w14:paraId="17C0F7AD">
            <w:pPr>
              <w:pStyle w:val="22"/>
              <w:spacing w:line="300" w:lineRule="auto"/>
              <w:jc w:val="left"/>
              <w:rPr>
                <w:rFonts w:hint="eastAsia" w:hAnsi="宋体"/>
                <w:szCs w:val="21"/>
              </w:rPr>
            </w:pPr>
            <w:r>
              <w:rPr>
                <w:rFonts w:hint="eastAsia" w:hAnsi="宋体"/>
                <w:szCs w:val="21"/>
              </w:rPr>
              <w:t>（4）检测资质低于80%者不得分；</w:t>
            </w:r>
          </w:p>
          <w:p w14:paraId="54D33E17">
            <w:pPr>
              <w:pStyle w:val="22"/>
              <w:spacing w:line="300" w:lineRule="auto"/>
              <w:jc w:val="left"/>
              <w:rPr>
                <w:rFonts w:hint="eastAsia" w:hAnsi="宋体"/>
                <w:szCs w:val="21"/>
              </w:rPr>
            </w:pPr>
            <w:r>
              <w:rPr>
                <w:rFonts w:hint="eastAsia" w:hAnsi="宋体" w:cs="宋体"/>
                <w:szCs w:val="21"/>
              </w:rPr>
              <w:t>（5）参加山东省环境盲样考核，结果合格及以上得2分（需提供考核结果），其余不得分；</w:t>
            </w:r>
          </w:p>
          <w:p w14:paraId="60237A27">
            <w:pPr>
              <w:pStyle w:val="22"/>
              <w:spacing w:line="300" w:lineRule="auto"/>
              <w:jc w:val="left"/>
              <w:rPr>
                <w:rFonts w:hAnsi="宋体"/>
                <w:szCs w:val="21"/>
              </w:rPr>
            </w:pPr>
            <w:r>
              <w:rPr>
                <w:rFonts w:hint="eastAsia" w:hAnsi="宋体"/>
                <w:szCs w:val="21"/>
              </w:rPr>
              <w:t>本项最高得20分。</w:t>
            </w:r>
          </w:p>
        </w:tc>
        <w:tc>
          <w:tcPr>
            <w:tcW w:w="994" w:type="pct"/>
            <w:noWrap w:val="0"/>
            <w:vAlign w:val="center"/>
          </w:tcPr>
          <w:p w14:paraId="5A930446">
            <w:pPr>
              <w:pStyle w:val="22"/>
              <w:spacing w:line="360" w:lineRule="auto"/>
              <w:jc w:val="center"/>
              <w:rPr>
                <w:rFonts w:hint="eastAsia" w:hAnsi="宋体"/>
                <w:szCs w:val="21"/>
              </w:rPr>
            </w:pPr>
            <w:r>
              <w:rPr>
                <w:rFonts w:hAnsi="宋体"/>
                <w:szCs w:val="21"/>
              </w:rPr>
              <w:t>20</w:t>
            </w:r>
          </w:p>
        </w:tc>
      </w:tr>
      <w:tr w14:paraId="64BF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67F43933">
            <w:pPr>
              <w:pStyle w:val="22"/>
              <w:spacing w:line="360" w:lineRule="auto"/>
              <w:jc w:val="center"/>
              <w:rPr>
                <w:rFonts w:hint="eastAsia" w:hAnsi="宋体"/>
                <w:szCs w:val="21"/>
              </w:rPr>
            </w:pPr>
            <w:r>
              <w:rPr>
                <w:rFonts w:hint="eastAsia" w:hAnsi="宋体"/>
                <w:szCs w:val="21"/>
              </w:rPr>
              <w:t>3</w:t>
            </w:r>
          </w:p>
        </w:tc>
        <w:tc>
          <w:tcPr>
            <w:tcW w:w="662" w:type="pct"/>
            <w:noWrap w:val="0"/>
            <w:vAlign w:val="center"/>
          </w:tcPr>
          <w:p w14:paraId="581D4E0B">
            <w:pPr>
              <w:pStyle w:val="22"/>
              <w:spacing w:line="360" w:lineRule="auto"/>
              <w:jc w:val="center"/>
              <w:rPr>
                <w:rFonts w:hint="eastAsia" w:hAnsi="宋体"/>
                <w:szCs w:val="21"/>
              </w:rPr>
            </w:pPr>
            <w:r>
              <w:rPr>
                <w:rFonts w:hint="eastAsia" w:hAnsi="宋体"/>
                <w:szCs w:val="21"/>
              </w:rPr>
              <w:t>同类业绩</w:t>
            </w:r>
          </w:p>
        </w:tc>
        <w:tc>
          <w:tcPr>
            <w:tcW w:w="2889" w:type="pct"/>
            <w:noWrap w:val="0"/>
            <w:vAlign w:val="center"/>
          </w:tcPr>
          <w:p w14:paraId="0D3ED98D">
            <w:pPr>
              <w:pStyle w:val="22"/>
              <w:spacing w:line="300" w:lineRule="auto"/>
              <w:jc w:val="left"/>
              <w:rPr>
                <w:rFonts w:hint="eastAsia" w:hAnsi="宋体"/>
                <w:szCs w:val="21"/>
              </w:rPr>
            </w:pPr>
            <w:r>
              <w:rPr>
                <w:rFonts w:hint="eastAsia" w:hAnsi="宋体"/>
                <w:szCs w:val="21"/>
              </w:rPr>
              <w:t>提供近三年（202</w:t>
            </w:r>
            <w:r>
              <w:rPr>
                <w:rFonts w:hint="eastAsia" w:hAnsi="宋体"/>
                <w:szCs w:val="21"/>
                <w:lang w:val="en-US" w:eastAsia="zh-CN"/>
              </w:rPr>
              <w:t>3</w:t>
            </w:r>
            <w:r>
              <w:rPr>
                <w:rFonts w:hint="eastAsia" w:hAnsi="宋体"/>
                <w:szCs w:val="21"/>
              </w:rPr>
              <w:t>年1月1日至今，以合同签订时间为准）山东省内地区生产企业环境检测业绩类似业绩，每份合同赋</w:t>
            </w:r>
            <w:r>
              <w:rPr>
                <w:rFonts w:hAnsi="宋体"/>
                <w:szCs w:val="21"/>
              </w:rPr>
              <w:t>2</w:t>
            </w:r>
            <w:r>
              <w:rPr>
                <w:rFonts w:hint="eastAsia" w:hAnsi="宋体"/>
                <w:szCs w:val="21"/>
              </w:rPr>
              <w:t>分，满分</w:t>
            </w:r>
            <w:r>
              <w:rPr>
                <w:rFonts w:hAnsi="宋体"/>
                <w:szCs w:val="21"/>
              </w:rPr>
              <w:t>2</w:t>
            </w:r>
            <w:r>
              <w:rPr>
                <w:rFonts w:hint="eastAsia" w:hAnsi="宋体"/>
                <w:szCs w:val="21"/>
              </w:rPr>
              <w:t>0分。（须提供相应合同原件复印件证明）</w:t>
            </w:r>
          </w:p>
        </w:tc>
        <w:tc>
          <w:tcPr>
            <w:tcW w:w="994" w:type="pct"/>
            <w:noWrap w:val="0"/>
            <w:vAlign w:val="center"/>
          </w:tcPr>
          <w:p w14:paraId="30DE77DC">
            <w:pPr>
              <w:pStyle w:val="22"/>
              <w:spacing w:line="360" w:lineRule="auto"/>
              <w:jc w:val="center"/>
              <w:rPr>
                <w:rFonts w:hint="eastAsia" w:hAnsi="宋体"/>
                <w:szCs w:val="21"/>
              </w:rPr>
            </w:pPr>
            <w:r>
              <w:rPr>
                <w:rFonts w:hAnsi="宋体"/>
                <w:szCs w:val="21"/>
              </w:rPr>
              <w:t>20</w:t>
            </w:r>
          </w:p>
        </w:tc>
      </w:tr>
      <w:tr w14:paraId="5796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54" w:type="pct"/>
            <w:noWrap w:val="0"/>
            <w:vAlign w:val="center"/>
          </w:tcPr>
          <w:p w14:paraId="0F8697F2">
            <w:pPr>
              <w:pStyle w:val="22"/>
              <w:spacing w:line="360" w:lineRule="auto"/>
              <w:jc w:val="center"/>
              <w:rPr>
                <w:rFonts w:hAnsi="宋体"/>
                <w:szCs w:val="21"/>
              </w:rPr>
            </w:pPr>
            <w:r>
              <w:rPr>
                <w:rFonts w:hint="eastAsia" w:hAnsi="宋体"/>
                <w:szCs w:val="21"/>
              </w:rPr>
              <w:t>4</w:t>
            </w:r>
          </w:p>
        </w:tc>
        <w:tc>
          <w:tcPr>
            <w:tcW w:w="662" w:type="pct"/>
            <w:noWrap w:val="0"/>
            <w:vAlign w:val="center"/>
          </w:tcPr>
          <w:p w14:paraId="512EB962">
            <w:pPr>
              <w:pStyle w:val="22"/>
              <w:spacing w:line="360" w:lineRule="auto"/>
              <w:jc w:val="center"/>
              <w:rPr>
                <w:rFonts w:hAnsi="宋体"/>
                <w:szCs w:val="21"/>
              </w:rPr>
            </w:pPr>
            <w:r>
              <w:rPr>
                <w:rFonts w:hint="eastAsia" w:hAnsi="宋体"/>
                <w:szCs w:val="21"/>
              </w:rPr>
              <w:t>检测方案</w:t>
            </w:r>
          </w:p>
        </w:tc>
        <w:tc>
          <w:tcPr>
            <w:tcW w:w="2889" w:type="pct"/>
            <w:noWrap w:val="0"/>
            <w:vAlign w:val="center"/>
          </w:tcPr>
          <w:p w14:paraId="51DBB7C3">
            <w:pPr>
              <w:pStyle w:val="22"/>
              <w:spacing w:line="300" w:lineRule="auto"/>
              <w:jc w:val="left"/>
              <w:rPr>
                <w:rFonts w:hAnsi="宋体"/>
                <w:szCs w:val="21"/>
              </w:rPr>
            </w:pPr>
            <w:r>
              <w:rPr>
                <w:rFonts w:hint="eastAsia" w:hAnsi="宋体"/>
                <w:szCs w:val="21"/>
              </w:rPr>
              <w:t>根据为本项目配备检测人员的数量、检测响应时间、提供</w:t>
            </w:r>
            <w:r>
              <w:rPr>
                <w:rFonts w:hint="eastAsia" w:hAnsi="宋体" w:cs="宋体"/>
                <w:kern w:val="0"/>
                <w:szCs w:val="21"/>
                <w:lang w:bidi="ar"/>
              </w:rPr>
              <w:t>检测服务方案和现场服务承诺的完整性、合理性、专业性和可操作性进行评估：评估优秀的</w:t>
            </w:r>
            <w:r>
              <w:rPr>
                <w:rFonts w:hint="eastAsia" w:hAnsi="宋体"/>
                <w:szCs w:val="21"/>
              </w:rPr>
              <w:t>附</w:t>
            </w:r>
            <w:r>
              <w:rPr>
                <w:rFonts w:hAnsi="宋体" w:cs="宋体"/>
                <w:kern w:val="0"/>
                <w:szCs w:val="21"/>
                <w:lang w:bidi="ar"/>
              </w:rPr>
              <w:t>18</w:t>
            </w:r>
            <w:r>
              <w:rPr>
                <w:rFonts w:hint="eastAsia" w:hAnsi="宋体" w:cs="宋体"/>
                <w:kern w:val="0"/>
                <w:szCs w:val="21"/>
                <w:lang w:bidi="ar"/>
              </w:rPr>
              <w:t>-</w:t>
            </w:r>
            <w:r>
              <w:rPr>
                <w:rFonts w:hAnsi="宋体" w:cs="宋体"/>
                <w:kern w:val="0"/>
                <w:szCs w:val="21"/>
                <w:lang w:bidi="ar"/>
              </w:rPr>
              <w:t>20</w:t>
            </w:r>
            <w:r>
              <w:rPr>
                <w:rFonts w:hint="eastAsia" w:hAnsi="宋体" w:cs="宋体"/>
                <w:kern w:val="0"/>
                <w:szCs w:val="21"/>
                <w:lang w:bidi="ar"/>
              </w:rPr>
              <w:t>分、一般的</w:t>
            </w:r>
            <w:r>
              <w:rPr>
                <w:rFonts w:hint="eastAsia" w:hAnsi="宋体"/>
                <w:szCs w:val="21"/>
              </w:rPr>
              <w:t>附</w:t>
            </w:r>
            <w:r>
              <w:rPr>
                <w:rFonts w:hAnsi="宋体" w:cs="宋体"/>
                <w:kern w:val="0"/>
                <w:szCs w:val="21"/>
                <w:lang w:bidi="ar"/>
              </w:rPr>
              <w:t>15</w:t>
            </w:r>
            <w:r>
              <w:rPr>
                <w:rFonts w:hint="eastAsia" w:hAnsi="宋体" w:cs="宋体"/>
                <w:kern w:val="0"/>
                <w:szCs w:val="21"/>
                <w:lang w:bidi="ar"/>
              </w:rPr>
              <w:t>-</w:t>
            </w:r>
            <w:r>
              <w:rPr>
                <w:rFonts w:hAnsi="宋体" w:cs="宋体"/>
                <w:kern w:val="0"/>
                <w:szCs w:val="21"/>
                <w:lang w:bidi="ar"/>
              </w:rPr>
              <w:t>17</w:t>
            </w:r>
            <w:r>
              <w:rPr>
                <w:rFonts w:hint="eastAsia" w:hAnsi="宋体" w:cs="宋体"/>
                <w:kern w:val="0"/>
                <w:szCs w:val="21"/>
                <w:lang w:bidi="ar"/>
              </w:rPr>
              <w:t>分、较差的</w:t>
            </w:r>
            <w:r>
              <w:rPr>
                <w:rFonts w:hint="eastAsia" w:hAnsi="宋体"/>
                <w:szCs w:val="21"/>
              </w:rPr>
              <w:t>附</w:t>
            </w:r>
            <w:r>
              <w:rPr>
                <w:rFonts w:hAnsi="宋体" w:cs="宋体"/>
                <w:kern w:val="0"/>
                <w:szCs w:val="21"/>
                <w:lang w:bidi="ar"/>
              </w:rPr>
              <w:t>0</w:t>
            </w:r>
            <w:r>
              <w:rPr>
                <w:rFonts w:hint="eastAsia" w:hAnsi="宋体" w:cs="宋体"/>
                <w:kern w:val="0"/>
                <w:szCs w:val="21"/>
                <w:lang w:bidi="ar"/>
              </w:rPr>
              <w:t>-</w:t>
            </w:r>
            <w:r>
              <w:rPr>
                <w:rFonts w:hAnsi="宋体" w:cs="宋体"/>
                <w:kern w:val="0"/>
                <w:szCs w:val="21"/>
                <w:lang w:bidi="ar"/>
              </w:rPr>
              <w:t>14</w:t>
            </w:r>
            <w:r>
              <w:rPr>
                <w:rFonts w:hint="eastAsia" w:hAnsi="宋体" w:cs="宋体"/>
                <w:kern w:val="0"/>
                <w:szCs w:val="21"/>
                <w:lang w:bidi="ar"/>
              </w:rPr>
              <w:t>分；</w:t>
            </w:r>
          </w:p>
        </w:tc>
        <w:tc>
          <w:tcPr>
            <w:tcW w:w="994" w:type="pct"/>
            <w:noWrap w:val="0"/>
            <w:vAlign w:val="center"/>
          </w:tcPr>
          <w:p w14:paraId="1A665772">
            <w:pPr>
              <w:pStyle w:val="22"/>
              <w:spacing w:line="360" w:lineRule="auto"/>
              <w:jc w:val="center"/>
              <w:rPr>
                <w:rFonts w:hAnsi="宋体"/>
                <w:szCs w:val="21"/>
              </w:rPr>
            </w:pPr>
            <w:r>
              <w:rPr>
                <w:rFonts w:hAnsi="宋体"/>
                <w:szCs w:val="21"/>
              </w:rPr>
              <w:t>20</w:t>
            </w:r>
          </w:p>
        </w:tc>
      </w:tr>
      <w:tr w14:paraId="1546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454" w:type="pct"/>
            <w:noWrap w:val="0"/>
            <w:vAlign w:val="center"/>
          </w:tcPr>
          <w:p w14:paraId="1B34705B">
            <w:pPr>
              <w:pStyle w:val="22"/>
              <w:spacing w:line="360" w:lineRule="auto"/>
              <w:jc w:val="center"/>
              <w:rPr>
                <w:rFonts w:hAnsi="宋体"/>
                <w:szCs w:val="21"/>
              </w:rPr>
            </w:pPr>
            <w:r>
              <w:rPr>
                <w:rFonts w:hint="eastAsia" w:hAnsi="宋体"/>
                <w:szCs w:val="21"/>
              </w:rPr>
              <w:t>5</w:t>
            </w:r>
          </w:p>
        </w:tc>
        <w:tc>
          <w:tcPr>
            <w:tcW w:w="662" w:type="pct"/>
            <w:noWrap w:val="0"/>
            <w:vAlign w:val="center"/>
          </w:tcPr>
          <w:p w14:paraId="49C939EF">
            <w:pPr>
              <w:pStyle w:val="22"/>
              <w:spacing w:line="360" w:lineRule="auto"/>
              <w:jc w:val="center"/>
              <w:rPr>
                <w:rFonts w:hAnsi="宋体"/>
                <w:szCs w:val="21"/>
              </w:rPr>
            </w:pPr>
            <w:r>
              <w:rPr>
                <w:rFonts w:hint="eastAsia" w:hAnsi="宋体"/>
                <w:szCs w:val="21"/>
              </w:rPr>
              <w:t>交货期</w:t>
            </w:r>
          </w:p>
        </w:tc>
        <w:tc>
          <w:tcPr>
            <w:tcW w:w="2889" w:type="pct"/>
            <w:noWrap w:val="0"/>
            <w:vAlign w:val="center"/>
          </w:tcPr>
          <w:p w14:paraId="335861D6">
            <w:pPr>
              <w:pStyle w:val="22"/>
              <w:spacing w:line="360" w:lineRule="auto"/>
              <w:rPr>
                <w:rFonts w:hint="eastAsia" w:hAnsi="宋体"/>
                <w:szCs w:val="21"/>
              </w:rPr>
            </w:pPr>
            <w:r>
              <w:rPr>
                <w:rFonts w:hint="eastAsia" w:hAnsi="宋体"/>
                <w:szCs w:val="21"/>
              </w:rPr>
              <w:t>检测后5个工作日内出具报告得8分，每多一天扣1分。</w:t>
            </w:r>
          </w:p>
          <w:p w14:paraId="122EC064">
            <w:pPr>
              <w:pStyle w:val="22"/>
              <w:spacing w:line="360" w:lineRule="auto"/>
              <w:jc w:val="left"/>
              <w:rPr>
                <w:rFonts w:hAnsi="宋体"/>
                <w:szCs w:val="21"/>
              </w:rPr>
            </w:pPr>
            <w:r>
              <w:rPr>
                <w:rFonts w:hint="eastAsia" w:hAnsi="宋体"/>
                <w:szCs w:val="21"/>
              </w:rPr>
              <w:t>临时（应急）采样任务</w:t>
            </w:r>
            <w:r>
              <w:rPr>
                <w:rFonts w:hAnsi="宋体"/>
                <w:szCs w:val="21"/>
              </w:rPr>
              <w:t>2</w:t>
            </w:r>
            <w:r>
              <w:rPr>
                <w:rFonts w:hint="eastAsia" w:hAnsi="宋体"/>
                <w:szCs w:val="21"/>
              </w:rPr>
              <w:t>小时内到达采样现场附</w:t>
            </w:r>
            <w:r>
              <w:rPr>
                <w:rFonts w:hAnsi="宋体"/>
                <w:szCs w:val="21"/>
              </w:rPr>
              <w:t>2</w:t>
            </w:r>
            <w:r>
              <w:rPr>
                <w:rFonts w:hint="eastAsia" w:hAnsi="宋体"/>
                <w:szCs w:val="21"/>
              </w:rPr>
              <w:t>分，超过</w:t>
            </w:r>
            <w:r>
              <w:rPr>
                <w:rFonts w:hAnsi="宋体"/>
                <w:szCs w:val="21"/>
              </w:rPr>
              <w:t>2</w:t>
            </w:r>
            <w:r>
              <w:rPr>
                <w:rFonts w:hint="eastAsia" w:hAnsi="宋体"/>
                <w:szCs w:val="21"/>
              </w:rPr>
              <w:t>小时不得分。</w:t>
            </w:r>
          </w:p>
        </w:tc>
        <w:tc>
          <w:tcPr>
            <w:tcW w:w="994" w:type="pct"/>
            <w:noWrap w:val="0"/>
            <w:vAlign w:val="center"/>
          </w:tcPr>
          <w:p w14:paraId="3F6DE2F5">
            <w:pPr>
              <w:pStyle w:val="22"/>
              <w:spacing w:line="360" w:lineRule="auto"/>
              <w:jc w:val="center"/>
              <w:rPr>
                <w:rFonts w:hAnsi="宋体"/>
                <w:szCs w:val="21"/>
              </w:rPr>
            </w:pPr>
            <w:r>
              <w:rPr>
                <w:rFonts w:hint="eastAsia" w:hAnsi="宋体"/>
                <w:szCs w:val="21"/>
              </w:rPr>
              <w:t>10</w:t>
            </w:r>
          </w:p>
        </w:tc>
      </w:tr>
    </w:tbl>
    <w:p w14:paraId="1B1E2CB2">
      <w:pPr>
        <w:jc w:val="right"/>
        <w:rPr>
          <w:rFonts w:hint="eastAsia" w:asciiTheme="minorEastAsia" w:hAnsiTheme="minorEastAsia" w:cstheme="minorEastAsia"/>
          <w:sz w:val="20"/>
          <w:szCs w:val="20"/>
        </w:rPr>
      </w:pPr>
    </w:p>
    <w:p w14:paraId="311D1EDF">
      <w:pPr>
        <w:rPr>
          <w:rFonts w:hint="eastAsia"/>
        </w:rPr>
      </w:pPr>
      <w:r>
        <w:rPr>
          <w:rFonts w:hint="eastAsia"/>
        </w:rPr>
        <w:br w:type="page"/>
      </w:r>
    </w:p>
    <w:p w14:paraId="22C5A4F6">
      <w:pPr>
        <w:rPr>
          <w:rFonts w:hint="eastAsia" w:ascii="宋体" w:hAnsi="宋体" w:eastAsia="宋体" w:cs="宋体"/>
          <w:b/>
          <w:bCs/>
          <w:sz w:val="24"/>
          <w:szCs w:val="24"/>
        </w:rPr>
      </w:pPr>
      <w:r>
        <w:rPr>
          <w:rFonts w:hint="eastAsia" w:ascii="宋体" w:hAnsi="宋体" w:eastAsia="宋体" w:cs="宋体"/>
          <w:b/>
          <w:bCs/>
          <w:sz w:val="24"/>
          <w:szCs w:val="24"/>
        </w:rPr>
        <w:t>附件1</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企业概况及服务承诺一览表</w:t>
      </w:r>
    </w:p>
    <w:p w14:paraId="57950155">
      <w:pPr>
        <w:rPr>
          <w:rFonts w:hint="eastAsia" w:ascii="宋体" w:hAnsi="宋体"/>
        </w:rPr>
      </w:pPr>
    </w:p>
    <w:p w14:paraId="365F4D73">
      <w:pPr>
        <w:rPr>
          <w:rFonts w:hint="eastAsia" w:ascii="宋体" w:hAnsi="宋体"/>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年环境监测项目 </w:t>
      </w:r>
    </w:p>
    <w:p w14:paraId="74A4BCC4">
      <w:pPr>
        <w:rPr>
          <w:rFonts w:hint="eastAsia" w:ascii="宋体" w:hAnsi="宋体"/>
          <w:szCs w:val="21"/>
        </w:rPr>
      </w:pPr>
    </w:p>
    <w:p w14:paraId="5DAAA56F">
      <w:pPr>
        <w:rPr>
          <w:rFonts w:hint="eastAsia" w:eastAsia="黑体"/>
          <w:b/>
          <w:bCs/>
          <w:sz w:val="28"/>
        </w:rPr>
      </w:pPr>
      <w:r>
        <w:rPr>
          <w:rFonts w:hint="eastAsia" w:ascii="宋体" w:hAnsi="宋体"/>
          <w:szCs w:val="21"/>
        </w:rPr>
        <w:t>日期：  年   月   日</w:t>
      </w:r>
    </w:p>
    <w:p w14:paraId="530352F6">
      <w:pPr>
        <w:jc w:val="center"/>
        <w:rPr>
          <w:rFonts w:hint="eastAsia" w:eastAsia="黑体"/>
          <w:b/>
          <w:bCs/>
          <w:sz w:val="28"/>
        </w:rPr>
      </w:pPr>
      <w:r>
        <w:rPr>
          <w:rFonts w:hint="eastAsia" w:eastAsia="黑体"/>
          <w:b/>
          <w:bCs/>
          <w:sz w:val="28"/>
        </w:rPr>
        <w:t>企业概况及服务承诺一览表</w:t>
      </w:r>
    </w:p>
    <w:p w14:paraId="5D0ECB4A">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A69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749840C">
            <w:pPr>
              <w:jc w:val="center"/>
              <w:rPr>
                <w:rFonts w:hint="eastAsia" w:ascii="宋体" w:hAnsi="宋体"/>
                <w:sz w:val="24"/>
              </w:rPr>
            </w:pPr>
            <w:r>
              <w:rPr>
                <w:rFonts w:hint="eastAsia" w:ascii="宋体" w:hAnsi="宋体"/>
                <w:sz w:val="24"/>
              </w:rPr>
              <w:t>企业情况</w:t>
            </w:r>
          </w:p>
        </w:tc>
      </w:tr>
      <w:tr w14:paraId="782C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2562CA8E">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71B9327D">
            <w:pPr>
              <w:jc w:val="center"/>
              <w:rPr>
                <w:rFonts w:hint="eastAsia" w:ascii="宋体" w:hAnsi="宋体"/>
                <w:sz w:val="24"/>
              </w:rPr>
            </w:pPr>
          </w:p>
        </w:tc>
        <w:tc>
          <w:tcPr>
            <w:tcW w:w="1276" w:type="dxa"/>
            <w:gridSpan w:val="3"/>
            <w:noWrap w:val="0"/>
            <w:vAlign w:val="center"/>
          </w:tcPr>
          <w:p w14:paraId="1CF352D5">
            <w:pPr>
              <w:rPr>
                <w:rFonts w:hint="eastAsia" w:ascii="宋体" w:hAnsi="宋体"/>
                <w:sz w:val="24"/>
              </w:rPr>
            </w:pPr>
            <w:r>
              <w:rPr>
                <w:rFonts w:hint="eastAsia" w:ascii="宋体" w:hAnsi="宋体"/>
                <w:sz w:val="24"/>
              </w:rPr>
              <w:t>成立时间</w:t>
            </w:r>
          </w:p>
        </w:tc>
        <w:tc>
          <w:tcPr>
            <w:tcW w:w="1400" w:type="dxa"/>
            <w:noWrap w:val="0"/>
            <w:vAlign w:val="center"/>
          </w:tcPr>
          <w:p w14:paraId="1B58508E">
            <w:pPr>
              <w:rPr>
                <w:rFonts w:hint="eastAsia" w:ascii="宋体" w:hAnsi="宋体"/>
                <w:sz w:val="24"/>
              </w:rPr>
            </w:pPr>
          </w:p>
        </w:tc>
        <w:tc>
          <w:tcPr>
            <w:tcW w:w="1293" w:type="dxa"/>
            <w:noWrap w:val="0"/>
            <w:vAlign w:val="center"/>
          </w:tcPr>
          <w:p w14:paraId="36D7601D">
            <w:pPr>
              <w:rPr>
                <w:rFonts w:hint="eastAsia" w:ascii="宋体" w:hAnsi="宋体"/>
                <w:sz w:val="24"/>
              </w:rPr>
            </w:pPr>
            <w:r>
              <w:rPr>
                <w:rFonts w:hint="eastAsia" w:ascii="宋体" w:hAnsi="宋体"/>
                <w:sz w:val="24"/>
              </w:rPr>
              <w:t>注册资本</w:t>
            </w:r>
          </w:p>
        </w:tc>
        <w:tc>
          <w:tcPr>
            <w:tcW w:w="2263" w:type="dxa"/>
            <w:gridSpan w:val="2"/>
            <w:noWrap w:val="0"/>
            <w:vAlign w:val="center"/>
          </w:tcPr>
          <w:p w14:paraId="432A73C5">
            <w:pPr>
              <w:jc w:val="right"/>
              <w:rPr>
                <w:rFonts w:hint="eastAsia" w:ascii="宋体" w:hAnsi="宋体"/>
                <w:sz w:val="24"/>
              </w:rPr>
            </w:pPr>
            <w:r>
              <w:rPr>
                <w:rFonts w:hint="eastAsia" w:ascii="宋体" w:hAnsi="宋体"/>
                <w:sz w:val="24"/>
              </w:rPr>
              <w:t>万元</w:t>
            </w:r>
          </w:p>
        </w:tc>
      </w:tr>
      <w:tr w14:paraId="13BB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519A4340">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74365322">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31BB3CAF">
            <w:pPr>
              <w:rPr>
                <w:rFonts w:hint="eastAsia" w:ascii="宋体" w:hAnsi="宋体"/>
                <w:sz w:val="24"/>
              </w:rPr>
            </w:pPr>
            <w:r>
              <w:rPr>
                <w:rFonts w:hint="eastAsia" w:ascii="宋体" w:hAnsi="宋体"/>
                <w:sz w:val="24"/>
              </w:rPr>
              <w:t>专业从事环境检测持证员工人数</w:t>
            </w:r>
          </w:p>
        </w:tc>
        <w:tc>
          <w:tcPr>
            <w:tcW w:w="1554" w:type="dxa"/>
            <w:noWrap w:val="0"/>
            <w:vAlign w:val="center"/>
          </w:tcPr>
          <w:p w14:paraId="062AF034">
            <w:pPr>
              <w:jc w:val="right"/>
              <w:rPr>
                <w:rFonts w:hint="eastAsia" w:ascii="宋体" w:hAnsi="宋体"/>
                <w:sz w:val="24"/>
              </w:rPr>
            </w:pPr>
            <w:r>
              <w:rPr>
                <w:rFonts w:hint="eastAsia" w:ascii="宋体" w:hAnsi="宋体"/>
                <w:sz w:val="24"/>
              </w:rPr>
              <w:t>人</w:t>
            </w:r>
          </w:p>
        </w:tc>
      </w:tr>
      <w:tr w14:paraId="1584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2ADE3706">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2660FCF1">
            <w:pPr>
              <w:jc w:val="right"/>
              <w:rPr>
                <w:rFonts w:hint="eastAsia" w:ascii="宋体" w:hAnsi="宋体"/>
                <w:sz w:val="24"/>
              </w:rPr>
            </w:pPr>
          </w:p>
        </w:tc>
      </w:tr>
      <w:tr w14:paraId="59BD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5D35C127">
            <w:pPr>
              <w:jc w:val="center"/>
              <w:rPr>
                <w:rFonts w:ascii="宋体" w:hAnsi="宋体"/>
                <w:sz w:val="24"/>
              </w:rPr>
            </w:pPr>
            <w:r>
              <w:rPr>
                <w:rFonts w:hint="eastAsia" w:ascii="宋体" w:hAnsi="宋体"/>
                <w:sz w:val="24"/>
              </w:rPr>
              <w:t>公司现有主要检测设备、实验室数量及规模等、具有自行检测资质的指标。</w:t>
            </w:r>
          </w:p>
        </w:tc>
        <w:tc>
          <w:tcPr>
            <w:tcW w:w="7493" w:type="dxa"/>
            <w:gridSpan w:val="8"/>
            <w:noWrap w:val="0"/>
            <w:vAlign w:val="center"/>
          </w:tcPr>
          <w:p w14:paraId="0C1BEC11">
            <w:pPr>
              <w:rPr>
                <w:rFonts w:hint="eastAsia" w:ascii="宋体" w:hAnsi="宋体"/>
                <w:sz w:val="24"/>
              </w:rPr>
            </w:pPr>
          </w:p>
        </w:tc>
      </w:tr>
      <w:tr w14:paraId="6379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B44E842">
            <w:pPr>
              <w:jc w:val="center"/>
              <w:rPr>
                <w:rFonts w:hint="eastAsia" w:ascii="宋体" w:hAnsi="宋体"/>
                <w:sz w:val="24"/>
              </w:rPr>
            </w:pPr>
            <w:r>
              <w:rPr>
                <w:rFonts w:hint="eastAsia" w:ascii="宋体" w:hAnsi="宋体"/>
                <w:sz w:val="24"/>
              </w:rPr>
              <w:t>针对本招标项目的服务方案及承诺</w:t>
            </w:r>
          </w:p>
        </w:tc>
      </w:tr>
      <w:tr w14:paraId="30F0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4D010DC0">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4A2EB3CF">
            <w:pPr>
              <w:jc w:val="center"/>
              <w:rPr>
                <w:rFonts w:hint="eastAsia" w:ascii="宋体" w:hAnsi="宋体"/>
                <w:sz w:val="24"/>
              </w:rPr>
            </w:pPr>
            <w:r>
              <w:rPr>
                <w:rFonts w:hint="eastAsia" w:ascii="宋体" w:hAnsi="宋体"/>
                <w:sz w:val="24"/>
              </w:rPr>
              <w:t>检测人员（名）</w:t>
            </w:r>
          </w:p>
        </w:tc>
        <w:tc>
          <w:tcPr>
            <w:tcW w:w="6205" w:type="dxa"/>
            <w:gridSpan w:val="6"/>
            <w:noWrap w:val="0"/>
            <w:vAlign w:val="center"/>
          </w:tcPr>
          <w:p w14:paraId="0ABB1041">
            <w:pPr>
              <w:jc w:val="center"/>
              <w:rPr>
                <w:rFonts w:hint="eastAsia" w:ascii="宋体" w:hAnsi="宋体"/>
                <w:sz w:val="24"/>
              </w:rPr>
            </w:pPr>
          </w:p>
        </w:tc>
      </w:tr>
      <w:tr w14:paraId="370E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562C434">
            <w:pPr>
              <w:jc w:val="center"/>
              <w:rPr>
                <w:rFonts w:hint="eastAsia" w:ascii="宋体" w:hAnsi="宋体"/>
                <w:sz w:val="24"/>
              </w:rPr>
            </w:pPr>
          </w:p>
        </w:tc>
        <w:tc>
          <w:tcPr>
            <w:tcW w:w="1730" w:type="dxa"/>
            <w:gridSpan w:val="4"/>
            <w:noWrap w:val="0"/>
            <w:vAlign w:val="center"/>
          </w:tcPr>
          <w:p w14:paraId="236DC872">
            <w:pPr>
              <w:jc w:val="center"/>
              <w:rPr>
                <w:rFonts w:hint="eastAsia" w:ascii="宋体" w:hAnsi="宋体"/>
                <w:sz w:val="24"/>
              </w:rPr>
            </w:pPr>
            <w:r>
              <w:rPr>
                <w:rFonts w:hint="eastAsia" w:ascii="宋体" w:hAnsi="宋体"/>
                <w:sz w:val="24"/>
              </w:rPr>
              <w:t>实验设备（功能、型号、数量）</w:t>
            </w:r>
          </w:p>
        </w:tc>
        <w:tc>
          <w:tcPr>
            <w:tcW w:w="6205" w:type="dxa"/>
            <w:gridSpan w:val="6"/>
            <w:noWrap w:val="0"/>
            <w:vAlign w:val="center"/>
          </w:tcPr>
          <w:p w14:paraId="0DDC968E">
            <w:pPr>
              <w:jc w:val="center"/>
              <w:rPr>
                <w:rFonts w:hint="eastAsia" w:ascii="宋体" w:hAnsi="宋体"/>
                <w:sz w:val="24"/>
              </w:rPr>
            </w:pPr>
          </w:p>
        </w:tc>
      </w:tr>
      <w:tr w14:paraId="3E08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CA67DF4">
            <w:pPr>
              <w:jc w:val="center"/>
              <w:rPr>
                <w:rFonts w:hint="eastAsia" w:ascii="宋体" w:hAnsi="宋体"/>
                <w:sz w:val="24"/>
              </w:rPr>
            </w:pPr>
          </w:p>
        </w:tc>
        <w:tc>
          <w:tcPr>
            <w:tcW w:w="1730" w:type="dxa"/>
            <w:gridSpan w:val="4"/>
            <w:noWrap w:val="0"/>
            <w:vAlign w:val="center"/>
          </w:tcPr>
          <w:p w14:paraId="119DA2B4">
            <w:pPr>
              <w:jc w:val="center"/>
              <w:rPr>
                <w:rFonts w:hint="eastAsia" w:ascii="宋体" w:hAnsi="宋体"/>
                <w:sz w:val="24"/>
              </w:rPr>
            </w:pPr>
            <w:r>
              <w:rPr>
                <w:rFonts w:hint="eastAsia" w:ascii="宋体" w:hAnsi="宋体"/>
                <w:sz w:val="24"/>
              </w:rPr>
              <w:t>检测设备（功能、型号、数量）</w:t>
            </w:r>
          </w:p>
        </w:tc>
        <w:tc>
          <w:tcPr>
            <w:tcW w:w="6205" w:type="dxa"/>
            <w:gridSpan w:val="6"/>
            <w:noWrap w:val="0"/>
            <w:vAlign w:val="center"/>
          </w:tcPr>
          <w:p w14:paraId="50B19D66">
            <w:pPr>
              <w:jc w:val="center"/>
              <w:rPr>
                <w:rFonts w:hint="eastAsia" w:ascii="宋体" w:hAnsi="宋体"/>
                <w:sz w:val="24"/>
              </w:rPr>
            </w:pPr>
          </w:p>
        </w:tc>
      </w:tr>
      <w:tr w14:paraId="4048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300E30C">
            <w:pPr>
              <w:jc w:val="center"/>
              <w:rPr>
                <w:rFonts w:hint="eastAsia" w:ascii="宋体" w:hAnsi="宋体"/>
                <w:sz w:val="24"/>
              </w:rPr>
            </w:pPr>
          </w:p>
        </w:tc>
        <w:tc>
          <w:tcPr>
            <w:tcW w:w="1730" w:type="dxa"/>
            <w:gridSpan w:val="4"/>
            <w:noWrap w:val="0"/>
            <w:vAlign w:val="center"/>
          </w:tcPr>
          <w:p w14:paraId="1236D463">
            <w:pPr>
              <w:jc w:val="center"/>
              <w:rPr>
                <w:rFonts w:hint="eastAsia" w:ascii="宋体" w:hAnsi="宋体"/>
                <w:sz w:val="24"/>
                <w:szCs w:val="24"/>
              </w:rPr>
            </w:pPr>
            <w:r>
              <w:rPr>
                <w:rFonts w:hint="eastAsia" w:ascii="宋体" w:hAnsi="宋体"/>
                <w:sz w:val="24"/>
              </w:rPr>
              <w:t>车辆（品牌、型号、数量）</w:t>
            </w:r>
          </w:p>
        </w:tc>
        <w:tc>
          <w:tcPr>
            <w:tcW w:w="6205" w:type="dxa"/>
            <w:gridSpan w:val="6"/>
            <w:noWrap w:val="0"/>
            <w:vAlign w:val="center"/>
          </w:tcPr>
          <w:p w14:paraId="5EB7B3F5">
            <w:pPr>
              <w:jc w:val="center"/>
              <w:rPr>
                <w:rFonts w:hint="eastAsia" w:ascii="宋体" w:hAnsi="宋体"/>
                <w:sz w:val="24"/>
              </w:rPr>
            </w:pPr>
          </w:p>
        </w:tc>
      </w:tr>
      <w:tr w14:paraId="01B6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A7810E0">
            <w:pPr>
              <w:jc w:val="center"/>
              <w:rPr>
                <w:rFonts w:hint="eastAsia" w:ascii="宋体" w:hAnsi="宋体"/>
                <w:sz w:val="24"/>
              </w:rPr>
            </w:pPr>
          </w:p>
        </w:tc>
        <w:tc>
          <w:tcPr>
            <w:tcW w:w="1730" w:type="dxa"/>
            <w:gridSpan w:val="4"/>
            <w:noWrap w:val="0"/>
            <w:vAlign w:val="center"/>
          </w:tcPr>
          <w:p w14:paraId="49518078">
            <w:pPr>
              <w:jc w:val="center"/>
              <w:rPr>
                <w:rFonts w:hint="eastAsia" w:ascii="宋体" w:hAnsi="宋体"/>
                <w:sz w:val="24"/>
              </w:rPr>
            </w:pPr>
            <w:r>
              <w:rPr>
                <w:rFonts w:ascii="宋体" w:hAnsi="宋体"/>
                <w:sz w:val="24"/>
              </w:rPr>
              <w:t>……</w:t>
            </w:r>
          </w:p>
        </w:tc>
        <w:tc>
          <w:tcPr>
            <w:tcW w:w="6205" w:type="dxa"/>
            <w:gridSpan w:val="6"/>
            <w:noWrap w:val="0"/>
            <w:vAlign w:val="center"/>
          </w:tcPr>
          <w:p w14:paraId="5B0B89C3">
            <w:pPr>
              <w:jc w:val="center"/>
              <w:rPr>
                <w:rFonts w:hint="eastAsia" w:ascii="宋体" w:hAnsi="宋体"/>
                <w:sz w:val="24"/>
              </w:rPr>
            </w:pPr>
          </w:p>
        </w:tc>
      </w:tr>
      <w:tr w14:paraId="7EC9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4E51796F">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79E5AD17">
            <w:pPr>
              <w:jc w:val="center"/>
              <w:rPr>
                <w:rFonts w:hint="eastAsia" w:ascii="宋体" w:hAnsi="宋体"/>
                <w:sz w:val="24"/>
              </w:rPr>
            </w:pPr>
            <w:r>
              <w:rPr>
                <w:rFonts w:ascii="宋体" w:hAnsi="宋体"/>
                <w:sz w:val="24"/>
              </w:rPr>
              <w:t>……</w:t>
            </w:r>
          </w:p>
        </w:tc>
        <w:tc>
          <w:tcPr>
            <w:tcW w:w="6205" w:type="dxa"/>
            <w:gridSpan w:val="6"/>
            <w:noWrap w:val="0"/>
            <w:vAlign w:val="center"/>
          </w:tcPr>
          <w:p w14:paraId="1F9DFB8B">
            <w:pPr>
              <w:jc w:val="center"/>
              <w:rPr>
                <w:rFonts w:hint="eastAsia" w:ascii="宋体" w:hAnsi="宋体"/>
                <w:sz w:val="24"/>
              </w:rPr>
            </w:pPr>
          </w:p>
        </w:tc>
      </w:tr>
      <w:tr w14:paraId="4807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D65C392">
            <w:pPr>
              <w:jc w:val="center"/>
              <w:rPr>
                <w:rFonts w:hint="eastAsia" w:ascii="宋体" w:hAnsi="宋体"/>
                <w:sz w:val="24"/>
              </w:rPr>
            </w:pPr>
          </w:p>
        </w:tc>
        <w:tc>
          <w:tcPr>
            <w:tcW w:w="1730" w:type="dxa"/>
            <w:gridSpan w:val="4"/>
            <w:noWrap w:val="0"/>
            <w:vAlign w:val="center"/>
          </w:tcPr>
          <w:p w14:paraId="3964ACE8">
            <w:pPr>
              <w:jc w:val="center"/>
              <w:rPr>
                <w:rFonts w:hint="eastAsia" w:ascii="宋体" w:hAnsi="宋体"/>
                <w:sz w:val="24"/>
              </w:rPr>
            </w:pPr>
            <w:r>
              <w:rPr>
                <w:rFonts w:ascii="宋体" w:hAnsi="宋体"/>
                <w:sz w:val="24"/>
              </w:rPr>
              <w:t>……</w:t>
            </w:r>
          </w:p>
        </w:tc>
        <w:tc>
          <w:tcPr>
            <w:tcW w:w="6205" w:type="dxa"/>
            <w:gridSpan w:val="6"/>
            <w:noWrap w:val="0"/>
            <w:vAlign w:val="center"/>
          </w:tcPr>
          <w:p w14:paraId="17029C80">
            <w:pPr>
              <w:jc w:val="center"/>
              <w:rPr>
                <w:rFonts w:hint="eastAsia" w:ascii="宋体" w:hAnsi="宋体"/>
                <w:sz w:val="24"/>
              </w:rPr>
            </w:pPr>
          </w:p>
        </w:tc>
      </w:tr>
    </w:tbl>
    <w:p w14:paraId="223E6F32">
      <w:pPr>
        <w:pStyle w:val="22"/>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3CB4B552">
      <w:pPr>
        <w:pStyle w:val="22"/>
        <w:spacing w:line="360" w:lineRule="auto"/>
        <w:ind w:left="707" w:leftChars="115" w:hanging="466" w:hangingChars="194"/>
        <w:rPr>
          <w:rFonts w:hint="eastAsia" w:hAnsi="宋体"/>
          <w:b/>
          <w:sz w:val="24"/>
        </w:rPr>
      </w:pPr>
    </w:p>
    <w:p w14:paraId="4EA9860C">
      <w:pPr>
        <w:pStyle w:val="22"/>
        <w:spacing w:line="360" w:lineRule="auto"/>
        <w:ind w:left="707" w:leftChars="115" w:hanging="466"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47109FCC">
      <w:pPr>
        <w:pStyle w:val="22"/>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2.投标人可在上表内容基础上，酌情自行增加相关条目，以便更好的满足项目开展之需要,有助于技术评标得分较高。</w:t>
      </w:r>
    </w:p>
    <w:p w14:paraId="2180B690">
      <w:pPr>
        <w:rPr>
          <w:rFonts w:hint="eastAsia" w:hAnsi="宋体"/>
          <w:sz w:val="24"/>
        </w:rPr>
      </w:pPr>
      <w:r>
        <w:rPr>
          <w:rFonts w:hint="eastAsia" w:hAnsi="宋体"/>
          <w:sz w:val="24"/>
        </w:rPr>
        <w:br w:type="page"/>
      </w:r>
    </w:p>
    <w:p w14:paraId="6E3EAEBB">
      <w:pPr>
        <w:pStyle w:val="22"/>
        <w:spacing w:line="360" w:lineRule="auto"/>
        <w:ind w:left="661" w:leftChars="315"/>
        <w:rPr>
          <w:rFonts w:hint="eastAsia" w:hAnsi="宋体"/>
          <w:sz w:val="24"/>
        </w:rPr>
      </w:pPr>
    </w:p>
    <w:p w14:paraId="596BFF17">
      <w:pPr>
        <w:rPr>
          <w:rFonts w:hint="eastAsia"/>
        </w:rPr>
      </w:pPr>
    </w:p>
    <w:p w14:paraId="38FFF619">
      <w:pPr>
        <w:rPr>
          <w:rFonts w:hint="eastAsia" w:ascii="宋体" w:hAnsi="宋体" w:eastAsia="宋体" w:cs="宋体"/>
          <w:b/>
          <w:bCs/>
          <w:sz w:val="24"/>
          <w:szCs w:val="24"/>
        </w:rPr>
      </w:pPr>
      <w:r>
        <w:rPr>
          <w:rFonts w:hint="eastAsia" w:ascii="宋体" w:hAnsi="宋体" w:eastAsia="宋体" w:cs="宋体"/>
          <w:b/>
          <w:bCs/>
          <w:sz w:val="24"/>
          <w:szCs w:val="24"/>
        </w:rPr>
        <w:t>附件1</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 xml:space="preserve">       </w:t>
      </w:r>
    </w:p>
    <w:p w14:paraId="0A75BE78">
      <w:pPr>
        <w:rPr>
          <w:rFonts w:hint="eastAsia" w:ascii="宋体" w:hAnsi="宋体"/>
        </w:rPr>
      </w:pPr>
      <w:r>
        <w:rPr>
          <w:rFonts w:hint="eastAsia" w:ascii="宋体" w:hAnsi="宋体"/>
        </w:rPr>
        <w:t>项目名称：</w:t>
      </w:r>
      <w:r>
        <w:rPr>
          <w:rFonts w:hint="eastAsia" w:ascii="宋体" w:hAnsi="宋体"/>
          <w:u w:val="single"/>
        </w:rPr>
        <w:t>中国重型汽车集团有限公司驻济单位 202</w:t>
      </w:r>
      <w:r>
        <w:rPr>
          <w:rFonts w:hint="eastAsia" w:ascii="宋体" w:hAnsi="宋体"/>
          <w:u w:val="single"/>
          <w:lang w:val="en-US" w:eastAsia="zh-CN"/>
        </w:rPr>
        <w:t>6</w:t>
      </w:r>
      <w:r>
        <w:rPr>
          <w:rFonts w:hint="eastAsia" w:ascii="宋体" w:hAnsi="宋体"/>
          <w:u w:val="single"/>
        </w:rPr>
        <w:t xml:space="preserve"> 年环境监测项目 </w:t>
      </w:r>
    </w:p>
    <w:p w14:paraId="00EE860C">
      <w:pPr>
        <w:rPr>
          <w:rFonts w:hint="eastAsia" w:ascii="宋体" w:hAnsi="宋体"/>
          <w:szCs w:val="21"/>
        </w:rPr>
      </w:pPr>
    </w:p>
    <w:p w14:paraId="4735EB78">
      <w:pPr>
        <w:rPr>
          <w:rFonts w:hint="eastAsia" w:ascii="宋体" w:hAnsi="宋体"/>
          <w:szCs w:val="21"/>
        </w:rPr>
      </w:pPr>
      <w:r>
        <w:rPr>
          <w:rFonts w:hint="eastAsia" w:ascii="宋体" w:hAnsi="宋体"/>
          <w:szCs w:val="21"/>
        </w:rPr>
        <w:t>日期：  年   月   日</w:t>
      </w:r>
    </w:p>
    <w:p w14:paraId="6C8B4B9D">
      <w:pPr>
        <w:pStyle w:val="123"/>
        <w:ind w:firstLine="0" w:firstLineChars="0"/>
        <w:jc w:val="center"/>
        <w:rPr>
          <w:rFonts w:hint="eastAsia"/>
        </w:rPr>
      </w:pPr>
    </w:p>
    <w:p w14:paraId="620B305C">
      <w:pPr>
        <w:pStyle w:val="123"/>
        <w:ind w:firstLine="0" w:firstLineChars="0"/>
        <w:jc w:val="center"/>
      </w:pPr>
      <w:r>
        <w:rPr>
          <w:rFonts w:hint="eastAsia"/>
        </w:rPr>
        <w:t>近三年山东地区环境监测项目业绩一览表</w:t>
      </w:r>
    </w:p>
    <w:p w14:paraId="2C70D784">
      <w:pPr>
        <w:rPr>
          <w:rFonts w:hint="eastAsia" w:ascii="黑体" w:eastAsia="黑体"/>
          <w:b/>
          <w:bCs/>
          <w:sz w:val="36"/>
          <w:szCs w:val="36"/>
        </w:rPr>
      </w:pPr>
      <w:r>
        <w:rPr>
          <w:rFonts w:hint="eastAsia"/>
        </w:rPr>
        <w:t xml:space="preserve">                                          </w:t>
      </w:r>
    </w:p>
    <w:tbl>
      <w:tblPr>
        <w:tblStyle w:val="41"/>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176"/>
        <w:gridCol w:w="1317"/>
        <w:gridCol w:w="1194"/>
        <w:gridCol w:w="1225"/>
        <w:gridCol w:w="1513"/>
        <w:gridCol w:w="1164"/>
      </w:tblGrid>
      <w:tr w14:paraId="67C6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center"/>
          </w:tcPr>
          <w:p w14:paraId="071B0AAD">
            <w:pPr>
              <w:pStyle w:val="31"/>
              <w:jc w:val="center"/>
              <w:rPr>
                <w:rFonts w:hint="eastAsia" w:ascii="宋体" w:hAnsi="宋体"/>
                <w:b/>
                <w:szCs w:val="21"/>
              </w:rPr>
            </w:pPr>
            <w:r>
              <w:rPr>
                <w:rFonts w:hint="eastAsia" w:ascii="宋体" w:hAnsi="宋体"/>
                <w:b/>
                <w:szCs w:val="21"/>
              </w:rPr>
              <w:t>序号</w:t>
            </w:r>
          </w:p>
        </w:tc>
        <w:tc>
          <w:tcPr>
            <w:tcW w:w="2176" w:type="dxa"/>
            <w:noWrap w:val="0"/>
            <w:vAlign w:val="center"/>
          </w:tcPr>
          <w:p w14:paraId="581AD5F1">
            <w:pPr>
              <w:pStyle w:val="31"/>
              <w:jc w:val="center"/>
              <w:rPr>
                <w:rFonts w:hint="eastAsia" w:ascii="宋体" w:hAnsi="宋体"/>
                <w:b/>
                <w:szCs w:val="21"/>
              </w:rPr>
            </w:pPr>
            <w:r>
              <w:rPr>
                <w:rFonts w:hint="eastAsia" w:ascii="宋体" w:hAnsi="宋体"/>
                <w:b/>
                <w:szCs w:val="21"/>
              </w:rPr>
              <w:t>服务单位</w:t>
            </w:r>
          </w:p>
        </w:tc>
        <w:tc>
          <w:tcPr>
            <w:tcW w:w="1317" w:type="dxa"/>
            <w:noWrap w:val="0"/>
            <w:vAlign w:val="center"/>
          </w:tcPr>
          <w:p w14:paraId="69B7E5B9">
            <w:pPr>
              <w:pStyle w:val="31"/>
              <w:jc w:val="center"/>
              <w:rPr>
                <w:rFonts w:hint="eastAsia" w:ascii="宋体" w:hAnsi="宋体"/>
                <w:b/>
                <w:szCs w:val="21"/>
              </w:rPr>
            </w:pPr>
            <w:r>
              <w:rPr>
                <w:rFonts w:hint="eastAsia" w:ascii="宋体" w:hAnsi="宋体"/>
                <w:b/>
                <w:szCs w:val="21"/>
              </w:rPr>
              <w:t>项目名称</w:t>
            </w:r>
          </w:p>
        </w:tc>
        <w:tc>
          <w:tcPr>
            <w:tcW w:w="1194" w:type="dxa"/>
            <w:noWrap w:val="0"/>
            <w:vAlign w:val="center"/>
          </w:tcPr>
          <w:p w14:paraId="61D319D6">
            <w:pPr>
              <w:pStyle w:val="31"/>
              <w:ind w:left="0" w:firstLine="0"/>
              <w:jc w:val="center"/>
              <w:rPr>
                <w:rFonts w:ascii="宋体" w:hAnsi="宋体"/>
                <w:b/>
                <w:szCs w:val="21"/>
              </w:rPr>
            </w:pPr>
            <w:r>
              <w:rPr>
                <w:rFonts w:hint="eastAsia" w:ascii="宋体" w:hAnsi="宋体"/>
                <w:b/>
                <w:szCs w:val="21"/>
              </w:rPr>
              <w:t>涉及种类</w:t>
            </w:r>
          </w:p>
        </w:tc>
        <w:tc>
          <w:tcPr>
            <w:tcW w:w="1225" w:type="dxa"/>
            <w:noWrap w:val="0"/>
            <w:vAlign w:val="center"/>
          </w:tcPr>
          <w:p w14:paraId="4A849367">
            <w:pPr>
              <w:pStyle w:val="31"/>
              <w:ind w:left="0" w:firstLine="0"/>
              <w:jc w:val="center"/>
              <w:rPr>
                <w:rFonts w:hint="eastAsia" w:ascii="宋体" w:hAnsi="宋体"/>
                <w:b/>
                <w:szCs w:val="21"/>
              </w:rPr>
            </w:pPr>
            <w:r>
              <w:rPr>
                <w:rFonts w:hint="eastAsia" w:ascii="宋体" w:hAnsi="宋体"/>
                <w:b/>
                <w:szCs w:val="21"/>
              </w:rPr>
              <w:t>合同金额（万元）</w:t>
            </w:r>
          </w:p>
        </w:tc>
        <w:tc>
          <w:tcPr>
            <w:tcW w:w="1513" w:type="dxa"/>
            <w:noWrap w:val="0"/>
            <w:vAlign w:val="center"/>
          </w:tcPr>
          <w:p w14:paraId="657C8967">
            <w:pPr>
              <w:pStyle w:val="31"/>
              <w:ind w:left="0" w:firstLine="0"/>
              <w:jc w:val="center"/>
              <w:rPr>
                <w:rFonts w:hint="eastAsia" w:ascii="宋体" w:hAnsi="宋体"/>
                <w:b/>
                <w:szCs w:val="21"/>
              </w:rPr>
            </w:pPr>
            <w:r>
              <w:rPr>
                <w:rFonts w:hint="eastAsia" w:ascii="宋体" w:hAnsi="宋体"/>
                <w:b/>
                <w:szCs w:val="21"/>
              </w:rPr>
              <w:t>合同签订时间</w:t>
            </w:r>
          </w:p>
        </w:tc>
        <w:tc>
          <w:tcPr>
            <w:tcW w:w="1164" w:type="dxa"/>
            <w:noWrap w:val="0"/>
            <w:vAlign w:val="center"/>
          </w:tcPr>
          <w:p w14:paraId="56A0AB4B">
            <w:pPr>
              <w:pStyle w:val="31"/>
              <w:jc w:val="center"/>
              <w:rPr>
                <w:rFonts w:hint="eastAsia" w:ascii="宋体" w:hAnsi="宋体"/>
                <w:b/>
                <w:szCs w:val="21"/>
              </w:rPr>
            </w:pPr>
            <w:r>
              <w:rPr>
                <w:rFonts w:hint="eastAsia" w:ascii="宋体" w:hAnsi="宋体"/>
                <w:b/>
                <w:szCs w:val="21"/>
              </w:rPr>
              <w:t>联系人及</w:t>
            </w:r>
          </w:p>
          <w:p w14:paraId="0E7FC661">
            <w:pPr>
              <w:pStyle w:val="31"/>
              <w:jc w:val="center"/>
              <w:rPr>
                <w:rFonts w:hint="eastAsia" w:ascii="宋体" w:hAnsi="宋体"/>
                <w:b/>
                <w:szCs w:val="21"/>
              </w:rPr>
            </w:pPr>
            <w:r>
              <w:rPr>
                <w:rFonts w:hint="eastAsia" w:ascii="宋体" w:hAnsi="宋体"/>
                <w:b/>
                <w:szCs w:val="21"/>
              </w:rPr>
              <w:t>联系电话</w:t>
            </w:r>
          </w:p>
        </w:tc>
      </w:tr>
      <w:tr w14:paraId="6648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14:paraId="1CE2471E">
            <w:pPr>
              <w:pStyle w:val="31"/>
              <w:rPr>
                <w:rFonts w:hint="eastAsia" w:ascii="宋体" w:hAnsi="宋体"/>
                <w:b/>
              </w:rPr>
            </w:pPr>
          </w:p>
        </w:tc>
        <w:tc>
          <w:tcPr>
            <w:tcW w:w="2176" w:type="dxa"/>
            <w:noWrap w:val="0"/>
            <w:vAlign w:val="top"/>
          </w:tcPr>
          <w:p w14:paraId="01123466">
            <w:pPr>
              <w:pStyle w:val="31"/>
              <w:rPr>
                <w:rFonts w:hint="eastAsia" w:ascii="宋体" w:hAnsi="宋体"/>
                <w:b/>
              </w:rPr>
            </w:pPr>
          </w:p>
        </w:tc>
        <w:tc>
          <w:tcPr>
            <w:tcW w:w="1317" w:type="dxa"/>
            <w:noWrap w:val="0"/>
            <w:vAlign w:val="top"/>
          </w:tcPr>
          <w:p w14:paraId="1EB2C825">
            <w:pPr>
              <w:pStyle w:val="31"/>
              <w:rPr>
                <w:rFonts w:hint="eastAsia" w:ascii="宋体" w:hAnsi="宋体"/>
                <w:b/>
              </w:rPr>
            </w:pPr>
          </w:p>
        </w:tc>
        <w:tc>
          <w:tcPr>
            <w:tcW w:w="1194" w:type="dxa"/>
            <w:noWrap w:val="0"/>
            <w:vAlign w:val="top"/>
          </w:tcPr>
          <w:p w14:paraId="029D4ADE">
            <w:pPr>
              <w:pStyle w:val="31"/>
              <w:rPr>
                <w:rFonts w:hint="eastAsia" w:ascii="宋体" w:hAnsi="宋体"/>
                <w:b/>
              </w:rPr>
            </w:pPr>
          </w:p>
        </w:tc>
        <w:tc>
          <w:tcPr>
            <w:tcW w:w="1225" w:type="dxa"/>
            <w:noWrap w:val="0"/>
            <w:vAlign w:val="top"/>
          </w:tcPr>
          <w:p w14:paraId="12A64463">
            <w:pPr>
              <w:pStyle w:val="31"/>
              <w:rPr>
                <w:rFonts w:hint="eastAsia" w:ascii="宋体" w:hAnsi="宋体"/>
                <w:b/>
              </w:rPr>
            </w:pPr>
          </w:p>
        </w:tc>
        <w:tc>
          <w:tcPr>
            <w:tcW w:w="1513" w:type="dxa"/>
            <w:noWrap w:val="0"/>
            <w:vAlign w:val="top"/>
          </w:tcPr>
          <w:p w14:paraId="617978D6">
            <w:pPr>
              <w:pStyle w:val="31"/>
              <w:rPr>
                <w:rFonts w:hint="eastAsia" w:ascii="宋体" w:hAnsi="宋体"/>
                <w:b/>
              </w:rPr>
            </w:pPr>
          </w:p>
        </w:tc>
        <w:tc>
          <w:tcPr>
            <w:tcW w:w="1164" w:type="dxa"/>
            <w:noWrap w:val="0"/>
            <w:vAlign w:val="top"/>
          </w:tcPr>
          <w:p w14:paraId="1F4C5B2A">
            <w:pPr>
              <w:pStyle w:val="31"/>
              <w:rPr>
                <w:rFonts w:hint="eastAsia" w:ascii="宋体" w:hAnsi="宋体"/>
                <w:b/>
              </w:rPr>
            </w:pPr>
          </w:p>
        </w:tc>
      </w:tr>
      <w:tr w14:paraId="7D2C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14:paraId="21F3E731">
            <w:pPr>
              <w:pStyle w:val="31"/>
              <w:rPr>
                <w:rFonts w:hint="eastAsia" w:ascii="宋体" w:hAnsi="宋体"/>
                <w:b/>
              </w:rPr>
            </w:pPr>
          </w:p>
        </w:tc>
        <w:tc>
          <w:tcPr>
            <w:tcW w:w="2176" w:type="dxa"/>
            <w:noWrap w:val="0"/>
            <w:vAlign w:val="top"/>
          </w:tcPr>
          <w:p w14:paraId="7D6084BC">
            <w:pPr>
              <w:pStyle w:val="31"/>
              <w:rPr>
                <w:rFonts w:hint="eastAsia" w:ascii="宋体" w:hAnsi="宋体"/>
                <w:b/>
              </w:rPr>
            </w:pPr>
          </w:p>
        </w:tc>
        <w:tc>
          <w:tcPr>
            <w:tcW w:w="1317" w:type="dxa"/>
            <w:noWrap w:val="0"/>
            <w:vAlign w:val="top"/>
          </w:tcPr>
          <w:p w14:paraId="0859C138">
            <w:pPr>
              <w:pStyle w:val="31"/>
              <w:rPr>
                <w:rFonts w:hint="eastAsia" w:ascii="宋体" w:hAnsi="宋体"/>
                <w:b/>
              </w:rPr>
            </w:pPr>
          </w:p>
        </w:tc>
        <w:tc>
          <w:tcPr>
            <w:tcW w:w="1194" w:type="dxa"/>
            <w:noWrap w:val="0"/>
            <w:vAlign w:val="top"/>
          </w:tcPr>
          <w:p w14:paraId="18681C2F">
            <w:pPr>
              <w:pStyle w:val="31"/>
              <w:rPr>
                <w:rFonts w:hint="eastAsia" w:ascii="宋体" w:hAnsi="宋体"/>
                <w:b/>
              </w:rPr>
            </w:pPr>
          </w:p>
        </w:tc>
        <w:tc>
          <w:tcPr>
            <w:tcW w:w="1225" w:type="dxa"/>
            <w:noWrap w:val="0"/>
            <w:vAlign w:val="top"/>
          </w:tcPr>
          <w:p w14:paraId="37FAF50F">
            <w:pPr>
              <w:pStyle w:val="31"/>
              <w:rPr>
                <w:rFonts w:hint="eastAsia" w:ascii="宋体" w:hAnsi="宋体"/>
                <w:b/>
              </w:rPr>
            </w:pPr>
          </w:p>
        </w:tc>
        <w:tc>
          <w:tcPr>
            <w:tcW w:w="1513" w:type="dxa"/>
            <w:noWrap w:val="0"/>
            <w:vAlign w:val="top"/>
          </w:tcPr>
          <w:p w14:paraId="7613CE24">
            <w:pPr>
              <w:pStyle w:val="31"/>
              <w:rPr>
                <w:rFonts w:hint="eastAsia" w:ascii="宋体" w:hAnsi="宋体"/>
                <w:b/>
              </w:rPr>
            </w:pPr>
          </w:p>
        </w:tc>
        <w:tc>
          <w:tcPr>
            <w:tcW w:w="1164" w:type="dxa"/>
            <w:noWrap w:val="0"/>
            <w:vAlign w:val="top"/>
          </w:tcPr>
          <w:p w14:paraId="6A1A77A6">
            <w:pPr>
              <w:pStyle w:val="31"/>
              <w:rPr>
                <w:rFonts w:hint="eastAsia" w:ascii="宋体" w:hAnsi="宋体"/>
                <w:b/>
              </w:rPr>
            </w:pPr>
          </w:p>
        </w:tc>
      </w:tr>
      <w:tr w14:paraId="0D55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14:paraId="3D2ACC35">
            <w:pPr>
              <w:pStyle w:val="31"/>
              <w:rPr>
                <w:rFonts w:hint="eastAsia" w:ascii="宋体" w:hAnsi="宋体"/>
                <w:b/>
              </w:rPr>
            </w:pPr>
          </w:p>
        </w:tc>
        <w:tc>
          <w:tcPr>
            <w:tcW w:w="2176" w:type="dxa"/>
            <w:noWrap w:val="0"/>
            <w:vAlign w:val="top"/>
          </w:tcPr>
          <w:p w14:paraId="539003A1">
            <w:pPr>
              <w:pStyle w:val="31"/>
              <w:rPr>
                <w:rFonts w:hint="eastAsia" w:ascii="宋体" w:hAnsi="宋体"/>
                <w:b/>
              </w:rPr>
            </w:pPr>
          </w:p>
        </w:tc>
        <w:tc>
          <w:tcPr>
            <w:tcW w:w="1317" w:type="dxa"/>
            <w:noWrap w:val="0"/>
            <w:vAlign w:val="top"/>
          </w:tcPr>
          <w:p w14:paraId="5B0BEBC1">
            <w:pPr>
              <w:pStyle w:val="31"/>
              <w:rPr>
                <w:rFonts w:hint="eastAsia" w:ascii="宋体" w:hAnsi="宋体"/>
                <w:b/>
              </w:rPr>
            </w:pPr>
          </w:p>
        </w:tc>
        <w:tc>
          <w:tcPr>
            <w:tcW w:w="1194" w:type="dxa"/>
            <w:noWrap w:val="0"/>
            <w:vAlign w:val="top"/>
          </w:tcPr>
          <w:p w14:paraId="7F88FC38">
            <w:pPr>
              <w:pStyle w:val="31"/>
              <w:rPr>
                <w:rFonts w:hint="eastAsia" w:ascii="宋体" w:hAnsi="宋体"/>
                <w:b/>
              </w:rPr>
            </w:pPr>
          </w:p>
        </w:tc>
        <w:tc>
          <w:tcPr>
            <w:tcW w:w="1225" w:type="dxa"/>
            <w:noWrap w:val="0"/>
            <w:vAlign w:val="top"/>
          </w:tcPr>
          <w:p w14:paraId="4D56EAAC">
            <w:pPr>
              <w:pStyle w:val="31"/>
              <w:rPr>
                <w:rFonts w:hint="eastAsia" w:ascii="宋体" w:hAnsi="宋体"/>
                <w:b/>
              </w:rPr>
            </w:pPr>
          </w:p>
        </w:tc>
        <w:tc>
          <w:tcPr>
            <w:tcW w:w="1513" w:type="dxa"/>
            <w:noWrap w:val="0"/>
            <w:vAlign w:val="top"/>
          </w:tcPr>
          <w:p w14:paraId="1317D1E8">
            <w:pPr>
              <w:pStyle w:val="31"/>
              <w:rPr>
                <w:rFonts w:hint="eastAsia" w:ascii="宋体" w:hAnsi="宋体"/>
                <w:b/>
              </w:rPr>
            </w:pPr>
          </w:p>
        </w:tc>
        <w:tc>
          <w:tcPr>
            <w:tcW w:w="1164" w:type="dxa"/>
            <w:noWrap w:val="0"/>
            <w:vAlign w:val="top"/>
          </w:tcPr>
          <w:p w14:paraId="492D44B0">
            <w:pPr>
              <w:pStyle w:val="31"/>
              <w:rPr>
                <w:rFonts w:hint="eastAsia" w:ascii="宋体" w:hAnsi="宋体"/>
                <w:b/>
              </w:rPr>
            </w:pPr>
          </w:p>
        </w:tc>
      </w:tr>
      <w:tr w14:paraId="0136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14:paraId="74C66878">
            <w:pPr>
              <w:pStyle w:val="31"/>
              <w:rPr>
                <w:rFonts w:hint="eastAsia" w:ascii="宋体" w:hAnsi="宋体"/>
                <w:b/>
              </w:rPr>
            </w:pPr>
          </w:p>
        </w:tc>
        <w:tc>
          <w:tcPr>
            <w:tcW w:w="2176" w:type="dxa"/>
            <w:noWrap w:val="0"/>
            <w:vAlign w:val="top"/>
          </w:tcPr>
          <w:p w14:paraId="4F2D89AE">
            <w:pPr>
              <w:pStyle w:val="31"/>
              <w:rPr>
                <w:rFonts w:hint="eastAsia" w:ascii="宋体" w:hAnsi="宋体"/>
                <w:b/>
              </w:rPr>
            </w:pPr>
          </w:p>
        </w:tc>
        <w:tc>
          <w:tcPr>
            <w:tcW w:w="1317" w:type="dxa"/>
            <w:noWrap w:val="0"/>
            <w:vAlign w:val="top"/>
          </w:tcPr>
          <w:p w14:paraId="56C07784">
            <w:pPr>
              <w:pStyle w:val="31"/>
              <w:rPr>
                <w:rFonts w:hint="eastAsia" w:ascii="宋体" w:hAnsi="宋体"/>
                <w:b/>
              </w:rPr>
            </w:pPr>
          </w:p>
        </w:tc>
        <w:tc>
          <w:tcPr>
            <w:tcW w:w="1194" w:type="dxa"/>
            <w:noWrap w:val="0"/>
            <w:vAlign w:val="top"/>
          </w:tcPr>
          <w:p w14:paraId="280FF169">
            <w:pPr>
              <w:pStyle w:val="31"/>
              <w:rPr>
                <w:rFonts w:hint="eastAsia" w:ascii="宋体" w:hAnsi="宋体"/>
                <w:b/>
              </w:rPr>
            </w:pPr>
          </w:p>
        </w:tc>
        <w:tc>
          <w:tcPr>
            <w:tcW w:w="1225" w:type="dxa"/>
            <w:noWrap w:val="0"/>
            <w:vAlign w:val="top"/>
          </w:tcPr>
          <w:p w14:paraId="79AE4F52">
            <w:pPr>
              <w:pStyle w:val="31"/>
              <w:rPr>
                <w:rFonts w:hint="eastAsia" w:ascii="宋体" w:hAnsi="宋体"/>
                <w:b/>
              </w:rPr>
            </w:pPr>
          </w:p>
        </w:tc>
        <w:tc>
          <w:tcPr>
            <w:tcW w:w="1513" w:type="dxa"/>
            <w:noWrap w:val="0"/>
            <w:vAlign w:val="top"/>
          </w:tcPr>
          <w:p w14:paraId="0750AECF">
            <w:pPr>
              <w:pStyle w:val="31"/>
              <w:rPr>
                <w:rFonts w:hint="eastAsia" w:ascii="宋体" w:hAnsi="宋体"/>
                <w:b/>
              </w:rPr>
            </w:pPr>
          </w:p>
        </w:tc>
        <w:tc>
          <w:tcPr>
            <w:tcW w:w="1164" w:type="dxa"/>
            <w:noWrap w:val="0"/>
            <w:vAlign w:val="top"/>
          </w:tcPr>
          <w:p w14:paraId="09995E19">
            <w:pPr>
              <w:pStyle w:val="31"/>
              <w:rPr>
                <w:rFonts w:hint="eastAsia" w:ascii="宋体" w:hAnsi="宋体"/>
                <w:b/>
              </w:rPr>
            </w:pPr>
          </w:p>
        </w:tc>
      </w:tr>
      <w:tr w14:paraId="7ED3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14:paraId="5D026F2C">
            <w:pPr>
              <w:pStyle w:val="31"/>
              <w:rPr>
                <w:rFonts w:hint="eastAsia" w:ascii="宋体" w:hAnsi="宋体"/>
                <w:b/>
              </w:rPr>
            </w:pPr>
          </w:p>
        </w:tc>
        <w:tc>
          <w:tcPr>
            <w:tcW w:w="2176" w:type="dxa"/>
            <w:noWrap w:val="0"/>
            <w:vAlign w:val="top"/>
          </w:tcPr>
          <w:p w14:paraId="73628B03">
            <w:pPr>
              <w:pStyle w:val="31"/>
              <w:rPr>
                <w:rFonts w:hint="eastAsia" w:ascii="宋体" w:hAnsi="宋体"/>
                <w:b/>
              </w:rPr>
            </w:pPr>
          </w:p>
        </w:tc>
        <w:tc>
          <w:tcPr>
            <w:tcW w:w="1317" w:type="dxa"/>
            <w:noWrap w:val="0"/>
            <w:vAlign w:val="top"/>
          </w:tcPr>
          <w:p w14:paraId="694A90A0">
            <w:pPr>
              <w:pStyle w:val="31"/>
              <w:rPr>
                <w:rFonts w:hint="eastAsia" w:ascii="宋体" w:hAnsi="宋体"/>
                <w:b/>
              </w:rPr>
            </w:pPr>
          </w:p>
        </w:tc>
        <w:tc>
          <w:tcPr>
            <w:tcW w:w="1194" w:type="dxa"/>
            <w:noWrap w:val="0"/>
            <w:vAlign w:val="top"/>
          </w:tcPr>
          <w:p w14:paraId="54AE2ACA">
            <w:pPr>
              <w:pStyle w:val="31"/>
              <w:rPr>
                <w:rFonts w:hint="eastAsia" w:ascii="宋体" w:hAnsi="宋体"/>
                <w:b/>
              </w:rPr>
            </w:pPr>
          </w:p>
        </w:tc>
        <w:tc>
          <w:tcPr>
            <w:tcW w:w="1225" w:type="dxa"/>
            <w:noWrap w:val="0"/>
            <w:vAlign w:val="top"/>
          </w:tcPr>
          <w:p w14:paraId="077CAC25">
            <w:pPr>
              <w:pStyle w:val="31"/>
              <w:rPr>
                <w:rFonts w:hint="eastAsia" w:ascii="宋体" w:hAnsi="宋体"/>
                <w:b/>
              </w:rPr>
            </w:pPr>
          </w:p>
        </w:tc>
        <w:tc>
          <w:tcPr>
            <w:tcW w:w="1513" w:type="dxa"/>
            <w:noWrap w:val="0"/>
            <w:vAlign w:val="top"/>
          </w:tcPr>
          <w:p w14:paraId="1E7A27DC">
            <w:pPr>
              <w:pStyle w:val="31"/>
              <w:rPr>
                <w:rFonts w:hint="eastAsia" w:ascii="宋体" w:hAnsi="宋体"/>
                <w:b/>
              </w:rPr>
            </w:pPr>
          </w:p>
        </w:tc>
        <w:tc>
          <w:tcPr>
            <w:tcW w:w="1164" w:type="dxa"/>
            <w:noWrap w:val="0"/>
            <w:vAlign w:val="top"/>
          </w:tcPr>
          <w:p w14:paraId="00E8CA3B">
            <w:pPr>
              <w:pStyle w:val="31"/>
              <w:rPr>
                <w:rFonts w:hint="eastAsia" w:ascii="宋体" w:hAnsi="宋体"/>
                <w:b/>
              </w:rPr>
            </w:pPr>
          </w:p>
        </w:tc>
      </w:tr>
    </w:tbl>
    <w:p w14:paraId="72FD3A4B">
      <w:pPr>
        <w:rPr>
          <w:rFonts w:hint="eastAsia"/>
        </w:rPr>
      </w:pPr>
      <w:r>
        <w:rPr>
          <w:rFonts w:hint="eastAsia"/>
        </w:rPr>
        <w:br w:type="page"/>
      </w:r>
    </w:p>
    <w:p w14:paraId="0C4A087C">
      <w:pPr>
        <w:rPr>
          <w:rFonts w:hint="default" w:ascii="宋体" w:hAnsi="宋体" w:eastAsia="宋体" w:cs="宋体"/>
          <w:b/>
          <w:bCs/>
          <w:sz w:val="24"/>
          <w:szCs w:val="24"/>
          <w:lang w:val="en-US" w:eastAsia="zh-CN"/>
        </w:rPr>
      </w:pPr>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17</w:t>
      </w:r>
    </w:p>
    <w:p w14:paraId="3A34AAE8">
      <w:pPr>
        <w:rPr>
          <w:rFonts w:hint="eastAsia" w:ascii="宋体" w:hAnsi="宋体"/>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年环境监测项目 </w:t>
      </w:r>
    </w:p>
    <w:p w14:paraId="2723AE10">
      <w:pPr>
        <w:pStyle w:val="22"/>
        <w:spacing w:line="360" w:lineRule="auto"/>
        <w:rPr>
          <w:rFonts w:hint="eastAsia" w:hAnsi="宋体"/>
          <w:szCs w:val="21"/>
        </w:rPr>
      </w:pPr>
    </w:p>
    <w:p w14:paraId="04808559">
      <w:pPr>
        <w:pStyle w:val="22"/>
        <w:spacing w:line="360" w:lineRule="auto"/>
        <w:rPr>
          <w:rFonts w:hint="eastAsia" w:hAnsi="宋体"/>
          <w:szCs w:val="21"/>
        </w:rPr>
      </w:pPr>
      <w:r>
        <w:rPr>
          <w:rFonts w:hint="eastAsia" w:hAnsi="宋体"/>
          <w:szCs w:val="21"/>
        </w:rPr>
        <w:t>日期：  年   月   日</w:t>
      </w:r>
    </w:p>
    <w:p w14:paraId="0A4DA610">
      <w:pPr>
        <w:jc w:val="center"/>
        <w:rPr>
          <w:rFonts w:hint="eastAsia" w:eastAsia="黑体"/>
          <w:b/>
          <w:bCs/>
          <w:sz w:val="28"/>
        </w:rPr>
      </w:pPr>
      <w:r>
        <w:rPr>
          <w:rFonts w:hint="eastAsia" w:eastAsia="黑体"/>
          <w:b/>
          <w:bCs/>
          <w:sz w:val="28"/>
        </w:rPr>
        <w:t>法人授权委托书</w:t>
      </w:r>
    </w:p>
    <w:p w14:paraId="3241F599">
      <w:pPr>
        <w:rPr>
          <w:rFonts w:hint="eastAsia" w:ascii="宋体" w:hAnsi="宋体"/>
          <w:u w:val="single"/>
        </w:rPr>
      </w:pPr>
      <w:r>
        <w:rPr>
          <w:rFonts w:hint="eastAsia" w:ascii="宋体" w:hAnsi="宋体"/>
        </w:rPr>
        <w:t>致</w:t>
      </w:r>
      <w:r>
        <w:rPr>
          <w:rFonts w:hint="eastAsia" w:ascii="宋体" w:hAnsi="宋体"/>
          <w:u w:val="single"/>
        </w:rPr>
        <w:t>中国重型汽车集团有限公司：</w:t>
      </w:r>
    </w:p>
    <w:p w14:paraId="4220CD8D">
      <w:pPr>
        <w:spacing w:line="360" w:lineRule="auto"/>
        <w:ind w:firstLine="420" w:firstLineChars="200"/>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w:t>
      </w:r>
      <w:r>
        <w:rPr>
          <w:rFonts w:hint="eastAsia" w:ascii="宋体" w:hAnsi="宋体"/>
          <w:u w:val="single"/>
        </w:rPr>
        <w:t>202</w:t>
      </w:r>
      <w:r>
        <w:rPr>
          <w:rFonts w:hint="eastAsia" w:ascii="宋体" w:hAnsi="宋体"/>
          <w:u w:val="single"/>
          <w:lang w:val="en-US" w:eastAsia="zh-CN"/>
        </w:rPr>
        <w:t>6</w:t>
      </w:r>
      <w:r>
        <w:rPr>
          <w:rFonts w:hint="eastAsia" w:ascii="宋体" w:hAnsi="宋体"/>
          <w:u w:val="single"/>
        </w:rPr>
        <w:t>年环境检测</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F7B01CD">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2570550D">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54800E28">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9EC29C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A661093">
      <w:pPr>
        <w:spacing w:line="360" w:lineRule="auto"/>
        <w:ind w:firstLine="420" w:firstLineChars="200"/>
        <w:rPr>
          <w:rFonts w:ascii="宋体"/>
          <w:kern w:val="0"/>
          <w:szCs w:val="21"/>
        </w:rPr>
      </w:pPr>
      <w:r>
        <w:rPr>
          <w:rFonts w:hint="eastAsia" w:ascii="宋体" w:hAnsi="宋体"/>
          <w:kern w:val="0"/>
          <w:szCs w:val="21"/>
        </w:rPr>
        <w:t>投标人名称：（盖单位公章）</w:t>
      </w:r>
    </w:p>
    <w:p w14:paraId="6742FECC">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5E18213E">
      <w:pPr>
        <w:spacing w:line="360" w:lineRule="auto"/>
        <w:rPr>
          <w:rFonts w:ascii="宋体"/>
          <w:kern w:val="0"/>
          <w:szCs w:val="21"/>
        </w:rPr>
      </w:pPr>
    </w:p>
    <w:p w14:paraId="7DF5016A">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4EB6C725">
      <w:pPr>
        <w:rPr>
          <w:rFonts w:hint="eastAsia"/>
        </w:rPr>
        <w:sectPr>
          <w:pgSz w:w="16838" w:h="11906" w:orient="landscape"/>
          <w:pgMar w:top="720" w:right="720" w:bottom="720" w:left="720" w:header="851" w:footer="992" w:gutter="0"/>
          <w:cols w:space="720" w:num="1"/>
          <w:titlePg/>
          <w:docGrid w:type="lines" w:linePitch="312" w:charSpace="0"/>
        </w:sectPr>
      </w:pPr>
    </w:p>
    <w:p w14:paraId="39BDDD54">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4AB8535D">
      <w:pPr>
        <w:pStyle w:val="22"/>
        <w:rPr>
          <w:rFonts w:eastAsia="宋体"/>
        </w:rPr>
      </w:pPr>
    </w:p>
    <w:p w14:paraId="37D098C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3F519431">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13F869E2">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0364797A">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2"/>
                    <a:stretch>
                      <a:fillRect/>
                    </a:stretch>
                  </pic:blipFill>
                  <pic:spPr>
                    <a:xfrm>
                      <a:off x="0" y="0"/>
                      <a:ext cx="5760085" cy="2933377"/>
                    </a:xfrm>
                    <a:prstGeom prst="rect">
                      <a:avLst/>
                    </a:prstGeom>
                  </pic:spPr>
                </pic:pic>
              </a:graphicData>
            </a:graphic>
          </wp:inline>
        </w:drawing>
      </w:r>
    </w:p>
    <w:p w14:paraId="5104446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DCE8E19">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3"/>
                    <a:stretch>
                      <a:fillRect/>
                    </a:stretch>
                  </pic:blipFill>
                  <pic:spPr>
                    <a:xfrm>
                      <a:off x="0" y="0"/>
                      <a:ext cx="5760085" cy="2766707"/>
                    </a:xfrm>
                    <a:prstGeom prst="rect">
                      <a:avLst/>
                    </a:prstGeom>
                  </pic:spPr>
                </pic:pic>
              </a:graphicData>
            </a:graphic>
          </wp:inline>
        </w:drawing>
      </w:r>
    </w:p>
    <w:p w14:paraId="68668CE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44AB22F">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4"/>
                    <a:stretch>
                      <a:fillRect/>
                    </a:stretch>
                  </pic:blipFill>
                  <pic:spPr>
                    <a:xfrm>
                      <a:off x="0" y="0"/>
                      <a:ext cx="5760085" cy="2870054"/>
                    </a:xfrm>
                    <a:prstGeom prst="rect">
                      <a:avLst/>
                    </a:prstGeom>
                  </pic:spPr>
                </pic:pic>
              </a:graphicData>
            </a:graphic>
          </wp:inline>
        </w:drawing>
      </w:r>
    </w:p>
    <w:p w14:paraId="7CF53EE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C422855">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35"/>
                    <a:stretch>
                      <a:fillRect/>
                    </a:stretch>
                  </pic:blipFill>
                  <pic:spPr>
                    <a:xfrm>
                      <a:off x="0" y="0"/>
                      <a:ext cx="5760085" cy="2853375"/>
                    </a:xfrm>
                    <a:prstGeom prst="rect">
                      <a:avLst/>
                    </a:prstGeom>
                  </pic:spPr>
                </pic:pic>
              </a:graphicData>
            </a:graphic>
          </wp:inline>
        </w:drawing>
      </w:r>
    </w:p>
    <w:p w14:paraId="5F1062C8">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CD9204D">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4399812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CBF00B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B056D74">
      <w:pPr>
        <w:pStyle w:val="22"/>
      </w:pPr>
    </w:p>
    <w:p w14:paraId="3A16FE6A">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36"/>
                    <a:stretch>
                      <a:fillRect/>
                    </a:stretch>
                  </pic:blipFill>
                  <pic:spPr>
                    <a:xfrm>
                      <a:off x="0" y="0"/>
                      <a:ext cx="5760085" cy="2810122"/>
                    </a:xfrm>
                    <a:prstGeom prst="rect">
                      <a:avLst/>
                    </a:prstGeom>
                  </pic:spPr>
                </pic:pic>
              </a:graphicData>
            </a:graphic>
          </wp:inline>
        </w:drawing>
      </w:r>
    </w:p>
    <w:p w14:paraId="0D6A9A9B">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37"/>
                    <a:stretch>
                      <a:fillRect/>
                    </a:stretch>
                  </pic:blipFill>
                  <pic:spPr>
                    <a:xfrm>
                      <a:off x="0" y="0"/>
                      <a:ext cx="5760085" cy="2820042"/>
                    </a:xfrm>
                    <a:prstGeom prst="rect">
                      <a:avLst/>
                    </a:prstGeom>
                  </pic:spPr>
                </pic:pic>
              </a:graphicData>
            </a:graphic>
          </wp:inline>
        </w:drawing>
      </w:r>
    </w:p>
    <w:p w14:paraId="7DDF465B">
      <w:pPr>
        <w:pStyle w:val="22"/>
      </w:pPr>
    </w:p>
    <w:p w14:paraId="54E37E70">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5FCB2EE">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A176B51">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w:t>
      </w:r>
      <w:r>
        <w:rPr>
          <w:rFonts w:hint="eastAsia" w:hAnsi="宋体" w:eastAsia="宋体" w:cs="宋体"/>
          <w:b/>
          <w:bCs/>
          <w:color w:val="000000"/>
          <w:sz w:val="24"/>
          <w:szCs w:val="28"/>
          <w:highlight w:val="yellow"/>
          <w:lang w:val="en-US" w:eastAsia="zh-CN"/>
        </w:rPr>
        <w:t>服务</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环保</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安全环保部</w:t>
      </w:r>
      <w:r>
        <w:rPr>
          <w:rFonts w:hint="eastAsia" w:hAnsi="宋体" w:eastAsia="宋体" w:cs="宋体"/>
          <w:b/>
          <w:bCs/>
          <w:color w:val="000000"/>
          <w:sz w:val="24"/>
          <w:szCs w:val="28"/>
          <w:highlight w:val="yellow"/>
        </w:rPr>
        <w:t>”。</w:t>
      </w:r>
    </w:p>
    <w:p w14:paraId="46CC6650">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6D6917AD">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479474F3">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052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052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38"/>
                    <a:stretch>
                      <a:fillRect/>
                    </a:stretch>
                  </pic:blipFill>
                  <pic:spPr>
                    <a:xfrm>
                      <a:off x="0" y="0"/>
                      <a:ext cx="4067175" cy="4876800"/>
                    </a:xfrm>
                    <a:prstGeom prst="rect">
                      <a:avLst/>
                    </a:prstGeom>
                    <a:noFill/>
                    <a:ln>
                      <a:noFill/>
                    </a:ln>
                  </pic:spPr>
                </pic:pic>
              </a:graphicData>
            </a:graphic>
          </wp:inline>
        </w:drawing>
      </w:r>
    </w:p>
    <w:p w14:paraId="0A28D7B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F5CF79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7AFB240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034BBC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C966C2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2732451">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39"/>
                    <a:stretch>
                      <a:fillRect/>
                    </a:stretch>
                  </pic:blipFill>
                  <pic:spPr>
                    <a:xfrm>
                      <a:off x="0" y="0"/>
                      <a:ext cx="5760085" cy="2269864"/>
                    </a:xfrm>
                    <a:prstGeom prst="rect">
                      <a:avLst/>
                    </a:prstGeom>
                  </pic:spPr>
                </pic:pic>
              </a:graphicData>
            </a:graphic>
          </wp:inline>
        </w:drawing>
      </w:r>
    </w:p>
    <w:p w14:paraId="067B3935">
      <w:pPr>
        <w:rPr>
          <w:rFonts w:hint="eastAsia"/>
        </w:rPr>
      </w:pPr>
    </w:p>
    <w:p w14:paraId="079FC2F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8C7197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3FDD00E">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0"/>
                    <a:stretch>
                      <a:fillRect/>
                    </a:stretch>
                  </pic:blipFill>
                  <pic:spPr>
                    <a:xfrm>
                      <a:off x="0" y="0"/>
                      <a:ext cx="5760085" cy="2125673"/>
                    </a:xfrm>
                    <a:prstGeom prst="rect">
                      <a:avLst/>
                    </a:prstGeom>
                  </pic:spPr>
                </pic:pic>
              </a:graphicData>
            </a:graphic>
          </wp:inline>
        </w:drawing>
      </w:r>
    </w:p>
    <w:p w14:paraId="4EA89298">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8075E4">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930CE37">
      <w:pPr>
        <w:pStyle w:val="22"/>
      </w:pPr>
    </w:p>
    <w:p w14:paraId="35ED2546">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1"/>
                    <a:stretch>
                      <a:fillRect/>
                    </a:stretch>
                  </pic:blipFill>
                  <pic:spPr>
                    <a:xfrm>
                      <a:off x="0" y="0"/>
                      <a:ext cx="5490210" cy="2669498"/>
                    </a:xfrm>
                    <a:prstGeom prst="rect">
                      <a:avLst/>
                    </a:prstGeom>
                  </pic:spPr>
                </pic:pic>
              </a:graphicData>
            </a:graphic>
          </wp:inline>
        </w:drawing>
      </w:r>
    </w:p>
    <w:p w14:paraId="37CE354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A990A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0F6B6F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576DAE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2"/>
                    <a:stretch>
                      <a:fillRect/>
                    </a:stretch>
                  </pic:blipFill>
                  <pic:spPr>
                    <a:xfrm>
                      <a:off x="0" y="0"/>
                      <a:ext cx="5490210" cy="1992743"/>
                    </a:xfrm>
                    <a:prstGeom prst="rect">
                      <a:avLst/>
                    </a:prstGeom>
                  </pic:spPr>
                </pic:pic>
              </a:graphicData>
            </a:graphic>
          </wp:inline>
        </w:drawing>
      </w:r>
    </w:p>
    <w:p w14:paraId="211AACA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E6A74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1B9DB84">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F67DCC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0A14A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EBD7449">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65D28C03">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3"/>
                    <a:stretch>
                      <a:fillRect/>
                    </a:stretch>
                  </pic:blipFill>
                  <pic:spPr>
                    <a:xfrm>
                      <a:off x="0" y="0"/>
                      <a:ext cx="5490210" cy="2544669"/>
                    </a:xfrm>
                    <a:prstGeom prst="rect">
                      <a:avLst/>
                    </a:prstGeom>
                  </pic:spPr>
                </pic:pic>
              </a:graphicData>
            </a:graphic>
          </wp:inline>
        </w:drawing>
      </w:r>
    </w:p>
    <w:p w14:paraId="4E3461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87146C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8039F4">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5EEE7FE7">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4"/>
                    <a:stretch>
                      <a:fillRect/>
                    </a:stretch>
                  </pic:blipFill>
                  <pic:spPr>
                    <a:xfrm>
                      <a:off x="0" y="0"/>
                      <a:ext cx="5760085" cy="1956600"/>
                    </a:xfrm>
                    <a:prstGeom prst="rect">
                      <a:avLst/>
                    </a:prstGeom>
                  </pic:spPr>
                </pic:pic>
              </a:graphicData>
            </a:graphic>
          </wp:inline>
        </w:drawing>
      </w:r>
    </w:p>
    <w:p w14:paraId="57AFF164">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7AE017E4">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5"/>
                    <a:stretch>
                      <a:fillRect/>
                    </a:stretch>
                  </pic:blipFill>
                  <pic:spPr>
                    <a:xfrm>
                      <a:off x="0" y="0"/>
                      <a:ext cx="5749290" cy="2501265"/>
                    </a:xfrm>
                    <a:prstGeom prst="rect">
                      <a:avLst/>
                    </a:prstGeom>
                    <a:noFill/>
                    <a:ln>
                      <a:noFill/>
                    </a:ln>
                  </pic:spPr>
                </pic:pic>
              </a:graphicData>
            </a:graphic>
          </wp:inline>
        </w:drawing>
      </w:r>
    </w:p>
    <w:p w14:paraId="3E0475C1">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6"/>
                    <a:stretch>
                      <a:fillRect/>
                    </a:stretch>
                  </pic:blipFill>
                  <pic:spPr>
                    <a:xfrm>
                      <a:off x="0" y="0"/>
                      <a:ext cx="5746750" cy="3303270"/>
                    </a:xfrm>
                    <a:prstGeom prst="rect">
                      <a:avLst/>
                    </a:prstGeom>
                    <a:noFill/>
                    <a:ln>
                      <a:noFill/>
                    </a:ln>
                  </pic:spPr>
                </pic:pic>
              </a:graphicData>
            </a:graphic>
          </wp:inline>
        </w:drawing>
      </w:r>
    </w:p>
    <w:p w14:paraId="450C8F80">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7"/>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8"/>
                    <a:stretch>
                      <a:fillRect/>
                    </a:stretch>
                  </pic:blipFill>
                  <pic:spPr>
                    <a:xfrm>
                      <a:off x="0" y="0"/>
                      <a:ext cx="5742940" cy="2925445"/>
                    </a:xfrm>
                    <a:prstGeom prst="rect">
                      <a:avLst/>
                    </a:prstGeom>
                    <a:noFill/>
                    <a:ln>
                      <a:noFill/>
                    </a:ln>
                  </pic:spPr>
                </pic:pic>
              </a:graphicData>
            </a:graphic>
          </wp:inline>
        </w:drawing>
      </w:r>
    </w:p>
    <w:p w14:paraId="274A3834"/>
    <w:p w14:paraId="40D36838">
      <w:pPr>
        <w:rPr>
          <w:rFonts w:hint="eastAsia"/>
        </w:rPr>
      </w:pP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14:paraId="083FDFC5">
      <w:pPr>
        <w:rPr>
          <w:rFonts w:hint="eastAsia" w:ascii="仿宋_GB2312" w:hAnsi="仿宋_GB2312" w:eastAsia="仿宋_GB2312" w:cs="仿宋_GB2312"/>
        </w:rPr>
      </w:pPr>
    </w:p>
    <w:p w14:paraId="581C7FBF">
      <w:pPr>
        <w:rPr>
          <w:rFonts w:hint="eastAsia" w:ascii="仿宋_GB2312" w:hAnsi="仿宋_GB2312" w:eastAsia="仿宋_GB2312" w:cs="仿宋_GB2312"/>
        </w:rPr>
      </w:pPr>
    </w:p>
    <w:p w14:paraId="0B044778">
      <w:pPr>
        <w:rPr>
          <w:rFonts w:hint="eastAsia" w:ascii="仿宋_GB2312" w:hAnsi="仿宋_GB2312" w:eastAsia="仿宋_GB2312" w:cs="仿宋_GB2312"/>
        </w:rPr>
      </w:pPr>
    </w:p>
    <w:sectPr>
      <w:headerReference r:id="rId28" w:type="first"/>
      <w:footerReference r:id="rId30" w:type="first"/>
      <w:headerReference r:id="rId27" w:type="default"/>
      <w:footerReference r:id="rId2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F79BA">
    <w:pPr>
      <w:pStyle w:val="27"/>
      <w:jc w:val="both"/>
      <w:rPr>
        <w:rFonts w:hint="eastAsia"/>
      </w:rPr>
    </w:pPr>
  </w:p>
  <w:p w14:paraId="18489951">
    <w:pPr>
      <w:pStyle w:val="27"/>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2F41C">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B12F41C">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A7FA9C7">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C94CB">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D82A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47BD82A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7C441">
    <w:pPr>
      <w:pStyle w:val="27"/>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6B6E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7BE6B6E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2DD9B">
    <w:pPr>
      <w:pStyle w:val="27"/>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ABE4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9ABE4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01016">
    <w:pPr>
      <w:pStyle w:val="27"/>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6DD6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7BF6DD6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D861">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562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224562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CB67A">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4259D">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40C4259D">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9997">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6E2C9">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58E6E2C9">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9A821">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C5671">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ADC5671">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ACB27">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EA19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CFEA19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EC63F">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79FAB">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34079FAB">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68517">
    <w:pPr>
      <w:pStyle w:val="27"/>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A5ABF">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53AA5ABF">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7D3C">
    <w:pPr>
      <w:pStyle w:val="27"/>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0780F">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6CC0780F">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B8C6">
    <w:pPr>
      <w:pStyle w:val="27"/>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1531E">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3A61531E">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2A22B">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DF78C">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2F0DF78C">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D85E6">
    <w:pPr>
      <w:pStyle w:val="2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DE9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CADE9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3C319">
    <w:pPr>
      <w:pStyle w:val="27"/>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058F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A9058F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60F14">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D51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436D51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B6B5">
    <w:pPr>
      <w:pStyle w:val="27"/>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AE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ADAEBD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1A2D7">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7C9F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0457C9F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C804">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27028">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09CA9">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DBEAF">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7480F">
    <w:pPr>
      <w:pStyle w:val="28"/>
      <w:rPr>
        <w:rFonts w:hint="eastAsia"/>
      </w:rPr>
    </w:pPr>
  </w:p>
  <w:p w14:paraId="1B9BD7A8">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0EA16">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9F04D">
    <w:pPr>
      <w:pStyle w:val="28"/>
      <w:rPr>
        <w:rFonts w:hint="eastAsia"/>
      </w:rPr>
    </w:pPr>
  </w:p>
  <w:p w14:paraId="7B2062CC">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972CD">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18094143"/>
    <w:multiLevelType w:val="multilevel"/>
    <w:tmpl w:val="18094143"/>
    <w:lvl w:ilvl="0" w:tentative="0">
      <w:start w:val="1"/>
      <w:numFmt w:val="decimalEnclosedCircle"/>
      <w:lvlText w:val="%1"/>
      <w:lvlJc w:val="left"/>
      <w:pPr>
        <w:ind w:left="900" w:hanging="360"/>
      </w:pPr>
      <w:rPr>
        <w:rFonts w:hint="default"/>
      </w:rPr>
    </w:lvl>
    <w:lvl w:ilvl="1" w:tentative="0">
      <w:start w:val="1"/>
      <w:numFmt w:val="lowerLetter"/>
      <w:lvlText w:val="%2)"/>
      <w:lvlJc w:val="left"/>
      <w:pPr>
        <w:ind w:left="1420" w:hanging="440"/>
      </w:pPr>
    </w:lvl>
    <w:lvl w:ilvl="2" w:tentative="0">
      <w:start w:val="1"/>
      <w:numFmt w:val="lowerRoman"/>
      <w:lvlText w:val="%3."/>
      <w:lvlJc w:val="right"/>
      <w:pPr>
        <w:ind w:left="1860" w:hanging="440"/>
      </w:pPr>
    </w:lvl>
    <w:lvl w:ilvl="3" w:tentative="0">
      <w:start w:val="1"/>
      <w:numFmt w:val="decimal"/>
      <w:lvlText w:val="%4."/>
      <w:lvlJc w:val="left"/>
      <w:pPr>
        <w:ind w:left="2300" w:hanging="440"/>
      </w:pPr>
    </w:lvl>
    <w:lvl w:ilvl="4" w:tentative="0">
      <w:start w:val="1"/>
      <w:numFmt w:val="lowerLetter"/>
      <w:lvlText w:val="%5)"/>
      <w:lvlJc w:val="left"/>
      <w:pPr>
        <w:ind w:left="2740" w:hanging="440"/>
      </w:pPr>
    </w:lvl>
    <w:lvl w:ilvl="5" w:tentative="0">
      <w:start w:val="1"/>
      <w:numFmt w:val="lowerRoman"/>
      <w:lvlText w:val="%6."/>
      <w:lvlJc w:val="right"/>
      <w:pPr>
        <w:ind w:left="3180" w:hanging="440"/>
      </w:pPr>
    </w:lvl>
    <w:lvl w:ilvl="6" w:tentative="0">
      <w:start w:val="1"/>
      <w:numFmt w:val="decimal"/>
      <w:lvlText w:val="%7."/>
      <w:lvlJc w:val="left"/>
      <w:pPr>
        <w:ind w:left="3620" w:hanging="440"/>
      </w:pPr>
    </w:lvl>
    <w:lvl w:ilvl="7" w:tentative="0">
      <w:start w:val="1"/>
      <w:numFmt w:val="lowerLetter"/>
      <w:lvlText w:val="%8)"/>
      <w:lvlJc w:val="left"/>
      <w:pPr>
        <w:ind w:left="4060" w:hanging="440"/>
      </w:pPr>
    </w:lvl>
    <w:lvl w:ilvl="8" w:tentative="0">
      <w:start w:val="1"/>
      <w:numFmt w:val="lowerRoman"/>
      <w:lvlText w:val="%9."/>
      <w:lvlJc w:val="right"/>
      <w:pPr>
        <w:ind w:left="4500" w:hanging="440"/>
      </w:pPr>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E8C6948"/>
    <w:multiLevelType w:val="singleLevel"/>
    <w:tmpl w:val="6E8C6948"/>
    <w:lvl w:ilvl="0" w:tentative="0">
      <w:start w:val="1"/>
      <w:numFmt w:val="chineseCounting"/>
      <w:suff w:val="space"/>
      <w:lvlText w:val="第%1部分"/>
      <w:lvlJc w:val="left"/>
      <w:rPr>
        <w:rFonts w:hint="eastAsia"/>
      </w:rPr>
    </w:lvl>
  </w:abstractNum>
  <w:abstractNum w:abstractNumId="6">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5"/>
  </w:num>
  <w:num w:numId="3">
    <w:abstractNumId w:val="6"/>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1B6291"/>
    <w:rsid w:val="07571DAC"/>
    <w:rsid w:val="078864AF"/>
    <w:rsid w:val="078A0D17"/>
    <w:rsid w:val="07AB6BDF"/>
    <w:rsid w:val="07D25D65"/>
    <w:rsid w:val="08000695"/>
    <w:rsid w:val="08332819"/>
    <w:rsid w:val="083B072C"/>
    <w:rsid w:val="084C21AB"/>
    <w:rsid w:val="085B3B1D"/>
    <w:rsid w:val="086271E8"/>
    <w:rsid w:val="08741EBB"/>
    <w:rsid w:val="08752E31"/>
    <w:rsid w:val="08C87A6E"/>
    <w:rsid w:val="08E64121"/>
    <w:rsid w:val="090D5816"/>
    <w:rsid w:val="0942017F"/>
    <w:rsid w:val="09810F23"/>
    <w:rsid w:val="098648EF"/>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0A4457"/>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4A7CF7"/>
    <w:rsid w:val="0E750568"/>
    <w:rsid w:val="0E870499"/>
    <w:rsid w:val="0EA24D8E"/>
    <w:rsid w:val="0EB25028"/>
    <w:rsid w:val="0EB81390"/>
    <w:rsid w:val="0EB93A32"/>
    <w:rsid w:val="0ECE5049"/>
    <w:rsid w:val="0EFB5FED"/>
    <w:rsid w:val="0F2D7A80"/>
    <w:rsid w:val="0F4277E5"/>
    <w:rsid w:val="0F4A548B"/>
    <w:rsid w:val="0F6273CA"/>
    <w:rsid w:val="0F673852"/>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1C6DB8"/>
    <w:rsid w:val="143E3DC5"/>
    <w:rsid w:val="145A6A37"/>
    <w:rsid w:val="1467440F"/>
    <w:rsid w:val="14851B53"/>
    <w:rsid w:val="14D7277E"/>
    <w:rsid w:val="14E21050"/>
    <w:rsid w:val="14F5646A"/>
    <w:rsid w:val="14F73019"/>
    <w:rsid w:val="14FB7E0F"/>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D6618E"/>
    <w:rsid w:val="16E22D25"/>
    <w:rsid w:val="16F5303A"/>
    <w:rsid w:val="16F94849"/>
    <w:rsid w:val="17045E51"/>
    <w:rsid w:val="172011D4"/>
    <w:rsid w:val="17252C3B"/>
    <w:rsid w:val="173D3649"/>
    <w:rsid w:val="173F0A2E"/>
    <w:rsid w:val="175A07E0"/>
    <w:rsid w:val="175E3EB2"/>
    <w:rsid w:val="17770BC2"/>
    <w:rsid w:val="17860E2F"/>
    <w:rsid w:val="17A119AA"/>
    <w:rsid w:val="17AF1095"/>
    <w:rsid w:val="1813218C"/>
    <w:rsid w:val="181E57CF"/>
    <w:rsid w:val="18454A08"/>
    <w:rsid w:val="18586F2B"/>
    <w:rsid w:val="18656713"/>
    <w:rsid w:val="188C65D3"/>
    <w:rsid w:val="18A70482"/>
    <w:rsid w:val="18CA3EB9"/>
    <w:rsid w:val="18D034C0"/>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709E9"/>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834661"/>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02474"/>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620A4A"/>
    <w:rsid w:val="307776D1"/>
    <w:rsid w:val="30862574"/>
    <w:rsid w:val="30A7194D"/>
    <w:rsid w:val="30A77875"/>
    <w:rsid w:val="30B631E1"/>
    <w:rsid w:val="311933AA"/>
    <w:rsid w:val="31611C9E"/>
    <w:rsid w:val="317550C0"/>
    <w:rsid w:val="317D15BB"/>
    <w:rsid w:val="31934D3E"/>
    <w:rsid w:val="319378C6"/>
    <w:rsid w:val="31AB21B2"/>
    <w:rsid w:val="31D07E6C"/>
    <w:rsid w:val="31D574D0"/>
    <w:rsid w:val="31DD1A92"/>
    <w:rsid w:val="31F67A05"/>
    <w:rsid w:val="323F65DA"/>
    <w:rsid w:val="32412074"/>
    <w:rsid w:val="32422082"/>
    <w:rsid w:val="325B63D6"/>
    <w:rsid w:val="325E3EE7"/>
    <w:rsid w:val="32A0644D"/>
    <w:rsid w:val="32B77AC3"/>
    <w:rsid w:val="32D0705C"/>
    <w:rsid w:val="32D63C1D"/>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7E489D"/>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8C0715"/>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395440"/>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5F5D98"/>
    <w:rsid w:val="41806A69"/>
    <w:rsid w:val="4185761F"/>
    <w:rsid w:val="41B0259C"/>
    <w:rsid w:val="41B3295A"/>
    <w:rsid w:val="41BC6F1C"/>
    <w:rsid w:val="41EA2E34"/>
    <w:rsid w:val="41EF2363"/>
    <w:rsid w:val="41F77860"/>
    <w:rsid w:val="42125648"/>
    <w:rsid w:val="421E4A73"/>
    <w:rsid w:val="42217CAC"/>
    <w:rsid w:val="424A4B98"/>
    <w:rsid w:val="42526A07"/>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4A868AE"/>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5620E1"/>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401CF"/>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2C474D"/>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0262EE"/>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3A2DE2"/>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AE2198"/>
    <w:rsid w:val="5BF232F7"/>
    <w:rsid w:val="5BFB631F"/>
    <w:rsid w:val="5C034D53"/>
    <w:rsid w:val="5C6E4899"/>
    <w:rsid w:val="5C903B7A"/>
    <w:rsid w:val="5CEE76A1"/>
    <w:rsid w:val="5D0C57B5"/>
    <w:rsid w:val="5D153EC6"/>
    <w:rsid w:val="5D4E698B"/>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A66B70"/>
    <w:rsid w:val="63F40F8B"/>
    <w:rsid w:val="640F4C9F"/>
    <w:rsid w:val="64372D3D"/>
    <w:rsid w:val="64785A9C"/>
    <w:rsid w:val="64917820"/>
    <w:rsid w:val="64AA1CC5"/>
    <w:rsid w:val="64D140C0"/>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3509C1"/>
    <w:rsid w:val="7148570A"/>
    <w:rsid w:val="71504376"/>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9E3489E"/>
    <w:rsid w:val="7A024BBA"/>
    <w:rsid w:val="7A2A6B4A"/>
    <w:rsid w:val="7A2B7A62"/>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BF16F32"/>
    <w:rsid w:val="7C0562EC"/>
    <w:rsid w:val="7C27683F"/>
    <w:rsid w:val="7C502792"/>
    <w:rsid w:val="7C8B6DF3"/>
    <w:rsid w:val="7C92265B"/>
    <w:rsid w:val="7CB14B4D"/>
    <w:rsid w:val="7CB479A6"/>
    <w:rsid w:val="7CF26969"/>
    <w:rsid w:val="7CF6528D"/>
    <w:rsid w:val="7CF96E16"/>
    <w:rsid w:val="7D0E5A5A"/>
    <w:rsid w:val="7D25523C"/>
    <w:rsid w:val="7D434BA5"/>
    <w:rsid w:val="7D457BCA"/>
    <w:rsid w:val="7D5E1216"/>
    <w:rsid w:val="7D660BE8"/>
    <w:rsid w:val="7DA553F4"/>
    <w:rsid w:val="7DB23041"/>
    <w:rsid w:val="7DFF2652"/>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theme" Target="theme/theme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header" Target="header8.xml"/><Relationship Id="rId27" Type="http://schemas.openxmlformats.org/officeDocument/2006/relationships/header" Target="header7.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header" Target="header6.xml"/><Relationship Id="rId23" Type="http://schemas.openxmlformats.org/officeDocument/2006/relationships/header" Target="header5.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54</Pages>
  <Words>9950</Words>
  <Characters>10486</Characters>
  <Lines>371</Lines>
  <Paragraphs>104</Paragraphs>
  <TotalTime>17</TotalTime>
  <ScaleCrop>false</ScaleCrop>
  <LinksUpToDate>false</LinksUpToDate>
  <CharactersWithSpaces>10614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杨志成</cp:lastModifiedBy>
  <cp:lastPrinted>2025-03-10T09:40:00Z</cp:lastPrinted>
  <dcterms:modified xsi:type="dcterms:W3CDTF">2026-01-23T07:11:54Z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ED02EB12B8294FE5807EAA5D2C3C24E0</vt:lpwstr>
  </property>
  <property fmtid="{D5CDD505-2E9C-101B-9397-08002B2CF9AE}" pid="4" name="KSOTemplateDocerSaveRecord">
    <vt:lpwstr>eyJoZGlkIjoiYzMzMGQ3YTg3ZjQyMGJiMDg3MDRkNjg3YzQwNjAxYTciLCJ1c2VySWQiOiI1OTI1NDk4NDEifQ==</vt:lpwstr>
  </property>
</Properties>
</file>