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13D53F">
      <w:pPr>
        <w:rPr>
          <w:rFonts w:ascii="宋体" w:hAnsi="宋体"/>
          <w:sz w:val="30"/>
          <w:szCs w:val="30"/>
        </w:rPr>
      </w:pPr>
    </w:p>
    <w:p w14:paraId="5A4C3F48">
      <w:pPr>
        <w:ind w:right="280"/>
        <w:jc w:val="center"/>
        <w:rPr>
          <w:rFonts w:hint="eastAsia" w:ascii="宋体" w:hAnsi="宋体"/>
          <w:bCs/>
          <w:sz w:val="48"/>
          <w:szCs w:val="48"/>
        </w:rPr>
      </w:pPr>
    </w:p>
    <w:p w14:paraId="3F9BE8CD">
      <w:pPr>
        <w:ind w:right="280"/>
        <w:jc w:val="center"/>
        <w:rPr>
          <w:rFonts w:ascii="宋体" w:hAnsi="宋体"/>
          <w:bCs/>
          <w:sz w:val="48"/>
          <w:szCs w:val="48"/>
        </w:rPr>
      </w:pPr>
      <w:r>
        <w:rPr>
          <w:rFonts w:hint="eastAsia" w:ascii="宋体" w:hAnsi="宋体"/>
          <w:bCs/>
          <w:sz w:val="48"/>
          <w:szCs w:val="48"/>
        </w:rPr>
        <w:t>中国重汽集团</w:t>
      </w:r>
    </w:p>
    <w:p w14:paraId="1EB2B261">
      <w:pPr>
        <w:ind w:right="280"/>
        <w:jc w:val="center"/>
        <w:rPr>
          <w:rFonts w:ascii="宋体" w:hAnsi="宋体"/>
          <w:bCs/>
          <w:sz w:val="48"/>
          <w:szCs w:val="48"/>
        </w:rPr>
      </w:pPr>
      <w:r>
        <w:rPr>
          <w:rFonts w:hint="eastAsia" w:ascii="宋体" w:hAnsi="宋体"/>
          <w:bCs/>
          <w:sz w:val="48"/>
          <w:szCs w:val="48"/>
        </w:rPr>
        <w:t>202</w:t>
      </w:r>
      <w:r>
        <w:rPr>
          <w:rFonts w:hint="eastAsia" w:ascii="宋体" w:hAnsi="宋体"/>
          <w:bCs/>
          <w:sz w:val="48"/>
          <w:szCs w:val="48"/>
          <w:lang w:val="en-US" w:eastAsia="zh-CN"/>
        </w:rPr>
        <w:t>5</w:t>
      </w:r>
      <w:r>
        <w:rPr>
          <w:rFonts w:hint="eastAsia" w:ascii="宋体" w:hAnsi="宋体"/>
          <w:bCs/>
          <w:sz w:val="48"/>
          <w:szCs w:val="48"/>
        </w:rPr>
        <w:t>年标识牌宣传牌招标采购项目</w:t>
      </w:r>
    </w:p>
    <w:p w14:paraId="6541813C">
      <w:pPr>
        <w:ind w:right="280"/>
        <w:jc w:val="center"/>
        <w:rPr>
          <w:sz w:val="28"/>
          <w:szCs w:val="28"/>
        </w:rPr>
      </w:pPr>
    </w:p>
    <w:p w14:paraId="5B5EFD05">
      <w:pPr>
        <w:ind w:right="280"/>
        <w:jc w:val="center"/>
        <w:rPr>
          <w:sz w:val="28"/>
          <w:szCs w:val="28"/>
        </w:rPr>
      </w:pPr>
    </w:p>
    <w:p w14:paraId="0495E3B0">
      <w:pPr>
        <w:jc w:val="center"/>
        <w:rPr>
          <w:rFonts w:hint="default" w:ascii="宋体" w:hAnsi="宋体" w:eastAsia="宋体" w:cs="宋体"/>
          <w:sz w:val="72"/>
          <w:szCs w:val="72"/>
          <w:lang w:val="en-US" w:eastAsia="zh-CN"/>
        </w:rPr>
      </w:pPr>
      <w:r>
        <w:rPr>
          <w:rFonts w:hint="eastAsia" w:ascii="宋体" w:hAnsi="宋体" w:cs="宋体"/>
          <w:sz w:val="72"/>
          <w:szCs w:val="72"/>
          <w:lang w:val="en-US" w:eastAsia="zh-CN"/>
        </w:rPr>
        <w:t>招标公告</w:t>
      </w:r>
    </w:p>
    <w:p w14:paraId="20807E04">
      <w:pPr>
        <w:jc w:val="center"/>
        <w:rPr>
          <w:rFonts w:ascii="宋体" w:hAnsi="宋体"/>
          <w:sz w:val="48"/>
          <w:szCs w:val="48"/>
        </w:rPr>
      </w:pPr>
    </w:p>
    <w:p w14:paraId="2C177100">
      <w:pPr>
        <w:jc w:val="center"/>
        <w:rPr>
          <w:rFonts w:ascii="宋体" w:hAnsi="宋体"/>
          <w:sz w:val="48"/>
          <w:szCs w:val="48"/>
        </w:rPr>
      </w:pPr>
    </w:p>
    <w:p w14:paraId="39832F92">
      <w:pPr>
        <w:widowControl/>
        <w:spacing w:line="360" w:lineRule="auto"/>
        <w:jc w:val="center"/>
        <w:rPr>
          <w:rFonts w:hint="default" w:ascii="宋体" w:hAnsi="宋体" w:eastAsia="宋体" w:cs="宋体"/>
          <w:b/>
          <w:bCs/>
          <w:kern w:val="0"/>
          <w:sz w:val="32"/>
          <w:szCs w:val="32"/>
          <w:u w:val="single"/>
          <w:lang w:val="en-US" w:eastAsia="zh-CN"/>
        </w:rPr>
      </w:pPr>
      <w:r>
        <w:rPr>
          <w:rFonts w:hint="eastAsia" w:ascii="宋体" w:hAnsi="宋体" w:cs="宋体"/>
          <w:b/>
          <w:bCs/>
          <w:kern w:val="0"/>
          <w:sz w:val="32"/>
          <w:szCs w:val="32"/>
        </w:rPr>
        <w:t>项目编号</w:t>
      </w:r>
      <w:r>
        <w:rPr>
          <w:rFonts w:hint="eastAsia" w:ascii="宋体" w:hAnsi="宋体" w:cs="宋体"/>
          <w:b/>
          <w:bCs/>
          <w:kern w:val="0"/>
          <w:sz w:val="32"/>
          <w:szCs w:val="32"/>
          <w:lang w:eastAsia="zh-CN"/>
        </w:rPr>
        <w:t>：FSCZB2025110378</w:t>
      </w:r>
    </w:p>
    <w:p w14:paraId="65DA9CB7">
      <w:pPr>
        <w:jc w:val="center"/>
        <w:rPr>
          <w:rFonts w:ascii="宋体" w:hAnsi="宋体"/>
          <w:sz w:val="48"/>
          <w:szCs w:val="48"/>
        </w:rPr>
      </w:pPr>
    </w:p>
    <w:p w14:paraId="2E2436E4">
      <w:pPr>
        <w:jc w:val="center"/>
        <w:rPr>
          <w:rFonts w:ascii="宋体" w:hAnsi="宋体"/>
          <w:sz w:val="48"/>
          <w:szCs w:val="48"/>
          <w:highlight w:val="none"/>
        </w:rPr>
      </w:pPr>
    </w:p>
    <w:p w14:paraId="2E0DAA5C">
      <w:pPr>
        <w:jc w:val="center"/>
        <w:rPr>
          <w:rFonts w:ascii="宋体" w:hAnsi="宋体"/>
          <w:sz w:val="48"/>
          <w:szCs w:val="48"/>
          <w:highlight w:val="none"/>
        </w:rPr>
      </w:pPr>
    </w:p>
    <w:p w14:paraId="238A9500">
      <w:pPr>
        <w:jc w:val="center"/>
        <w:rPr>
          <w:rFonts w:hint="default" w:ascii="宋体" w:hAnsi="Calibri" w:eastAsia="宋体" w:cs="Times New Roman"/>
          <w:b/>
          <w:bCs/>
          <w:color w:val="000000"/>
          <w:sz w:val="28"/>
          <w:szCs w:val="28"/>
          <w:highlight w:val="none"/>
          <w:lang w:val="en-US" w:eastAsia="zh-CN"/>
        </w:rPr>
      </w:pPr>
      <w:r>
        <w:rPr>
          <w:rFonts w:hint="eastAsia" w:ascii="宋体" w:hAnsi="宋体"/>
          <w:b/>
          <w:bCs/>
          <w:sz w:val="28"/>
          <w:szCs w:val="28"/>
          <w:highlight w:val="none"/>
        </w:rPr>
        <w:t>招 标 人：</w:t>
      </w:r>
      <w:r>
        <w:rPr>
          <w:rFonts w:hint="eastAsia" w:ascii="宋体" w:hAnsi="宋体" w:eastAsia="宋体" w:cs="Times New Roman"/>
          <w:b/>
          <w:bCs/>
          <w:color w:val="000000"/>
          <w:sz w:val="28"/>
          <w:szCs w:val="28"/>
          <w:highlight w:val="none"/>
        </w:rPr>
        <w:t>中国重汽集团</w:t>
      </w:r>
      <w:r>
        <w:rPr>
          <w:rFonts w:hint="eastAsia" w:ascii="宋体" w:hAnsi="宋体" w:cs="Times New Roman"/>
          <w:b/>
          <w:bCs/>
          <w:color w:val="000000"/>
          <w:sz w:val="28"/>
          <w:szCs w:val="28"/>
          <w:highlight w:val="none"/>
          <w:lang w:eastAsia="zh-CN"/>
        </w:rPr>
        <w:t>济南动力有限公司</w:t>
      </w:r>
    </w:p>
    <w:p w14:paraId="4AB0D8A6">
      <w:pPr>
        <w:jc w:val="center"/>
        <w:rPr>
          <w:rFonts w:ascii="宋体" w:hAnsi="宋体"/>
          <w:sz w:val="28"/>
          <w:szCs w:val="28"/>
          <w:highlight w:val="none"/>
        </w:rPr>
      </w:pPr>
    </w:p>
    <w:p w14:paraId="6617A57C">
      <w:pPr>
        <w:jc w:val="center"/>
        <w:rPr>
          <w:b/>
          <w:bCs/>
          <w:highlight w:val="none"/>
        </w:rPr>
      </w:pPr>
      <w:r>
        <w:rPr>
          <w:rFonts w:hint="eastAsia" w:ascii="宋体" w:hAnsi="宋体"/>
          <w:b/>
          <w:bCs/>
          <w:sz w:val="28"/>
          <w:szCs w:val="28"/>
          <w:highlight w:val="none"/>
          <w:u w:val="single"/>
          <w:lang w:val="en-US" w:eastAsia="zh-CN"/>
        </w:rPr>
        <w:t>2025</w:t>
      </w:r>
      <w:r>
        <w:rPr>
          <w:rFonts w:hint="eastAsia" w:ascii="宋体" w:hAnsi="宋体"/>
          <w:b/>
          <w:bCs/>
          <w:sz w:val="28"/>
          <w:szCs w:val="28"/>
          <w:highlight w:val="none"/>
          <w:u w:val="single"/>
        </w:rPr>
        <w:t>年</w:t>
      </w:r>
      <w:r>
        <w:rPr>
          <w:rFonts w:hint="eastAsia" w:ascii="宋体" w:hAnsi="宋体"/>
          <w:b/>
          <w:bCs/>
          <w:sz w:val="28"/>
          <w:szCs w:val="28"/>
          <w:highlight w:val="none"/>
          <w:u w:val="single"/>
          <w:lang w:val="en-US" w:eastAsia="zh-CN"/>
        </w:rPr>
        <w:t>12</w:t>
      </w:r>
      <w:r>
        <w:rPr>
          <w:rFonts w:hint="eastAsia" w:ascii="宋体" w:hAnsi="宋体"/>
          <w:b/>
          <w:bCs/>
          <w:sz w:val="28"/>
          <w:szCs w:val="28"/>
          <w:highlight w:val="none"/>
          <w:u w:val="single"/>
        </w:rPr>
        <w:t>月</w:t>
      </w:r>
    </w:p>
    <w:p w14:paraId="1D35E114">
      <w:pPr>
        <w:ind w:right="280"/>
        <w:jc w:val="center"/>
        <w:rPr>
          <w:sz w:val="28"/>
          <w:szCs w:val="28"/>
        </w:rPr>
      </w:pPr>
    </w:p>
    <w:p w14:paraId="1D00D660">
      <w:pPr>
        <w:jc w:val="right"/>
        <w:rPr>
          <w:sz w:val="28"/>
          <w:szCs w:val="28"/>
        </w:rPr>
      </w:pPr>
    </w:p>
    <w:p w14:paraId="54227E0B">
      <w:pPr>
        <w:spacing w:line="480" w:lineRule="auto"/>
        <w:jc w:val="center"/>
        <w:rPr>
          <w:rFonts w:ascii="宋体" w:hAnsi="宋体"/>
          <w:b/>
          <w:bCs/>
          <w:sz w:val="48"/>
          <w:szCs w:val="48"/>
        </w:rPr>
      </w:pPr>
    </w:p>
    <w:p w14:paraId="07B33A52">
      <w:pPr>
        <w:spacing w:line="480" w:lineRule="auto"/>
        <w:jc w:val="center"/>
        <w:rPr>
          <w:rFonts w:ascii="宋体" w:hAnsi="宋体"/>
          <w:b/>
          <w:bCs/>
          <w:sz w:val="48"/>
          <w:szCs w:val="48"/>
        </w:rPr>
      </w:pPr>
    </w:p>
    <w:p w14:paraId="6A548684">
      <w:pPr>
        <w:spacing w:line="480" w:lineRule="auto"/>
        <w:jc w:val="center"/>
        <w:rPr>
          <w:rFonts w:ascii="宋体" w:hAnsi="宋体"/>
          <w:b/>
          <w:bCs/>
          <w:sz w:val="48"/>
          <w:szCs w:val="48"/>
        </w:rPr>
      </w:pPr>
    </w:p>
    <w:p w14:paraId="6909D022">
      <w:pPr>
        <w:pStyle w:val="2"/>
        <w:spacing w:line="360" w:lineRule="auto"/>
        <w:rPr>
          <w:rFonts w:ascii="黑体" w:eastAsia="黑体"/>
          <w:b/>
          <w:bCs/>
          <w:sz w:val="36"/>
          <w:szCs w:val="36"/>
        </w:rPr>
      </w:pPr>
    </w:p>
    <w:p w14:paraId="3F1A1E49">
      <w:pPr>
        <w:pStyle w:val="2"/>
        <w:spacing w:line="360" w:lineRule="auto"/>
        <w:jc w:val="center"/>
        <w:rPr>
          <w:rFonts w:hint="eastAsia" w:ascii="黑体" w:eastAsia="黑体"/>
          <w:b/>
          <w:bCs/>
          <w:sz w:val="36"/>
          <w:szCs w:val="36"/>
        </w:rPr>
      </w:pPr>
      <w:r>
        <w:rPr>
          <w:rFonts w:hint="eastAsia" w:ascii="黑体" w:eastAsia="黑体"/>
          <w:b/>
          <w:bCs/>
          <w:sz w:val="36"/>
          <w:szCs w:val="36"/>
        </w:rPr>
        <w:t>招标公告</w:t>
      </w:r>
    </w:p>
    <w:p w14:paraId="038FFFA7">
      <w:pPr>
        <w:pStyle w:val="2"/>
        <w:spacing w:line="360" w:lineRule="auto"/>
        <w:jc w:val="center"/>
        <w:rPr>
          <w:rFonts w:hint="eastAsia" w:ascii="黑体" w:eastAsia="黑体"/>
          <w:b/>
          <w:bCs/>
          <w:sz w:val="36"/>
          <w:szCs w:val="36"/>
          <w:lang w:val="en-US" w:eastAsia="zh-CN"/>
        </w:rPr>
      </w:pPr>
      <w:r>
        <w:rPr>
          <w:rFonts w:hint="eastAsia" w:ascii="黑体" w:eastAsia="黑体"/>
          <w:b/>
          <w:bCs/>
          <w:sz w:val="36"/>
          <w:szCs w:val="36"/>
          <w:lang w:val="en-US" w:eastAsia="zh-CN"/>
        </w:rPr>
        <w:t>中国重汽集团2025年标识牌宣传牌招标采购项目</w:t>
      </w:r>
    </w:p>
    <w:p w14:paraId="68E88F74">
      <w:pPr>
        <w:pStyle w:val="2"/>
        <w:spacing w:line="360" w:lineRule="auto"/>
        <w:jc w:val="center"/>
        <w:rPr>
          <w:rFonts w:hint="default" w:ascii="黑体" w:eastAsia="黑体"/>
          <w:b/>
          <w:bCs/>
          <w:sz w:val="36"/>
          <w:szCs w:val="36"/>
          <w:lang w:val="en-US" w:eastAsia="zh-CN"/>
        </w:rPr>
      </w:pPr>
    </w:p>
    <w:p w14:paraId="0356B139">
      <w:pPr>
        <w:pStyle w:val="2"/>
        <w:spacing w:line="360" w:lineRule="auto"/>
        <w:rPr>
          <w:rFonts w:hint="eastAsia" w:ascii="黑体" w:eastAsia="黑体"/>
          <w:b/>
          <w:bCs/>
          <w:sz w:val="28"/>
          <w:lang w:eastAsia="zh-CN"/>
        </w:rPr>
      </w:pPr>
      <w:r>
        <w:rPr>
          <w:rFonts w:hint="eastAsia" w:ascii="黑体" w:eastAsia="黑体"/>
          <w:b/>
          <w:bCs/>
          <w:sz w:val="28"/>
        </w:rPr>
        <w:t>一、项目</w:t>
      </w:r>
      <w:r>
        <w:rPr>
          <w:rFonts w:hint="eastAsia" w:ascii="黑体" w:eastAsia="黑体"/>
          <w:b/>
          <w:bCs/>
          <w:sz w:val="28"/>
          <w:lang w:val="en-US" w:eastAsia="zh-CN"/>
        </w:rPr>
        <w:t>介绍</w:t>
      </w:r>
    </w:p>
    <w:p w14:paraId="75577100">
      <w:pPr>
        <w:pStyle w:val="14"/>
        <w:numPr>
          <w:ilvl w:val="0"/>
          <w:numId w:val="2"/>
        </w:numPr>
        <w:ind w:left="425" w:leftChars="0" w:hanging="425" w:firstLineChars="0"/>
      </w:pPr>
      <w:r>
        <w:rPr>
          <w:rFonts w:hint="eastAsia"/>
          <w:b/>
          <w:bCs/>
        </w:rPr>
        <w:t>项目名称</w:t>
      </w:r>
      <w:r>
        <w:rPr>
          <w:rFonts w:hint="eastAsia"/>
        </w:rPr>
        <w:t>：中国重汽集团2025年标识牌宣传牌招标采购项目</w:t>
      </w:r>
    </w:p>
    <w:p w14:paraId="623EB733">
      <w:pPr>
        <w:pStyle w:val="14"/>
        <w:numPr>
          <w:ilvl w:val="0"/>
          <w:numId w:val="2"/>
        </w:numPr>
        <w:ind w:left="425" w:leftChars="0" w:hanging="425" w:firstLineChars="0"/>
      </w:pPr>
      <w:r>
        <w:rPr>
          <w:rFonts w:hint="eastAsia"/>
          <w:b/>
          <w:bCs/>
        </w:rPr>
        <w:t>项目编号</w:t>
      </w:r>
      <w:r>
        <w:rPr>
          <w:rFonts w:hint="eastAsia"/>
        </w:rPr>
        <w:t>：</w:t>
      </w:r>
      <w:r>
        <w:rPr>
          <w:rFonts w:hint="eastAsia"/>
          <w:highlight w:val="none"/>
          <w:lang w:eastAsia="zh-CN"/>
        </w:rPr>
        <w:t>FSCZB2025110378</w:t>
      </w:r>
    </w:p>
    <w:p w14:paraId="5C6CF568">
      <w:pPr>
        <w:pStyle w:val="14"/>
        <w:numPr>
          <w:ilvl w:val="0"/>
          <w:numId w:val="2"/>
        </w:numPr>
        <w:ind w:left="425" w:leftChars="0" w:hanging="425" w:firstLineChars="0"/>
      </w:pPr>
      <w:r>
        <w:rPr>
          <w:rFonts w:hint="eastAsia"/>
          <w:b/>
          <w:bCs/>
        </w:rPr>
        <w:t>招标形式</w:t>
      </w:r>
      <w:r>
        <w:rPr>
          <w:rFonts w:hint="eastAsia"/>
        </w:rPr>
        <w:t>：</w:t>
      </w:r>
      <w:bookmarkStart w:id="0" w:name="_Toc47112482"/>
      <w:r>
        <w:rPr>
          <w:rFonts w:hint="eastAsia"/>
          <w:lang w:val="en-US" w:eastAsia="zh-CN"/>
        </w:rPr>
        <w:t>公开招标</w:t>
      </w:r>
    </w:p>
    <w:p w14:paraId="742B3A80">
      <w:pPr>
        <w:pStyle w:val="14"/>
        <w:numPr>
          <w:ilvl w:val="0"/>
          <w:numId w:val="2"/>
        </w:numPr>
        <w:ind w:left="425" w:leftChars="0" w:hanging="425" w:firstLineChars="0"/>
      </w:pPr>
      <w:r>
        <w:rPr>
          <w:rFonts w:hint="eastAsia"/>
          <w:b/>
          <w:bCs/>
          <w:lang w:val="en-US" w:eastAsia="zh-CN"/>
        </w:rPr>
        <w:t>项目概况</w:t>
      </w:r>
      <w:r>
        <w:rPr>
          <w:rFonts w:hint="eastAsia"/>
          <w:lang w:val="en-US" w:eastAsia="zh-CN"/>
        </w:rPr>
        <w:t>：</w:t>
      </w:r>
      <w:r>
        <w:rPr>
          <w:rFonts w:hint="eastAsia"/>
          <w:highlight w:val="none"/>
          <w:lang w:val="en-US" w:eastAsia="zh-CN"/>
        </w:rPr>
        <w:t>中国重汽集团2025年签订的标识牌宣传牌物料制作合同即将到期，为塑造统一、良好的企业形象，提高公司整体目视化管理水平，按照《标识牌宣传牌管理流程》要求，由办公室（党委宣传部）负责集团机关部室及驻济各单位标识牌宣传牌的年度招标工作。</w:t>
      </w:r>
    </w:p>
    <w:p w14:paraId="0148A9DD">
      <w:pPr>
        <w:widowControl/>
        <w:spacing w:line="400" w:lineRule="exact"/>
        <w:ind w:left="2" w:firstLine="574"/>
        <w:textAlignment w:val="baseline"/>
        <w:rPr>
          <w:rFonts w:hint="eastAsia" w:ascii="宋体" w:hAnsi="宋体"/>
          <w:kern w:val="0"/>
          <w:szCs w:val="21"/>
        </w:rPr>
      </w:pPr>
      <w:r>
        <w:rPr>
          <w:rFonts w:ascii="宋体" w:hAnsi="宋体"/>
          <w:kern w:val="0"/>
          <w:szCs w:val="21"/>
        </w:rPr>
        <w:t>A</w:t>
      </w:r>
      <w:r>
        <w:rPr>
          <w:rFonts w:hint="eastAsia" w:ascii="宋体" w:hAnsi="宋体"/>
          <w:kern w:val="0"/>
          <w:szCs w:val="21"/>
        </w:rPr>
        <w:t>包：科室牌、宣传展板等通用类</w:t>
      </w:r>
    </w:p>
    <w:p w14:paraId="6E31BAAE">
      <w:pPr>
        <w:widowControl/>
        <w:spacing w:line="400" w:lineRule="exact"/>
        <w:ind w:left="2" w:firstLine="574"/>
        <w:textAlignment w:val="baseline"/>
        <w:rPr>
          <w:rFonts w:ascii="宋体" w:hAnsi="宋体"/>
          <w:kern w:val="0"/>
          <w:szCs w:val="21"/>
        </w:rPr>
      </w:pPr>
      <w:r>
        <w:rPr>
          <w:rFonts w:ascii="宋体" w:hAnsi="宋体"/>
          <w:kern w:val="0"/>
          <w:szCs w:val="21"/>
        </w:rPr>
        <w:t>B</w:t>
      </w:r>
      <w:r>
        <w:rPr>
          <w:rFonts w:hint="eastAsia" w:ascii="宋体" w:hAnsi="宋体"/>
          <w:kern w:val="0"/>
          <w:szCs w:val="21"/>
        </w:rPr>
        <w:t>包：办公宣传类</w:t>
      </w:r>
    </w:p>
    <w:p w14:paraId="26610867">
      <w:pPr>
        <w:widowControl/>
        <w:spacing w:line="400" w:lineRule="exact"/>
        <w:ind w:left="2" w:firstLine="574"/>
        <w:textAlignment w:val="baseline"/>
        <w:rPr>
          <w:rFonts w:ascii="宋体" w:hAnsi="宋体"/>
          <w:kern w:val="0"/>
          <w:szCs w:val="21"/>
        </w:rPr>
      </w:pPr>
      <w:r>
        <w:rPr>
          <w:rFonts w:ascii="宋体" w:hAnsi="宋体"/>
          <w:kern w:val="0"/>
          <w:szCs w:val="21"/>
        </w:rPr>
        <w:t>C</w:t>
      </w:r>
      <w:r>
        <w:rPr>
          <w:rFonts w:hint="eastAsia" w:ascii="宋体" w:hAnsi="宋体"/>
          <w:kern w:val="0"/>
          <w:szCs w:val="21"/>
        </w:rPr>
        <w:t>包：地贴类、车贴类</w:t>
      </w:r>
    </w:p>
    <w:p w14:paraId="0C017BFB">
      <w:pPr>
        <w:widowControl/>
        <w:spacing w:line="400" w:lineRule="exact"/>
        <w:ind w:left="2" w:firstLine="574"/>
        <w:textAlignment w:val="baseline"/>
        <w:rPr>
          <w:rFonts w:hint="eastAsia" w:ascii="宋体" w:hAnsi="宋体"/>
          <w:kern w:val="0"/>
          <w:szCs w:val="21"/>
        </w:rPr>
      </w:pPr>
      <w:r>
        <w:rPr>
          <w:rFonts w:ascii="宋体" w:hAnsi="宋体"/>
          <w:kern w:val="0"/>
          <w:szCs w:val="21"/>
        </w:rPr>
        <w:t>D</w:t>
      </w:r>
      <w:r>
        <w:rPr>
          <w:rFonts w:hint="eastAsia" w:ascii="宋体" w:hAnsi="宋体"/>
          <w:kern w:val="0"/>
          <w:szCs w:val="21"/>
        </w:rPr>
        <w:t>包：立体字、喷绘布类</w:t>
      </w:r>
    </w:p>
    <w:p w14:paraId="57486F5E">
      <w:pPr>
        <w:widowControl/>
        <w:spacing w:line="400" w:lineRule="exact"/>
        <w:ind w:left="2" w:firstLine="574"/>
        <w:textAlignment w:val="baseline"/>
        <w:rPr>
          <w:rFonts w:ascii="宋体" w:hAnsi="宋体"/>
          <w:kern w:val="0"/>
          <w:szCs w:val="21"/>
        </w:rPr>
      </w:pPr>
      <w:r>
        <w:rPr>
          <w:rFonts w:ascii="宋体" w:hAnsi="宋体"/>
          <w:kern w:val="0"/>
          <w:szCs w:val="21"/>
        </w:rPr>
        <w:t>E</w:t>
      </w:r>
      <w:r>
        <w:rPr>
          <w:rFonts w:hint="eastAsia" w:ascii="宋体" w:hAnsi="宋体"/>
          <w:kern w:val="0"/>
          <w:szCs w:val="21"/>
        </w:rPr>
        <w:t>包：展示类项目</w:t>
      </w:r>
    </w:p>
    <w:p w14:paraId="2A2F2260">
      <w:pPr>
        <w:pStyle w:val="14"/>
        <w:numPr>
          <w:ilvl w:val="0"/>
          <w:numId w:val="2"/>
        </w:numPr>
        <w:ind w:left="425" w:leftChars="0" w:hanging="425" w:firstLineChars="0"/>
        <w:rPr>
          <w:rFonts w:hint="eastAsia" w:cs="Times New Roman"/>
          <w:highlight w:val="none"/>
          <w:lang w:val="en-US" w:eastAsia="zh-CN"/>
        </w:rPr>
      </w:pPr>
      <w:r>
        <w:rPr>
          <w:rFonts w:hint="eastAsia" w:ascii="宋体" w:hAnsi="Courier New" w:eastAsia="宋体" w:cs="Times New Roman"/>
          <w:b/>
          <w:bCs/>
          <w:highlight w:val="none"/>
          <w:lang w:val="en-US" w:eastAsia="zh-CN"/>
        </w:rPr>
        <w:t>招标人信息</w:t>
      </w:r>
      <w:r>
        <w:rPr>
          <w:rFonts w:hint="eastAsia" w:ascii="宋体" w:hAnsi="Courier New" w:eastAsia="宋体" w:cs="Times New Roman"/>
          <w:highlight w:val="none"/>
          <w:lang w:val="en-US" w:eastAsia="zh-CN"/>
        </w:rPr>
        <w:t>：</w:t>
      </w:r>
    </w:p>
    <w:p w14:paraId="7DD6045B">
      <w:pPr>
        <w:ind w:firstLine="420" w:firstLineChars="200"/>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招标人名称：</w:t>
      </w:r>
      <w:r>
        <w:rPr>
          <w:rFonts w:hint="eastAsia" w:ascii="宋体" w:hAnsi="Courier New" w:eastAsia="宋体" w:cs="Times New Roman"/>
          <w:kern w:val="2"/>
          <w:sz w:val="21"/>
          <w:highlight w:val="none"/>
          <w:lang w:val="en-US" w:eastAsia="zh-CN" w:bidi="ar-SA"/>
        </w:rPr>
        <w:t xml:space="preserve">中国重汽集团济南动力有限公司 </w:t>
      </w:r>
    </w:p>
    <w:p w14:paraId="278FDC70">
      <w:pPr>
        <w:ind w:firstLine="420" w:firstLineChars="200"/>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商务联系人：董浩</w:t>
      </w:r>
    </w:p>
    <w:p w14:paraId="54DB9C32">
      <w:pPr>
        <w:ind w:firstLine="420" w:firstLineChars="200"/>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电话：15175295185</w:t>
      </w:r>
    </w:p>
    <w:p w14:paraId="6B6A84FA">
      <w:pPr>
        <w:ind w:firstLine="420" w:firstLineChars="200"/>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邮箱：</w:t>
      </w:r>
      <w:r>
        <w:rPr>
          <w:rFonts w:hint="eastAsia" w:ascii="宋体" w:hAnsi="Courier New" w:eastAsia="宋体" w:cs="Times New Roman"/>
          <w:kern w:val="2"/>
          <w:sz w:val="21"/>
          <w:lang w:val="en-US" w:eastAsia="zh-CN" w:bidi="ar-SA"/>
        </w:rPr>
        <w:fldChar w:fldCharType="begin"/>
      </w:r>
      <w:r>
        <w:rPr>
          <w:rFonts w:hint="eastAsia" w:ascii="宋体" w:hAnsi="Courier New" w:eastAsia="宋体" w:cs="Times New Roman"/>
          <w:kern w:val="2"/>
          <w:sz w:val="21"/>
          <w:lang w:val="en-US" w:eastAsia="zh-CN" w:bidi="ar-SA"/>
        </w:rPr>
        <w:instrText xml:space="preserve"> HYPERLINK "mailto:huangjiahao@sinotruk.com" </w:instrText>
      </w:r>
      <w:r>
        <w:rPr>
          <w:rFonts w:hint="eastAsia" w:ascii="宋体" w:hAnsi="Courier New" w:eastAsia="宋体" w:cs="Times New Roman"/>
          <w:kern w:val="2"/>
          <w:sz w:val="21"/>
          <w:lang w:val="en-US" w:eastAsia="zh-CN" w:bidi="ar-SA"/>
        </w:rPr>
        <w:fldChar w:fldCharType="separate"/>
      </w:r>
      <w:r>
        <w:rPr>
          <w:rStyle w:val="8"/>
          <w:rFonts w:hint="eastAsia" w:ascii="宋体" w:hAnsi="Courier New" w:eastAsia="宋体" w:cs="Times New Roman"/>
          <w:kern w:val="2"/>
          <w:sz w:val="21"/>
          <w:lang w:val="en-US" w:eastAsia="zh-CN" w:bidi="ar-SA"/>
        </w:rPr>
        <w:t>donghao@sinotruk.com</w:t>
      </w:r>
      <w:r>
        <w:rPr>
          <w:rFonts w:hint="eastAsia" w:ascii="宋体" w:hAnsi="Courier New" w:eastAsia="宋体" w:cs="Times New Roman"/>
          <w:kern w:val="2"/>
          <w:sz w:val="21"/>
          <w:lang w:val="en-US" w:eastAsia="zh-CN" w:bidi="ar-SA"/>
        </w:rPr>
        <w:fldChar w:fldCharType="end"/>
      </w:r>
    </w:p>
    <w:p w14:paraId="6EA3B494">
      <w:pPr>
        <w:ind w:firstLine="420" w:firstLineChars="200"/>
        <w:rPr>
          <w:rFonts w:hint="eastAsia" w:ascii="宋体" w:hAnsi="Courier New" w:eastAsia="宋体" w:cs="Times New Roman"/>
          <w:kern w:val="2"/>
          <w:sz w:val="21"/>
          <w:lang w:val="en-US" w:eastAsia="zh-CN" w:bidi="ar-SA"/>
        </w:rPr>
      </w:pPr>
      <w:r>
        <w:rPr>
          <w:rFonts w:hint="eastAsia" w:ascii="宋体" w:hAnsi="Courier New" w:cs="Times New Roman"/>
          <w:kern w:val="2"/>
          <w:sz w:val="21"/>
          <w:lang w:val="en-US" w:eastAsia="zh-CN" w:bidi="ar-SA"/>
        </w:rPr>
        <w:t>技</w:t>
      </w:r>
      <w:r>
        <w:rPr>
          <w:rFonts w:hint="eastAsia" w:ascii="宋体" w:hAnsi="Courier New" w:eastAsia="宋体" w:cs="Times New Roman"/>
          <w:kern w:val="2"/>
          <w:sz w:val="21"/>
          <w:lang w:val="en-US" w:eastAsia="zh-CN" w:bidi="ar-SA"/>
        </w:rPr>
        <w:t>术联系人：曹敬</w:t>
      </w:r>
    </w:p>
    <w:p w14:paraId="762793B7">
      <w:pPr>
        <w:ind w:firstLine="420" w:firstLineChars="200"/>
        <w:rPr>
          <w:rFonts w:hint="eastAsia"/>
          <w:lang w:val="en-US" w:eastAsia="zh-CN"/>
        </w:rPr>
      </w:pPr>
      <w:r>
        <w:rPr>
          <w:rFonts w:hint="eastAsia" w:ascii="宋体" w:hAnsi="Courier New" w:eastAsia="宋体" w:cs="Times New Roman"/>
          <w:kern w:val="2"/>
          <w:sz w:val="21"/>
          <w:lang w:val="en-US" w:eastAsia="zh-CN" w:bidi="ar-SA"/>
        </w:rPr>
        <w:t>电话：</w:t>
      </w:r>
      <w:r>
        <w:rPr>
          <w:rFonts w:hint="eastAsia"/>
        </w:rPr>
        <w:t>0</w:t>
      </w:r>
      <w:r>
        <w:t>531</w:t>
      </w:r>
      <w:r>
        <w:rPr>
          <w:rFonts w:hint="eastAsia"/>
        </w:rPr>
        <w:t>—5</w:t>
      </w:r>
      <w:r>
        <w:t>806</w:t>
      </w:r>
      <w:r>
        <w:rPr>
          <w:rFonts w:hint="eastAsia"/>
          <w:lang w:val="en-US" w:eastAsia="zh-CN"/>
        </w:rPr>
        <w:t>6983</w:t>
      </w:r>
    </w:p>
    <w:p w14:paraId="1FDFBFAF">
      <w:pPr>
        <w:ind w:firstLine="420" w:firstLineChars="200"/>
        <w:rPr>
          <w:rFonts w:hint="default"/>
          <w:lang w:val="en-US" w:eastAsia="zh-CN"/>
        </w:rPr>
      </w:pPr>
    </w:p>
    <w:p w14:paraId="4714C156">
      <w:pPr>
        <w:pStyle w:val="2"/>
        <w:spacing w:line="360" w:lineRule="auto"/>
        <w:rPr>
          <w:rFonts w:hint="default" w:ascii="黑体" w:eastAsia="黑体"/>
          <w:b/>
          <w:bCs/>
          <w:sz w:val="28"/>
          <w:lang w:val="en-US" w:eastAsia="zh-CN"/>
        </w:rPr>
      </w:pPr>
      <w:r>
        <w:rPr>
          <w:rFonts w:hint="eastAsia" w:ascii="黑体" w:eastAsia="黑体"/>
          <w:b/>
          <w:bCs/>
          <w:sz w:val="28"/>
          <w:lang w:val="en-US" w:eastAsia="zh-CN"/>
        </w:rPr>
        <w:t>二</w:t>
      </w:r>
      <w:r>
        <w:rPr>
          <w:rFonts w:hint="eastAsia" w:ascii="黑体" w:eastAsia="黑体"/>
          <w:b/>
          <w:bCs/>
          <w:sz w:val="28"/>
        </w:rPr>
        <w:t>、投标</w:t>
      </w:r>
      <w:r>
        <w:rPr>
          <w:rFonts w:hint="eastAsia" w:ascii="黑体" w:eastAsia="黑体"/>
          <w:b/>
          <w:bCs/>
          <w:sz w:val="28"/>
          <w:lang w:val="en-US" w:eastAsia="zh-CN"/>
        </w:rPr>
        <w:t>人资质要求</w:t>
      </w:r>
    </w:p>
    <w:p w14:paraId="14B803B5">
      <w:pPr>
        <w:pStyle w:val="2"/>
        <w:spacing w:line="360" w:lineRule="auto"/>
        <w:ind w:firstLine="422" w:firstLineChars="200"/>
        <w:rPr>
          <w:b/>
        </w:rPr>
      </w:pPr>
      <w:r>
        <w:rPr>
          <w:rFonts w:hint="eastAsia"/>
          <w:b/>
        </w:rPr>
        <w:t>1.合格投标人：</w:t>
      </w:r>
    </w:p>
    <w:p w14:paraId="47FEE162">
      <w:pPr>
        <w:pStyle w:val="2"/>
        <w:spacing w:line="360" w:lineRule="auto"/>
        <w:ind w:firstLine="420" w:firstLineChars="200"/>
      </w:pPr>
      <w:r>
        <w:rPr>
          <w:rFonts w:hint="eastAsia" w:hAnsi="宋体"/>
        </w:rPr>
        <w:t>（1）</w:t>
      </w:r>
      <w:r>
        <w:rPr>
          <w:rFonts w:hint="eastAsia"/>
        </w:rPr>
        <w:t>投标人须遵守《中华人民共和国招标投标法》及其它有关的法律和法规；为中华人民共和国境内注册的独立法人机构，具有独立承担民事责任能力。公司成立五年以上（以营业执照成立日期到开标当日为准）；投标企业注册资金不少于</w:t>
      </w:r>
      <w:r>
        <w:rPr>
          <w:b/>
        </w:rPr>
        <w:t>500</w:t>
      </w:r>
      <w:r>
        <w:rPr>
          <w:rFonts w:hint="eastAsia"/>
        </w:rPr>
        <w:t>万元人民币，公司需为一般纳税人资格，经营范围满足招标项目需求，具有良好的信誉和售后服务能力的厂家。</w:t>
      </w:r>
    </w:p>
    <w:p w14:paraId="0F58E804">
      <w:pPr>
        <w:pStyle w:val="2"/>
        <w:spacing w:line="360" w:lineRule="auto"/>
        <w:ind w:firstLine="420" w:firstLineChars="200"/>
        <w:rPr>
          <w:szCs w:val="21"/>
        </w:rPr>
      </w:pPr>
      <w:r>
        <w:rPr>
          <w:rFonts w:hint="eastAsia"/>
        </w:rPr>
        <w:t>（2）投标人须提供具有统一社会信用代码的三证合一的营业执照副本</w:t>
      </w:r>
      <w:r>
        <w:rPr>
          <w:rFonts w:hint="eastAsia"/>
          <w:b/>
        </w:rPr>
        <w:t>原件</w:t>
      </w:r>
      <w:r>
        <w:rPr>
          <w:rFonts w:hint="eastAsia"/>
        </w:rPr>
        <w:t>及复印件（加盖公章）</w:t>
      </w:r>
      <w:r>
        <w:rPr>
          <w:rFonts w:hint="eastAsia"/>
          <w:szCs w:val="21"/>
        </w:rPr>
        <w:t>。</w:t>
      </w:r>
    </w:p>
    <w:p w14:paraId="4492035B">
      <w:pPr>
        <w:pStyle w:val="2"/>
        <w:spacing w:line="360" w:lineRule="auto"/>
        <w:ind w:firstLine="420" w:firstLineChars="200"/>
      </w:pPr>
      <w:r>
        <w:rPr>
          <w:rFonts w:hint="eastAsia"/>
        </w:rPr>
        <w:t>（</w:t>
      </w:r>
      <w:r>
        <w:t>3</w:t>
      </w:r>
      <w:r>
        <w:rPr>
          <w:rFonts w:hint="eastAsia"/>
        </w:rPr>
        <w:t>）投标人必须为从事标识牌的专业型企业或生产单位能提供授权的代理商，投标人均需提供购买制作标识类所需设备的合同原件、采购发票及复印件（加盖公章）</w:t>
      </w:r>
      <w:r>
        <w:rPr>
          <w:rFonts w:hint="eastAsia"/>
          <w:szCs w:val="21"/>
        </w:rPr>
        <w:t>。</w:t>
      </w:r>
    </w:p>
    <w:p w14:paraId="372BB514">
      <w:pPr>
        <w:pStyle w:val="2"/>
        <w:spacing w:line="360" w:lineRule="auto"/>
        <w:ind w:firstLine="420" w:firstLineChars="200"/>
        <w:rPr>
          <w:szCs w:val="21"/>
        </w:rPr>
      </w:pPr>
      <w:r>
        <w:rPr>
          <w:rFonts w:hint="eastAsia"/>
        </w:rPr>
        <w:t>（4）投标人需提供质量管理体系认证证书、环境管理体系认证证书、职业健康安全管理体系认证证书</w:t>
      </w:r>
      <w:r>
        <w:rPr>
          <w:rFonts w:hint="eastAsia"/>
          <w:b/>
        </w:rPr>
        <w:t>原件</w:t>
      </w:r>
      <w:r>
        <w:rPr>
          <w:rFonts w:hint="eastAsia"/>
        </w:rPr>
        <w:t>及复印件（加盖公章）</w:t>
      </w:r>
      <w:r>
        <w:rPr>
          <w:rFonts w:hint="eastAsia"/>
          <w:szCs w:val="21"/>
        </w:rPr>
        <w:t>。</w:t>
      </w:r>
    </w:p>
    <w:p w14:paraId="13DBF755">
      <w:pPr>
        <w:pStyle w:val="2"/>
        <w:spacing w:line="360" w:lineRule="auto"/>
        <w:ind w:firstLine="420" w:firstLineChars="200"/>
      </w:pPr>
      <w:r>
        <w:rPr>
          <w:rFonts w:hint="eastAsia"/>
        </w:rPr>
        <w:t>（</w:t>
      </w:r>
      <w:r>
        <w:t>5</w:t>
      </w:r>
      <w:r>
        <w:rPr>
          <w:rFonts w:hint="eastAsia"/>
        </w:rPr>
        <w:t>）投标人须提供法人授权委托书</w:t>
      </w:r>
      <w:r>
        <w:rPr>
          <w:rFonts w:hint="eastAsia"/>
          <w:b/>
        </w:rPr>
        <w:t>原件</w:t>
      </w:r>
      <w:r>
        <w:rPr>
          <w:rFonts w:hint="eastAsia"/>
        </w:rPr>
        <w:t>（在投标文件副本中可用复印件）及投标单位的法定代表人或授权代表的身份证</w:t>
      </w:r>
      <w:r>
        <w:rPr>
          <w:rFonts w:hint="eastAsia"/>
          <w:b/>
        </w:rPr>
        <w:t>原件</w:t>
      </w:r>
      <w:r>
        <w:rPr>
          <w:rFonts w:hint="eastAsia"/>
        </w:rPr>
        <w:t>及复印件（加盖公章），法人到场的，出具法定代表人资格证明文件。</w:t>
      </w:r>
    </w:p>
    <w:p w14:paraId="089984D6">
      <w:pPr>
        <w:pStyle w:val="2"/>
        <w:spacing w:line="360" w:lineRule="auto"/>
        <w:ind w:firstLine="420" w:firstLineChars="200"/>
      </w:pPr>
      <w:r>
        <w:rPr>
          <w:rFonts w:hint="eastAsia"/>
        </w:rPr>
        <w:t>（</w:t>
      </w:r>
      <w:r>
        <w:t>6</w:t>
      </w:r>
      <w:r>
        <w:rPr>
          <w:rFonts w:hint="eastAsia"/>
        </w:rPr>
        <w:t>）具有健全的财务会计制度，财务状况和市场行为良好。没有处于被有权机关吊销营业执照、吊销资质、停业整顿、取消投标资格以及财产被接管、冻结或进入破产程序等。</w:t>
      </w:r>
    </w:p>
    <w:p w14:paraId="09203E57">
      <w:pPr>
        <w:pStyle w:val="2"/>
        <w:spacing w:line="360" w:lineRule="auto"/>
        <w:ind w:firstLine="420" w:firstLineChars="200"/>
      </w:pPr>
      <w:r>
        <w:rPr>
          <w:rFonts w:hint="eastAsia" w:hAnsi="宋体"/>
        </w:rPr>
        <w:t>（</w:t>
      </w:r>
      <w:r>
        <w:rPr>
          <w:rFonts w:hAnsi="宋体"/>
        </w:rPr>
        <w:t>7</w:t>
      </w:r>
      <w:r>
        <w:rPr>
          <w:rFonts w:hint="eastAsia" w:hAnsi="宋体"/>
        </w:rPr>
        <w:t>）</w:t>
      </w:r>
      <w:r>
        <w:rPr>
          <w:rFonts w:hint="eastAsia"/>
        </w:rPr>
        <w:t>投标人</w:t>
      </w:r>
      <w:r>
        <w:t>在以往</w:t>
      </w:r>
      <w:r>
        <w:rPr>
          <w:rFonts w:hint="eastAsia"/>
        </w:rPr>
        <w:t>或</w:t>
      </w:r>
      <w:r>
        <w:t>正在</w:t>
      </w:r>
      <w:r>
        <w:rPr>
          <w:rFonts w:hint="eastAsia"/>
        </w:rPr>
        <w:t>进行</w:t>
      </w:r>
      <w:r>
        <w:t>的合作中</w:t>
      </w:r>
      <w:r>
        <w:rPr>
          <w:rFonts w:hint="eastAsia"/>
        </w:rPr>
        <w:t>投标人没有被列入招标人处《黑名单》（《黑名单》，投标人需提供银行资信、信用中国/信用山东或招标人</w:t>
      </w:r>
      <w:r>
        <w:t>认为的</w:t>
      </w:r>
      <w:r>
        <w:rPr>
          <w:rFonts w:hint="eastAsia"/>
        </w:rPr>
        <w:t>无违反合同</w:t>
      </w:r>
      <w:r>
        <w:t>约定或</w:t>
      </w:r>
      <w:r>
        <w:rPr>
          <w:rFonts w:hint="eastAsia"/>
        </w:rPr>
        <w:t>违反法律法规</w:t>
      </w:r>
      <w:r>
        <w:t>等的</w:t>
      </w:r>
      <w:r>
        <w:rPr>
          <w:rFonts w:hint="eastAsia"/>
        </w:rPr>
        <w:t>失信行为的证明原件及复印件（加盖公章）</w:t>
      </w:r>
      <w:r>
        <w:rPr>
          <w:rFonts w:hint="eastAsia"/>
          <w:szCs w:val="21"/>
        </w:rPr>
        <w:t>。</w:t>
      </w:r>
    </w:p>
    <w:p w14:paraId="33E7CE5D">
      <w:pPr>
        <w:pStyle w:val="2"/>
        <w:spacing w:line="360" w:lineRule="auto"/>
        <w:ind w:firstLine="420" w:firstLineChars="200"/>
      </w:pPr>
      <w:r>
        <w:rPr>
          <w:rFonts w:hint="eastAsia" w:hAnsi="宋体"/>
        </w:rPr>
        <w:t>（</w:t>
      </w:r>
      <w:r>
        <w:rPr>
          <w:rFonts w:hAnsi="宋体"/>
        </w:rPr>
        <w:t>8</w:t>
      </w:r>
      <w:r>
        <w:rPr>
          <w:rFonts w:hint="eastAsia" w:hAnsi="宋体"/>
        </w:rPr>
        <w:t>）投标人近三年的公司财务报表（资产负债表、损益表、现金流量表）未显示异常的证明原件。</w:t>
      </w:r>
    </w:p>
    <w:p w14:paraId="3104C38C">
      <w:pPr>
        <w:pStyle w:val="2"/>
        <w:spacing w:line="360" w:lineRule="auto"/>
        <w:rPr>
          <w:rFonts w:hAnsi="宋体"/>
        </w:rPr>
      </w:pPr>
      <w:r>
        <w:rPr>
          <w:rFonts w:hint="eastAsia" w:hAnsi="宋体"/>
        </w:rPr>
        <w:t xml:space="preserve"> </w:t>
      </w:r>
      <w:r>
        <w:rPr>
          <w:rFonts w:hAnsi="宋体"/>
        </w:rPr>
        <w:t xml:space="preserve">   </w:t>
      </w:r>
      <w:r>
        <w:rPr>
          <w:rFonts w:hint="eastAsia" w:hAnsi="宋体"/>
        </w:rPr>
        <w:t>（</w:t>
      </w:r>
      <w:r>
        <w:rPr>
          <w:rFonts w:hAnsi="宋体"/>
        </w:rPr>
        <w:t>9</w:t>
      </w:r>
      <w:r>
        <w:rPr>
          <w:rFonts w:hint="eastAsia" w:hAnsi="宋体"/>
        </w:rPr>
        <w:t>）中标的投标人严禁弃标，弃标单位将进入中国重汽集团《违约单位名录》,禁止其参加中国重汽集团系统内所有单位招标。</w:t>
      </w:r>
    </w:p>
    <w:p w14:paraId="59E12C57">
      <w:pPr>
        <w:pStyle w:val="2"/>
        <w:spacing w:line="360" w:lineRule="auto"/>
        <w:ind w:firstLine="420" w:firstLineChars="200"/>
      </w:pPr>
      <w:r>
        <w:rPr>
          <w:rFonts w:hint="eastAsia" w:hAnsi="宋体"/>
        </w:rPr>
        <w:t>（</w:t>
      </w:r>
      <w:r>
        <w:rPr>
          <w:rFonts w:hAnsi="宋体"/>
        </w:rPr>
        <w:t>10</w:t>
      </w:r>
      <w:r>
        <w:rPr>
          <w:rFonts w:hint="eastAsia" w:hAnsi="宋体"/>
        </w:rPr>
        <w:t>）</w:t>
      </w:r>
      <w:r>
        <w:rPr>
          <w:rFonts w:hint="eastAsia"/>
        </w:rPr>
        <w:t>投标人须认可招标人的工作指令，包括节、假日能正常开展工作的要求。</w:t>
      </w:r>
    </w:p>
    <w:p w14:paraId="5B74D910">
      <w:pPr>
        <w:pStyle w:val="2"/>
        <w:spacing w:line="360" w:lineRule="auto"/>
        <w:ind w:firstLine="420" w:firstLineChars="200"/>
      </w:pPr>
      <w:r>
        <w:rPr>
          <w:rFonts w:hint="eastAsia" w:hAnsi="宋体"/>
        </w:rPr>
        <w:t>（</w:t>
      </w:r>
      <w:r>
        <w:rPr>
          <w:rFonts w:hAnsi="宋体"/>
        </w:rPr>
        <w:t>11</w:t>
      </w:r>
      <w:r>
        <w:rPr>
          <w:rFonts w:hint="eastAsia" w:hAnsi="宋体"/>
        </w:rPr>
        <w:t>）</w:t>
      </w:r>
      <w:r>
        <w:rPr>
          <w:rFonts w:hint="eastAsia"/>
        </w:rPr>
        <w:t>投标人须认可招标人终止合同后3个月退还履约保证金的招标要求。</w:t>
      </w:r>
    </w:p>
    <w:p w14:paraId="44A8DBDA">
      <w:pPr>
        <w:pStyle w:val="2"/>
        <w:spacing w:line="360" w:lineRule="auto"/>
        <w:ind w:firstLine="420" w:firstLineChars="200"/>
        <w:rPr>
          <w:rFonts w:hint="eastAsia"/>
        </w:rPr>
      </w:pPr>
      <w:r>
        <w:rPr>
          <w:rFonts w:hint="eastAsia" w:hAnsi="宋体"/>
        </w:rPr>
        <w:t>（</w:t>
      </w:r>
      <w:r>
        <w:rPr>
          <w:rFonts w:hAnsi="宋体"/>
        </w:rPr>
        <w:t>12</w:t>
      </w:r>
      <w:r>
        <w:rPr>
          <w:rFonts w:hint="eastAsia" w:hAnsi="宋体"/>
        </w:rPr>
        <w:t>）</w:t>
      </w:r>
      <w:r>
        <w:rPr>
          <w:rFonts w:hint="eastAsia"/>
        </w:rPr>
        <w:t>逾期的投标文件招标人不予受理。</w:t>
      </w:r>
    </w:p>
    <w:p w14:paraId="31CA8C38">
      <w:pPr>
        <w:pStyle w:val="15"/>
        <w:numPr>
          <w:ilvl w:val="0"/>
          <w:numId w:val="0"/>
        </w:numPr>
        <w:ind w:leftChars="0"/>
        <w:rPr>
          <w:rFonts w:hint="eastAsia" w:hAnsi="Courier New" w:cs="Times New Roman"/>
          <w:highlight w:val="none"/>
        </w:rPr>
      </w:pPr>
      <w:r>
        <w:rPr>
          <w:rFonts w:hint="eastAsia" w:cs="Times New Roman"/>
          <w:highlight w:val="none"/>
          <w:lang w:val="en-US" w:eastAsia="zh-CN"/>
        </w:rPr>
        <w:t>三、</w:t>
      </w:r>
      <w:r>
        <w:rPr>
          <w:rFonts w:hint="eastAsia" w:hAnsi="Courier New" w:cs="Times New Roman"/>
          <w:highlight w:val="none"/>
        </w:rPr>
        <w:t>招标文件的</w:t>
      </w:r>
      <w:r>
        <w:rPr>
          <w:rFonts w:hint="eastAsia" w:hAnsi="Courier New" w:cs="Times New Roman"/>
          <w:highlight w:val="none"/>
          <w:lang w:val="en-US" w:eastAsia="zh-CN"/>
        </w:rPr>
        <w:t>领取、</w:t>
      </w:r>
      <w:r>
        <w:rPr>
          <w:rFonts w:hint="eastAsia" w:hAnsi="Courier New" w:cs="Times New Roman"/>
          <w:highlight w:val="none"/>
        </w:rPr>
        <w:t>答疑、</w:t>
      </w:r>
      <w:r>
        <w:rPr>
          <w:rFonts w:hint="eastAsia" w:hAnsi="Courier New" w:cs="Times New Roman"/>
          <w:highlight w:val="none"/>
          <w:lang w:val="en-US" w:eastAsia="zh-CN"/>
        </w:rPr>
        <w:t>应标</w:t>
      </w:r>
      <w:r>
        <w:rPr>
          <w:rFonts w:hint="eastAsia" w:hAnsi="Courier New" w:cs="Times New Roman"/>
          <w:highlight w:val="none"/>
        </w:rPr>
        <w:t>及投标报名</w:t>
      </w:r>
    </w:p>
    <w:p w14:paraId="23C18C04">
      <w:pPr>
        <w:pStyle w:val="14"/>
        <w:numPr>
          <w:ilvl w:val="0"/>
          <w:numId w:val="3"/>
        </w:numPr>
        <w:ind w:left="425" w:leftChars="0" w:hanging="425" w:firstLineChars="0"/>
        <w:jc w:val="both"/>
        <w:rPr>
          <w:rFonts w:hint="default" w:ascii="宋体" w:hAnsi="Courier New" w:eastAsia="宋体" w:cs="Times New Roman"/>
          <w:highlight w:val="none"/>
          <w:lang w:val="en-US" w:eastAsia="zh-CN"/>
        </w:rPr>
      </w:pPr>
      <w:r>
        <w:rPr>
          <w:rFonts w:hint="eastAsia" w:ascii="宋体" w:hAnsi="Courier New" w:eastAsia="宋体" w:cs="Times New Roman"/>
          <w:b/>
          <w:bCs/>
          <w:highlight w:val="none"/>
          <w:lang w:val="en-US" w:eastAsia="zh-CN"/>
        </w:rPr>
        <w:t>发标时间</w:t>
      </w:r>
      <w:r>
        <w:rPr>
          <w:rFonts w:hint="eastAsia" w:ascii="宋体" w:hAnsi="Courier New" w:eastAsia="宋体" w:cs="Times New Roman"/>
          <w:highlight w:val="none"/>
          <w:lang w:val="en-US" w:eastAsia="zh-CN"/>
        </w:rPr>
        <w:t>：2025年</w:t>
      </w:r>
      <w:r>
        <w:rPr>
          <w:rFonts w:hint="eastAsia" w:cs="Times New Roman"/>
          <w:highlight w:val="none"/>
          <w:lang w:val="en-US" w:eastAsia="zh-CN"/>
        </w:rPr>
        <w:t>12</w:t>
      </w:r>
      <w:r>
        <w:rPr>
          <w:rFonts w:hint="eastAsia" w:ascii="宋体" w:hAnsi="Courier New" w:eastAsia="宋体" w:cs="Times New Roman"/>
          <w:highlight w:val="none"/>
          <w:lang w:val="en-US" w:eastAsia="zh-CN"/>
        </w:rPr>
        <w:t>月</w:t>
      </w:r>
      <w:r>
        <w:rPr>
          <w:rFonts w:hint="eastAsia" w:cs="Times New Roman"/>
          <w:highlight w:val="none"/>
          <w:lang w:val="en-US" w:eastAsia="zh-CN"/>
        </w:rPr>
        <w:t>4</w:t>
      </w:r>
      <w:r>
        <w:rPr>
          <w:rFonts w:hint="eastAsia" w:ascii="宋体" w:hAnsi="Courier New" w:eastAsia="宋体" w:cs="Times New Roman"/>
          <w:highlight w:val="none"/>
          <w:lang w:val="en-US" w:eastAsia="zh-CN"/>
        </w:rPr>
        <w:t>日</w:t>
      </w:r>
    </w:p>
    <w:p w14:paraId="04ACA6F8">
      <w:pPr>
        <w:pStyle w:val="14"/>
        <w:numPr>
          <w:ilvl w:val="0"/>
          <w:numId w:val="3"/>
        </w:numPr>
        <w:ind w:left="425" w:leftChars="0" w:hanging="425" w:firstLineChars="0"/>
        <w:jc w:val="both"/>
        <w:rPr>
          <w:rFonts w:hint="default" w:ascii="宋体" w:hAnsi="Courier New" w:eastAsia="宋体" w:cs="Times New Roman"/>
          <w:highlight w:val="none"/>
          <w:lang w:val="en-US" w:eastAsia="zh-CN"/>
        </w:rPr>
      </w:pPr>
      <w:r>
        <w:rPr>
          <w:rFonts w:hint="eastAsia" w:cs="Times New Roman"/>
          <w:b/>
          <w:bCs/>
          <w:highlight w:val="none"/>
          <w:lang w:val="en-US" w:eastAsia="zh-CN"/>
        </w:rPr>
        <w:t>招标公告领取</w:t>
      </w:r>
      <w:r>
        <w:rPr>
          <w:rFonts w:hint="eastAsia" w:ascii="宋体" w:hAnsi="Courier New" w:eastAsia="宋体" w:cs="Times New Roman"/>
          <w:highlight w:val="none"/>
          <w:lang w:val="en-US" w:eastAsia="zh-CN"/>
        </w:rPr>
        <w:t>：中国重汽官网</w:t>
      </w:r>
      <w:r>
        <w:rPr>
          <w:rFonts w:hint="eastAsia" w:cs="Times New Roman"/>
          <w:highlight w:val="none"/>
          <w:lang w:val="en-US" w:eastAsia="zh-CN"/>
        </w:rPr>
        <w:t>、阳光采购平台</w:t>
      </w:r>
    </w:p>
    <w:p w14:paraId="4EA2CF3D">
      <w:pPr>
        <w:pStyle w:val="14"/>
        <w:numPr>
          <w:ilvl w:val="0"/>
          <w:numId w:val="3"/>
        </w:numPr>
        <w:ind w:left="425" w:leftChars="0" w:hanging="425" w:firstLineChars="0"/>
        <w:jc w:val="both"/>
        <w:rPr>
          <w:rFonts w:hint="default" w:ascii="宋体" w:hAnsi="Courier New" w:eastAsia="宋体" w:cs="Times New Roman"/>
          <w:highlight w:val="none"/>
          <w:lang w:val="en-US" w:eastAsia="zh-CN"/>
        </w:rPr>
      </w:pPr>
      <w:r>
        <w:rPr>
          <w:rFonts w:hint="eastAsia" w:cs="Times New Roman"/>
          <w:b/>
          <w:bCs/>
          <w:highlight w:val="none"/>
          <w:lang w:val="en-US" w:eastAsia="zh-CN"/>
        </w:rPr>
        <w:t>招标文件领取</w:t>
      </w:r>
      <w:r>
        <w:rPr>
          <w:rFonts w:hint="eastAsia" w:cs="Times New Roman"/>
          <w:highlight w:val="none"/>
          <w:lang w:val="en-US" w:eastAsia="zh-CN"/>
        </w:rPr>
        <w:t>：应标资格审核后在e采通投标页面附件下载。</w:t>
      </w:r>
    </w:p>
    <w:p w14:paraId="7AB51490">
      <w:pPr>
        <w:pStyle w:val="14"/>
        <w:numPr>
          <w:ilvl w:val="0"/>
          <w:numId w:val="3"/>
        </w:numPr>
        <w:ind w:left="425" w:leftChars="0" w:hanging="425" w:firstLineChars="0"/>
        <w:jc w:val="both"/>
        <w:rPr>
          <w:rFonts w:hint="eastAsia" w:ascii="宋体" w:hAnsi="Courier New" w:eastAsia="宋体" w:cs="Times New Roman"/>
          <w:highlight w:val="none"/>
          <w:lang w:val="en-US" w:eastAsia="zh-CN"/>
        </w:rPr>
      </w:pPr>
      <w:r>
        <w:rPr>
          <w:rFonts w:hint="eastAsia" w:ascii="宋体" w:hAnsi="Courier New" w:eastAsia="宋体" w:cs="Times New Roman"/>
          <w:b/>
          <w:bCs/>
          <w:highlight w:val="none"/>
          <w:lang w:val="en-US" w:eastAsia="zh-CN"/>
        </w:rPr>
        <w:t>报名方式</w:t>
      </w:r>
      <w:r>
        <w:rPr>
          <w:rFonts w:hint="eastAsia" w:cs="Times New Roman"/>
          <w:highlight w:val="none"/>
          <w:lang w:val="en-US" w:eastAsia="zh-CN"/>
        </w:rPr>
        <w:t>：</w:t>
      </w:r>
    </w:p>
    <w:p w14:paraId="651527ED">
      <w:pPr>
        <w:pStyle w:val="14"/>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jc w:val="both"/>
        <w:textAlignment w:val="auto"/>
        <w:rPr>
          <w:rFonts w:hint="eastAsia" w:eastAsia="宋体" w:cs="宋体"/>
          <w:sz w:val="21"/>
          <w:szCs w:val="21"/>
          <w:highlight w:val="none"/>
        </w:rPr>
      </w:pPr>
      <w:r>
        <w:rPr>
          <w:rFonts w:hint="eastAsia" w:eastAsia="宋体" w:cs="宋体"/>
          <w:sz w:val="21"/>
          <w:szCs w:val="21"/>
          <w:highlight w:val="none"/>
        </w:rPr>
        <w:t>拟投标人根据招标人在中国重汽官网</w:t>
      </w:r>
      <w:r>
        <w:rPr>
          <w:rFonts w:hint="eastAsia" w:eastAsia="宋体" w:cs="宋体"/>
          <w:sz w:val="21"/>
          <w:szCs w:val="21"/>
          <w:highlight w:val="none"/>
          <w:lang w:val="en-US" w:eastAsia="zh-CN"/>
        </w:rPr>
        <w:t>公开媒体</w:t>
      </w:r>
      <w:r>
        <w:rPr>
          <w:rFonts w:hint="eastAsia" w:eastAsia="宋体" w:cs="宋体"/>
          <w:sz w:val="21"/>
          <w:szCs w:val="21"/>
          <w:highlight w:val="none"/>
        </w:rPr>
        <w:t>上发布的招标信息，</w:t>
      </w:r>
      <w:r>
        <w:rPr>
          <w:rFonts w:hint="eastAsia" w:ascii="宋体" w:hAnsi="Courier New" w:eastAsia="宋体" w:cs="Times New Roman"/>
          <w:color w:val="000000"/>
          <w:sz w:val="21"/>
          <w:szCs w:val="21"/>
          <w:highlight w:val="none"/>
          <w:lang w:val="en-US" w:eastAsia="zh-CN"/>
        </w:rPr>
        <w:t>在“中国重汽e采通”平台</w:t>
      </w:r>
      <w:r>
        <w:rPr>
          <w:rFonts w:hint="eastAsia" w:ascii="宋体" w:hAnsi="Courier New" w:eastAsia="宋体" w:cs="Times New Roman"/>
          <w:color w:val="000000"/>
          <w:sz w:val="21"/>
          <w:szCs w:val="21"/>
          <w:highlight w:val="none"/>
        </w:rPr>
        <w:t>报名</w:t>
      </w:r>
      <w:r>
        <w:rPr>
          <w:rFonts w:hint="eastAsia" w:eastAsia="宋体" w:cs="宋体"/>
          <w:sz w:val="21"/>
          <w:szCs w:val="21"/>
          <w:highlight w:val="none"/>
        </w:rPr>
        <w:t>。</w:t>
      </w:r>
      <w:r>
        <w:rPr>
          <w:rFonts w:hint="eastAsia" w:eastAsia="宋体" w:cs="Times New Roman"/>
          <w:b/>
          <w:bCs/>
          <w:sz w:val="21"/>
          <w:szCs w:val="21"/>
          <w:highlight w:val="none"/>
        </w:rPr>
        <w:t>按照中国重汽e采通“SRM非生产供应商注册手册”（附件）进行注册</w:t>
      </w:r>
      <w:r>
        <w:rPr>
          <w:rFonts w:hint="eastAsia" w:eastAsia="宋体" w:cs="Times New Roman"/>
          <w:sz w:val="21"/>
          <w:szCs w:val="21"/>
          <w:highlight w:val="none"/>
        </w:rPr>
        <w:t>，</w:t>
      </w:r>
      <w:r>
        <w:rPr>
          <w:rFonts w:hint="eastAsia" w:eastAsia="宋体" w:cs="Times New Roman"/>
          <w:color w:val="000000"/>
          <w:sz w:val="21"/>
          <w:szCs w:val="21"/>
          <w:highlight w:val="none"/>
          <w:lang w:val="en-US" w:eastAsia="zh-CN"/>
        </w:rPr>
        <w:t>注册完毕后按照</w:t>
      </w:r>
      <w:r>
        <w:rPr>
          <w:rFonts w:hint="eastAsia" w:ascii="宋体" w:hAnsi="宋体" w:eastAsia="宋体" w:cs="宋体"/>
          <w:b/>
          <w:color w:val="000000"/>
          <w:sz w:val="21"/>
          <w:szCs w:val="21"/>
          <w:highlight w:val="none"/>
          <w:lang w:val="en-US" w:eastAsia="zh-CN"/>
        </w:rPr>
        <w:t>“SRM系统供应商用户手册（附件）”，</w:t>
      </w:r>
      <w:r>
        <w:rPr>
          <w:rFonts w:hint="eastAsia" w:ascii="宋体" w:hAnsi="宋体" w:eastAsia="宋体" w:cs="Times New Roman"/>
          <w:color w:val="000000"/>
          <w:sz w:val="21"/>
          <w:szCs w:val="21"/>
          <w:highlight w:val="none"/>
          <w:lang w:val="en-US" w:eastAsia="zh-CN"/>
        </w:rPr>
        <w:t>登录</w:t>
      </w:r>
      <w:r>
        <w:rPr>
          <w:rFonts w:hint="eastAsia" w:ascii="宋体" w:hAnsi="宋体" w:eastAsia="宋体" w:cs="宋体"/>
          <w:b/>
          <w:color w:val="000000"/>
          <w:sz w:val="21"/>
          <w:szCs w:val="21"/>
          <w:highlight w:val="none"/>
          <w:lang w:val="en-US" w:eastAsia="zh-CN"/>
        </w:rPr>
        <w:t>重汽e采通平台</w:t>
      </w:r>
      <w:r>
        <w:rPr>
          <w:rFonts w:hint="eastAsia" w:ascii="宋体" w:hAnsi="宋体" w:eastAsia="宋体" w:cs="Times New Roman"/>
          <w:color w:val="000000"/>
          <w:sz w:val="21"/>
          <w:szCs w:val="21"/>
          <w:highlight w:val="none"/>
          <w:lang w:val="en-US" w:eastAsia="zh-CN"/>
        </w:rPr>
        <w:t>后</w:t>
      </w:r>
      <w:r>
        <w:rPr>
          <w:rFonts w:hint="eastAsia" w:eastAsia="宋体" w:cs="Times New Roman"/>
          <w:color w:val="000000"/>
          <w:sz w:val="21"/>
          <w:szCs w:val="21"/>
          <w:highlight w:val="none"/>
          <w:lang w:val="en-US" w:eastAsia="zh-CN"/>
        </w:rPr>
        <w:t>进入“供应商应标”，</w:t>
      </w:r>
      <w:r>
        <w:rPr>
          <w:rFonts w:hint="eastAsia" w:ascii="宋体" w:hAnsi="宋体" w:eastAsia="宋体" w:cs="Times New Roman"/>
          <w:color w:val="000000"/>
          <w:sz w:val="21"/>
          <w:szCs w:val="21"/>
          <w:highlight w:val="none"/>
          <w:lang w:val="en-US" w:eastAsia="zh-CN"/>
        </w:rPr>
        <w:t>选择对应的项目，点击</w:t>
      </w:r>
      <w:r>
        <w:rPr>
          <w:rFonts w:hint="eastAsia" w:eastAsia="宋体" w:cs="Times New Roman"/>
          <w:color w:val="000000"/>
          <w:sz w:val="21"/>
          <w:szCs w:val="21"/>
          <w:highlight w:val="none"/>
          <w:lang w:val="en-US" w:eastAsia="zh-CN"/>
        </w:rPr>
        <w:t>“</w:t>
      </w:r>
      <w:r>
        <w:rPr>
          <w:rFonts w:hint="eastAsia" w:ascii="宋体" w:hAnsi="宋体" w:eastAsia="宋体" w:cs="Times New Roman"/>
          <w:b/>
          <w:bCs/>
          <w:color w:val="000000"/>
          <w:sz w:val="21"/>
          <w:szCs w:val="21"/>
          <w:highlight w:val="none"/>
          <w:lang w:val="en-US" w:eastAsia="zh-CN"/>
        </w:rPr>
        <w:t>应标</w:t>
      </w:r>
      <w:r>
        <w:rPr>
          <w:rFonts w:hint="eastAsia" w:eastAsia="宋体" w:cs="Times New Roman"/>
          <w:color w:val="000000"/>
          <w:sz w:val="21"/>
          <w:szCs w:val="21"/>
          <w:highlight w:val="none"/>
          <w:lang w:val="en-US" w:eastAsia="zh-CN"/>
        </w:rPr>
        <w:t>”</w:t>
      </w:r>
      <w:r>
        <w:rPr>
          <w:rFonts w:hint="eastAsia" w:ascii="宋体" w:hAnsi="宋体" w:eastAsia="宋体" w:cs="Times New Roman"/>
          <w:b/>
          <w:bCs/>
          <w:color w:val="000000"/>
          <w:sz w:val="21"/>
          <w:szCs w:val="21"/>
          <w:highlight w:val="none"/>
          <w:lang w:val="en-US" w:eastAsia="zh-CN"/>
        </w:rPr>
        <w:t>后</w:t>
      </w:r>
      <w:r>
        <w:rPr>
          <w:rFonts w:hint="eastAsia" w:ascii="宋体" w:hAnsi="宋体" w:eastAsia="宋体" w:cs="Times New Roman"/>
          <w:b/>
          <w:bCs/>
          <w:color w:val="000000"/>
          <w:sz w:val="21"/>
          <w:szCs w:val="21"/>
          <w:highlight w:val="none"/>
        </w:rPr>
        <w:t>按照</w:t>
      </w:r>
      <w:r>
        <w:rPr>
          <w:rFonts w:hint="eastAsia" w:eastAsia="宋体" w:cs="Times New Roman"/>
          <w:b/>
          <w:bCs/>
          <w:color w:val="000000"/>
          <w:sz w:val="21"/>
          <w:szCs w:val="21"/>
          <w:highlight w:val="none"/>
          <w:lang w:val="en-US" w:eastAsia="zh-CN"/>
        </w:rPr>
        <w:t>招标</w:t>
      </w:r>
      <w:r>
        <w:rPr>
          <w:rFonts w:hint="eastAsia" w:cs="Times New Roman"/>
          <w:b/>
          <w:bCs/>
          <w:color w:val="000000"/>
          <w:sz w:val="21"/>
          <w:szCs w:val="21"/>
          <w:highlight w:val="none"/>
          <w:lang w:val="en-US" w:eastAsia="zh-CN"/>
        </w:rPr>
        <w:t>公告中应标文件编制的</w:t>
      </w:r>
      <w:r>
        <w:rPr>
          <w:rFonts w:hint="eastAsia" w:hAnsi="宋体" w:cs="Times New Roman"/>
          <w:b/>
          <w:bCs/>
          <w:color w:val="000000"/>
          <w:sz w:val="21"/>
          <w:szCs w:val="21"/>
          <w:highlight w:val="none"/>
          <w:lang w:val="en-US" w:eastAsia="zh-CN"/>
        </w:rPr>
        <w:t>资质文件</w:t>
      </w:r>
      <w:r>
        <w:rPr>
          <w:rFonts w:hint="eastAsia" w:ascii="宋体" w:hAnsi="宋体" w:eastAsia="宋体" w:cs="Times New Roman"/>
          <w:b/>
          <w:bCs/>
          <w:color w:val="000000"/>
          <w:sz w:val="21"/>
          <w:szCs w:val="21"/>
          <w:highlight w:val="none"/>
        </w:rPr>
        <w:t>中的</w:t>
      </w:r>
      <w:r>
        <w:rPr>
          <w:rFonts w:hint="eastAsia" w:hAnsi="宋体" w:cs="Times New Roman"/>
          <w:b/>
          <w:bCs/>
          <w:color w:val="000000"/>
          <w:sz w:val="21"/>
          <w:szCs w:val="21"/>
          <w:highlight w:val="none"/>
          <w:lang w:val="en-US" w:eastAsia="zh-CN"/>
        </w:rPr>
        <w:t>要求</w:t>
      </w:r>
      <w:r>
        <w:rPr>
          <w:rFonts w:hint="eastAsia" w:ascii="宋体" w:hAnsi="宋体" w:eastAsia="宋体" w:cs="Times New Roman"/>
          <w:b/>
          <w:bCs/>
          <w:color w:val="000000"/>
          <w:sz w:val="21"/>
          <w:szCs w:val="21"/>
          <w:highlight w:val="none"/>
          <w:lang w:val="en-US" w:eastAsia="zh-CN"/>
        </w:rPr>
        <w:t>准备资料</w:t>
      </w:r>
      <w:r>
        <w:rPr>
          <w:rFonts w:hint="eastAsia" w:eastAsia="宋体" w:cs="Times New Roman"/>
          <w:b/>
          <w:bCs/>
          <w:color w:val="000000"/>
          <w:sz w:val="21"/>
          <w:szCs w:val="21"/>
          <w:highlight w:val="none"/>
          <w:lang w:val="en-US" w:eastAsia="zh-CN"/>
        </w:rPr>
        <w:t>并</w:t>
      </w:r>
      <w:r>
        <w:rPr>
          <w:rFonts w:hint="eastAsia" w:ascii="宋体" w:hAnsi="宋体" w:eastAsia="宋体" w:cs="Times New Roman"/>
          <w:color w:val="000000"/>
          <w:sz w:val="21"/>
          <w:szCs w:val="21"/>
          <w:highlight w:val="none"/>
          <w:lang w:val="en-US" w:eastAsia="zh-CN"/>
        </w:rPr>
        <w:t>上传，资质审查通过即为报名</w:t>
      </w:r>
      <w:r>
        <w:rPr>
          <w:rFonts w:hint="eastAsia" w:eastAsia="宋体" w:cs="Times New Roman"/>
          <w:color w:val="000000"/>
          <w:sz w:val="21"/>
          <w:szCs w:val="21"/>
          <w:highlight w:val="none"/>
          <w:lang w:val="en-US" w:eastAsia="zh-CN"/>
        </w:rPr>
        <w:t>成功</w:t>
      </w:r>
      <w:r>
        <w:rPr>
          <w:rFonts w:hint="eastAsia" w:hAnsi="Courier New" w:eastAsia="宋体" w:cs="Times New Roman"/>
          <w:color w:val="000000"/>
          <w:sz w:val="21"/>
          <w:szCs w:val="21"/>
          <w:highlight w:val="none"/>
          <w:lang w:eastAsia="zh-CN"/>
        </w:rPr>
        <w:t>；</w:t>
      </w:r>
      <w:r>
        <w:rPr>
          <w:rFonts w:hint="eastAsia" w:ascii="宋体" w:hAnsi="Courier New" w:eastAsia="宋体" w:cs="Times New Roman"/>
          <w:color w:val="000000"/>
          <w:sz w:val="21"/>
          <w:szCs w:val="21"/>
          <w:highlight w:val="none"/>
        </w:rPr>
        <w:t>公示期间请尽快报名</w:t>
      </w:r>
      <w:r>
        <w:rPr>
          <w:rFonts w:hint="eastAsia" w:eastAsia="宋体" w:cs="宋体"/>
          <w:sz w:val="21"/>
          <w:szCs w:val="21"/>
          <w:highlight w:val="none"/>
        </w:rPr>
        <w:t>。</w:t>
      </w:r>
    </w:p>
    <w:p w14:paraId="6DC2B408">
      <w:pPr>
        <w:pStyle w:val="14"/>
        <w:numPr>
          <w:ilvl w:val="0"/>
          <w:numId w:val="3"/>
        </w:numPr>
        <w:ind w:left="425" w:leftChars="0" w:hanging="425" w:firstLineChars="0"/>
        <w:jc w:val="both"/>
        <w:rPr>
          <w:rFonts w:hint="eastAsia" w:ascii="宋体" w:hAnsi="Courier New" w:eastAsia="宋体" w:cs="Times New Roman"/>
          <w:highlight w:val="yellow"/>
          <w:lang w:val="en-US" w:eastAsia="zh-CN"/>
        </w:rPr>
      </w:pPr>
      <w:r>
        <w:rPr>
          <w:rFonts w:hint="eastAsia" w:ascii="宋体" w:hAnsi="Courier New" w:eastAsia="宋体" w:cs="Times New Roman"/>
          <w:b/>
          <w:bCs/>
          <w:highlight w:val="none"/>
          <w:lang w:val="en-US" w:eastAsia="zh-CN"/>
        </w:rPr>
        <w:t>应标截止时间</w:t>
      </w:r>
      <w:r>
        <w:rPr>
          <w:rFonts w:hint="eastAsia" w:cs="Times New Roman"/>
          <w:highlight w:val="none"/>
          <w:lang w:val="en-US" w:eastAsia="zh-CN"/>
        </w:rPr>
        <w:t>：</w:t>
      </w:r>
      <w:r>
        <w:rPr>
          <w:rFonts w:hint="eastAsia" w:eastAsia="宋体" w:cs="宋体"/>
          <w:highlight w:val="none"/>
        </w:rPr>
        <w:t>202</w:t>
      </w:r>
      <w:r>
        <w:rPr>
          <w:rFonts w:hint="eastAsia" w:cs="宋体"/>
          <w:highlight w:val="none"/>
          <w:lang w:val="en-US" w:eastAsia="zh-CN"/>
        </w:rPr>
        <w:t>5</w:t>
      </w:r>
      <w:r>
        <w:rPr>
          <w:rFonts w:hint="eastAsia" w:eastAsia="宋体" w:cs="宋体"/>
          <w:highlight w:val="none"/>
        </w:rPr>
        <w:t>年</w:t>
      </w:r>
      <w:r>
        <w:rPr>
          <w:rFonts w:hint="eastAsia" w:cs="宋体"/>
          <w:highlight w:val="none"/>
          <w:lang w:val="en-US" w:eastAsia="zh-CN"/>
        </w:rPr>
        <w:t>12</w:t>
      </w:r>
      <w:r>
        <w:rPr>
          <w:rFonts w:hint="eastAsia" w:eastAsia="宋体" w:cs="宋体"/>
          <w:highlight w:val="none"/>
        </w:rPr>
        <w:t>月</w:t>
      </w:r>
      <w:r>
        <w:rPr>
          <w:rFonts w:hint="eastAsia" w:cs="宋体"/>
          <w:highlight w:val="none"/>
          <w:lang w:val="en-US" w:eastAsia="zh-CN"/>
        </w:rPr>
        <w:t>12</w:t>
      </w:r>
      <w:r>
        <w:rPr>
          <w:rFonts w:hint="eastAsia" w:eastAsia="宋体" w:cs="宋体"/>
          <w:highlight w:val="none"/>
        </w:rPr>
        <w:t>日17时00分00秒</w:t>
      </w:r>
    </w:p>
    <w:p w14:paraId="065D0A9C">
      <w:pPr>
        <w:rPr>
          <w:rFonts w:hint="eastAsia" w:eastAsia="宋体" w:cs="宋体"/>
          <w:b/>
          <w:bCs/>
          <w:highlight w:val="none"/>
        </w:rPr>
      </w:pPr>
      <w:r>
        <w:rPr>
          <w:rFonts w:hint="eastAsia" w:eastAsia="宋体" w:cs="宋体"/>
          <w:b/>
          <w:bCs/>
          <w:highlight w:val="none"/>
        </w:rPr>
        <w:t>注：请务必在应标截止时间前完成注册及应标操作，注册审核需2-4日，应标截止时间精确到秒，逾期将无法应标。请自行掌握时间，避免无法应标。</w:t>
      </w:r>
      <w:bookmarkEnd w:id="0"/>
    </w:p>
    <w:p w14:paraId="3CB23355">
      <w:pPr>
        <w:pStyle w:val="2"/>
        <w:spacing w:line="360" w:lineRule="auto"/>
        <w:rPr>
          <w:rFonts w:hint="eastAsia" w:ascii="黑体" w:hAnsi="黑体" w:eastAsia="黑体"/>
          <w:b/>
          <w:bCs/>
          <w:sz w:val="28"/>
          <w:szCs w:val="28"/>
          <w:lang w:eastAsia="zh-CN"/>
        </w:rPr>
      </w:pPr>
      <w:r>
        <w:rPr>
          <w:rFonts w:hint="eastAsia" w:ascii="黑体" w:hAnsi="黑体" w:eastAsia="黑体"/>
          <w:b/>
          <w:bCs/>
          <w:sz w:val="28"/>
          <w:szCs w:val="28"/>
        </w:rPr>
        <w:t>一、投标文件</w:t>
      </w:r>
      <w:r>
        <w:rPr>
          <w:rFonts w:hint="eastAsia" w:ascii="黑体" w:hAnsi="黑体" w:eastAsia="黑体"/>
          <w:b/>
          <w:bCs/>
          <w:sz w:val="28"/>
          <w:szCs w:val="28"/>
          <w:lang w:val="en-US" w:eastAsia="zh-CN"/>
        </w:rPr>
        <w:t>编制</w:t>
      </w:r>
    </w:p>
    <w:p w14:paraId="027A9B60">
      <w:pPr>
        <w:pStyle w:val="2"/>
        <w:spacing w:line="360" w:lineRule="auto"/>
        <w:ind w:firstLine="420" w:firstLineChars="200"/>
        <w:rPr>
          <w:rFonts w:hAnsi="宋体"/>
          <w:b/>
          <w:bCs/>
        </w:rPr>
      </w:pPr>
      <w:r>
        <w:rPr>
          <w:rFonts w:hint="eastAsia" w:hAnsi="宋体"/>
        </w:rPr>
        <w:t>注册完成——</w:t>
      </w:r>
      <w:r>
        <w:rPr>
          <w:rFonts w:hint="eastAsia" w:hAnsi="宋体"/>
          <w:b/>
          <w:bCs/>
        </w:rPr>
        <w:t>供应商应标</w:t>
      </w:r>
      <w:r>
        <w:rPr>
          <w:rFonts w:hint="eastAsia" w:hAnsi="宋体"/>
        </w:rPr>
        <w:t>（招投标中心-非生产类招投标-供应商应标）——</w:t>
      </w:r>
      <w:r>
        <w:rPr>
          <w:rFonts w:hint="eastAsia" w:hAnsi="宋体"/>
          <w:b/>
          <w:bCs/>
        </w:rPr>
        <w:t>供应商投标</w:t>
      </w:r>
      <w:r>
        <w:rPr>
          <w:rFonts w:hint="eastAsia" w:hAnsi="宋体"/>
        </w:rPr>
        <w:t>（招投标中心-非生产类招投标-供应商投标）</w:t>
      </w:r>
    </w:p>
    <w:p w14:paraId="611A31B2">
      <w:pPr>
        <w:pStyle w:val="2"/>
        <w:spacing w:line="360" w:lineRule="auto"/>
        <w:rPr>
          <w:rFonts w:hAnsi="宋体"/>
          <w:b/>
          <w:bCs/>
        </w:rPr>
      </w:pPr>
      <w:r>
        <w:rPr>
          <w:rFonts w:hint="eastAsia" w:hAnsi="宋体"/>
          <w:b/>
          <w:bCs/>
        </w:rPr>
        <w:t>1.供应商</w:t>
      </w:r>
      <w:r>
        <w:rPr>
          <w:rFonts w:hint="eastAsia" w:hAnsi="宋体"/>
          <w:b/>
          <w:bCs/>
          <w:color w:val="FF0000"/>
          <w:u w:val="single"/>
        </w:rPr>
        <w:t>应标</w:t>
      </w:r>
      <w:r>
        <w:rPr>
          <w:rFonts w:hint="eastAsia" w:hAnsi="宋体"/>
          <w:b/>
          <w:bCs/>
        </w:rPr>
        <w:t>资料提供：</w:t>
      </w:r>
    </w:p>
    <w:p w14:paraId="31250EA0">
      <w:pPr>
        <w:pStyle w:val="2"/>
        <w:spacing w:line="360" w:lineRule="auto"/>
        <w:ind w:firstLine="420" w:firstLineChars="20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（1）供方资质：按照格式</w:t>
      </w:r>
      <w:r>
        <w:rPr>
          <w:rFonts w:hint="eastAsia" w:hAnsi="宋体"/>
          <w:color w:val="000000" w:themeColor="text1"/>
          <w:lang w:val="en-US" w:eastAsia="zh-CN"/>
          <w14:textFill>
            <w14:solidFill>
              <w14:schemeClr w14:val="tx1"/>
            </w14:solidFill>
          </w14:textFill>
        </w:rPr>
        <w:t>4</w:t>
      </w:r>
      <w:r>
        <w:rPr>
          <w:rFonts w:hint="eastAsia" w:hAnsi="宋体"/>
          <w:color w:val="000000" w:themeColor="text1"/>
          <w14:textFill>
            <w14:solidFill>
              <w14:schemeClr w14:val="tx1"/>
            </w14:solidFill>
          </w14:textFill>
        </w:rPr>
        <w:t>表格内容提供</w:t>
      </w:r>
    </w:p>
    <w:p w14:paraId="10E8D156">
      <w:pPr>
        <w:pStyle w:val="2"/>
        <w:spacing w:line="360" w:lineRule="auto"/>
        <w:ind w:firstLine="420" w:firstLineChars="20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（2）企业简介：按照格式3表格内容提供</w:t>
      </w:r>
    </w:p>
    <w:p w14:paraId="559C8E66">
      <w:pPr>
        <w:pStyle w:val="2"/>
        <w:spacing w:line="360" w:lineRule="auto"/>
        <w:ind w:firstLine="420" w:firstLineChars="20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（3）项目业绩：按照格式</w:t>
      </w:r>
      <w:r>
        <w:rPr>
          <w:rFonts w:hint="eastAsia" w:hAnsi="宋体"/>
          <w:color w:val="000000" w:themeColor="text1"/>
          <w:lang w:val="en-US" w:eastAsia="zh-CN"/>
          <w14:textFill>
            <w14:solidFill>
              <w14:schemeClr w14:val="tx1"/>
            </w14:solidFill>
          </w14:textFill>
        </w:rPr>
        <w:t>5</w:t>
      </w:r>
      <w:r>
        <w:rPr>
          <w:rFonts w:hint="eastAsia" w:hAnsi="宋体"/>
          <w:color w:val="000000" w:themeColor="text1"/>
          <w14:textFill>
            <w14:solidFill>
              <w14:schemeClr w14:val="tx1"/>
            </w14:solidFill>
          </w14:textFill>
        </w:rPr>
        <w:t>表格内容提供</w:t>
      </w:r>
    </w:p>
    <w:p w14:paraId="705C4C40">
      <w:pPr>
        <w:pStyle w:val="2"/>
        <w:spacing w:line="360" w:lineRule="auto"/>
        <w:rPr>
          <w:rFonts w:hAnsi="宋体"/>
          <w:b/>
          <w:bCs/>
        </w:rPr>
      </w:pPr>
      <w:r>
        <w:rPr>
          <w:rFonts w:hint="eastAsia" w:hAnsi="宋体"/>
          <w:b/>
          <w:bCs/>
        </w:rPr>
        <w:t>2.供应商</w:t>
      </w:r>
      <w:r>
        <w:rPr>
          <w:rFonts w:hint="eastAsia" w:hAnsi="宋体"/>
          <w:b/>
          <w:bCs/>
          <w:color w:val="FF0000"/>
          <w:u w:val="single"/>
        </w:rPr>
        <w:t>投标</w:t>
      </w:r>
      <w:r>
        <w:rPr>
          <w:rFonts w:hint="eastAsia" w:hAnsi="宋体"/>
          <w:b/>
          <w:bCs/>
        </w:rPr>
        <w:t>资料提供：</w:t>
      </w:r>
    </w:p>
    <w:p w14:paraId="00200847">
      <w:pPr>
        <w:pStyle w:val="2"/>
        <w:spacing w:line="360" w:lineRule="auto"/>
        <w:ind w:firstLine="420" w:firstLineChars="200"/>
        <w:rPr>
          <w:rFonts w:hAnsi="宋体"/>
        </w:rPr>
      </w:pPr>
      <w:r>
        <w:rPr>
          <w:rFonts w:hint="eastAsia" w:hAnsi="宋体"/>
        </w:rPr>
        <w:t>（1）技术标文件：上传招标书pdf文件版本</w:t>
      </w:r>
    </w:p>
    <w:p w14:paraId="2EE89B66">
      <w:pPr>
        <w:pStyle w:val="2"/>
        <w:spacing w:line="360" w:lineRule="auto"/>
        <w:ind w:firstLine="420" w:firstLineChars="200"/>
        <w:rPr>
          <w:b/>
          <w:bCs/>
          <w:color w:val="FF0000"/>
        </w:rPr>
      </w:pPr>
      <w:r>
        <w:rPr>
          <w:rFonts w:hint="eastAsia" w:hAnsi="宋体"/>
        </w:rPr>
        <w:t>（2）商务标文件：上传《</w:t>
      </w:r>
      <w:r>
        <w:rPr>
          <w:rFonts w:hint="eastAsia" w:hAnsi="宋体"/>
          <w:lang w:val="en-US" w:eastAsia="zh-CN"/>
        </w:rPr>
        <w:t>附件：</w:t>
      </w:r>
      <w:r>
        <w:rPr>
          <w:rFonts w:hint="eastAsia" w:hAnsi="宋体"/>
        </w:rPr>
        <w:t>中国重汽集团202</w:t>
      </w:r>
      <w:r>
        <w:rPr>
          <w:rFonts w:hint="eastAsia" w:hAnsi="宋体"/>
          <w:lang w:val="en-US" w:eastAsia="zh-CN"/>
        </w:rPr>
        <w:t>5</w:t>
      </w:r>
      <w:r>
        <w:rPr>
          <w:rFonts w:hint="eastAsia" w:hAnsi="宋体"/>
        </w:rPr>
        <w:t>年</w:t>
      </w:r>
      <w:r>
        <w:rPr>
          <w:rFonts w:hint="eastAsia"/>
        </w:rPr>
        <w:t>标识牌宣传牌</w:t>
      </w:r>
      <w:r>
        <w:rPr>
          <w:rFonts w:hint="eastAsia" w:hAnsi="宋体"/>
        </w:rPr>
        <w:t>报价汇总表——XX公司》（</w:t>
      </w:r>
      <w:r>
        <w:rPr>
          <w:rFonts w:hint="eastAsia"/>
        </w:rPr>
        <w:t>简称“《汇总表》”，详见附件），excel版，电子版报价文件按照《</w:t>
      </w:r>
      <w:r>
        <w:rPr>
          <w:rFonts w:hint="eastAsia"/>
          <w:lang w:val="en-US" w:eastAsia="zh-CN"/>
        </w:rPr>
        <w:t>附件：</w:t>
      </w:r>
      <w:r>
        <w:rPr>
          <w:rFonts w:hint="eastAsia" w:hAnsi="宋体"/>
        </w:rPr>
        <w:t>中国重汽集团202</w:t>
      </w:r>
      <w:r>
        <w:rPr>
          <w:rFonts w:hint="eastAsia" w:hAnsi="宋体"/>
          <w:lang w:val="en-US" w:eastAsia="zh-CN"/>
        </w:rPr>
        <w:t>5</w:t>
      </w:r>
      <w:r>
        <w:rPr>
          <w:rFonts w:hint="eastAsia" w:hAnsi="宋体"/>
        </w:rPr>
        <w:t>年</w:t>
      </w:r>
      <w:r>
        <w:rPr>
          <w:rFonts w:hint="eastAsia"/>
        </w:rPr>
        <w:t>标识牌宣传牌</w:t>
      </w:r>
      <w:r>
        <w:rPr>
          <w:rFonts w:hint="eastAsia" w:hAnsi="宋体"/>
        </w:rPr>
        <w:t>报价汇总表</w:t>
      </w:r>
      <w:r>
        <w:rPr>
          <w:rFonts w:hint="eastAsia"/>
        </w:rPr>
        <w:t>——XX公司》（以下简称“《汇总表》”），供应商报价电子版信息，因产品条目过多，电子版作为报价的唯一依据，纸质版作为辅助。《汇总表》文件格式均为Excel表格，且不允许修改格式，若不按此格式进行报价，则视为无效报价；《汇总表》中条目不允许增删、改动、筛选、隐藏，尤其是“序号”列，若有则视为无效报价；《汇总表》Excel表格不要存在数据引用、链接、运算、样式、合并单元格等相关内容,所有报价货币单位均为：元（人民币），含税。</w:t>
      </w:r>
      <w:r>
        <w:rPr>
          <w:rFonts w:hint="eastAsia"/>
          <w:b/>
          <w:bCs/>
          <w:color w:val="FF0000"/>
        </w:rPr>
        <w:t>请注意，投标报价为总价（总价含税=预计全年采购量*单价含税）,</w:t>
      </w:r>
      <w:r>
        <w:rPr>
          <w:rFonts w:hint="eastAsia"/>
          <w:b/>
          <w:bCs/>
          <w:color w:val="FF0000"/>
          <w:u w:val="single"/>
        </w:rPr>
        <w:t>“重汽e采通”报价单位为万元含税。</w:t>
      </w:r>
    </w:p>
    <w:p w14:paraId="03522939">
      <w:pPr>
        <w:pStyle w:val="2"/>
        <w:spacing w:line="360" w:lineRule="auto"/>
        <w:ind w:firstLine="420" w:firstLineChars="200"/>
        <w:rPr>
          <w:rFonts w:hint="eastAsia"/>
        </w:rPr>
      </w:pPr>
      <w:r>
        <w:rPr>
          <w:rFonts w:hint="eastAsia"/>
        </w:rPr>
        <w:t>（3）资质证明文件：</w:t>
      </w:r>
    </w:p>
    <w:p w14:paraId="203123DA">
      <w:pPr>
        <w:pStyle w:val="2"/>
        <w:spacing w:line="360" w:lineRule="auto"/>
        <w:ind w:firstLine="420" w:firstLineChars="200"/>
        <w:rPr>
          <w:rFonts w:hint="eastAsia" w:hAnsi="宋体"/>
        </w:rPr>
      </w:pPr>
      <w:r>
        <w:rPr>
          <w:rFonts w:hint="eastAsia"/>
        </w:rPr>
        <w:t>①.投标书（格式1）</w:t>
      </w:r>
      <w:r>
        <w:rPr>
          <w:rFonts w:hint="eastAsia" w:hAnsi="宋体"/>
        </w:rPr>
        <w:t>加盖公章</w:t>
      </w:r>
    </w:p>
    <w:p w14:paraId="2313AE7B">
      <w:pPr>
        <w:pStyle w:val="2"/>
        <w:spacing w:line="360" w:lineRule="auto"/>
        <w:ind w:firstLine="420" w:firstLineChars="200"/>
      </w:pPr>
      <w:r>
        <w:rPr>
          <w:rFonts w:hint="eastAsia"/>
        </w:rPr>
        <w:t>②.法人授权委托书（格式2）</w:t>
      </w:r>
      <w:r>
        <w:rPr>
          <w:rFonts w:hint="eastAsia" w:hAnsi="宋体"/>
        </w:rPr>
        <w:t>加盖公章</w:t>
      </w:r>
    </w:p>
    <w:p w14:paraId="7A17246A">
      <w:pPr>
        <w:pStyle w:val="2"/>
        <w:spacing w:line="360" w:lineRule="auto"/>
        <w:ind w:firstLine="420" w:firstLineChars="200"/>
        <w:rPr>
          <w:rFonts w:hAnsi="宋体"/>
        </w:rPr>
      </w:pPr>
      <w:r>
        <w:rPr>
          <w:rFonts w:hint="eastAsia"/>
        </w:rPr>
        <w:t>③.投标厂家正式在职人员证明，需提供缴纳社保证明。</w:t>
      </w:r>
    </w:p>
    <w:p w14:paraId="30063FF1">
      <w:pPr>
        <w:pStyle w:val="2"/>
        <w:spacing w:line="360" w:lineRule="auto"/>
        <w:ind w:firstLine="420" w:firstLineChars="200"/>
        <w:rPr>
          <w:rFonts w:hAnsi="宋体"/>
        </w:rPr>
      </w:pPr>
      <w:r>
        <w:rPr>
          <w:rFonts w:hint="eastAsia"/>
        </w:rPr>
        <w:t>④</w:t>
      </w:r>
      <w:r>
        <w:rPr>
          <w:rFonts w:hint="eastAsia" w:hAnsi="宋体"/>
        </w:rPr>
        <w:t>.投标单位提供购买操作设备的合同、发票等证明企业实力的证明材料的扫描件。</w:t>
      </w:r>
    </w:p>
    <w:p w14:paraId="30F46FBC">
      <w:pPr>
        <w:pStyle w:val="2"/>
        <w:spacing w:line="360" w:lineRule="auto"/>
        <w:ind w:firstLine="420" w:firstLineChars="200"/>
      </w:pPr>
      <w:r>
        <w:rPr>
          <w:rFonts w:hint="eastAsia"/>
        </w:rPr>
        <w:t>⑤.企业情况、从业经历一览表及企业荣誉（格式3）</w:t>
      </w:r>
    </w:p>
    <w:p w14:paraId="5186E39D">
      <w:pPr>
        <w:pStyle w:val="2"/>
        <w:spacing w:line="360" w:lineRule="auto"/>
        <w:ind w:firstLine="420" w:firstLineChars="200"/>
      </w:pPr>
      <w:r>
        <w:rPr>
          <w:rFonts w:hint="eastAsia"/>
        </w:rPr>
        <w:t>⑥.投标人近三年为大型企业提供单个合同50万元以上物料业绩证明材料。</w:t>
      </w:r>
    </w:p>
    <w:p w14:paraId="1760D4CE">
      <w:pPr>
        <w:pStyle w:val="2"/>
        <w:spacing w:line="360" w:lineRule="auto"/>
        <w:ind w:firstLine="420" w:firstLineChars="200"/>
      </w:pPr>
      <w:r>
        <w:rPr>
          <w:rFonts w:hint="eastAsia"/>
        </w:rPr>
        <w:t>⑦.投标单位明确现阶段本公司设计人员的数量及证明其设计水平的相关作品。</w:t>
      </w:r>
    </w:p>
    <w:p w14:paraId="13F73F9F">
      <w:pPr>
        <w:pStyle w:val="2"/>
        <w:spacing w:line="360" w:lineRule="auto"/>
        <w:ind w:firstLine="420" w:firstLineChars="200"/>
      </w:pPr>
      <w:r>
        <w:rPr>
          <w:rFonts w:hint="eastAsia"/>
        </w:rPr>
        <w:t>⑧.响应承诺书：包含服务承诺、响应承诺、售后及质保期承诺、交付期承诺等四项内容，均需说明，格式自拟，</w:t>
      </w:r>
      <w:r>
        <w:rPr>
          <w:rFonts w:hint="eastAsia" w:hAnsi="宋体"/>
        </w:rPr>
        <w:t>加盖公章</w:t>
      </w:r>
      <w:r>
        <w:rPr>
          <w:rFonts w:hint="eastAsia"/>
        </w:rPr>
        <w:t>。</w:t>
      </w:r>
    </w:p>
    <w:p w14:paraId="5A5F5DCE">
      <w:pPr>
        <w:pStyle w:val="2"/>
        <w:spacing w:line="360" w:lineRule="auto"/>
        <w:ind w:firstLine="420" w:firstLineChars="200"/>
        <w:rPr>
          <w:rFonts w:hAnsi="宋体"/>
        </w:rPr>
      </w:pPr>
      <w:r>
        <w:rPr>
          <w:rFonts w:hint="eastAsia"/>
        </w:rPr>
        <w:t>⑨.</w:t>
      </w:r>
      <w:r>
        <w:rPr>
          <w:rFonts w:hint="eastAsia" w:hAnsi="宋体"/>
        </w:rPr>
        <w:t>投标人近三年的公司财务报表复印件加盖公章。</w:t>
      </w:r>
    </w:p>
    <w:p w14:paraId="555170B6">
      <w:pPr>
        <w:pStyle w:val="2"/>
        <w:spacing w:line="360" w:lineRule="auto"/>
        <w:ind w:firstLine="420" w:firstLineChars="200"/>
      </w:pPr>
      <w:r>
        <w:rPr>
          <w:rFonts w:hint="eastAsia"/>
        </w:rPr>
        <w:t>⑩.具有统一社会信用代码的三证合一的营业执照副本原件及复印件</w:t>
      </w:r>
      <w:r>
        <w:rPr>
          <w:rFonts w:hint="eastAsia" w:hAnsi="宋体"/>
        </w:rPr>
        <w:t>加盖公章</w:t>
      </w:r>
      <w:r>
        <w:rPr>
          <w:rFonts w:hint="eastAsia"/>
        </w:rPr>
        <w:t>。</w:t>
      </w:r>
    </w:p>
    <w:p w14:paraId="4E591639">
      <w:pPr>
        <w:pStyle w:val="2"/>
        <w:spacing w:line="360" w:lineRule="auto"/>
        <w:ind w:firstLine="420" w:firstLineChars="200"/>
      </w:pPr>
      <w:r>
        <w:rPr>
          <w:rFonts w:hint="eastAsia"/>
        </w:rPr>
        <w:t>⑪.投标人需提供质量管理体系认证证书、环境管理体系认证证书、职业健康安全管理体系认证证书复印件</w:t>
      </w:r>
      <w:r>
        <w:rPr>
          <w:rFonts w:hint="eastAsia" w:hAnsi="宋体"/>
        </w:rPr>
        <w:t>加盖公章。</w:t>
      </w:r>
    </w:p>
    <w:p w14:paraId="0F783224">
      <w:pPr>
        <w:pStyle w:val="2"/>
        <w:spacing w:line="360" w:lineRule="auto"/>
        <w:ind w:firstLine="420" w:firstLineChars="200"/>
        <w:rPr>
          <w:rFonts w:hint="eastAsia"/>
        </w:rPr>
      </w:pPr>
      <w:r>
        <w:rPr>
          <w:rFonts w:hint="eastAsia"/>
        </w:rPr>
        <w:t>⑫.信用证明：包含银行资信证明、信用中国/信用山东无违反合同约定或违反法律法规等的失信行为的证明原件及复印件加盖公章</w:t>
      </w:r>
      <w:r>
        <w:rPr>
          <w:rFonts w:hint="eastAsia"/>
          <w:lang w:eastAsia="zh-CN"/>
        </w:rPr>
        <w:t>；企业最近半年完税证明、信用证明材料（征信报告）；年度纳税信用评价信息（可从电子税务局查询截图，需加盖公章）；企业对外担保说明（写明贵单位对外有无对外担保和质押业务，需加盖公章）。</w:t>
      </w:r>
    </w:p>
    <w:p w14:paraId="3FC11199">
      <w:pPr>
        <w:pStyle w:val="2"/>
        <w:spacing w:line="360" w:lineRule="auto"/>
        <w:ind w:firstLine="420" w:firstLineChars="200"/>
      </w:pPr>
      <w:r>
        <w:rPr>
          <w:rFonts w:hint="eastAsia"/>
        </w:rPr>
        <w:t>⑬.针对本标识招标范围内使用物料材质进行说明，包含品牌、型号、产地等，可在报价表后面备注说明。</w:t>
      </w:r>
    </w:p>
    <w:p w14:paraId="19550FA3">
      <w:pPr>
        <w:pStyle w:val="2"/>
        <w:spacing w:line="360" w:lineRule="auto"/>
        <w:ind w:firstLine="420" w:firstLineChars="200"/>
      </w:pPr>
      <w:r>
        <w:rPr>
          <w:rFonts w:hint="eastAsia"/>
        </w:rPr>
        <w:t>⑭.投标人可以证明企业实力的其他证明材料（可根据实际自行增加）。</w:t>
      </w:r>
    </w:p>
    <w:p w14:paraId="0C5006E5">
      <w:pPr>
        <w:pStyle w:val="2"/>
        <w:spacing w:line="360" w:lineRule="auto"/>
        <w:ind w:firstLine="420" w:firstLineChars="200"/>
        <w:rPr>
          <w:rFonts w:hAnsi="宋体"/>
        </w:rPr>
      </w:pPr>
      <w:r>
        <w:rPr>
          <w:rFonts w:hint="eastAsia" w:hAnsi="宋体"/>
        </w:rPr>
        <w:t>（4）近三年财务报告：上传三年财务报告pdf文件版本</w:t>
      </w:r>
    </w:p>
    <w:p w14:paraId="7B35C6F5">
      <w:pPr>
        <w:pStyle w:val="2"/>
        <w:spacing w:line="360" w:lineRule="auto"/>
        <w:ind w:firstLine="420" w:firstLineChars="200"/>
        <w:rPr>
          <w:rFonts w:hint="eastAsia" w:hAnsi="宋体"/>
        </w:rPr>
      </w:pPr>
      <w:r>
        <w:rPr>
          <w:rFonts w:hint="eastAsia" w:hAnsi="宋体"/>
        </w:rPr>
        <w:t>（5）其他：根据实际情况上传pdf文件版本</w:t>
      </w:r>
    </w:p>
    <w:p w14:paraId="3FD6B333">
      <w:pPr>
        <w:rPr>
          <w:rFonts w:hint="eastAsia" w:eastAsia="黑体"/>
          <w:b/>
          <w:bCs/>
          <w:sz w:val="28"/>
        </w:rPr>
      </w:pPr>
    </w:p>
    <w:p w14:paraId="491DB47E">
      <w:pPr>
        <w:rPr>
          <w:rFonts w:hint="eastAsia" w:eastAsia="黑体"/>
          <w:b/>
          <w:bCs/>
          <w:sz w:val="28"/>
        </w:rPr>
      </w:pPr>
    </w:p>
    <w:p w14:paraId="0EC8B55B">
      <w:pPr>
        <w:rPr>
          <w:rFonts w:hint="eastAsia" w:eastAsia="黑体"/>
          <w:b/>
          <w:bCs/>
          <w:sz w:val="28"/>
        </w:rPr>
      </w:pPr>
    </w:p>
    <w:p w14:paraId="6592650E">
      <w:pPr>
        <w:rPr>
          <w:rFonts w:hint="eastAsia" w:eastAsia="黑体"/>
          <w:b/>
          <w:bCs/>
          <w:sz w:val="28"/>
        </w:rPr>
      </w:pPr>
    </w:p>
    <w:p w14:paraId="08D2852D">
      <w:pPr>
        <w:rPr>
          <w:rFonts w:hint="eastAsia" w:eastAsia="黑体"/>
          <w:b/>
          <w:bCs/>
          <w:sz w:val="28"/>
        </w:rPr>
      </w:pPr>
    </w:p>
    <w:p w14:paraId="47FE1D22">
      <w:pPr>
        <w:rPr>
          <w:rFonts w:hint="eastAsia" w:eastAsia="黑体"/>
          <w:b/>
          <w:bCs/>
          <w:sz w:val="28"/>
        </w:rPr>
      </w:pPr>
    </w:p>
    <w:p w14:paraId="63B2F03B">
      <w:pPr>
        <w:rPr>
          <w:rFonts w:hint="eastAsia" w:eastAsia="黑体"/>
          <w:b/>
          <w:bCs/>
          <w:sz w:val="28"/>
        </w:rPr>
      </w:pPr>
    </w:p>
    <w:p w14:paraId="333B43F1">
      <w:pPr>
        <w:rPr>
          <w:rFonts w:hint="eastAsia" w:eastAsia="黑体"/>
          <w:b/>
          <w:bCs/>
          <w:sz w:val="28"/>
        </w:rPr>
      </w:pPr>
    </w:p>
    <w:p w14:paraId="4536384D">
      <w:pPr>
        <w:rPr>
          <w:rFonts w:hint="eastAsia" w:eastAsia="黑体"/>
          <w:b/>
          <w:bCs/>
          <w:sz w:val="28"/>
        </w:rPr>
      </w:pPr>
    </w:p>
    <w:p w14:paraId="4C3D250B">
      <w:pPr>
        <w:rPr>
          <w:rFonts w:hint="eastAsia" w:eastAsia="黑体"/>
          <w:b/>
          <w:bCs/>
          <w:sz w:val="28"/>
        </w:rPr>
      </w:pPr>
    </w:p>
    <w:p w14:paraId="7851DBF8">
      <w:pPr>
        <w:rPr>
          <w:rFonts w:hint="eastAsia" w:eastAsia="黑体"/>
          <w:b/>
          <w:bCs/>
          <w:sz w:val="28"/>
        </w:rPr>
      </w:pPr>
    </w:p>
    <w:p w14:paraId="79224626">
      <w:pPr>
        <w:rPr>
          <w:rFonts w:hint="eastAsia" w:eastAsia="黑体"/>
          <w:b/>
          <w:bCs/>
          <w:sz w:val="28"/>
        </w:rPr>
      </w:pPr>
    </w:p>
    <w:p w14:paraId="1E363566">
      <w:pPr>
        <w:rPr>
          <w:rFonts w:hint="eastAsia" w:eastAsia="黑体"/>
          <w:b/>
          <w:bCs/>
          <w:sz w:val="28"/>
        </w:rPr>
      </w:pPr>
    </w:p>
    <w:p w14:paraId="35D9680A">
      <w:pPr>
        <w:rPr>
          <w:rFonts w:eastAsia="黑体"/>
          <w:b/>
          <w:bCs/>
          <w:sz w:val="28"/>
        </w:rPr>
      </w:pPr>
      <w:r>
        <w:rPr>
          <w:rFonts w:hint="eastAsia" w:eastAsia="黑体"/>
          <w:b/>
          <w:bCs/>
          <w:sz w:val="28"/>
        </w:rPr>
        <w:t>格式1</w:t>
      </w:r>
      <w:r>
        <w:rPr>
          <w:rFonts w:eastAsia="黑体"/>
          <w:b/>
          <w:bCs/>
          <w:sz w:val="28"/>
        </w:rPr>
        <w:t xml:space="preserve">                        </w:t>
      </w:r>
      <w:r>
        <w:rPr>
          <w:rFonts w:hint="eastAsia" w:eastAsia="黑体"/>
          <w:b/>
          <w:bCs/>
          <w:sz w:val="28"/>
        </w:rPr>
        <w:t>投标书</w:t>
      </w:r>
    </w:p>
    <w:p w14:paraId="40DDF596">
      <w:pPr>
        <w:rPr>
          <w:rFonts w:ascii="宋体" w:hAnsi="宋体"/>
          <w:u w:val="single"/>
        </w:rPr>
      </w:pPr>
      <w:r>
        <w:rPr>
          <w:rFonts w:hint="eastAsia" w:ascii="宋体" w:hAnsi="宋体"/>
        </w:rPr>
        <w:t>致</w:t>
      </w:r>
      <w:r>
        <w:rPr>
          <w:rFonts w:hint="eastAsia" w:ascii="宋体" w:hAnsi="宋体"/>
          <w:u w:val="single"/>
        </w:rPr>
        <w:t>（招标人名称）                            ：</w:t>
      </w:r>
    </w:p>
    <w:p w14:paraId="08FB02D9">
      <w:pPr>
        <w:ind w:firstLine="645"/>
        <w:rPr>
          <w:rFonts w:ascii="宋体" w:hAnsi="宋体"/>
        </w:rPr>
      </w:pPr>
      <w:r>
        <w:rPr>
          <w:rFonts w:hint="eastAsia" w:ascii="宋体" w:hAnsi="宋体"/>
        </w:rPr>
        <w:t>根据贵方为</w:t>
      </w:r>
      <w:r>
        <w:rPr>
          <w:rFonts w:hint="eastAsia" w:ascii="宋体" w:hAnsi="宋体"/>
          <w:u w:val="single"/>
        </w:rPr>
        <w:t>中国重汽集团202</w:t>
      </w:r>
      <w:r>
        <w:rPr>
          <w:rFonts w:hint="eastAsia" w:ascii="宋体" w:hAnsi="宋体"/>
          <w:u w:val="single"/>
          <w:lang w:val="en-US" w:eastAsia="zh-CN"/>
        </w:rPr>
        <w:t>5</w:t>
      </w:r>
      <w:r>
        <w:rPr>
          <w:rFonts w:hint="eastAsia" w:ascii="宋体" w:hAnsi="宋体"/>
          <w:u w:val="single"/>
        </w:rPr>
        <w:t>年标识牌宣传牌招标采购项目</w:t>
      </w:r>
      <w:r>
        <w:rPr>
          <w:rFonts w:hint="eastAsia" w:ascii="宋体" w:hAnsi="宋体"/>
        </w:rPr>
        <w:t>招标书，签字代表</w:t>
      </w:r>
      <w:r>
        <w:rPr>
          <w:rFonts w:hint="eastAsia" w:ascii="宋体" w:hAnsi="宋体"/>
          <w:u w:val="single"/>
        </w:rPr>
        <w:t xml:space="preserve">（全名、职务）           </w:t>
      </w:r>
      <w:r>
        <w:rPr>
          <w:rFonts w:hint="eastAsia" w:ascii="宋体" w:hAnsi="宋体"/>
        </w:rPr>
        <w:t>经正式授权并代表投标人</w:t>
      </w:r>
      <w:r>
        <w:rPr>
          <w:rFonts w:hint="eastAsia" w:ascii="宋体" w:hAnsi="宋体"/>
          <w:u w:val="single"/>
        </w:rPr>
        <w:t xml:space="preserve">（投标人名称、地址）              </w:t>
      </w:r>
      <w:r>
        <w:rPr>
          <w:rFonts w:hint="eastAsia" w:ascii="宋体" w:hAnsi="宋体"/>
        </w:rPr>
        <w:t>提交下述文件：</w:t>
      </w:r>
    </w:p>
    <w:p w14:paraId="04335720">
      <w:pPr>
        <w:rPr>
          <w:rFonts w:ascii="宋体" w:hAnsi="宋体"/>
        </w:rPr>
      </w:pPr>
      <w:r>
        <w:rPr>
          <w:rFonts w:hint="eastAsia" w:ascii="宋体" w:hAnsi="宋体"/>
        </w:rPr>
        <w:t>据此，签字代表宣布同意如下：</w:t>
      </w:r>
    </w:p>
    <w:p w14:paraId="4D59D4B9">
      <w:pPr>
        <w:numPr>
          <w:ilvl w:val="0"/>
          <w:numId w:val="4"/>
        </w:numPr>
        <w:rPr>
          <w:rFonts w:ascii="宋体" w:hAnsi="宋体"/>
        </w:rPr>
      </w:pPr>
      <w:r>
        <w:rPr>
          <w:rFonts w:hint="eastAsia" w:ascii="宋体" w:hAnsi="宋体"/>
        </w:rPr>
        <w:t>投标人将按招标文件的规定履行合同责任和义务。</w:t>
      </w:r>
    </w:p>
    <w:p w14:paraId="50B18AE9">
      <w:pPr>
        <w:numPr>
          <w:ilvl w:val="0"/>
          <w:numId w:val="4"/>
        </w:numPr>
        <w:rPr>
          <w:rFonts w:ascii="宋体" w:hAnsi="宋体"/>
        </w:rPr>
      </w:pPr>
      <w:r>
        <w:rPr>
          <w:rFonts w:hint="eastAsia" w:ascii="宋体" w:hAnsi="宋体"/>
        </w:rPr>
        <w:t>投标人已详细审查全部招标文件，包括修改文件（如有的话）以及全部参考资料和有关附件，我们完全理解并同意放弃对这方面有不明及误解的权利。</w:t>
      </w:r>
    </w:p>
    <w:p w14:paraId="6FC248D0">
      <w:pPr>
        <w:numPr>
          <w:ilvl w:val="0"/>
          <w:numId w:val="4"/>
        </w:numPr>
        <w:rPr>
          <w:rFonts w:ascii="宋体" w:hAnsi="宋体"/>
        </w:rPr>
      </w:pPr>
      <w:r>
        <w:rPr>
          <w:rFonts w:hint="eastAsia"/>
          <w:szCs w:val="21"/>
        </w:rPr>
        <w:t>投标有效期：自投标截止之日起至合同签署日一直有效</w:t>
      </w:r>
      <w:r>
        <w:rPr>
          <w:rFonts w:hint="eastAsia" w:ascii="宋体" w:hAnsi="宋体"/>
          <w:szCs w:val="21"/>
        </w:rPr>
        <w:t>。</w:t>
      </w:r>
    </w:p>
    <w:p w14:paraId="3C18677C">
      <w:pPr>
        <w:numPr>
          <w:ilvl w:val="0"/>
          <w:numId w:val="4"/>
        </w:numPr>
        <w:rPr>
          <w:rFonts w:ascii="宋体" w:hAnsi="宋体"/>
        </w:rPr>
      </w:pPr>
      <w:r>
        <w:rPr>
          <w:rFonts w:hint="eastAsia" w:ascii="宋体" w:hAnsi="宋体"/>
        </w:rPr>
        <w:t>投标人同意提供贵方要求的可能与投标有关的一切数据和资料，完全理解贵方不一定要接受最低价的投标或收到的任何投标。</w:t>
      </w:r>
    </w:p>
    <w:p w14:paraId="2F48B48E">
      <w:pPr>
        <w:numPr>
          <w:ilvl w:val="0"/>
          <w:numId w:val="4"/>
        </w:numPr>
        <w:rPr>
          <w:rFonts w:ascii="宋体" w:hAnsi="宋体"/>
        </w:rPr>
      </w:pPr>
      <w:r>
        <w:rPr>
          <w:rFonts w:hint="eastAsia" w:ascii="宋体" w:hAnsi="宋体"/>
        </w:rPr>
        <w:t>投标人承诺所提供的所有数据和资料均真实有效，如存在虚报情况，投标人愿为此承担一切法律责任，并主动退出本项目竞标。</w:t>
      </w:r>
    </w:p>
    <w:p w14:paraId="38D65E37">
      <w:pPr>
        <w:numPr>
          <w:ilvl w:val="0"/>
          <w:numId w:val="4"/>
        </w:numPr>
        <w:rPr>
          <w:rFonts w:ascii="宋体" w:hAnsi="宋体"/>
        </w:rPr>
      </w:pPr>
      <w:r>
        <w:rPr>
          <w:rFonts w:hint="eastAsia" w:ascii="宋体" w:hAnsi="宋体"/>
        </w:rPr>
        <w:t>与本投标有关的一切正式往来通讯请寄：</w:t>
      </w:r>
    </w:p>
    <w:p w14:paraId="184B1660">
      <w:pPr>
        <w:ind w:left="795"/>
        <w:rPr>
          <w:rFonts w:ascii="宋体" w:hAnsi="宋体"/>
        </w:rPr>
      </w:pPr>
      <w:r>
        <w:rPr>
          <w:rFonts w:hint="eastAsia" w:ascii="宋体" w:hAnsi="宋体"/>
        </w:rPr>
        <w:t>地址：                                   邮编：</w:t>
      </w:r>
    </w:p>
    <w:p w14:paraId="250CA81B">
      <w:pPr>
        <w:ind w:left="795"/>
        <w:rPr>
          <w:rFonts w:ascii="宋体" w:hAnsi="宋体"/>
        </w:rPr>
      </w:pPr>
      <w:r>
        <w:rPr>
          <w:rFonts w:hint="eastAsia" w:ascii="宋体" w:hAnsi="宋体"/>
        </w:rPr>
        <w:t>电话：                                   传真：</w:t>
      </w:r>
    </w:p>
    <w:p w14:paraId="6237CA1B">
      <w:pPr>
        <w:ind w:left="795"/>
      </w:pPr>
    </w:p>
    <w:p w14:paraId="16F61B48">
      <w:pPr>
        <w:ind w:left="795"/>
      </w:pPr>
    </w:p>
    <w:p w14:paraId="21D93503">
      <w:pPr>
        <w:ind w:left="795"/>
      </w:pPr>
      <w:r>
        <w:rPr>
          <w:rFonts w:hint="eastAsia"/>
        </w:rPr>
        <w:t>投标人授权代表签字：                 职务：                 日期：</w:t>
      </w:r>
    </w:p>
    <w:p w14:paraId="21F296EE">
      <w:pPr>
        <w:ind w:left="795"/>
      </w:pPr>
      <w:r>
        <w:rPr>
          <w:rFonts w:hint="eastAsia"/>
        </w:rPr>
        <w:t>投标人授权代表姓名、职务：</w:t>
      </w:r>
    </w:p>
    <w:p w14:paraId="277495D9">
      <w:pPr>
        <w:ind w:left="795"/>
      </w:pPr>
      <w:r>
        <w:rPr>
          <w:rFonts w:hint="eastAsia"/>
        </w:rPr>
        <w:t>投标人名称（及公章）：</w:t>
      </w:r>
    </w:p>
    <w:p w14:paraId="4E533BA7">
      <w:pPr>
        <w:ind w:left="795"/>
      </w:pPr>
      <w:r>
        <w:rPr>
          <w:rFonts w:hint="eastAsia"/>
        </w:rPr>
        <w:t>日期：        年       月       日</w:t>
      </w:r>
    </w:p>
    <w:p w14:paraId="1BD4F3A0">
      <w:pPr>
        <w:rPr>
          <w:rFonts w:ascii="黑体" w:eastAsia="黑体"/>
          <w:sz w:val="30"/>
        </w:rPr>
      </w:pPr>
    </w:p>
    <w:p w14:paraId="6F68DBB4">
      <w:pPr>
        <w:rPr>
          <w:rFonts w:ascii="黑体" w:eastAsia="黑体"/>
          <w:sz w:val="30"/>
        </w:rPr>
      </w:pPr>
    </w:p>
    <w:p w14:paraId="4861AAA1">
      <w:pPr>
        <w:rPr>
          <w:rFonts w:ascii="黑体" w:eastAsia="黑体"/>
          <w:sz w:val="30"/>
        </w:rPr>
      </w:pPr>
    </w:p>
    <w:p w14:paraId="733BB7D4">
      <w:pPr>
        <w:rPr>
          <w:rFonts w:ascii="黑体" w:eastAsia="黑体"/>
          <w:sz w:val="30"/>
        </w:rPr>
      </w:pPr>
    </w:p>
    <w:p w14:paraId="241FE2CE">
      <w:pPr>
        <w:rPr>
          <w:rFonts w:ascii="黑体" w:eastAsia="黑体"/>
          <w:sz w:val="30"/>
        </w:rPr>
      </w:pPr>
    </w:p>
    <w:p w14:paraId="0F13C5BB">
      <w:pPr>
        <w:rPr>
          <w:rFonts w:ascii="黑体" w:eastAsia="黑体"/>
          <w:sz w:val="30"/>
        </w:rPr>
      </w:pPr>
    </w:p>
    <w:p w14:paraId="70B8E9DF">
      <w:pPr>
        <w:rPr>
          <w:rFonts w:ascii="黑体" w:eastAsia="黑体"/>
          <w:sz w:val="30"/>
        </w:rPr>
      </w:pPr>
    </w:p>
    <w:p w14:paraId="019ABE6D">
      <w:pPr>
        <w:rPr>
          <w:rFonts w:ascii="黑体" w:eastAsia="黑体"/>
          <w:sz w:val="30"/>
        </w:rPr>
      </w:pPr>
    </w:p>
    <w:p w14:paraId="2DC6F86A">
      <w:pPr>
        <w:rPr>
          <w:rFonts w:ascii="黑体" w:eastAsia="黑体"/>
          <w:sz w:val="30"/>
        </w:rPr>
      </w:pPr>
    </w:p>
    <w:p w14:paraId="6190D883">
      <w:pPr>
        <w:rPr>
          <w:rFonts w:ascii="黑体" w:eastAsia="黑体"/>
          <w:sz w:val="30"/>
        </w:rPr>
      </w:pPr>
    </w:p>
    <w:p w14:paraId="4C73955C">
      <w:pPr>
        <w:rPr>
          <w:rFonts w:ascii="黑体" w:eastAsia="黑体"/>
          <w:sz w:val="30"/>
        </w:rPr>
      </w:pPr>
    </w:p>
    <w:p w14:paraId="2742585B">
      <w:pPr>
        <w:rPr>
          <w:rFonts w:eastAsia="黑体"/>
          <w:b/>
          <w:bCs/>
          <w:sz w:val="28"/>
        </w:rPr>
      </w:pPr>
      <w:r>
        <w:rPr>
          <w:rFonts w:hint="eastAsia" w:eastAsia="黑体"/>
          <w:b/>
          <w:bCs/>
          <w:sz w:val="28"/>
        </w:rPr>
        <w:t>格式2</w:t>
      </w:r>
    </w:p>
    <w:p w14:paraId="278EA6AD">
      <w:pPr>
        <w:rPr>
          <w:rFonts w:ascii="宋体" w:hAnsi="宋体"/>
        </w:rPr>
      </w:pPr>
      <w:r>
        <w:rPr>
          <w:rFonts w:hint="eastAsia" w:ascii="宋体" w:hAnsi="宋体"/>
        </w:rPr>
        <w:t>项目名称：</w:t>
      </w:r>
      <w:r>
        <w:rPr>
          <w:rFonts w:hint="eastAsia"/>
        </w:rPr>
        <w:t>中国重汽集团202</w:t>
      </w:r>
      <w:r>
        <w:rPr>
          <w:rFonts w:hint="eastAsia"/>
          <w:lang w:val="en-US" w:eastAsia="zh-CN"/>
        </w:rPr>
        <w:t>5</w:t>
      </w:r>
      <w:r>
        <w:rPr>
          <w:rFonts w:hint="eastAsia"/>
        </w:rPr>
        <w:t>年标识牌宣传牌招标采购项目</w:t>
      </w:r>
    </w:p>
    <w:p w14:paraId="00409C5D">
      <w:pPr>
        <w:rPr>
          <w:rFonts w:ascii="宋体" w:hAnsi="宋体"/>
        </w:rPr>
      </w:pPr>
    </w:p>
    <w:p w14:paraId="50305151">
      <w:pPr>
        <w:rPr>
          <w:rFonts w:ascii="宋体" w:hAnsi="宋体"/>
          <w:szCs w:val="21"/>
        </w:rPr>
      </w:pPr>
      <w:r>
        <w:rPr>
          <w:rFonts w:hint="eastAsia" w:ascii="宋体" w:hAnsi="宋体"/>
          <w:szCs w:val="21"/>
        </w:rPr>
        <w:t>日期：  年   月   日</w:t>
      </w:r>
    </w:p>
    <w:p w14:paraId="49C122DE">
      <w:pPr>
        <w:jc w:val="center"/>
        <w:rPr>
          <w:rFonts w:ascii="黑体" w:hAnsi="黑体" w:eastAsia="黑体"/>
          <w:b/>
          <w:bCs/>
          <w:sz w:val="28"/>
          <w:szCs w:val="28"/>
        </w:rPr>
      </w:pPr>
      <w:r>
        <w:rPr>
          <w:rFonts w:hint="eastAsia" w:ascii="黑体" w:hAnsi="黑体" w:eastAsia="黑体"/>
          <w:b/>
          <w:bCs/>
          <w:sz w:val="28"/>
          <w:szCs w:val="28"/>
        </w:rPr>
        <w:t>法人授权委托书</w:t>
      </w:r>
    </w:p>
    <w:p w14:paraId="6B634B3A">
      <w:pPr>
        <w:rPr>
          <w:rFonts w:ascii="宋体" w:hAnsi="宋体"/>
          <w:szCs w:val="21"/>
        </w:rPr>
      </w:pPr>
      <w:r>
        <w:rPr>
          <w:rFonts w:hint="eastAsia" w:ascii="宋体" w:hAnsi="宋体"/>
          <w:szCs w:val="21"/>
        </w:rPr>
        <w:t>致</w:t>
      </w:r>
      <w:r>
        <w:rPr>
          <w:rFonts w:hint="eastAsia" w:ascii="宋体" w:hAnsi="宋体"/>
          <w:szCs w:val="21"/>
          <w:u w:val="single"/>
        </w:rPr>
        <w:t>（招标人名称）                            ：</w:t>
      </w:r>
      <w:r>
        <w:rPr>
          <w:rFonts w:hint="eastAsia" w:ascii="宋体" w:hAnsi="宋体"/>
          <w:szCs w:val="21"/>
        </w:rPr>
        <w:t xml:space="preserve"> </w:t>
      </w:r>
    </w:p>
    <w:p w14:paraId="4A182746">
      <w:pPr>
        <w:rPr>
          <w:rFonts w:ascii="宋体" w:hAnsi="宋体"/>
          <w:szCs w:val="21"/>
        </w:rPr>
      </w:pPr>
      <w:r>
        <w:rPr>
          <w:rFonts w:hint="eastAsia" w:ascii="宋体" w:hAnsi="宋体"/>
          <w:szCs w:val="21"/>
        </w:rPr>
        <w:t>本授权委托书声明：我</w:t>
      </w:r>
      <w:r>
        <w:rPr>
          <w:rFonts w:hint="eastAsia" w:ascii="宋体" w:hAnsi="宋体"/>
          <w:szCs w:val="21"/>
          <w:u w:val="single"/>
        </w:rPr>
        <w:t xml:space="preserve">（法人姓名）       </w:t>
      </w:r>
      <w:r>
        <w:rPr>
          <w:rFonts w:hint="eastAsia" w:ascii="宋体" w:hAnsi="宋体"/>
          <w:szCs w:val="21"/>
        </w:rPr>
        <w:t>系</w:t>
      </w:r>
      <w:r>
        <w:rPr>
          <w:rFonts w:hint="eastAsia" w:ascii="宋体" w:hAnsi="宋体"/>
          <w:szCs w:val="21"/>
          <w:u w:val="single"/>
        </w:rPr>
        <w:t xml:space="preserve">（投标人名称）                   </w:t>
      </w:r>
      <w:r>
        <w:rPr>
          <w:rFonts w:hint="eastAsia" w:ascii="宋体" w:hAnsi="宋体"/>
          <w:szCs w:val="21"/>
        </w:rPr>
        <w:t>的法定代</w:t>
      </w:r>
    </w:p>
    <w:p w14:paraId="342C217C">
      <w:pPr>
        <w:rPr>
          <w:rFonts w:ascii="宋体" w:hAnsi="宋体"/>
          <w:szCs w:val="21"/>
        </w:rPr>
      </w:pPr>
      <w:r>
        <w:rPr>
          <w:rFonts w:hint="eastAsia" w:ascii="宋体" w:hAnsi="宋体"/>
          <w:szCs w:val="21"/>
        </w:rPr>
        <w:t>表人，现授权委托</w:t>
      </w:r>
      <w:r>
        <w:rPr>
          <w:rFonts w:hint="eastAsia" w:ascii="宋体" w:hAnsi="宋体"/>
          <w:szCs w:val="21"/>
          <w:u w:val="single"/>
        </w:rPr>
        <w:t xml:space="preserve">（投标人名称）                    </w:t>
      </w:r>
      <w:r>
        <w:rPr>
          <w:rFonts w:hint="eastAsia" w:ascii="宋体" w:hAnsi="宋体"/>
          <w:szCs w:val="21"/>
        </w:rPr>
        <w:t>的</w:t>
      </w:r>
      <w:r>
        <w:rPr>
          <w:rFonts w:hint="eastAsia" w:ascii="宋体" w:hAnsi="宋体"/>
          <w:szCs w:val="21"/>
          <w:u w:val="single"/>
        </w:rPr>
        <w:t xml:space="preserve"> （授权委托代理人姓名）        </w:t>
      </w:r>
      <w:r>
        <w:rPr>
          <w:rFonts w:hint="eastAsia" w:ascii="宋体" w:hAnsi="宋体"/>
          <w:szCs w:val="21"/>
        </w:rPr>
        <w:t>为我</w:t>
      </w:r>
    </w:p>
    <w:p w14:paraId="02960B8B">
      <w:pPr>
        <w:rPr>
          <w:rFonts w:ascii="宋体" w:hAnsi="宋体"/>
          <w:szCs w:val="21"/>
        </w:rPr>
      </w:pPr>
      <w:r>
        <w:rPr>
          <w:rFonts w:hint="eastAsia" w:ascii="宋体" w:hAnsi="宋体"/>
          <w:szCs w:val="21"/>
        </w:rPr>
        <w:t>公司参加贵方组织的</w:t>
      </w:r>
      <w:r>
        <w:rPr>
          <w:rFonts w:hint="eastAsia" w:ascii="宋体" w:hAnsi="宋体"/>
          <w:szCs w:val="21"/>
          <w:u w:val="single"/>
        </w:rPr>
        <w:t>中国重汽集团202</w:t>
      </w:r>
      <w:r>
        <w:rPr>
          <w:rFonts w:hint="eastAsia" w:ascii="宋体" w:hAnsi="宋体"/>
          <w:szCs w:val="21"/>
          <w:u w:val="single"/>
          <w:lang w:val="en-US" w:eastAsia="zh-CN"/>
        </w:rPr>
        <w:t>5</w:t>
      </w:r>
      <w:r>
        <w:rPr>
          <w:rFonts w:hint="eastAsia" w:ascii="宋体" w:hAnsi="宋体"/>
          <w:szCs w:val="21"/>
          <w:u w:val="single"/>
        </w:rPr>
        <w:t>年标识牌宣传牌招标采购项目</w:t>
      </w:r>
      <w:r>
        <w:rPr>
          <w:rFonts w:hint="eastAsia" w:ascii="宋体" w:hAnsi="宋体"/>
          <w:szCs w:val="21"/>
        </w:rPr>
        <w:t>的法定代表人授权委托代理人，全权代表本公司处理投标过程的一切事宜，包括：投标、参与开标、谈判、签约等。</w:t>
      </w:r>
    </w:p>
    <w:p w14:paraId="1CFA3329">
      <w:pPr>
        <w:rPr>
          <w:rFonts w:ascii="宋体" w:hAnsi="宋体"/>
          <w:szCs w:val="21"/>
        </w:rPr>
      </w:pPr>
      <w:r>
        <w:rPr>
          <w:rFonts w:hint="eastAsia" w:ascii="宋体" w:hAnsi="宋体"/>
          <w:szCs w:val="21"/>
        </w:rPr>
        <w:t>投标人授权代表在投标过程中所签署的一切文件和处理与之有关的一切事务，我公司均予认可并对</w:t>
      </w:r>
    </w:p>
    <w:p w14:paraId="24A50FB4">
      <w:pPr>
        <w:rPr>
          <w:rFonts w:ascii="宋体" w:hAnsi="宋体"/>
          <w:szCs w:val="21"/>
        </w:rPr>
      </w:pPr>
      <w:r>
        <w:rPr>
          <w:rFonts w:hint="eastAsia" w:ascii="宋体" w:hAnsi="宋体"/>
          <w:szCs w:val="21"/>
        </w:rPr>
        <w:t xml:space="preserve">此承担全部责任。 </w:t>
      </w:r>
    </w:p>
    <w:p w14:paraId="2709C506">
      <w:pPr>
        <w:rPr>
          <w:rFonts w:ascii="宋体" w:hAnsi="宋体"/>
          <w:szCs w:val="21"/>
          <w:u w:val="single"/>
        </w:rPr>
      </w:pPr>
      <w:r>
        <w:rPr>
          <w:rFonts w:hint="eastAsia" w:ascii="宋体" w:hAnsi="宋体"/>
          <w:szCs w:val="21"/>
        </w:rPr>
        <w:t>委托期限：</w:t>
      </w:r>
      <w:r>
        <w:rPr>
          <w:rFonts w:hint="eastAsia" w:ascii="宋体" w:hAnsi="宋体"/>
          <w:szCs w:val="21"/>
          <w:u w:val="single"/>
        </w:rPr>
        <w:t>20</w:t>
      </w:r>
      <w:r>
        <w:rPr>
          <w:rFonts w:ascii="宋体" w:hAnsi="宋体"/>
          <w:szCs w:val="21"/>
          <w:u w:val="single"/>
        </w:rPr>
        <w:t>2</w:t>
      </w:r>
      <w:r>
        <w:rPr>
          <w:rFonts w:hint="eastAsia" w:ascii="宋体" w:hAnsi="宋体"/>
          <w:szCs w:val="21"/>
          <w:u w:val="single"/>
          <w:lang w:val="en-US" w:eastAsia="zh-CN"/>
        </w:rPr>
        <w:t>5</w:t>
      </w:r>
      <w:r>
        <w:rPr>
          <w:rFonts w:hint="eastAsia" w:ascii="宋体" w:hAnsi="宋体"/>
          <w:szCs w:val="21"/>
          <w:u w:val="single"/>
        </w:rPr>
        <w:t xml:space="preserve">  年 X 月 X 日至 20</w:t>
      </w:r>
      <w:r>
        <w:rPr>
          <w:rFonts w:ascii="宋体" w:hAnsi="宋体"/>
          <w:szCs w:val="21"/>
          <w:u w:val="single"/>
        </w:rPr>
        <w:t>2</w:t>
      </w:r>
      <w:r>
        <w:rPr>
          <w:rFonts w:hint="eastAsia" w:ascii="宋体" w:hAnsi="宋体"/>
          <w:szCs w:val="21"/>
          <w:u w:val="single"/>
          <w:lang w:val="en-US" w:eastAsia="zh-CN"/>
        </w:rPr>
        <w:t>6</w:t>
      </w:r>
      <w:r>
        <w:rPr>
          <w:rFonts w:hint="eastAsia" w:ascii="宋体" w:hAnsi="宋体"/>
          <w:szCs w:val="21"/>
          <w:u w:val="single"/>
        </w:rPr>
        <w:t>年 X 月 X 日</w:t>
      </w:r>
    </w:p>
    <w:p w14:paraId="3E58C966">
      <w:pPr>
        <w:rPr>
          <w:rFonts w:ascii="宋体" w:hAnsi="宋体"/>
          <w:szCs w:val="21"/>
        </w:rPr>
      </w:pPr>
      <w:r>
        <w:rPr>
          <w:rFonts w:hint="eastAsia" w:ascii="宋体" w:hAnsi="宋体"/>
          <w:szCs w:val="21"/>
        </w:rPr>
        <w:t>全权代表无转委权。特此委托。</w:t>
      </w:r>
    </w:p>
    <w:p w14:paraId="21072061">
      <w:pPr>
        <w:rPr>
          <w:rFonts w:ascii="宋体" w:hAnsi="宋体"/>
          <w:szCs w:val="21"/>
        </w:rPr>
      </w:pP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77"/>
      </w:tblGrid>
      <w:tr w14:paraId="7C805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2" w:hRule="atLeast"/>
        </w:trPr>
        <w:tc>
          <w:tcPr>
            <w:tcW w:w="4077" w:type="dxa"/>
          </w:tcPr>
          <w:p w14:paraId="04B390C7">
            <w:pPr>
              <w:rPr>
                <w:rFonts w:ascii="宋体" w:hAnsi="宋体"/>
                <w:szCs w:val="21"/>
              </w:rPr>
            </w:pPr>
            <w:r>
              <w:rPr>
                <w:rFonts w:hint="eastAsia" w:ascii="宋体" w:hAnsi="宋体"/>
                <w:szCs w:val="21"/>
              </w:rPr>
              <w:t>法定代表人身份证复印件（正面）</w:t>
            </w:r>
          </w:p>
        </w:tc>
      </w:tr>
    </w:tbl>
    <w:p w14:paraId="29EA01D1">
      <w:pPr>
        <w:rPr>
          <w:vanish/>
        </w:rPr>
      </w:pPr>
    </w:p>
    <w:tbl>
      <w:tblPr>
        <w:tblStyle w:val="5"/>
        <w:tblpPr w:leftFromText="180" w:rightFromText="180" w:vertAnchor="text" w:horzAnchor="page" w:tblpX="6117" w:tblpY="-23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94"/>
      </w:tblGrid>
      <w:tr w14:paraId="33531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8" w:hRule="atLeast"/>
        </w:trPr>
        <w:tc>
          <w:tcPr>
            <w:tcW w:w="3794" w:type="dxa"/>
          </w:tcPr>
          <w:p w14:paraId="6B7E8A18">
            <w:pPr>
              <w:rPr>
                <w:rFonts w:ascii="宋体" w:hAnsi="宋体"/>
                <w:szCs w:val="21"/>
              </w:rPr>
            </w:pPr>
            <w:r>
              <w:rPr>
                <w:rFonts w:ascii="宋体" w:hAnsi="宋体"/>
                <w:szCs w:val="21"/>
              </w:rPr>
              <w:softHyphen/>
            </w:r>
            <w:r>
              <w:rPr>
                <w:rFonts w:ascii="宋体" w:hAnsi="宋体"/>
                <w:szCs w:val="21"/>
              </w:rPr>
              <w:softHyphen/>
            </w:r>
            <w:r>
              <w:rPr>
                <w:rFonts w:ascii="宋体" w:hAnsi="宋体"/>
                <w:szCs w:val="21"/>
              </w:rPr>
              <w:softHyphen/>
            </w:r>
            <w:r>
              <w:rPr>
                <w:rFonts w:ascii="宋体" w:hAnsi="宋体"/>
                <w:szCs w:val="21"/>
              </w:rPr>
              <w:softHyphen/>
            </w:r>
            <w:r>
              <w:rPr>
                <w:rFonts w:hint="eastAsia" w:ascii="宋体" w:hAnsi="宋体"/>
                <w:szCs w:val="21"/>
              </w:rPr>
              <w:t>法定代表人身份证复印件（反面）</w:t>
            </w:r>
          </w:p>
        </w:tc>
      </w:tr>
    </w:tbl>
    <w:p w14:paraId="1593B812">
      <w:pPr>
        <w:rPr>
          <w:vanish/>
        </w:rPr>
      </w:pPr>
    </w:p>
    <w:tbl>
      <w:tblPr>
        <w:tblStyle w:val="5"/>
        <w:tblpPr w:leftFromText="180" w:rightFromText="180" w:vertAnchor="text" w:horzAnchor="page" w:tblpX="6018" w:tblpY="75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36"/>
      </w:tblGrid>
      <w:tr w14:paraId="23E24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8" w:hRule="atLeast"/>
        </w:trPr>
        <w:tc>
          <w:tcPr>
            <w:tcW w:w="3936" w:type="dxa"/>
          </w:tcPr>
          <w:p w14:paraId="38F4CA1E">
            <w:pPr>
              <w:rPr>
                <w:rFonts w:ascii="宋体" w:hAnsi="宋体"/>
                <w:szCs w:val="21"/>
              </w:rPr>
            </w:pPr>
            <w:r>
              <w:rPr>
                <w:rFonts w:hint="eastAsia" w:ascii="宋体" w:hAnsi="宋体"/>
                <w:szCs w:val="21"/>
              </w:rPr>
              <w:t>授权代理人身份证复印件（反面）</w:t>
            </w:r>
          </w:p>
        </w:tc>
      </w:tr>
    </w:tbl>
    <w:p w14:paraId="14679D3B">
      <w:pPr>
        <w:rPr>
          <w:rFonts w:ascii="宋体" w:hAnsi="宋体"/>
          <w:szCs w:val="21"/>
        </w:rPr>
      </w:pPr>
    </w:p>
    <w:p w14:paraId="4EEFD7D0">
      <w:pPr>
        <w:rPr>
          <w:rFonts w:ascii="宋体" w:hAnsi="宋体"/>
          <w:szCs w:val="21"/>
        </w:rPr>
      </w:pP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77"/>
      </w:tblGrid>
      <w:tr w14:paraId="4DC52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6" w:hRule="atLeast"/>
        </w:trPr>
        <w:tc>
          <w:tcPr>
            <w:tcW w:w="4077" w:type="dxa"/>
          </w:tcPr>
          <w:p w14:paraId="4E742EF5">
            <w:pPr>
              <w:rPr>
                <w:rFonts w:ascii="宋体" w:hAnsi="宋体"/>
                <w:szCs w:val="21"/>
              </w:rPr>
            </w:pPr>
            <w:r>
              <w:rPr>
                <w:rFonts w:hint="eastAsia" w:ascii="宋体" w:hAnsi="宋体"/>
                <w:szCs w:val="21"/>
              </w:rPr>
              <w:t>授权代理人身份证复印件（正面）</w:t>
            </w:r>
          </w:p>
        </w:tc>
      </w:tr>
    </w:tbl>
    <w:p w14:paraId="599E4C26">
      <w:pPr>
        <w:rPr>
          <w:rFonts w:ascii="宋体" w:hAnsi="宋体"/>
          <w:szCs w:val="21"/>
        </w:rPr>
      </w:pPr>
      <w:r>
        <w:rPr>
          <w:rFonts w:ascii="宋体" w:hAnsi="宋体"/>
          <w:szCs w:val="21"/>
        </w:rPr>
        <w:t xml:space="preserve">                                </w:t>
      </w:r>
    </w:p>
    <w:p w14:paraId="1FFAA842">
      <w:pPr>
        <w:rPr>
          <w:rFonts w:ascii="宋体" w:hAnsi="宋体"/>
          <w:szCs w:val="21"/>
          <w:u w:val="single"/>
        </w:rPr>
      </w:pPr>
      <w:r>
        <w:rPr>
          <w:rFonts w:hint="eastAsia" w:ascii="宋体" w:hAnsi="宋体"/>
          <w:szCs w:val="21"/>
        </w:rPr>
        <w:t>单位名称（公章）：</w:t>
      </w:r>
      <w:r>
        <w:rPr>
          <w:rFonts w:hint="eastAsia" w:ascii="宋体" w:hAnsi="宋体"/>
          <w:szCs w:val="21"/>
          <w:u w:val="single"/>
        </w:rPr>
        <w:t xml:space="preserve">                  </w:t>
      </w:r>
    </w:p>
    <w:p w14:paraId="6B29F3D5">
      <w:pPr>
        <w:rPr>
          <w:rFonts w:ascii="宋体" w:hAnsi="宋体"/>
          <w:szCs w:val="21"/>
          <w:u w:val="single"/>
        </w:rPr>
      </w:pPr>
      <w:r>
        <w:rPr>
          <w:rFonts w:hint="eastAsia" w:ascii="宋体" w:hAnsi="宋体"/>
          <w:szCs w:val="21"/>
        </w:rPr>
        <w:t xml:space="preserve">法定代表人签字： </w:t>
      </w:r>
      <w:r>
        <w:rPr>
          <w:rFonts w:hint="eastAsia" w:ascii="宋体" w:hAnsi="宋体"/>
          <w:szCs w:val="21"/>
          <w:u w:val="single"/>
        </w:rPr>
        <w:t xml:space="preserve">                  </w:t>
      </w:r>
    </w:p>
    <w:p w14:paraId="08A899A0">
      <w:pPr>
        <w:rPr>
          <w:rFonts w:ascii="宋体" w:hAnsi="宋体"/>
          <w:szCs w:val="21"/>
          <w:u w:val="single"/>
        </w:rPr>
      </w:pPr>
      <w:r>
        <w:rPr>
          <w:rFonts w:hint="eastAsia" w:ascii="宋体" w:hAnsi="宋体"/>
          <w:szCs w:val="21"/>
        </w:rPr>
        <w:t xml:space="preserve">授权代理人签字： </w:t>
      </w:r>
      <w:r>
        <w:rPr>
          <w:rFonts w:hint="eastAsia" w:ascii="宋体" w:hAnsi="宋体"/>
          <w:szCs w:val="21"/>
          <w:u w:val="single"/>
        </w:rPr>
        <w:t xml:space="preserve">                  </w:t>
      </w:r>
    </w:p>
    <w:p w14:paraId="63ACC6E2">
      <w:pPr>
        <w:rPr>
          <w:rFonts w:ascii="宋体" w:hAnsi="宋体"/>
          <w:szCs w:val="21"/>
          <w:u w:val="single"/>
        </w:rPr>
      </w:pPr>
    </w:p>
    <w:p w14:paraId="7E6128F4">
      <w:pPr>
        <w:rPr>
          <w:rFonts w:eastAsia="黑体"/>
          <w:b/>
          <w:bCs/>
          <w:sz w:val="28"/>
        </w:rPr>
      </w:pPr>
    </w:p>
    <w:p w14:paraId="4216CD18">
      <w:pPr>
        <w:rPr>
          <w:rFonts w:eastAsia="黑体"/>
          <w:b/>
          <w:bCs/>
          <w:sz w:val="28"/>
        </w:rPr>
      </w:pPr>
    </w:p>
    <w:p w14:paraId="5BCA948A">
      <w:pPr>
        <w:rPr>
          <w:rFonts w:eastAsia="黑体"/>
          <w:b/>
          <w:bCs/>
          <w:sz w:val="28"/>
        </w:rPr>
      </w:pPr>
      <w:r>
        <w:rPr>
          <w:rFonts w:hint="eastAsia" w:eastAsia="黑体"/>
          <w:b/>
          <w:bCs/>
          <w:sz w:val="28"/>
        </w:rPr>
        <w:t>格式</w:t>
      </w:r>
      <w:r>
        <w:rPr>
          <w:rFonts w:eastAsia="黑体"/>
          <w:b/>
          <w:bCs/>
          <w:sz w:val="28"/>
        </w:rPr>
        <w:t>3</w:t>
      </w:r>
      <w:r>
        <w:rPr>
          <w:rFonts w:hint="eastAsia" w:eastAsia="黑体"/>
          <w:b/>
          <w:bCs/>
          <w:sz w:val="28"/>
        </w:rPr>
        <w:t xml:space="preserve"> </w:t>
      </w:r>
    </w:p>
    <w:p w14:paraId="76B6BD41">
      <w:pPr>
        <w:rPr>
          <w:rFonts w:ascii="宋体" w:hAnsi="宋体"/>
        </w:rPr>
      </w:pPr>
      <w:r>
        <w:rPr>
          <w:rFonts w:hint="eastAsia" w:ascii="宋体" w:hAnsi="宋体"/>
        </w:rPr>
        <w:t>项目名称：</w:t>
      </w:r>
      <w:r>
        <w:rPr>
          <w:rFonts w:hint="eastAsia"/>
        </w:rPr>
        <w:t>中国重汽集团202</w:t>
      </w:r>
      <w:r>
        <w:rPr>
          <w:rFonts w:hint="eastAsia"/>
          <w:lang w:val="en-US" w:eastAsia="zh-CN"/>
        </w:rPr>
        <w:t>5</w:t>
      </w:r>
      <w:r>
        <w:rPr>
          <w:rFonts w:hint="eastAsia"/>
        </w:rPr>
        <w:t>年标识牌宣传牌招标采购项目</w:t>
      </w:r>
    </w:p>
    <w:p w14:paraId="7405E680">
      <w:pPr>
        <w:pStyle w:val="2"/>
        <w:spacing w:line="360" w:lineRule="auto"/>
        <w:ind w:left="885" w:leftChars="-6" w:hanging="898" w:hangingChars="428"/>
        <w:rPr>
          <w:rFonts w:hAnsi="宋体"/>
          <w:szCs w:val="21"/>
        </w:rPr>
      </w:pPr>
      <w:r>
        <w:rPr>
          <w:rFonts w:hint="eastAsia" w:hAnsi="宋体"/>
          <w:szCs w:val="21"/>
        </w:rPr>
        <w:t>日期：  年   月   日</w:t>
      </w:r>
    </w:p>
    <w:p w14:paraId="7159C556">
      <w:pPr>
        <w:jc w:val="center"/>
        <w:rPr>
          <w:rFonts w:ascii="黑体" w:eastAsia="黑体"/>
          <w:sz w:val="30"/>
        </w:rPr>
      </w:pPr>
      <w:r>
        <w:rPr>
          <w:rFonts w:hint="eastAsia" w:eastAsia="黑体"/>
          <w:b/>
          <w:bCs/>
          <w:sz w:val="28"/>
        </w:rPr>
        <w:t>企业情况、从业经历一览表</w:t>
      </w:r>
    </w:p>
    <w:tbl>
      <w:tblPr>
        <w:tblStyle w:val="5"/>
        <w:tblW w:w="99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5"/>
        <w:gridCol w:w="993"/>
        <w:gridCol w:w="15"/>
        <w:gridCol w:w="1261"/>
        <w:gridCol w:w="708"/>
        <w:gridCol w:w="568"/>
        <w:gridCol w:w="1400"/>
        <w:gridCol w:w="1293"/>
        <w:gridCol w:w="709"/>
        <w:gridCol w:w="1554"/>
      </w:tblGrid>
      <w:tr w14:paraId="526FD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9916" w:type="dxa"/>
            <w:gridSpan w:val="10"/>
            <w:vAlign w:val="center"/>
          </w:tcPr>
          <w:p w14:paraId="28FA8EE1">
            <w:pPr>
              <w:jc w:val="center"/>
              <w:rPr>
                <w:rFonts w:ascii="宋体" w:hAnsi="宋体"/>
                <w:sz w:val="24"/>
              </w:rPr>
            </w:pPr>
            <w:r>
              <w:rPr>
                <w:rFonts w:hint="eastAsia" w:ascii="宋体" w:hAnsi="宋体"/>
                <w:sz w:val="24"/>
              </w:rPr>
              <w:t>企业情况</w:t>
            </w:r>
          </w:p>
        </w:tc>
      </w:tr>
      <w:tr w14:paraId="69DE0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1415" w:type="dxa"/>
            <w:vAlign w:val="center"/>
          </w:tcPr>
          <w:p w14:paraId="61B996AB">
            <w:pPr>
              <w:jc w:val="center"/>
              <w:rPr>
                <w:rFonts w:ascii="宋体" w:hAnsi="宋体"/>
                <w:sz w:val="24"/>
              </w:rPr>
            </w:pPr>
            <w:r>
              <w:rPr>
                <w:rFonts w:hint="eastAsia" w:ascii="宋体" w:hAnsi="宋体"/>
                <w:sz w:val="24"/>
              </w:rPr>
              <w:t>公司名称</w:t>
            </w:r>
          </w:p>
        </w:tc>
        <w:tc>
          <w:tcPr>
            <w:tcW w:w="2269" w:type="dxa"/>
            <w:gridSpan w:val="3"/>
            <w:vAlign w:val="center"/>
          </w:tcPr>
          <w:p w14:paraId="4601A65A">
            <w:pPr>
              <w:jc w:val="center"/>
              <w:rPr>
                <w:rFonts w:ascii="宋体" w:hAnsi="宋体"/>
                <w:sz w:val="24"/>
              </w:rPr>
            </w:pPr>
          </w:p>
        </w:tc>
        <w:tc>
          <w:tcPr>
            <w:tcW w:w="1276" w:type="dxa"/>
            <w:gridSpan w:val="2"/>
            <w:vAlign w:val="center"/>
          </w:tcPr>
          <w:p w14:paraId="4C758457">
            <w:pPr>
              <w:rPr>
                <w:rFonts w:ascii="宋体" w:hAnsi="宋体"/>
                <w:sz w:val="24"/>
              </w:rPr>
            </w:pPr>
            <w:r>
              <w:rPr>
                <w:rFonts w:hint="eastAsia" w:ascii="宋体" w:hAnsi="宋体"/>
                <w:sz w:val="24"/>
              </w:rPr>
              <w:t>成立时间</w:t>
            </w:r>
          </w:p>
        </w:tc>
        <w:tc>
          <w:tcPr>
            <w:tcW w:w="1400" w:type="dxa"/>
            <w:vAlign w:val="center"/>
          </w:tcPr>
          <w:p w14:paraId="665BE162">
            <w:pPr>
              <w:rPr>
                <w:rFonts w:ascii="宋体" w:hAnsi="宋体"/>
                <w:sz w:val="24"/>
              </w:rPr>
            </w:pPr>
          </w:p>
        </w:tc>
        <w:tc>
          <w:tcPr>
            <w:tcW w:w="1293" w:type="dxa"/>
            <w:vAlign w:val="center"/>
          </w:tcPr>
          <w:p w14:paraId="744A863A">
            <w:pPr>
              <w:rPr>
                <w:rFonts w:ascii="宋体" w:hAnsi="宋体"/>
                <w:sz w:val="24"/>
              </w:rPr>
            </w:pPr>
            <w:r>
              <w:rPr>
                <w:rFonts w:hint="eastAsia" w:ascii="宋体" w:hAnsi="宋体"/>
                <w:sz w:val="24"/>
              </w:rPr>
              <w:t>注册资本</w:t>
            </w:r>
          </w:p>
        </w:tc>
        <w:tc>
          <w:tcPr>
            <w:tcW w:w="2263" w:type="dxa"/>
            <w:gridSpan w:val="2"/>
            <w:vAlign w:val="center"/>
          </w:tcPr>
          <w:p w14:paraId="66003C71">
            <w:pPr>
              <w:jc w:val="right"/>
              <w:rPr>
                <w:rFonts w:ascii="宋体" w:hAnsi="宋体"/>
                <w:sz w:val="24"/>
              </w:rPr>
            </w:pPr>
            <w:r>
              <w:rPr>
                <w:rFonts w:hint="eastAsia" w:ascii="宋体" w:hAnsi="宋体"/>
                <w:sz w:val="24"/>
              </w:rPr>
              <w:t>万元</w:t>
            </w:r>
          </w:p>
        </w:tc>
      </w:tr>
      <w:tr w14:paraId="2B4CF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2408" w:type="dxa"/>
            <w:gridSpan w:val="2"/>
            <w:vAlign w:val="center"/>
          </w:tcPr>
          <w:p w14:paraId="4B2C58BB">
            <w:pPr>
              <w:jc w:val="left"/>
              <w:rPr>
                <w:rFonts w:ascii="宋体" w:hAnsi="宋体"/>
                <w:sz w:val="24"/>
              </w:rPr>
            </w:pPr>
            <w:r>
              <w:rPr>
                <w:rFonts w:hint="eastAsia" w:ascii="宋体" w:hAnsi="宋体"/>
                <w:sz w:val="24"/>
              </w:rPr>
              <w:t>公司在册员工人数</w:t>
            </w:r>
          </w:p>
        </w:tc>
        <w:tc>
          <w:tcPr>
            <w:tcW w:w="1984" w:type="dxa"/>
            <w:gridSpan w:val="3"/>
            <w:vAlign w:val="center"/>
          </w:tcPr>
          <w:p w14:paraId="08179A26">
            <w:pPr>
              <w:jc w:val="right"/>
              <w:rPr>
                <w:rFonts w:ascii="宋体" w:hAnsi="宋体"/>
                <w:sz w:val="24"/>
              </w:rPr>
            </w:pPr>
            <w:r>
              <w:rPr>
                <w:rFonts w:hint="eastAsia" w:ascii="宋体" w:hAnsi="宋体"/>
                <w:sz w:val="24"/>
              </w:rPr>
              <w:t>人</w:t>
            </w:r>
          </w:p>
        </w:tc>
        <w:tc>
          <w:tcPr>
            <w:tcW w:w="3970" w:type="dxa"/>
            <w:gridSpan w:val="4"/>
            <w:vAlign w:val="center"/>
          </w:tcPr>
          <w:p w14:paraId="3883AF66">
            <w:pPr>
              <w:rPr>
                <w:rFonts w:ascii="宋体" w:hAnsi="宋体"/>
                <w:sz w:val="24"/>
              </w:rPr>
            </w:pPr>
            <w:r>
              <w:rPr>
                <w:rFonts w:hint="eastAsia" w:ascii="宋体" w:hAnsi="宋体"/>
                <w:sz w:val="24"/>
              </w:rPr>
              <w:t>专业从事标识牌宣传牌设计的员工人数</w:t>
            </w:r>
          </w:p>
        </w:tc>
        <w:tc>
          <w:tcPr>
            <w:tcW w:w="1554" w:type="dxa"/>
            <w:vAlign w:val="center"/>
          </w:tcPr>
          <w:p w14:paraId="01ECDAC2">
            <w:pPr>
              <w:jc w:val="right"/>
              <w:rPr>
                <w:rFonts w:ascii="宋体" w:hAnsi="宋体"/>
                <w:sz w:val="24"/>
              </w:rPr>
            </w:pPr>
            <w:r>
              <w:rPr>
                <w:rFonts w:hint="eastAsia" w:ascii="宋体" w:hAnsi="宋体"/>
                <w:sz w:val="24"/>
              </w:rPr>
              <w:t>人</w:t>
            </w:r>
          </w:p>
        </w:tc>
      </w:tr>
      <w:tr w14:paraId="4E7F9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2423" w:type="dxa"/>
            <w:gridSpan w:val="3"/>
            <w:vAlign w:val="center"/>
          </w:tcPr>
          <w:p w14:paraId="34DF00F0">
            <w:pPr>
              <w:jc w:val="center"/>
              <w:rPr>
                <w:rFonts w:ascii="宋体" w:hAnsi="宋体"/>
                <w:sz w:val="24"/>
              </w:rPr>
            </w:pPr>
            <w:r>
              <w:rPr>
                <w:rFonts w:hint="eastAsia" w:ascii="宋体" w:hAnsi="宋体"/>
                <w:sz w:val="24"/>
              </w:rPr>
              <w:t>公司现有主要业务</w:t>
            </w:r>
          </w:p>
        </w:tc>
        <w:tc>
          <w:tcPr>
            <w:tcW w:w="7493" w:type="dxa"/>
            <w:gridSpan w:val="7"/>
            <w:vAlign w:val="center"/>
          </w:tcPr>
          <w:p w14:paraId="28B5AAA3">
            <w:pPr>
              <w:rPr>
                <w:rFonts w:ascii="宋体" w:hAnsi="宋体"/>
                <w:sz w:val="24"/>
              </w:rPr>
            </w:pPr>
          </w:p>
        </w:tc>
      </w:tr>
      <w:tr w14:paraId="2F390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2423" w:type="dxa"/>
            <w:gridSpan w:val="3"/>
            <w:vAlign w:val="center"/>
          </w:tcPr>
          <w:p w14:paraId="66B928AD">
            <w:pPr>
              <w:jc w:val="center"/>
              <w:rPr>
                <w:rFonts w:ascii="宋体" w:hAnsi="宋体"/>
                <w:sz w:val="24"/>
              </w:rPr>
            </w:pPr>
            <w:r>
              <w:rPr>
                <w:rFonts w:hint="eastAsia" w:ascii="宋体" w:hAnsi="宋体"/>
                <w:sz w:val="24"/>
              </w:rPr>
              <w:t>企业简介</w:t>
            </w:r>
          </w:p>
        </w:tc>
        <w:tc>
          <w:tcPr>
            <w:tcW w:w="7493" w:type="dxa"/>
            <w:gridSpan w:val="7"/>
            <w:vAlign w:val="center"/>
          </w:tcPr>
          <w:p w14:paraId="0342FECF">
            <w:pPr>
              <w:rPr>
                <w:rFonts w:ascii="宋体" w:hAnsi="宋体"/>
                <w:sz w:val="24"/>
              </w:rPr>
            </w:pPr>
          </w:p>
        </w:tc>
      </w:tr>
    </w:tbl>
    <w:p w14:paraId="43C0878D">
      <w:pPr>
        <w:pStyle w:val="2"/>
        <w:spacing w:line="360" w:lineRule="auto"/>
        <w:ind w:firstLine="240" w:firstLineChars="100"/>
        <w:rPr>
          <w:rFonts w:hAnsi="宋体"/>
          <w:b/>
          <w:sz w:val="24"/>
          <w:szCs w:val="24"/>
        </w:rPr>
      </w:pPr>
      <w:r>
        <w:rPr>
          <w:rFonts w:hint="eastAsia" w:ascii="仿宋_GB2312" w:hAnsi="宋体" w:eastAsia="仿宋_GB2312"/>
          <w:sz w:val="24"/>
        </w:rPr>
        <w:t>投标人名称（盖章）：              法定代表人或授权代表签字：</w:t>
      </w:r>
    </w:p>
    <w:p w14:paraId="5236F047">
      <w:pPr>
        <w:pStyle w:val="2"/>
        <w:spacing w:line="360" w:lineRule="auto"/>
        <w:ind w:left="708" w:leftChars="115" w:hanging="467" w:hangingChars="194"/>
        <w:rPr>
          <w:rFonts w:hAnsi="宋体"/>
          <w:sz w:val="24"/>
        </w:rPr>
      </w:pPr>
      <w:r>
        <w:rPr>
          <w:rFonts w:hint="eastAsia" w:hAnsi="宋体"/>
          <w:b/>
          <w:sz w:val="24"/>
        </w:rPr>
        <w:t>注：</w:t>
      </w:r>
      <w:r>
        <w:rPr>
          <w:rFonts w:hint="eastAsia" w:hAnsi="宋体"/>
          <w:sz w:val="24"/>
        </w:rPr>
        <w:t>1.投标人为满足本招标项目之需，需实际配置的、包含但不限于上述设备、人员及其他条目；</w:t>
      </w:r>
    </w:p>
    <w:p w14:paraId="236D4867">
      <w:pPr>
        <w:pStyle w:val="2"/>
        <w:spacing w:line="360" w:lineRule="auto"/>
        <w:ind w:left="661" w:leftChars="315"/>
        <w:rPr>
          <w:rFonts w:hAnsi="宋体"/>
          <w:sz w:val="24"/>
        </w:rPr>
      </w:pPr>
      <w:r>
        <w:rPr>
          <w:rFonts w:hint="eastAsia" w:hAnsi="宋体"/>
          <w:sz w:val="24"/>
        </w:rPr>
        <w:t>2.投标人可在上表内容基础上，酌情自行增加相关条目，以便更好的满足项目开展之需要。</w:t>
      </w:r>
    </w:p>
    <w:p w14:paraId="674EF482">
      <w:pPr>
        <w:spacing w:line="360" w:lineRule="auto"/>
        <w:rPr>
          <w:rFonts w:ascii="宋体" w:hAnsi="Courier New"/>
          <w:szCs w:val="22"/>
        </w:rPr>
      </w:pPr>
    </w:p>
    <w:p w14:paraId="01961B20">
      <w:pPr>
        <w:spacing w:line="360" w:lineRule="auto"/>
        <w:rPr>
          <w:rFonts w:ascii="宋体" w:hAnsi="Courier New"/>
          <w:szCs w:val="22"/>
        </w:rPr>
      </w:pPr>
    </w:p>
    <w:p w14:paraId="51D9A7E2">
      <w:pPr>
        <w:spacing w:line="360" w:lineRule="auto"/>
        <w:rPr>
          <w:rFonts w:ascii="宋体" w:hAnsi="Courier New"/>
          <w:szCs w:val="22"/>
        </w:rPr>
      </w:pPr>
    </w:p>
    <w:p w14:paraId="3A862C67">
      <w:pPr>
        <w:spacing w:line="360" w:lineRule="auto"/>
        <w:rPr>
          <w:rFonts w:ascii="宋体" w:hAnsi="Courier New"/>
          <w:szCs w:val="22"/>
        </w:rPr>
      </w:pPr>
    </w:p>
    <w:p w14:paraId="5334EF00">
      <w:pPr>
        <w:spacing w:line="360" w:lineRule="auto"/>
        <w:rPr>
          <w:rFonts w:ascii="宋体" w:hAnsi="Courier New"/>
          <w:szCs w:val="22"/>
        </w:rPr>
      </w:pPr>
    </w:p>
    <w:p w14:paraId="79F45EB8">
      <w:pPr>
        <w:spacing w:line="360" w:lineRule="auto"/>
        <w:rPr>
          <w:rFonts w:ascii="宋体" w:hAnsi="Courier New"/>
          <w:szCs w:val="22"/>
        </w:rPr>
      </w:pPr>
    </w:p>
    <w:p w14:paraId="37D7F9E9">
      <w:pPr>
        <w:spacing w:line="360" w:lineRule="auto"/>
        <w:rPr>
          <w:rFonts w:ascii="宋体" w:hAnsi="Courier New"/>
          <w:szCs w:val="22"/>
        </w:rPr>
      </w:pPr>
    </w:p>
    <w:p w14:paraId="54B1F95A">
      <w:pPr>
        <w:spacing w:line="360" w:lineRule="auto"/>
        <w:rPr>
          <w:rFonts w:ascii="宋体" w:hAnsi="Courier New"/>
          <w:szCs w:val="22"/>
        </w:rPr>
      </w:pPr>
    </w:p>
    <w:p w14:paraId="2C679D95">
      <w:pPr>
        <w:spacing w:line="360" w:lineRule="auto"/>
        <w:rPr>
          <w:rFonts w:ascii="宋体" w:hAnsi="Courier New"/>
          <w:szCs w:val="22"/>
        </w:rPr>
      </w:pPr>
    </w:p>
    <w:p w14:paraId="1FD952BE">
      <w:pPr>
        <w:spacing w:line="360" w:lineRule="auto"/>
        <w:rPr>
          <w:rFonts w:ascii="宋体" w:hAnsi="Courier New"/>
          <w:szCs w:val="22"/>
        </w:rPr>
      </w:pPr>
    </w:p>
    <w:p w14:paraId="5E41A871">
      <w:pPr>
        <w:spacing w:line="360" w:lineRule="auto"/>
        <w:rPr>
          <w:rFonts w:ascii="宋体" w:hAnsi="Courier New"/>
          <w:szCs w:val="22"/>
        </w:rPr>
      </w:pPr>
    </w:p>
    <w:p w14:paraId="07751DE0">
      <w:pPr>
        <w:spacing w:line="360" w:lineRule="auto"/>
        <w:rPr>
          <w:rFonts w:ascii="宋体" w:hAnsi="Courier New"/>
          <w:szCs w:val="22"/>
        </w:rPr>
      </w:pPr>
    </w:p>
    <w:p w14:paraId="19741D84">
      <w:pPr>
        <w:spacing w:line="360" w:lineRule="auto"/>
        <w:rPr>
          <w:rFonts w:ascii="宋体" w:hAnsi="Courier New"/>
          <w:szCs w:val="22"/>
        </w:rPr>
      </w:pPr>
    </w:p>
    <w:p w14:paraId="38EC1C93">
      <w:pPr>
        <w:spacing w:line="360" w:lineRule="auto"/>
        <w:rPr>
          <w:rFonts w:ascii="宋体" w:hAnsi="Courier New"/>
          <w:szCs w:val="22"/>
        </w:rPr>
      </w:pPr>
    </w:p>
    <w:p w14:paraId="798D76F8">
      <w:pPr>
        <w:spacing w:line="360" w:lineRule="auto"/>
        <w:rPr>
          <w:rFonts w:ascii="宋体" w:hAnsi="Courier New"/>
          <w:szCs w:val="22"/>
        </w:rPr>
      </w:pPr>
    </w:p>
    <w:p w14:paraId="6816E71D">
      <w:pPr>
        <w:spacing w:line="360" w:lineRule="auto"/>
        <w:rPr>
          <w:rFonts w:ascii="宋体" w:hAnsi="Courier New"/>
          <w:szCs w:val="22"/>
        </w:rPr>
      </w:pPr>
    </w:p>
    <w:p w14:paraId="1D2409F7">
      <w:pPr>
        <w:jc w:val="left"/>
        <w:rPr>
          <w:rFonts w:hint="eastAsia" w:eastAsia="黑体"/>
          <w:b/>
          <w:bCs/>
          <w:sz w:val="36"/>
          <w:lang w:eastAsia="zh-CN"/>
        </w:rPr>
      </w:pPr>
      <w:r>
        <w:rPr>
          <w:rFonts w:hint="eastAsia" w:eastAsia="黑体"/>
          <w:b/>
          <w:bCs/>
          <w:sz w:val="28"/>
        </w:rPr>
        <w:t>格式</w:t>
      </w:r>
      <w:r>
        <w:rPr>
          <w:rFonts w:hint="eastAsia" w:eastAsia="黑体"/>
          <w:b/>
          <w:bCs/>
          <w:sz w:val="28"/>
          <w:lang w:val="en-US" w:eastAsia="zh-CN"/>
        </w:rPr>
        <w:t>4</w:t>
      </w:r>
    </w:p>
    <w:p w14:paraId="0FD6AD4F">
      <w:pPr>
        <w:jc w:val="center"/>
        <w:rPr>
          <w:rFonts w:eastAsia="黑体"/>
          <w:b/>
          <w:bCs/>
          <w:sz w:val="36"/>
        </w:rPr>
      </w:pPr>
      <w:r>
        <w:rPr>
          <w:rFonts w:hint="eastAsia" w:eastAsia="黑体"/>
          <w:b/>
          <w:bCs/>
          <w:sz w:val="36"/>
        </w:rPr>
        <w:t>在线资质文件预审目录</w:t>
      </w:r>
    </w:p>
    <w:p w14:paraId="71F99B11">
      <w:pPr>
        <w:jc w:val="left"/>
        <w:rPr>
          <w:rFonts w:eastAsia="黑体"/>
          <w:b/>
          <w:bCs/>
          <w:sz w:val="24"/>
        </w:rPr>
      </w:pPr>
      <w:r>
        <w:rPr>
          <w:rFonts w:hint="eastAsia" w:eastAsia="黑体"/>
          <w:b/>
          <w:bCs/>
          <w:sz w:val="24"/>
        </w:rPr>
        <w:t>投标人名称（盖章）：</w:t>
      </w:r>
    </w:p>
    <w:tbl>
      <w:tblPr>
        <w:tblStyle w:val="5"/>
        <w:tblW w:w="93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6378"/>
        <w:gridCol w:w="1843"/>
      </w:tblGrid>
      <w:tr w14:paraId="1B3C6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tcPr>
          <w:p w14:paraId="6639D543">
            <w:pPr>
              <w:jc w:val="center"/>
              <w:rPr>
                <w:rFonts w:eastAsia="黑体"/>
                <w:b/>
                <w:bCs/>
                <w:sz w:val="28"/>
              </w:rPr>
            </w:pPr>
            <w:r>
              <w:rPr>
                <w:rFonts w:hint="eastAsia" w:eastAsia="黑体"/>
                <w:b/>
                <w:bCs/>
                <w:sz w:val="28"/>
              </w:rPr>
              <w:t>序号</w:t>
            </w:r>
          </w:p>
        </w:tc>
        <w:tc>
          <w:tcPr>
            <w:tcW w:w="6378" w:type="dxa"/>
            <w:shd w:val="clear" w:color="auto" w:fill="auto"/>
          </w:tcPr>
          <w:p w14:paraId="303D2FC5">
            <w:pPr>
              <w:jc w:val="center"/>
              <w:rPr>
                <w:rFonts w:eastAsia="黑体"/>
                <w:b/>
                <w:bCs/>
                <w:sz w:val="28"/>
              </w:rPr>
            </w:pPr>
            <w:r>
              <w:rPr>
                <w:rFonts w:hint="eastAsia" w:eastAsia="黑体"/>
                <w:b/>
                <w:bCs/>
                <w:sz w:val="28"/>
              </w:rPr>
              <w:t>文件名称</w:t>
            </w:r>
          </w:p>
        </w:tc>
        <w:tc>
          <w:tcPr>
            <w:tcW w:w="1843" w:type="dxa"/>
            <w:shd w:val="clear" w:color="auto" w:fill="auto"/>
          </w:tcPr>
          <w:p w14:paraId="556EF816">
            <w:pPr>
              <w:jc w:val="center"/>
              <w:rPr>
                <w:rFonts w:eastAsia="黑体"/>
                <w:b/>
                <w:bCs/>
                <w:sz w:val="28"/>
              </w:rPr>
            </w:pPr>
            <w:r>
              <w:rPr>
                <w:rFonts w:hint="eastAsia" w:eastAsia="黑体"/>
                <w:b/>
                <w:bCs/>
                <w:sz w:val="28"/>
              </w:rPr>
              <w:t>备注</w:t>
            </w:r>
          </w:p>
        </w:tc>
      </w:tr>
      <w:tr w14:paraId="38E7A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vAlign w:val="center"/>
          </w:tcPr>
          <w:p w14:paraId="255AA43E">
            <w:pPr>
              <w:jc w:val="center"/>
              <w:rPr>
                <w:rFonts w:ascii="黑体" w:hAnsi="黑体" w:eastAsia="黑体"/>
                <w:bCs/>
                <w:szCs w:val="21"/>
              </w:rPr>
            </w:pPr>
            <w:r>
              <w:rPr>
                <w:rFonts w:hint="eastAsia" w:ascii="黑体" w:hAnsi="黑体" w:eastAsia="黑体"/>
                <w:bCs/>
                <w:szCs w:val="21"/>
              </w:rPr>
              <w:t>1</w:t>
            </w:r>
          </w:p>
        </w:tc>
        <w:tc>
          <w:tcPr>
            <w:tcW w:w="6378" w:type="dxa"/>
            <w:shd w:val="clear" w:color="auto" w:fill="auto"/>
            <w:vAlign w:val="center"/>
          </w:tcPr>
          <w:p w14:paraId="3FB93C83">
            <w:pPr>
              <w:jc w:val="left"/>
              <w:rPr>
                <w:rFonts w:ascii="黑体" w:hAnsi="黑体" w:eastAsia="黑体"/>
                <w:bCs/>
                <w:szCs w:val="21"/>
              </w:rPr>
            </w:pPr>
            <w:r>
              <w:rPr>
                <w:rFonts w:hint="eastAsia" w:ascii="黑体" w:hAnsi="黑体" w:eastAsia="黑体"/>
                <w:szCs w:val="21"/>
              </w:rPr>
              <w:t>统一社会信用代码的三证合一的营业执照副本</w:t>
            </w:r>
          </w:p>
        </w:tc>
        <w:tc>
          <w:tcPr>
            <w:tcW w:w="1843" w:type="dxa"/>
            <w:shd w:val="clear" w:color="auto" w:fill="auto"/>
          </w:tcPr>
          <w:p w14:paraId="47F913C8">
            <w:pPr>
              <w:jc w:val="center"/>
              <w:rPr>
                <w:rFonts w:eastAsia="黑体"/>
                <w:b/>
                <w:bCs/>
                <w:sz w:val="28"/>
              </w:rPr>
            </w:pPr>
          </w:p>
        </w:tc>
      </w:tr>
      <w:tr w14:paraId="66810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vAlign w:val="center"/>
          </w:tcPr>
          <w:p w14:paraId="6FFB0D3B">
            <w:pPr>
              <w:jc w:val="center"/>
              <w:rPr>
                <w:rFonts w:ascii="黑体" w:hAnsi="黑体" w:eastAsia="黑体"/>
                <w:bCs/>
                <w:szCs w:val="21"/>
              </w:rPr>
            </w:pPr>
            <w:r>
              <w:rPr>
                <w:rFonts w:hint="eastAsia" w:ascii="黑体" w:hAnsi="黑体" w:eastAsia="黑体"/>
                <w:bCs/>
                <w:szCs w:val="21"/>
              </w:rPr>
              <w:t>2</w:t>
            </w:r>
          </w:p>
        </w:tc>
        <w:tc>
          <w:tcPr>
            <w:tcW w:w="6378" w:type="dxa"/>
            <w:shd w:val="clear" w:color="auto" w:fill="auto"/>
            <w:vAlign w:val="center"/>
          </w:tcPr>
          <w:p w14:paraId="02CC846A">
            <w:pPr>
              <w:jc w:val="left"/>
              <w:rPr>
                <w:rFonts w:ascii="黑体" w:hAnsi="黑体" w:eastAsia="黑体"/>
                <w:bCs/>
                <w:szCs w:val="21"/>
              </w:rPr>
            </w:pPr>
            <w:r>
              <w:rPr>
                <w:rFonts w:hint="eastAsia" w:ascii="黑体" w:hAnsi="黑体" w:eastAsia="黑体"/>
                <w:szCs w:val="21"/>
              </w:rPr>
              <w:t>质量管理体系认证证书</w:t>
            </w:r>
          </w:p>
        </w:tc>
        <w:tc>
          <w:tcPr>
            <w:tcW w:w="1843" w:type="dxa"/>
            <w:shd w:val="clear" w:color="auto" w:fill="auto"/>
          </w:tcPr>
          <w:p w14:paraId="00CEC3F7">
            <w:pPr>
              <w:jc w:val="center"/>
              <w:rPr>
                <w:rFonts w:eastAsia="黑体"/>
                <w:b/>
                <w:bCs/>
                <w:sz w:val="28"/>
              </w:rPr>
            </w:pPr>
          </w:p>
        </w:tc>
      </w:tr>
      <w:tr w14:paraId="5D49A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vAlign w:val="center"/>
          </w:tcPr>
          <w:p w14:paraId="28DD8AF1">
            <w:pPr>
              <w:jc w:val="center"/>
              <w:rPr>
                <w:rFonts w:ascii="黑体" w:hAnsi="黑体" w:eastAsia="黑体"/>
                <w:bCs/>
                <w:szCs w:val="21"/>
              </w:rPr>
            </w:pPr>
            <w:r>
              <w:rPr>
                <w:rFonts w:hint="eastAsia" w:ascii="黑体" w:hAnsi="黑体" w:eastAsia="黑体"/>
                <w:bCs/>
                <w:szCs w:val="21"/>
              </w:rPr>
              <w:t>3</w:t>
            </w:r>
          </w:p>
        </w:tc>
        <w:tc>
          <w:tcPr>
            <w:tcW w:w="6378" w:type="dxa"/>
            <w:shd w:val="clear" w:color="auto" w:fill="auto"/>
            <w:vAlign w:val="center"/>
          </w:tcPr>
          <w:p w14:paraId="22D34AC0">
            <w:pPr>
              <w:jc w:val="left"/>
              <w:rPr>
                <w:rFonts w:ascii="黑体" w:hAnsi="黑体" w:eastAsia="黑体"/>
                <w:bCs/>
                <w:szCs w:val="21"/>
              </w:rPr>
            </w:pPr>
            <w:r>
              <w:rPr>
                <w:rFonts w:hint="eastAsia" w:ascii="黑体" w:hAnsi="黑体" w:eastAsia="黑体"/>
                <w:szCs w:val="21"/>
              </w:rPr>
              <w:t>环境管理体系认证证书</w:t>
            </w:r>
          </w:p>
        </w:tc>
        <w:tc>
          <w:tcPr>
            <w:tcW w:w="1843" w:type="dxa"/>
            <w:shd w:val="clear" w:color="auto" w:fill="auto"/>
          </w:tcPr>
          <w:p w14:paraId="2E994FAC">
            <w:pPr>
              <w:jc w:val="center"/>
              <w:rPr>
                <w:rFonts w:eastAsia="黑体"/>
                <w:b/>
                <w:bCs/>
                <w:sz w:val="28"/>
              </w:rPr>
            </w:pPr>
          </w:p>
        </w:tc>
      </w:tr>
      <w:tr w14:paraId="2CFEB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vAlign w:val="center"/>
          </w:tcPr>
          <w:p w14:paraId="44E150A0">
            <w:pPr>
              <w:jc w:val="center"/>
              <w:rPr>
                <w:rFonts w:ascii="黑体" w:hAnsi="黑体" w:eastAsia="黑体"/>
                <w:bCs/>
                <w:szCs w:val="21"/>
              </w:rPr>
            </w:pPr>
            <w:r>
              <w:rPr>
                <w:rFonts w:hint="eastAsia" w:ascii="黑体" w:hAnsi="黑体" w:eastAsia="黑体"/>
                <w:bCs/>
                <w:szCs w:val="21"/>
              </w:rPr>
              <w:t>4</w:t>
            </w:r>
          </w:p>
        </w:tc>
        <w:tc>
          <w:tcPr>
            <w:tcW w:w="6378" w:type="dxa"/>
            <w:shd w:val="clear" w:color="auto" w:fill="auto"/>
            <w:vAlign w:val="center"/>
          </w:tcPr>
          <w:p w14:paraId="7012F4FB">
            <w:pPr>
              <w:jc w:val="left"/>
              <w:rPr>
                <w:rFonts w:ascii="黑体" w:hAnsi="黑体" w:eastAsia="黑体"/>
                <w:bCs/>
                <w:szCs w:val="21"/>
              </w:rPr>
            </w:pPr>
            <w:r>
              <w:rPr>
                <w:rFonts w:hint="eastAsia" w:ascii="黑体" w:hAnsi="黑体" w:eastAsia="黑体"/>
                <w:szCs w:val="21"/>
              </w:rPr>
              <w:t>职业健康安全管理体系认证证书</w:t>
            </w:r>
          </w:p>
        </w:tc>
        <w:tc>
          <w:tcPr>
            <w:tcW w:w="1843" w:type="dxa"/>
            <w:shd w:val="clear" w:color="auto" w:fill="auto"/>
          </w:tcPr>
          <w:p w14:paraId="42BDD093">
            <w:pPr>
              <w:jc w:val="center"/>
              <w:rPr>
                <w:rFonts w:eastAsia="黑体"/>
                <w:b/>
                <w:bCs/>
                <w:sz w:val="28"/>
              </w:rPr>
            </w:pPr>
          </w:p>
        </w:tc>
      </w:tr>
      <w:tr w14:paraId="0A675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vAlign w:val="center"/>
          </w:tcPr>
          <w:p w14:paraId="4750D5F4">
            <w:pPr>
              <w:jc w:val="center"/>
              <w:rPr>
                <w:rFonts w:ascii="黑体" w:hAnsi="黑体" w:eastAsia="黑体"/>
                <w:bCs/>
                <w:szCs w:val="21"/>
              </w:rPr>
            </w:pPr>
            <w:r>
              <w:rPr>
                <w:rFonts w:hint="eastAsia" w:ascii="黑体" w:hAnsi="黑体" w:eastAsia="黑体"/>
                <w:bCs/>
                <w:szCs w:val="21"/>
              </w:rPr>
              <w:t>5</w:t>
            </w:r>
          </w:p>
        </w:tc>
        <w:tc>
          <w:tcPr>
            <w:tcW w:w="6378" w:type="dxa"/>
            <w:shd w:val="clear" w:color="auto" w:fill="auto"/>
            <w:vAlign w:val="center"/>
          </w:tcPr>
          <w:p w14:paraId="069C7A29">
            <w:pPr>
              <w:jc w:val="left"/>
              <w:rPr>
                <w:rFonts w:ascii="黑体" w:hAnsi="黑体" w:eastAsia="黑体"/>
                <w:bCs/>
                <w:szCs w:val="21"/>
              </w:rPr>
            </w:pPr>
            <w:r>
              <w:rPr>
                <w:rFonts w:hint="eastAsia" w:ascii="黑体" w:hAnsi="黑体" w:eastAsia="黑体"/>
                <w:szCs w:val="21"/>
              </w:rPr>
              <w:t>信用证明：银行资信证明、信用中国/信用山东无违法记录证明</w:t>
            </w:r>
            <w:r>
              <w:rPr>
                <w:rFonts w:hint="eastAsia" w:ascii="黑体" w:hAnsi="黑体" w:eastAsia="黑体"/>
                <w:szCs w:val="21"/>
                <w:lang w:eastAsia="zh-CN"/>
              </w:rPr>
              <w:t>、</w:t>
            </w:r>
            <w:r>
              <w:rPr>
                <w:rFonts w:hint="eastAsia" w:ascii="黑体" w:hAnsi="黑体" w:eastAsia="黑体"/>
                <w:bCs/>
                <w:szCs w:val="21"/>
              </w:rPr>
              <w:t>近半年完税证明、信用证明材料（征信报告）</w:t>
            </w:r>
          </w:p>
        </w:tc>
        <w:tc>
          <w:tcPr>
            <w:tcW w:w="1843" w:type="dxa"/>
            <w:shd w:val="clear" w:color="auto" w:fill="auto"/>
          </w:tcPr>
          <w:p w14:paraId="379242EB">
            <w:pPr>
              <w:jc w:val="center"/>
              <w:rPr>
                <w:rFonts w:eastAsia="黑体"/>
                <w:b/>
                <w:bCs/>
                <w:sz w:val="28"/>
              </w:rPr>
            </w:pPr>
          </w:p>
        </w:tc>
      </w:tr>
      <w:tr w14:paraId="48B6B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vAlign w:val="center"/>
          </w:tcPr>
          <w:p w14:paraId="6620E5BB">
            <w:pPr>
              <w:jc w:val="center"/>
              <w:rPr>
                <w:rFonts w:ascii="黑体" w:hAnsi="黑体" w:eastAsia="黑体"/>
                <w:bCs/>
                <w:szCs w:val="21"/>
              </w:rPr>
            </w:pPr>
            <w:r>
              <w:rPr>
                <w:rFonts w:hint="eastAsia" w:ascii="黑体" w:hAnsi="黑体" w:eastAsia="黑体"/>
                <w:bCs/>
                <w:szCs w:val="21"/>
              </w:rPr>
              <w:t>6</w:t>
            </w:r>
          </w:p>
        </w:tc>
        <w:tc>
          <w:tcPr>
            <w:tcW w:w="6378" w:type="dxa"/>
            <w:shd w:val="clear" w:color="auto" w:fill="auto"/>
            <w:vAlign w:val="center"/>
          </w:tcPr>
          <w:p w14:paraId="40BE6B7B">
            <w:pPr>
              <w:jc w:val="left"/>
              <w:rPr>
                <w:rFonts w:ascii="黑体" w:hAnsi="黑体" w:eastAsia="黑体"/>
                <w:bCs/>
                <w:szCs w:val="21"/>
              </w:rPr>
            </w:pPr>
            <w:r>
              <w:rPr>
                <w:rFonts w:hint="eastAsia" w:ascii="黑体" w:hAnsi="黑体" w:eastAsia="黑体"/>
                <w:bCs/>
                <w:szCs w:val="21"/>
              </w:rPr>
              <w:t>法人授权委托书及身份证</w:t>
            </w:r>
          </w:p>
        </w:tc>
        <w:tc>
          <w:tcPr>
            <w:tcW w:w="1843" w:type="dxa"/>
            <w:shd w:val="clear" w:color="auto" w:fill="auto"/>
          </w:tcPr>
          <w:p w14:paraId="0B0369E1">
            <w:pPr>
              <w:jc w:val="center"/>
              <w:rPr>
                <w:rFonts w:eastAsia="黑体"/>
                <w:b/>
                <w:bCs/>
                <w:sz w:val="28"/>
              </w:rPr>
            </w:pPr>
          </w:p>
        </w:tc>
      </w:tr>
      <w:tr w14:paraId="50560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vAlign w:val="center"/>
          </w:tcPr>
          <w:p w14:paraId="3083F584">
            <w:pPr>
              <w:jc w:val="center"/>
              <w:rPr>
                <w:rFonts w:ascii="黑体" w:hAnsi="黑体" w:eastAsia="黑体"/>
                <w:bCs/>
                <w:szCs w:val="21"/>
              </w:rPr>
            </w:pPr>
            <w:r>
              <w:rPr>
                <w:rFonts w:hint="eastAsia" w:ascii="黑体" w:hAnsi="黑体" w:eastAsia="黑体"/>
                <w:bCs/>
                <w:szCs w:val="21"/>
              </w:rPr>
              <w:t>7</w:t>
            </w:r>
          </w:p>
        </w:tc>
        <w:tc>
          <w:tcPr>
            <w:tcW w:w="6378" w:type="dxa"/>
            <w:shd w:val="clear" w:color="auto" w:fill="auto"/>
            <w:vAlign w:val="center"/>
          </w:tcPr>
          <w:p w14:paraId="62BF1A80">
            <w:pPr>
              <w:jc w:val="left"/>
              <w:rPr>
                <w:rFonts w:ascii="黑体" w:hAnsi="黑体" w:eastAsia="黑体"/>
                <w:bCs/>
                <w:szCs w:val="21"/>
              </w:rPr>
            </w:pPr>
            <w:r>
              <w:rPr>
                <w:rFonts w:hint="eastAsia" w:ascii="黑体" w:hAnsi="黑体" w:eastAsia="黑体"/>
                <w:bCs/>
                <w:szCs w:val="21"/>
              </w:rPr>
              <w:t>代理商企业委托证明文件，格式自拟（非代理不需提供）</w:t>
            </w:r>
          </w:p>
        </w:tc>
        <w:tc>
          <w:tcPr>
            <w:tcW w:w="1843" w:type="dxa"/>
            <w:shd w:val="clear" w:color="auto" w:fill="auto"/>
          </w:tcPr>
          <w:p w14:paraId="629D25E5">
            <w:pPr>
              <w:jc w:val="center"/>
              <w:rPr>
                <w:rFonts w:eastAsia="黑体"/>
                <w:b/>
                <w:bCs/>
                <w:sz w:val="28"/>
              </w:rPr>
            </w:pPr>
          </w:p>
        </w:tc>
      </w:tr>
      <w:tr w14:paraId="32DD9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vAlign w:val="center"/>
          </w:tcPr>
          <w:p w14:paraId="16C2C054">
            <w:pPr>
              <w:jc w:val="center"/>
              <w:rPr>
                <w:rFonts w:ascii="黑体" w:hAnsi="黑体" w:eastAsia="黑体"/>
                <w:bCs/>
                <w:szCs w:val="21"/>
              </w:rPr>
            </w:pPr>
            <w:r>
              <w:rPr>
                <w:rFonts w:ascii="黑体" w:hAnsi="黑体" w:eastAsia="黑体"/>
                <w:bCs/>
                <w:szCs w:val="21"/>
              </w:rPr>
              <w:t>8</w:t>
            </w:r>
          </w:p>
        </w:tc>
        <w:tc>
          <w:tcPr>
            <w:tcW w:w="6378" w:type="dxa"/>
            <w:shd w:val="clear" w:color="auto" w:fill="auto"/>
            <w:vAlign w:val="center"/>
          </w:tcPr>
          <w:p w14:paraId="4EC2811F">
            <w:pPr>
              <w:jc w:val="left"/>
              <w:rPr>
                <w:rFonts w:ascii="黑体" w:hAnsi="黑体" w:eastAsia="黑体"/>
                <w:bCs/>
                <w:szCs w:val="21"/>
              </w:rPr>
            </w:pPr>
            <w:r>
              <w:rPr>
                <w:rFonts w:hint="eastAsia" w:ascii="黑体" w:hAnsi="黑体" w:eastAsia="黑体"/>
                <w:bCs/>
                <w:szCs w:val="21"/>
              </w:rPr>
              <w:t>近三年的公司财务报表</w:t>
            </w:r>
          </w:p>
        </w:tc>
        <w:tc>
          <w:tcPr>
            <w:tcW w:w="1843" w:type="dxa"/>
            <w:shd w:val="clear" w:color="auto" w:fill="auto"/>
          </w:tcPr>
          <w:p w14:paraId="182341D5">
            <w:pPr>
              <w:jc w:val="center"/>
              <w:rPr>
                <w:rFonts w:eastAsia="黑体"/>
                <w:b/>
                <w:bCs/>
                <w:sz w:val="28"/>
              </w:rPr>
            </w:pPr>
          </w:p>
        </w:tc>
      </w:tr>
      <w:tr w14:paraId="59106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vAlign w:val="center"/>
          </w:tcPr>
          <w:p w14:paraId="01FABDD6">
            <w:pPr>
              <w:jc w:val="center"/>
              <w:rPr>
                <w:rFonts w:ascii="黑体" w:hAnsi="黑体" w:eastAsia="黑体"/>
                <w:bCs/>
                <w:szCs w:val="21"/>
              </w:rPr>
            </w:pPr>
            <w:r>
              <w:rPr>
                <w:rFonts w:hint="eastAsia" w:ascii="黑体" w:hAnsi="黑体" w:eastAsia="黑体"/>
                <w:bCs/>
                <w:szCs w:val="21"/>
              </w:rPr>
              <w:t>9</w:t>
            </w:r>
          </w:p>
        </w:tc>
        <w:tc>
          <w:tcPr>
            <w:tcW w:w="6378" w:type="dxa"/>
            <w:shd w:val="clear" w:color="auto" w:fill="auto"/>
            <w:vAlign w:val="center"/>
          </w:tcPr>
          <w:p w14:paraId="6AE48262">
            <w:pPr>
              <w:jc w:val="left"/>
              <w:rPr>
                <w:rFonts w:ascii="黑体" w:hAnsi="黑体" w:eastAsia="黑体"/>
                <w:bCs/>
                <w:szCs w:val="21"/>
              </w:rPr>
            </w:pPr>
            <w:r>
              <w:rPr>
                <w:rFonts w:hint="eastAsia" w:ascii="黑体" w:hAnsi="黑体" w:eastAsia="黑体"/>
                <w:bCs/>
                <w:szCs w:val="21"/>
              </w:rPr>
              <w:t>提供单位就职人数的社保证明</w:t>
            </w:r>
          </w:p>
        </w:tc>
        <w:tc>
          <w:tcPr>
            <w:tcW w:w="1843" w:type="dxa"/>
            <w:shd w:val="clear" w:color="auto" w:fill="auto"/>
          </w:tcPr>
          <w:p w14:paraId="6CDE5D0E">
            <w:pPr>
              <w:jc w:val="center"/>
              <w:rPr>
                <w:rFonts w:eastAsia="黑体"/>
                <w:b/>
                <w:bCs/>
                <w:sz w:val="28"/>
              </w:rPr>
            </w:pPr>
          </w:p>
        </w:tc>
      </w:tr>
      <w:tr w14:paraId="751C9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vAlign w:val="center"/>
          </w:tcPr>
          <w:p w14:paraId="4FFC05FA">
            <w:pPr>
              <w:jc w:val="center"/>
              <w:rPr>
                <w:rFonts w:ascii="黑体" w:hAnsi="黑体" w:eastAsia="黑体"/>
                <w:bCs/>
                <w:szCs w:val="21"/>
              </w:rPr>
            </w:pPr>
            <w:r>
              <w:rPr>
                <w:rFonts w:hint="eastAsia" w:ascii="黑体" w:hAnsi="黑体" w:eastAsia="黑体"/>
                <w:bCs/>
                <w:szCs w:val="21"/>
              </w:rPr>
              <w:t>1</w:t>
            </w:r>
            <w:r>
              <w:rPr>
                <w:rFonts w:ascii="黑体" w:hAnsi="黑体" w:eastAsia="黑体"/>
                <w:bCs/>
                <w:szCs w:val="21"/>
              </w:rPr>
              <w:t>0</w:t>
            </w:r>
          </w:p>
        </w:tc>
        <w:tc>
          <w:tcPr>
            <w:tcW w:w="6378" w:type="dxa"/>
            <w:shd w:val="clear" w:color="auto" w:fill="auto"/>
            <w:vAlign w:val="center"/>
          </w:tcPr>
          <w:p w14:paraId="3C40BD1F">
            <w:pPr>
              <w:jc w:val="left"/>
              <w:rPr>
                <w:rFonts w:ascii="黑体" w:hAnsi="黑体" w:eastAsia="黑体"/>
                <w:bCs/>
                <w:szCs w:val="21"/>
              </w:rPr>
            </w:pPr>
            <w:r>
              <w:rPr>
                <w:rFonts w:hint="eastAsia" w:ascii="黑体" w:hAnsi="黑体" w:eastAsia="黑体"/>
                <w:bCs/>
                <w:szCs w:val="21"/>
              </w:rPr>
              <w:t>保证金缴纳凭证</w:t>
            </w:r>
          </w:p>
        </w:tc>
        <w:tc>
          <w:tcPr>
            <w:tcW w:w="1843" w:type="dxa"/>
            <w:shd w:val="clear" w:color="auto" w:fill="auto"/>
          </w:tcPr>
          <w:p w14:paraId="7C3588EC">
            <w:pPr>
              <w:jc w:val="center"/>
              <w:rPr>
                <w:rFonts w:eastAsia="黑体"/>
                <w:b/>
                <w:bCs/>
                <w:sz w:val="28"/>
              </w:rPr>
            </w:pPr>
          </w:p>
        </w:tc>
      </w:tr>
      <w:tr w14:paraId="4297B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vAlign w:val="center"/>
          </w:tcPr>
          <w:p w14:paraId="5E51EB4E">
            <w:pPr>
              <w:jc w:val="center"/>
              <w:rPr>
                <w:rFonts w:hint="eastAsia" w:ascii="黑体" w:hAnsi="黑体" w:eastAsia="黑体"/>
                <w:bCs/>
                <w:szCs w:val="21"/>
              </w:rPr>
            </w:pPr>
            <w:r>
              <w:rPr>
                <w:rFonts w:hint="eastAsia" w:ascii="黑体" w:hAnsi="黑体" w:eastAsia="黑体"/>
                <w:bCs/>
                <w:szCs w:val="21"/>
                <w:lang w:val="en-US" w:eastAsia="zh-CN"/>
              </w:rPr>
              <w:t>11</w:t>
            </w:r>
          </w:p>
        </w:tc>
        <w:tc>
          <w:tcPr>
            <w:tcW w:w="6378" w:type="dxa"/>
            <w:shd w:val="clear" w:color="auto" w:fill="auto"/>
            <w:vAlign w:val="center"/>
          </w:tcPr>
          <w:p w14:paraId="40319475">
            <w:pPr>
              <w:jc w:val="left"/>
              <w:rPr>
                <w:rFonts w:hint="eastAsia" w:ascii="黑体" w:hAnsi="黑体" w:eastAsia="黑体"/>
                <w:bCs/>
                <w:szCs w:val="21"/>
              </w:rPr>
            </w:pPr>
            <w:r>
              <w:rPr>
                <w:rFonts w:hint="eastAsia" w:ascii="黑体" w:hAnsi="黑体" w:eastAsia="黑体"/>
                <w:bCs/>
                <w:szCs w:val="21"/>
              </w:rPr>
              <w:t>年度纳税信用评价信息（可从电子税务局查询截图，需加盖公章）</w:t>
            </w:r>
          </w:p>
        </w:tc>
        <w:tc>
          <w:tcPr>
            <w:tcW w:w="1843" w:type="dxa"/>
            <w:shd w:val="clear" w:color="auto" w:fill="auto"/>
          </w:tcPr>
          <w:p w14:paraId="3BADC903">
            <w:pPr>
              <w:jc w:val="center"/>
              <w:rPr>
                <w:rFonts w:eastAsia="黑体"/>
                <w:b/>
                <w:bCs/>
                <w:sz w:val="28"/>
              </w:rPr>
            </w:pPr>
          </w:p>
        </w:tc>
      </w:tr>
      <w:tr w14:paraId="51F17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shd w:val="clear" w:color="auto" w:fill="auto"/>
            <w:vAlign w:val="center"/>
          </w:tcPr>
          <w:p w14:paraId="6F617278">
            <w:pPr>
              <w:jc w:val="center"/>
              <w:rPr>
                <w:rFonts w:hint="eastAsia" w:ascii="黑体" w:hAnsi="黑体" w:eastAsia="黑体"/>
                <w:bCs/>
                <w:szCs w:val="21"/>
              </w:rPr>
            </w:pPr>
            <w:r>
              <w:rPr>
                <w:rFonts w:hint="eastAsia" w:ascii="黑体" w:hAnsi="黑体" w:eastAsia="黑体"/>
                <w:bCs/>
                <w:szCs w:val="21"/>
                <w:lang w:val="en-US" w:eastAsia="zh-CN"/>
              </w:rPr>
              <w:t>12</w:t>
            </w:r>
          </w:p>
        </w:tc>
        <w:tc>
          <w:tcPr>
            <w:tcW w:w="6378" w:type="dxa"/>
            <w:shd w:val="clear" w:color="auto" w:fill="auto"/>
            <w:vAlign w:val="center"/>
          </w:tcPr>
          <w:p w14:paraId="3B2C0CE4">
            <w:pPr>
              <w:jc w:val="left"/>
              <w:rPr>
                <w:rFonts w:hint="eastAsia" w:ascii="黑体" w:hAnsi="黑体" w:eastAsia="黑体"/>
                <w:bCs/>
                <w:szCs w:val="21"/>
              </w:rPr>
            </w:pPr>
            <w:r>
              <w:rPr>
                <w:rFonts w:hint="eastAsia" w:ascii="黑体" w:hAnsi="黑体" w:eastAsia="黑体"/>
                <w:bCs/>
                <w:szCs w:val="21"/>
              </w:rPr>
              <w:t>企业对外担保说明（写明贵单位对外有无对外担保和质押业务，需加盖公章）</w:t>
            </w:r>
          </w:p>
        </w:tc>
        <w:tc>
          <w:tcPr>
            <w:tcW w:w="1843" w:type="dxa"/>
            <w:shd w:val="clear" w:color="auto" w:fill="auto"/>
          </w:tcPr>
          <w:p w14:paraId="052E9D5A">
            <w:pPr>
              <w:jc w:val="center"/>
              <w:rPr>
                <w:rFonts w:eastAsia="黑体"/>
                <w:b/>
                <w:bCs/>
                <w:sz w:val="28"/>
              </w:rPr>
            </w:pPr>
          </w:p>
        </w:tc>
      </w:tr>
    </w:tbl>
    <w:p w14:paraId="2462C87D">
      <w:pPr>
        <w:pStyle w:val="2"/>
        <w:spacing w:line="360" w:lineRule="auto"/>
        <w:ind w:firstLine="720" w:firstLineChars="300"/>
        <w:rPr>
          <w:rFonts w:hAnsi="宋体"/>
          <w:bCs/>
          <w:sz w:val="24"/>
          <w:szCs w:val="24"/>
        </w:rPr>
      </w:pPr>
    </w:p>
    <w:p w14:paraId="328DC654">
      <w:pPr>
        <w:pStyle w:val="2"/>
        <w:spacing w:line="360" w:lineRule="auto"/>
        <w:rPr>
          <w:sz w:val="24"/>
          <w:szCs w:val="24"/>
        </w:rPr>
      </w:pPr>
      <w:r>
        <w:rPr>
          <w:rFonts w:hint="eastAsia" w:hAnsi="宋体"/>
          <w:bCs/>
          <w:sz w:val="24"/>
          <w:szCs w:val="24"/>
        </w:rPr>
        <w:t>注：</w:t>
      </w:r>
      <w:r>
        <w:rPr>
          <w:rFonts w:hint="eastAsia" w:hAnsi="宋体"/>
          <w:sz w:val="24"/>
          <w:szCs w:val="24"/>
        </w:rPr>
        <w:t>以上资料缺一不可，投标方需提供高清扫描文件，未能提供或资料不全的投标单位为无效投标，认定无效投标的厂家招标方将不再提供样品制作清单，开标时现场将核验原件，如有弄虚作假行为一经发现，将纳入供应商黑名单。</w:t>
      </w:r>
    </w:p>
    <w:p w14:paraId="2E6BA28A"/>
    <w:p w14:paraId="0AE894E7"/>
    <w:p w14:paraId="717240FD"/>
    <w:p w14:paraId="42FAB78F"/>
    <w:p w14:paraId="73F0C224">
      <w:pPr>
        <w:rPr>
          <w:rFonts w:hint="eastAsia" w:eastAsia="黑体"/>
          <w:b/>
          <w:bCs/>
          <w:sz w:val="28"/>
        </w:rPr>
      </w:pPr>
    </w:p>
    <w:p w14:paraId="34521B8B">
      <w:pPr>
        <w:rPr>
          <w:rFonts w:eastAsia="黑体"/>
          <w:b/>
          <w:bCs/>
          <w:sz w:val="28"/>
        </w:rPr>
      </w:pPr>
      <w:r>
        <w:rPr>
          <w:rFonts w:hint="eastAsia" w:eastAsia="黑体"/>
          <w:b/>
          <w:bCs/>
          <w:sz w:val="28"/>
        </w:rPr>
        <w:t>格式</w:t>
      </w:r>
      <w:r>
        <w:rPr>
          <w:rFonts w:hint="eastAsia" w:eastAsia="黑体"/>
          <w:b/>
          <w:bCs/>
          <w:sz w:val="28"/>
          <w:lang w:val="en-US" w:eastAsia="zh-CN"/>
        </w:rPr>
        <w:t>5</w:t>
      </w:r>
      <w:r>
        <w:rPr>
          <w:rFonts w:hint="eastAsia" w:eastAsia="黑体"/>
          <w:b/>
          <w:bCs/>
          <w:sz w:val="28"/>
        </w:rPr>
        <w:t xml:space="preserve"> </w:t>
      </w:r>
    </w:p>
    <w:p w14:paraId="0943FC99">
      <w:pPr>
        <w:rPr>
          <w:rFonts w:ascii="宋体" w:hAnsi="宋体"/>
        </w:rPr>
      </w:pPr>
      <w:r>
        <w:rPr>
          <w:rFonts w:hint="eastAsia" w:ascii="宋体" w:hAnsi="宋体"/>
        </w:rPr>
        <w:t>项目名称：</w:t>
      </w:r>
      <w:r>
        <w:rPr>
          <w:rFonts w:hint="eastAsia"/>
        </w:rPr>
        <w:t>中国重汽集团202</w:t>
      </w:r>
      <w:r>
        <w:rPr>
          <w:rFonts w:hint="eastAsia"/>
          <w:lang w:val="en-US" w:eastAsia="zh-CN"/>
        </w:rPr>
        <w:t>5</w:t>
      </w:r>
      <w:r>
        <w:rPr>
          <w:rFonts w:hint="eastAsia"/>
        </w:rPr>
        <w:t>年标识牌宣传牌招标采购项目</w:t>
      </w:r>
    </w:p>
    <w:p w14:paraId="1AA4057A">
      <w:pPr>
        <w:pStyle w:val="2"/>
        <w:spacing w:line="360" w:lineRule="auto"/>
        <w:ind w:left="885" w:leftChars="-6" w:hanging="898" w:hangingChars="428"/>
        <w:rPr>
          <w:rFonts w:hAnsi="宋体"/>
          <w:szCs w:val="21"/>
        </w:rPr>
      </w:pPr>
      <w:r>
        <w:rPr>
          <w:rFonts w:hint="eastAsia" w:hAnsi="宋体"/>
          <w:szCs w:val="21"/>
        </w:rPr>
        <w:t>日期：  年   月   日</w:t>
      </w:r>
    </w:p>
    <w:p w14:paraId="1C5CD9BE">
      <w:pPr>
        <w:jc w:val="center"/>
        <w:rPr>
          <w:rFonts w:eastAsia="黑体"/>
          <w:b/>
          <w:bCs/>
          <w:sz w:val="28"/>
        </w:rPr>
      </w:pPr>
      <w:r>
        <w:rPr>
          <w:rFonts w:hint="eastAsia" w:eastAsia="黑体"/>
          <w:b/>
          <w:bCs/>
          <w:sz w:val="28"/>
        </w:rPr>
        <w:t>企业业绩一览表</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7"/>
        <w:gridCol w:w="1822"/>
        <w:gridCol w:w="2268"/>
        <w:gridCol w:w="1842"/>
        <w:gridCol w:w="1560"/>
      </w:tblGrid>
      <w:tr w14:paraId="556A9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7" w:type="dxa"/>
            <w:shd w:val="clear" w:color="auto" w:fill="auto"/>
          </w:tcPr>
          <w:p w14:paraId="41A590F7">
            <w:pPr>
              <w:jc w:val="center"/>
              <w:rPr>
                <w:rFonts w:ascii="黑体" w:eastAsia="黑体"/>
                <w:color w:val="0D0D0D"/>
                <w:sz w:val="28"/>
              </w:rPr>
            </w:pPr>
            <w:r>
              <w:rPr>
                <w:rFonts w:hint="eastAsia" w:ascii="黑体" w:eastAsia="黑体"/>
                <w:color w:val="0D0D0D"/>
                <w:sz w:val="28"/>
              </w:rPr>
              <w:t>序号</w:t>
            </w:r>
          </w:p>
        </w:tc>
        <w:tc>
          <w:tcPr>
            <w:tcW w:w="1822" w:type="dxa"/>
            <w:shd w:val="clear" w:color="auto" w:fill="auto"/>
          </w:tcPr>
          <w:p w14:paraId="6416193B">
            <w:pPr>
              <w:jc w:val="center"/>
              <w:rPr>
                <w:rFonts w:ascii="黑体" w:eastAsia="黑体"/>
                <w:color w:val="0D0D0D"/>
                <w:sz w:val="28"/>
              </w:rPr>
            </w:pPr>
            <w:r>
              <w:rPr>
                <w:rFonts w:hint="eastAsia" w:ascii="黑体" w:eastAsia="黑体"/>
                <w:color w:val="0D0D0D"/>
                <w:sz w:val="28"/>
              </w:rPr>
              <w:t>采购单位</w:t>
            </w:r>
          </w:p>
        </w:tc>
        <w:tc>
          <w:tcPr>
            <w:tcW w:w="2268" w:type="dxa"/>
            <w:shd w:val="clear" w:color="auto" w:fill="auto"/>
          </w:tcPr>
          <w:p w14:paraId="16D63F68">
            <w:pPr>
              <w:jc w:val="center"/>
              <w:rPr>
                <w:rFonts w:ascii="黑体" w:eastAsia="黑体"/>
                <w:color w:val="0D0D0D"/>
                <w:sz w:val="28"/>
              </w:rPr>
            </w:pPr>
            <w:r>
              <w:rPr>
                <w:rFonts w:hint="eastAsia" w:ascii="黑体" w:eastAsia="黑体"/>
                <w:color w:val="0D0D0D"/>
                <w:sz w:val="28"/>
              </w:rPr>
              <w:t>采购内容</w:t>
            </w:r>
          </w:p>
        </w:tc>
        <w:tc>
          <w:tcPr>
            <w:tcW w:w="1842" w:type="dxa"/>
            <w:shd w:val="clear" w:color="auto" w:fill="auto"/>
          </w:tcPr>
          <w:p w14:paraId="657FA3BE">
            <w:pPr>
              <w:jc w:val="center"/>
              <w:rPr>
                <w:rFonts w:ascii="黑体" w:eastAsia="黑体"/>
                <w:color w:val="0D0D0D"/>
                <w:sz w:val="28"/>
              </w:rPr>
            </w:pPr>
            <w:r>
              <w:rPr>
                <w:rFonts w:hint="eastAsia" w:ascii="黑体" w:eastAsia="黑体"/>
                <w:color w:val="0D0D0D"/>
                <w:sz w:val="28"/>
              </w:rPr>
              <w:t>采购时间</w:t>
            </w:r>
          </w:p>
        </w:tc>
        <w:tc>
          <w:tcPr>
            <w:tcW w:w="1560" w:type="dxa"/>
            <w:shd w:val="clear" w:color="auto" w:fill="auto"/>
          </w:tcPr>
          <w:p w14:paraId="03ACC9C0">
            <w:pPr>
              <w:jc w:val="center"/>
              <w:rPr>
                <w:rFonts w:ascii="黑体" w:eastAsia="黑体"/>
                <w:color w:val="0D0D0D"/>
                <w:sz w:val="28"/>
              </w:rPr>
            </w:pPr>
            <w:r>
              <w:rPr>
                <w:rFonts w:hint="eastAsia" w:ascii="黑体" w:eastAsia="黑体"/>
                <w:color w:val="0D0D0D"/>
                <w:sz w:val="28"/>
              </w:rPr>
              <w:t>合同金额</w:t>
            </w:r>
          </w:p>
        </w:tc>
      </w:tr>
      <w:tr w14:paraId="7E42B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7" w:type="dxa"/>
            <w:shd w:val="clear" w:color="auto" w:fill="auto"/>
          </w:tcPr>
          <w:p w14:paraId="38229418">
            <w:pPr>
              <w:jc w:val="center"/>
              <w:rPr>
                <w:rFonts w:ascii="黑体" w:eastAsia="黑体"/>
                <w:color w:val="0D0D0D"/>
                <w:sz w:val="28"/>
              </w:rPr>
            </w:pPr>
            <w:r>
              <w:rPr>
                <w:rFonts w:hint="eastAsia" w:ascii="黑体" w:eastAsia="黑体"/>
                <w:color w:val="0D0D0D"/>
                <w:sz w:val="28"/>
              </w:rPr>
              <w:t>1</w:t>
            </w:r>
          </w:p>
        </w:tc>
        <w:tc>
          <w:tcPr>
            <w:tcW w:w="1822" w:type="dxa"/>
            <w:shd w:val="clear" w:color="auto" w:fill="auto"/>
          </w:tcPr>
          <w:p w14:paraId="33781168">
            <w:pPr>
              <w:jc w:val="center"/>
              <w:rPr>
                <w:rFonts w:ascii="黑体" w:eastAsia="黑体"/>
                <w:color w:val="0D0D0D"/>
                <w:sz w:val="28"/>
              </w:rPr>
            </w:pPr>
          </w:p>
        </w:tc>
        <w:tc>
          <w:tcPr>
            <w:tcW w:w="2268" w:type="dxa"/>
            <w:shd w:val="clear" w:color="auto" w:fill="auto"/>
          </w:tcPr>
          <w:p w14:paraId="13DD659B">
            <w:pPr>
              <w:jc w:val="center"/>
              <w:rPr>
                <w:rFonts w:ascii="黑体" w:eastAsia="黑体"/>
                <w:color w:val="0D0D0D"/>
                <w:sz w:val="28"/>
              </w:rPr>
            </w:pPr>
          </w:p>
        </w:tc>
        <w:tc>
          <w:tcPr>
            <w:tcW w:w="1842" w:type="dxa"/>
            <w:shd w:val="clear" w:color="auto" w:fill="auto"/>
          </w:tcPr>
          <w:p w14:paraId="4B56DA2D">
            <w:pPr>
              <w:jc w:val="center"/>
              <w:rPr>
                <w:rFonts w:ascii="黑体" w:eastAsia="黑体"/>
                <w:color w:val="0D0D0D"/>
                <w:sz w:val="28"/>
              </w:rPr>
            </w:pPr>
          </w:p>
        </w:tc>
        <w:tc>
          <w:tcPr>
            <w:tcW w:w="1560" w:type="dxa"/>
            <w:shd w:val="clear" w:color="auto" w:fill="auto"/>
          </w:tcPr>
          <w:p w14:paraId="00633D05">
            <w:pPr>
              <w:jc w:val="center"/>
              <w:rPr>
                <w:rFonts w:ascii="黑体" w:eastAsia="黑体"/>
                <w:color w:val="0D0D0D"/>
                <w:sz w:val="28"/>
              </w:rPr>
            </w:pPr>
          </w:p>
        </w:tc>
      </w:tr>
      <w:tr w14:paraId="2521D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7" w:type="dxa"/>
            <w:shd w:val="clear" w:color="auto" w:fill="auto"/>
          </w:tcPr>
          <w:p w14:paraId="7955511F">
            <w:pPr>
              <w:jc w:val="center"/>
              <w:rPr>
                <w:rFonts w:ascii="黑体" w:eastAsia="黑体"/>
                <w:color w:val="0D0D0D"/>
                <w:sz w:val="28"/>
              </w:rPr>
            </w:pPr>
            <w:r>
              <w:rPr>
                <w:rFonts w:hint="eastAsia" w:ascii="黑体" w:eastAsia="黑体"/>
                <w:color w:val="0D0D0D"/>
                <w:sz w:val="28"/>
              </w:rPr>
              <w:t>2</w:t>
            </w:r>
          </w:p>
        </w:tc>
        <w:tc>
          <w:tcPr>
            <w:tcW w:w="1822" w:type="dxa"/>
            <w:shd w:val="clear" w:color="auto" w:fill="auto"/>
          </w:tcPr>
          <w:p w14:paraId="01E0ED1C">
            <w:pPr>
              <w:jc w:val="center"/>
              <w:rPr>
                <w:rFonts w:ascii="黑体" w:eastAsia="黑体"/>
                <w:color w:val="0D0D0D"/>
                <w:sz w:val="28"/>
              </w:rPr>
            </w:pPr>
          </w:p>
        </w:tc>
        <w:tc>
          <w:tcPr>
            <w:tcW w:w="2268" w:type="dxa"/>
            <w:shd w:val="clear" w:color="auto" w:fill="auto"/>
          </w:tcPr>
          <w:p w14:paraId="33066F47">
            <w:pPr>
              <w:jc w:val="center"/>
              <w:rPr>
                <w:rFonts w:ascii="黑体" w:eastAsia="黑体"/>
                <w:color w:val="0D0D0D"/>
                <w:sz w:val="28"/>
              </w:rPr>
            </w:pPr>
          </w:p>
        </w:tc>
        <w:tc>
          <w:tcPr>
            <w:tcW w:w="1842" w:type="dxa"/>
            <w:shd w:val="clear" w:color="auto" w:fill="auto"/>
          </w:tcPr>
          <w:p w14:paraId="61DC6C94">
            <w:pPr>
              <w:jc w:val="center"/>
              <w:rPr>
                <w:rFonts w:ascii="黑体" w:eastAsia="黑体"/>
                <w:color w:val="0D0D0D"/>
                <w:sz w:val="28"/>
              </w:rPr>
            </w:pPr>
          </w:p>
        </w:tc>
        <w:tc>
          <w:tcPr>
            <w:tcW w:w="1560" w:type="dxa"/>
            <w:shd w:val="clear" w:color="auto" w:fill="auto"/>
          </w:tcPr>
          <w:p w14:paraId="1A7085FE">
            <w:pPr>
              <w:jc w:val="center"/>
              <w:rPr>
                <w:rFonts w:ascii="黑体" w:eastAsia="黑体"/>
                <w:color w:val="0D0D0D"/>
                <w:sz w:val="28"/>
              </w:rPr>
            </w:pPr>
          </w:p>
        </w:tc>
      </w:tr>
      <w:tr w14:paraId="04EFD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7" w:type="dxa"/>
            <w:shd w:val="clear" w:color="auto" w:fill="auto"/>
          </w:tcPr>
          <w:p w14:paraId="161F9065">
            <w:pPr>
              <w:jc w:val="center"/>
              <w:rPr>
                <w:rFonts w:ascii="黑体" w:eastAsia="黑体"/>
                <w:color w:val="0D0D0D"/>
                <w:sz w:val="28"/>
              </w:rPr>
            </w:pPr>
            <w:r>
              <w:rPr>
                <w:rFonts w:hint="eastAsia" w:ascii="黑体" w:eastAsia="黑体"/>
                <w:color w:val="0D0D0D"/>
                <w:sz w:val="28"/>
              </w:rPr>
              <w:t>3</w:t>
            </w:r>
          </w:p>
        </w:tc>
        <w:tc>
          <w:tcPr>
            <w:tcW w:w="1822" w:type="dxa"/>
            <w:shd w:val="clear" w:color="auto" w:fill="auto"/>
          </w:tcPr>
          <w:p w14:paraId="7275E263">
            <w:pPr>
              <w:jc w:val="center"/>
              <w:rPr>
                <w:rFonts w:ascii="黑体" w:eastAsia="黑体"/>
                <w:color w:val="0D0D0D"/>
                <w:sz w:val="28"/>
              </w:rPr>
            </w:pPr>
          </w:p>
        </w:tc>
        <w:tc>
          <w:tcPr>
            <w:tcW w:w="2268" w:type="dxa"/>
            <w:shd w:val="clear" w:color="auto" w:fill="auto"/>
          </w:tcPr>
          <w:p w14:paraId="26BE4EF2">
            <w:pPr>
              <w:jc w:val="center"/>
              <w:rPr>
                <w:rFonts w:ascii="黑体" w:eastAsia="黑体"/>
                <w:color w:val="0D0D0D"/>
                <w:sz w:val="28"/>
              </w:rPr>
            </w:pPr>
          </w:p>
        </w:tc>
        <w:tc>
          <w:tcPr>
            <w:tcW w:w="1842" w:type="dxa"/>
            <w:shd w:val="clear" w:color="auto" w:fill="auto"/>
          </w:tcPr>
          <w:p w14:paraId="3977105C">
            <w:pPr>
              <w:jc w:val="center"/>
              <w:rPr>
                <w:rFonts w:ascii="黑体" w:eastAsia="黑体"/>
                <w:color w:val="0D0D0D"/>
                <w:sz w:val="28"/>
              </w:rPr>
            </w:pPr>
          </w:p>
        </w:tc>
        <w:tc>
          <w:tcPr>
            <w:tcW w:w="1560" w:type="dxa"/>
            <w:shd w:val="clear" w:color="auto" w:fill="auto"/>
          </w:tcPr>
          <w:p w14:paraId="42F5362A">
            <w:pPr>
              <w:jc w:val="center"/>
              <w:rPr>
                <w:rFonts w:ascii="黑体" w:eastAsia="黑体"/>
                <w:color w:val="0D0D0D"/>
                <w:sz w:val="28"/>
              </w:rPr>
            </w:pPr>
          </w:p>
        </w:tc>
      </w:tr>
      <w:tr w14:paraId="1CF6A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7" w:type="dxa"/>
            <w:shd w:val="clear" w:color="auto" w:fill="auto"/>
          </w:tcPr>
          <w:p w14:paraId="547DCF42">
            <w:pPr>
              <w:jc w:val="center"/>
              <w:rPr>
                <w:rFonts w:ascii="黑体" w:eastAsia="黑体"/>
                <w:color w:val="0D0D0D"/>
                <w:sz w:val="28"/>
              </w:rPr>
            </w:pPr>
            <w:r>
              <w:rPr>
                <w:rFonts w:hint="eastAsia" w:ascii="黑体" w:eastAsia="黑体"/>
                <w:color w:val="0D0D0D"/>
                <w:sz w:val="28"/>
              </w:rPr>
              <w:t>4</w:t>
            </w:r>
          </w:p>
        </w:tc>
        <w:tc>
          <w:tcPr>
            <w:tcW w:w="1822" w:type="dxa"/>
            <w:shd w:val="clear" w:color="auto" w:fill="auto"/>
          </w:tcPr>
          <w:p w14:paraId="5B54CE43">
            <w:pPr>
              <w:jc w:val="center"/>
              <w:rPr>
                <w:rFonts w:ascii="黑体" w:eastAsia="黑体"/>
                <w:color w:val="0D0D0D"/>
                <w:sz w:val="28"/>
              </w:rPr>
            </w:pPr>
          </w:p>
        </w:tc>
        <w:tc>
          <w:tcPr>
            <w:tcW w:w="2268" w:type="dxa"/>
            <w:shd w:val="clear" w:color="auto" w:fill="auto"/>
          </w:tcPr>
          <w:p w14:paraId="7424B536">
            <w:pPr>
              <w:jc w:val="center"/>
              <w:rPr>
                <w:rFonts w:ascii="黑体" w:eastAsia="黑体"/>
                <w:color w:val="0D0D0D"/>
                <w:sz w:val="28"/>
              </w:rPr>
            </w:pPr>
          </w:p>
        </w:tc>
        <w:tc>
          <w:tcPr>
            <w:tcW w:w="1842" w:type="dxa"/>
            <w:shd w:val="clear" w:color="auto" w:fill="auto"/>
          </w:tcPr>
          <w:p w14:paraId="69809966">
            <w:pPr>
              <w:jc w:val="center"/>
              <w:rPr>
                <w:rFonts w:ascii="黑体" w:eastAsia="黑体"/>
                <w:color w:val="0D0D0D"/>
                <w:sz w:val="28"/>
              </w:rPr>
            </w:pPr>
          </w:p>
        </w:tc>
        <w:tc>
          <w:tcPr>
            <w:tcW w:w="1560" w:type="dxa"/>
            <w:shd w:val="clear" w:color="auto" w:fill="auto"/>
          </w:tcPr>
          <w:p w14:paraId="09155D39">
            <w:pPr>
              <w:jc w:val="center"/>
              <w:rPr>
                <w:rFonts w:ascii="黑体" w:eastAsia="黑体"/>
                <w:color w:val="0D0D0D"/>
                <w:sz w:val="28"/>
              </w:rPr>
            </w:pPr>
          </w:p>
        </w:tc>
      </w:tr>
      <w:tr w14:paraId="62CA1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7" w:type="dxa"/>
            <w:shd w:val="clear" w:color="auto" w:fill="auto"/>
          </w:tcPr>
          <w:p w14:paraId="60C83AB8">
            <w:pPr>
              <w:jc w:val="center"/>
              <w:rPr>
                <w:rFonts w:ascii="黑体" w:eastAsia="黑体"/>
                <w:color w:val="0D0D0D"/>
                <w:sz w:val="28"/>
              </w:rPr>
            </w:pPr>
            <w:r>
              <w:rPr>
                <w:rFonts w:hint="eastAsia" w:ascii="黑体" w:eastAsia="黑体"/>
                <w:color w:val="0D0D0D"/>
                <w:sz w:val="28"/>
              </w:rPr>
              <w:t>5</w:t>
            </w:r>
          </w:p>
        </w:tc>
        <w:tc>
          <w:tcPr>
            <w:tcW w:w="1822" w:type="dxa"/>
            <w:shd w:val="clear" w:color="auto" w:fill="auto"/>
          </w:tcPr>
          <w:p w14:paraId="2002EFD2">
            <w:pPr>
              <w:jc w:val="center"/>
              <w:rPr>
                <w:rFonts w:ascii="黑体" w:eastAsia="黑体"/>
                <w:color w:val="0D0D0D"/>
                <w:sz w:val="28"/>
              </w:rPr>
            </w:pPr>
          </w:p>
        </w:tc>
        <w:tc>
          <w:tcPr>
            <w:tcW w:w="2268" w:type="dxa"/>
            <w:shd w:val="clear" w:color="auto" w:fill="auto"/>
          </w:tcPr>
          <w:p w14:paraId="4B0791B8">
            <w:pPr>
              <w:jc w:val="center"/>
              <w:rPr>
                <w:rFonts w:ascii="黑体" w:eastAsia="黑体"/>
                <w:color w:val="0D0D0D"/>
                <w:sz w:val="28"/>
              </w:rPr>
            </w:pPr>
          </w:p>
        </w:tc>
        <w:tc>
          <w:tcPr>
            <w:tcW w:w="1842" w:type="dxa"/>
            <w:shd w:val="clear" w:color="auto" w:fill="auto"/>
          </w:tcPr>
          <w:p w14:paraId="4682940C">
            <w:pPr>
              <w:jc w:val="center"/>
              <w:rPr>
                <w:rFonts w:ascii="黑体" w:eastAsia="黑体"/>
                <w:color w:val="0D0D0D"/>
                <w:sz w:val="28"/>
              </w:rPr>
            </w:pPr>
          </w:p>
        </w:tc>
        <w:tc>
          <w:tcPr>
            <w:tcW w:w="1560" w:type="dxa"/>
            <w:shd w:val="clear" w:color="auto" w:fill="auto"/>
          </w:tcPr>
          <w:p w14:paraId="22EF891E">
            <w:pPr>
              <w:jc w:val="center"/>
              <w:rPr>
                <w:rFonts w:ascii="黑体" w:eastAsia="黑体"/>
                <w:color w:val="0D0D0D"/>
                <w:sz w:val="28"/>
              </w:rPr>
            </w:pPr>
          </w:p>
        </w:tc>
      </w:tr>
      <w:tr w14:paraId="4D348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7" w:type="dxa"/>
            <w:shd w:val="clear" w:color="auto" w:fill="auto"/>
          </w:tcPr>
          <w:p w14:paraId="4E227B95">
            <w:pPr>
              <w:jc w:val="center"/>
              <w:rPr>
                <w:rFonts w:ascii="黑体" w:eastAsia="黑体"/>
                <w:color w:val="0D0D0D"/>
                <w:sz w:val="28"/>
              </w:rPr>
            </w:pPr>
            <w:r>
              <w:rPr>
                <w:rFonts w:hint="eastAsia" w:ascii="黑体" w:eastAsia="黑体"/>
                <w:color w:val="0D0D0D"/>
                <w:sz w:val="28"/>
              </w:rPr>
              <w:t>6</w:t>
            </w:r>
          </w:p>
        </w:tc>
        <w:tc>
          <w:tcPr>
            <w:tcW w:w="1822" w:type="dxa"/>
            <w:shd w:val="clear" w:color="auto" w:fill="auto"/>
          </w:tcPr>
          <w:p w14:paraId="770A72F3">
            <w:pPr>
              <w:jc w:val="center"/>
              <w:rPr>
                <w:rFonts w:ascii="黑体" w:eastAsia="黑体"/>
                <w:color w:val="0D0D0D"/>
                <w:sz w:val="28"/>
              </w:rPr>
            </w:pPr>
          </w:p>
        </w:tc>
        <w:tc>
          <w:tcPr>
            <w:tcW w:w="2268" w:type="dxa"/>
            <w:shd w:val="clear" w:color="auto" w:fill="auto"/>
          </w:tcPr>
          <w:p w14:paraId="3DF19404">
            <w:pPr>
              <w:jc w:val="center"/>
              <w:rPr>
                <w:rFonts w:ascii="黑体" w:eastAsia="黑体"/>
                <w:color w:val="0D0D0D"/>
                <w:sz w:val="28"/>
              </w:rPr>
            </w:pPr>
          </w:p>
        </w:tc>
        <w:tc>
          <w:tcPr>
            <w:tcW w:w="1842" w:type="dxa"/>
            <w:shd w:val="clear" w:color="auto" w:fill="auto"/>
          </w:tcPr>
          <w:p w14:paraId="517A45C5">
            <w:pPr>
              <w:jc w:val="center"/>
              <w:rPr>
                <w:rFonts w:ascii="黑体" w:eastAsia="黑体"/>
                <w:color w:val="0D0D0D"/>
                <w:sz w:val="28"/>
              </w:rPr>
            </w:pPr>
          </w:p>
        </w:tc>
        <w:tc>
          <w:tcPr>
            <w:tcW w:w="1560" w:type="dxa"/>
            <w:shd w:val="clear" w:color="auto" w:fill="auto"/>
          </w:tcPr>
          <w:p w14:paraId="0CF0734D">
            <w:pPr>
              <w:jc w:val="center"/>
              <w:rPr>
                <w:rFonts w:ascii="黑体" w:eastAsia="黑体"/>
                <w:color w:val="0D0D0D"/>
                <w:sz w:val="28"/>
              </w:rPr>
            </w:pPr>
          </w:p>
        </w:tc>
      </w:tr>
      <w:tr w14:paraId="66EA1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7" w:type="dxa"/>
            <w:shd w:val="clear" w:color="auto" w:fill="auto"/>
          </w:tcPr>
          <w:p w14:paraId="684E4619">
            <w:pPr>
              <w:jc w:val="center"/>
              <w:rPr>
                <w:rFonts w:ascii="黑体" w:eastAsia="黑体"/>
                <w:color w:val="0D0D0D"/>
                <w:sz w:val="28"/>
              </w:rPr>
            </w:pPr>
            <w:r>
              <w:rPr>
                <w:rFonts w:hint="eastAsia" w:ascii="黑体" w:eastAsia="黑体"/>
                <w:color w:val="0D0D0D"/>
                <w:sz w:val="28"/>
              </w:rPr>
              <w:t>7</w:t>
            </w:r>
          </w:p>
        </w:tc>
        <w:tc>
          <w:tcPr>
            <w:tcW w:w="1822" w:type="dxa"/>
            <w:shd w:val="clear" w:color="auto" w:fill="auto"/>
          </w:tcPr>
          <w:p w14:paraId="604E0145">
            <w:pPr>
              <w:jc w:val="center"/>
              <w:rPr>
                <w:rFonts w:ascii="黑体" w:eastAsia="黑体"/>
                <w:color w:val="0D0D0D"/>
                <w:sz w:val="28"/>
              </w:rPr>
            </w:pPr>
          </w:p>
        </w:tc>
        <w:tc>
          <w:tcPr>
            <w:tcW w:w="2268" w:type="dxa"/>
            <w:shd w:val="clear" w:color="auto" w:fill="auto"/>
          </w:tcPr>
          <w:p w14:paraId="551FA903">
            <w:pPr>
              <w:jc w:val="center"/>
              <w:rPr>
                <w:rFonts w:ascii="黑体" w:eastAsia="黑体"/>
                <w:color w:val="0D0D0D"/>
                <w:sz w:val="28"/>
              </w:rPr>
            </w:pPr>
          </w:p>
        </w:tc>
        <w:tc>
          <w:tcPr>
            <w:tcW w:w="1842" w:type="dxa"/>
            <w:shd w:val="clear" w:color="auto" w:fill="auto"/>
          </w:tcPr>
          <w:p w14:paraId="06617246">
            <w:pPr>
              <w:jc w:val="center"/>
              <w:rPr>
                <w:rFonts w:ascii="黑体" w:eastAsia="黑体"/>
                <w:color w:val="0D0D0D"/>
                <w:sz w:val="28"/>
              </w:rPr>
            </w:pPr>
          </w:p>
        </w:tc>
        <w:tc>
          <w:tcPr>
            <w:tcW w:w="1560" w:type="dxa"/>
            <w:shd w:val="clear" w:color="auto" w:fill="auto"/>
          </w:tcPr>
          <w:p w14:paraId="62808A14">
            <w:pPr>
              <w:jc w:val="center"/>
              <w:rPr>
                <w:rFonts w:ascii="黑体" w:eastAsia="黑体"/>
                <w:color w:val="0D0D0D"/>
                <w:sz w:val="28"/>
              </w:rPr>
            </w:pPr>
          </w:p>
        </w:tc>
      </w:tr>
    </w:tbl>
    <w:p w14:paraId="7825B4F2">
      <w:pPr>
        <w:pStyle w:val="2"/>
        <w:spacing w:line="360" w:lineRule="auto"/>
        <w:ind w:firstLine="240" w:firstLineChars="100"/>
        <w:rPr>
          <w:rFonts w:ascii="仿宋_GB2312" w:hAnsi="宋体" w:eastAsia="仿宋_GB2312"/>
          <w:sz w:val="24"/>
        </w:rPr>
      </w:pPr>
    </w:p>
    <w:p w14:paraId="0456BAA7">
      <w:pPr>
        <w:pStyle w:val="2"/>
        <w:spacing w:line="360" w:lineRule="auto"/>
        <w:ind w:firstLine="240" w:firstLineChars="100"/>
        <w:rPr>
          <w:rFonts w:hAnsi="宋体"/>
          <w:b/>
          <w:sz w:val="24"/>
          <w:szCs w:val="24"/>
        </w:rPr>
      </w:pPr>
      <w:r>
        <w:rPr>
          <w:rFonts w:hint="eastAsia" w:ascii="仿宋_GB2312" w:hAnsi="宋体" w:eastAsia="仿宋_GB2312"/>
          <w:sz w:val="24"/>
        </w:rPr>
        <w:t>投标人名称（盖章）：              法定代表人或授权代表签字：</w:t>
      </w:r>
    </w:p>
    <w:p w14:paraId="2705AA2C">
      <w:pPr>
        <w:jc w:val="center"/>
        <w:rPr>
          <w:rFonts w:ascii="黑体" w:eastAsia="黑体"/>
          <w:color w:val="FF0000"/>
          <w:sz w:val="30"/>
        </w:rPr>
      </w:pPr>
    </w:p>
    <w:p w14:paraId="3AAD147F">
      <w:pPr>
        <w:pStyle w:val="2"/>
        <w:spacing w:line="360" w:lineRule="auto"/>
        <w:ind w:left="708" w:leftChars="115" w:hanging="467" w:hangingChars="194"/>
        <w:rPr>
          <w:rFonts w:hAnsi="宋体"/>
          <w:sz w:val="24"/>
        </w:rPr>
      </w:pPr>
      <w:r>
        <w:rPr>
          <w:rFonts w:hint="eastAsia" w:hAnsi="宋体"/>
          <w:b/>
          <w:sz w:val="24"/>
        </w:rPr>
        <w:t>注：</w:t>
      </w:r>
      <w:r>
        <w:rPr>
          <w:rFonts w:hint="eastAsia" w:hAnsi="宋体"/>
          <w:sz w:val="24"/>
        </w:rPr>
        <w:t>附件提供有效业绩合同复印件，原件请带到现场已备复核。</w:t>
      </w:r>
    </w:p>
    <w:p w14:paraId="044F1D2F">
      <w:pPr>
        <w:pStyle w:val="2"/>
        <w:spacing w:line="360" w:lineRule="auto"/>
        <w:ind w:left="661" w:leftChars="315"/>
        <w:rPr>
          <w:rFonts w:hAnsi="宋体"/>
          <w:sz w:val="24"/>
        </w:rPr>
      </w:pPr>
    </w:p>
    <w:p w14:paraId="347FBB46">
      <w:pPr>
        <w:pStyle w:val="2"/>
        <w:spacing w:line="360" w:lineRule="auto"/>
        <w:ind w:left="661" w:leftChars="315"/>
        <w:rPr>
          <w:rFonts w:hAnsi="宋体"/>
          <w:sz w:val="24"/>
        </w:rPr>
      </w:pPr>
    </w:p>
    <w:p w14:paraId="7FF10072">
      <w:pPr>
        <w:pStyle w:val="2"/>
        <w:spacing w:line="360" w:lineRule="auto"/>
        <w:ind w:left="661" w:leftChars="315"/>
        <w:rPr>
          <w:rFonts w:hAnsi="宋体"/>
          <w:sz w:val="24"/>
        </w:rPr>
      </w:pPr>
    </w:p>
    <w:p w14:paraId="37FD0819">
      <w:pPr>
        <w:pStyle w:val="2"/>
        <w:spacing w:line="360" w:lineRule="auto"/>
        <w:ind w:left="661" w:leftChars="315"/>
        <w:rPr>
          <w:rFonts w:hAnsi="宋体"/>
          <w:sz w:val="24"/>
        </w:rPr>
      </w:pPr>
    </w:p>
    <w:p w14:paraId="45141305">
      <w:pPr>
        <w:pStyle w:val="2"/>
        <w:spacing w:line="360" w:lineRule="auto"/>
        <w:ind w:left="661" w:leftChars="315"/>
        <w:rPr>
          <w:rFonts w:hAnsi="宋体"/>
          <w:sz w:val="24"/>
        </w:rPr>
      </w:pPr>
    </w:p>
    <w:p w14:paraId="69B629C6">
      <w:pPr>
        <w:pStyle w:val="2"/>
        <w:spacing w:line="360" w:lineRule="auto"/>
        <w:ind w:left="661" w:leftChars="315"/>
        <w:rPr>
          <w:rFonts w:hAnsi="宋体"/>
          <w:sz w:val="24"/>
        </w:rPr>
      </w:pPr>
    </w:p>
    <w:p w14:paraId="4B1AD0FC">
      <w:pPr>
        <w:pStyle w:val="2"/>
        <w:spacing w:line="360" w:lineRule="auto"/>
        <w:ind w:left="661" w:leftChars="315"/>
        <w:rPr>
          <w:rFonts w:hAnsi="宋体"/>
          <w:sz w:val="24"/>
        </w:rPr>
      </w:pPr>
    </w:p>
    <w:p w14:paraId="57741298">
      <w:pPr>
        <w:pStyle w:val="2"/>
        <w:spacing w:line="360" w:lineRule="auto"/>
        <w:ind w:left="661" w:leftChars="315"/>
        <w:rPr>
          <w:rFonts w:hAnsi="宋体"/>
          <w:sz w:val="24"/>
        </w:rPr>
      </w:pPr>
    </w:p>
    <w:p w14:paraId="3BF00E22">
      <w:pPr>
        <w:pStyle w:val="2"/>
        <w:spacing w:line="360" w:lineRule="auto"/>
        <w:ind w:left="661" w:leftChars="315"/>
        <w:rPr>
          <w:rFonts w:hAnsi="宋体"/>
          <w:sz w:val="24"/>
        </w:rPr>
      </w:pPr>
    </w:p>
    <w:p w14:paraId="7336A2B0">
      <w:pPr>
        <w:pStyle w:val="2"/>
        <w:spacing w:line="360" w:lineRule="auto"/>
        <w:ind w:left="661" w:leftChars="315"/>
        <w:rPr>
          <w:rFonts w:hAnsi="宋体"/>
          <w:sz w:val="24"/>
        </w:rPr>
      </w:pPr>
    </w:p>
    <w:p w14:paraId="3C945F1F">
      <w:pPr>
        <w:pStyle w:val="2"/>
        <w:outlineLvl w:val="2"/>
        <w:rPr>
          <w:rFonts w:hint="eastAsia" w:hAnsi="宋体" w:eastAsia="宋体" w:cs="宋体"/>
          <w:b/>
          <w:bCs/>
          <w:color w:val="000000"/>
          <w:sz w:val="24"/>
          <w:szCs w:val="24"/>
          <w:highlight w:val="none"/>
        </w:rPr>
      </w:pPr>
    </w:p>
    <w:p w14:paraId="653DB13A">
      <w:pPr>
        <w:pStyle w:val="2"/>
        <w:outlineLvl w:val="2"/>
        <w:rPr>
          <w:rFonts w:hint="eastAsia" w:hAnsi="宋体" w:eastAsia="宋体" w:cs="宋体"/>
          <w:b/>
          <w:bCs/>
          <w:color w:val="000000"/>
          <w:sz w:val="24"/>
          <w:szCs w:val="24"/>
          <w:highlight w:val="none"/>
        </w:rPr>
      </w:pPr>
    </w:p>
    <w:p w14:paraId="7F7233A4">
      <w:pPr>
        <w:pStyle w:val="2"/>
        <w:outlineLvl w:val="2"/>
        <w:rPr>
          <w:rFonts w:hAnsi="宋体" w:eastAsia="宋体" w:cs="宋体"/>
          <w:b/>
          <w:bCs/>
          <w:color w:val="000000"/>
          <w:sz w:val="24"/>
          <w:szCs w:val="24"/>
        </w:rPr>
      </w:pPr>
      <w:r>
        <w:rPr>
          <w:rFonts w:hint="eastAsia" w:hAnsi="宋体" w:eastAsia="宋体" w:cs="宋体"/>
          <w:b/>
          <w:bCs/>
          <w:color w:val="000000"/>
          <w:sz w:val="24"/>
          <w:szCs w:val="24"/>
          <w:highlight w:val="none"/>
        </w:rPr>
        <w:t xml:space="preserve">附件 </w:t>
      </w:r>
      <w:r>
        <w:rPr>
          <w:rFonts w:hint="eastAsia" w:hAnsi="宋体" w:eastAsia="宋体" w:cs="宋体"/>
          <w:b/>
          <w:bCs/>
          <w:color w:val="000000"/>
          <w:sz w:val="24"/>
          <w:szCs w:val="24"/>
        </w:rPr>
        <w:t>SRM非生产供应商注册操作手册</w:t>
      </w:r>
    </w:p>
    <w:p w14:paraId="053BD63F">
      <w:pPr>
        <w:adjustRightInd w:val="0"/>
        <w:snapToGrid w:val="0"/>
        <w:jc w:val="left"/>
        <w:rPr>
          <w:rFonts w:ascii="宋体" w:hAnsi="宋体" w:eastAsia="宋体" w:cs="宋体"/>
          <w:sz w:val="24"/>
          <w:szCs w:val="24"/>
        </w:rPr>
      </w:pPr>
    </w:p>
    <w:p w14:paraId="391ADFBC">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7165060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2C189A2E">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1.点击立即注册</w:t>
      </w:r>
    </w:p>
    <w:p w14:paraId="1671563F">
      <w:pPr>
        <w:snapToGrid w:val="0"/>
        <w:spacing w:line="312" w:lineRule="auto"/>
      </w:pPr>
      <w:r>
        <w:drawing>
          <wp:inline distT="0" distB="0" distL="0" distR="0">
            <wp:extent cx="5760085" cy="2933065"/>
            <wp:effectExtent l="0" t="0" r="1206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1" cstate="print"/>
                    <a:srcRect/>
                    <a:stretch>
                      <a:fillRect/>
                    </a:stretch>
                  </pic:blipFill>
                  <pic:spPr>
                    <a:xfrm>
                      <a:off x="0" y="0"/>
                      <a:ext cx="5760085" cy="2933065"/>
                    </a:xfrm>
                    <a:prstGeom prst="rect">
                      <a:avLst/>
                    </a:prstGeom>
                  </pic:spPr>
                </pic:pic>
              </a:graphicData>
            </a:graphic>
          </wp:inline>
        </w:drawing>
      </w:r>
    </w:p>
    <w:p w14:paraId="1F092F83">
      <w:pPr>
        <w:spacing w:line="360" w:lineRule="auto"/>
        <w:rPr>
          <w:rFonts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填写手机号码（没有注册过的）</w:t>
      </w:r>
    </w:p>
    <w:p w14:paraId="664B60BE">
      <w:pPr>
        <w:snapToGrid w:val="0"/>
        <w:spacing w:line="312" w:lineRule="auto"/>
      </w:pPr>
      <w:r>
        <w:drawing>
          <wp:inline distT="0" distB="0" distL="0" distR="0">
            <wp:extent cx="5760085" cy="2766695"/>
            <wp:effectExtent l="0" t="0" r="12065" b="146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13D6993F">
      <w:pPr>
        <w:snapToGrid w:val="0"/>
        <w:spacing w:line="312" w:lineRule="auto"/>
      </w:pPr>
      <w:r>
        <w:drawing>
          <wp:inline distT="0" distB="0" distL="0" distR="0">
            <wp:extent cx="5760085" cy="2869565"/>
            <wp:effectExtent l="0" t="0" r="12065" b="698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0B89FC17">
      <w:pPr>
        <w:snapToGrid w:val="0"/>
        <w:spacing w:line="312" w:lineRule="auto"/>
      </w:pPr>
      <w:r>
        <w:drawing>
          <wp:inline distT="0" distB="0" distL="0" distR="0">
            <wp:extent cx="5760085" cy="2853055"/>
            <wp:effectExtent l="0" t="0" r="1206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4" cstate="print"/>
                    <a:srcRect/>
                    <a:stretch>
                      <a:fillRect/>
                    </a:stretch>
                  </pic:blipFill>
                  <pic:spPr>
                    <a:xfrm>
                      <a:off x="0" y="0"/>
                      <a:ext cx="5760085" cy="2853055"/>
                    </a:xfrm>
                    <a:prstGeom prst="rect">
                      <a:avLst/>
                    </a:prstGeom>
                  </pic:spPr>
                </pic:pic>
              </a:graphicData>
            </a:graphic>
          </wp:inline>
        </w:drawing>
      </w:r>
    </w:p>
    <w:p w14:paraId="17346439">
      <w:pPr>
        <w:numPr>
          <w:ilvl w:val="0"/>
          <w:numId w:val="5"/>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7F10E754">
      <w:pPr>
        <w:numPr>
          <w:ilvl w:val="0"/>
          <w:numId w:val="0"/>
        </w:numPr>
        <w:spacing w:line="360" w:lineRule="auto"/>
        <w:rPr>
          <w:rFonts w:hint="default" w:ascii="宋体" w:hAnsi="宋体" w:eastAsia="宋体" w:cs="宋体"/>
          <w:color w:val="000000"/>
          <w:sz w:val="24"/>
          <w:szCs w:val="28"/>
          <w:lang w:val="en-US" w:eastAsia="zh-CN"/>
        </w:rPr>
      </w:pPr>
      <w:r>
        <w:rPr>
          <w:rFonts w:hint="eastAsia" w:ascii="宋体" w:hAnsi="宋体" w:cs="宋体"/>
          <w:color w:val="000000"/>
          <w:sz w:val="24"/>
          <w:szCs w:val="28"/>
          <w:lang w:eastAsia="zh-CN"/>
        </w:rPr>
        <w:t>（</w:t>
      </w:r>
      <w:r>
        <w:rPr>
          <w:rFonts w:hint="eastAsia" w:ascii="宋体" w:hAnsi="宋体" w:cs="宋体"/>
          <w:color w:val="000000"/>
          <w:sz w:val="24"/>
          <w:szCs w:val="28"/>
          <w:lang w:val="en-US" w:eastAsia="zh-CN"/>
        </w:rPr>
        <w:t>非生产-直管-直管）</w:t>
      </w:r>
    </w:p>
    <w:p w14:paraId="344240B0">
      <w:pPr>
        <w:pStyle w:val="2"/>
        <w:numPr>
          <w:ilvl w:val="0"/>
          <w:numId w:val="0"/>
        </w:numPr>
      </w:pPr>
    </w:p>
    <w:p w14:paraId="589FEC2E">
      <w:pPr>
        <w:rPr>
          <w:rFonts w:ascii="宋体" w:hAnsi="宋体" w:eastAsia="宋体" w:cs="宋体"/>
          <w:color w:val="000000"/>
        </w:rPr>
      </w:pPr>
    </w:p>
    <w:p w14:paraId="1255D244">
      <w:r>
        <w:drawing>
          <wp:inline distT="0" distB="0" distL="0" distR="0">
            <wp:extent cx="5760085" cy="2809875"/>
            <wp:effectExtent l="0" t="0" r="1206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5" cstate="print"/>
                    <a:srcRect/>
                    <a:stretch>
                      <a:fillRect/>
                    </a:stretch>
                  </pic:blipFill>
                  <pic:spPr>
                    <a:xfrm>
                      <a:off x="0" y="0"/>
                      <a:ext cx="5760085" cy="2809875"/>
                    </a:xfrm>
                    <a:prstGeom prst="rect">
                      <a:avLst/>
                    </a:prstGeom>
                  </pic:spPr>
                </pic:pic>
              </a:graphicData>
            </a:graphic>
          </wp:inline>
        </w:drawing>
      </w:r>
    </w:p>
    <w:p w14:paraId="5F803865">
      <w:pPr>
        <w:pStyle w:val="2"/>
      </w:pPr>
      <w:r>
        <w:drawing>
          <wp:inline distT="0" distB="0" distL="0" distR="0">
            <wp:extent cx="5760085" cy="2820035"/>
            <wp:effectExtent l="0" t="0" r="12065" b="1841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6" cstate="print"/>
                    <a:srcRect/>
                    <a:stretch>
                      <a:fillRect/>
                    </a:stretch>
                  </pic:blipFill>
                  <pic:spPr>
                    <a:xfrm>
                      <a:off x="0" y="0"/>
                      <a:ext cx="5760085" cy="2820035"/>
                    </a:xfrm>
                    <a:prstGeom prst="rect">
                      <a:avLst/>
                    </a:prstGeom>
                  </pic:spPr>
                </pic:pic>
              </a:graphicData>
            </a:graphic>
          </wp:inline>
        </w:drawing>
      </w:r>
    </w:p>
    <w:p w14:paraId="1B088E0A">
      <w:pPr>
        <w:pStyle w:val="2"/>
      </w:pPr>
    </w:p>
    <w:p w14:paraId="7AAAB53F">
      <w:pPr>
        <w:pStyle w:val="2"/>
      </w:pPr>
    </w:p>
    <w:p w14:paraId="1E4FAFDD">
      <w:pPr>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1.“项目名称”和“采购形式编号”见投标须知前附表1.1；</w:t>
      </w:r>
    </w:p>
    <w:p w14:paraId="7A367765">
      <w:pPr>
        <w:pStyle w:val="2"/>
        <w:rPr>
          <w:highlight w:val="none"/>
        </w:rPr>
      </w:pPr>
      <w:r>
        <w:rPr>
          <w:rFonts w:hint="eastAsia" w:hAnsi="宋体" w:eastAsia="宋体" w:cs="宋体"/>
          <w:b/>
          <w:bCs/>
          <w:color w:val="000000"/>
          <w:sz w:val="24"/>
          <w:szCs w:val="28"/>
          <w:highlight w:val="none"/>
        </w:rPr>
        <w:t>2.配套能力“供货类别”填“</w:t>
      </w:r>
      <w:r>
        <w:rPr>
          <w:rFonts w:hint="eastAsia" w:hAnsi="宋体" w:eastAsia="宋体" w:cs="宋体"/>
          <w:b/>
          <w:bCs/>
          <w:color w:val="000000"/>
          <w:sz w:val="24"/>
          <w:szCs w:val="28"/>
          <w:highlight w:val="yellow"/>
        </w:rPr>
        <w:t>直管单位非生产招标 / 服务 / 品牌宣传</w:t>
      </w:r>
      <w:r>
        <w:rPr>
          <w:rFonts w:hint="eastAsia" w:hAnsi="宋体" w:eastAsia="宋体" w:cs="宋体"/>
          <w:b/>
          <w:bCs/>
          <w:color w:val="000000"/>
          <w:sz w:val="24"/>
          <w:szCs w:val="28"/>
          <w:highlight w:val="none"/>
        </w:rPr>
        <w:t>”，业务主管部门选择“</w:t>
      </w:r>
      <w:r>
        <w:rPr>
          <w:rFonts w:hint="eastAsia" w:hAnsi="宋体" w:eastAsia="宋体" w:cs="宋体"/>
          <w:b/>
          <w:bCs/>
          <w:color w:val="000000"/>
          <w:sz w:val="24"/>
          <w:szCs w:val="28"/>
          <w:highlight w:val="yellow"/>
        </w:rPr>
        <w:t>品牌与市场管理部</w:t>
      </w:r>
      <w:r>
        <w:rPr>
          <w:rFonts w:hint="eastAsia" w:hAnsi="宋体" w:eastAsia="宋体" w:cs="宋体"/>
          <w:b/>
          <w:bCs/>
          <w:color w:val="000000"/>
          <w:sz w:val="24"/>
          <w:szCs w:val="28"/>
          <w:highlight w:val="none"/>
        </w:rPr>
        <w:t>”。</w:t>
      </w:r>
    </w:p>
    <w:p w14:paraId="74E184CE">
      <w:pPr>
        <w:pStyle w:val="2"/>
        <w:sectPr>
          <w:headerReference r:id="rId4" w:type="first"/>
          <w:footerReference r:id="rId6" w:type="first"/>
          <w:headerReference r:id="rId3" w:type="default"/>
          <w:footerReference r:id="rId5" w:type="default"/>
          <w:pgSz w:w="11906" w:h="16838"/>
          <w:pgMar w:top="1588" w:right="1418" w:bottom="1134" w:left="1418" w:header="851" w:footer="992" w:gutter="0"/>
          <w:cols w:space="720" w:num="1"/>
          <w:titlePg/>
          <w:docGrid w:type="lines" w:linePitch="312" w:charSpace="0"/>
        </w:sectPr>
      </w:pPr>
    </w:p>
    <w:p w14:paraId="75321FE7">
      <w:pPr>
        <w:pStyle w:val="2"/>
        <w:outlineLvl w:val="2"/>
        <w:rPr>
          <w:rFonts w:hAnsi="宋体" w:eastAsia="宋体" w:cs="Times New Roman"/>
          <w:b/>
          <w:color w:val="000000"/>
          <w:sz w:val="24"/>
          <w:szCs w:val="24"/>
        </w:rPr>
      </w:pPr>
      <w:r>
        <w:rPr>
          <w:rFonts w:hint="eastAsia" w:hAnsi="宋体" w:eastAsia="宋体" w:cs="宋体"/>
          <w:b/>
          <w:bCs/>
          <w:color w:val="000000"/>
          <w:sz w:val="24"/>
          <w:szCs w:val="24"/>
        </w:rPr>
        <w:t>附件</w:t>
      </w:r>
      <w:r>
        <w:rPr>
          <w:rFonts w:hint="eastAsia" w:hAnsi="宋体" w:cs="宋体"/>
          <w:b/>
          <w:bCs/>
          <w:color w:val="000000"/>
          <w:sz w:val="24"/>
          <w:szCs w:val="24"/>
          <w:lang w:val="en-US" w:eastAsia="zh-CN"/>
        </w:rPr>
        <w:t>9</w:t>
      </w:r>
      <w:r>
        <w:rPr>
          <w:rFonts w:hint="eastAsia" w:hAnsi="宋体" w:eastAsia="宋体" w:cs="宋体"/>
          <w:b/>
          <w:bCs/>
          <w:color w:val="000000"/>
          <w:sz w:val="24"/>
          <w:szCs w:val="24"/>
        </w:rPr>
        <w:t xml:space="preserve"> </w:t>
      </w:r>
      <w:r>
        <w:rPr>
          <w:rFonts w:hint="eastAsia" w:hAnsi="宋体" w:eastAsia="宋体" w:cs="Times New Roman"/>
          <w:b/>
          <w:color w:val="000000"/>
          <w:sz w:val="24"/>
          <w:szCs w:val="24"/>
        </w:rPr>
        <w:t>SRM系统供应商用户手册</w:t>
      </w:r>
    </w:p>
    <w:p w14:paraId="42C7FA7F">
      <w:pPr>
        <w:spacing w:line="360" w:lineRule="auto"/>
        <w:rPr>
          <w:rFonts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8"/>
          <w:rFonts w:hint="eastAsia" w:ascii="宋体" w:hAnsi="宋体" w:eastAsia="宋体" w:cs="宋体"/>
          <w:sz w:val="24"/>
          <w:szCs w:val="24"/>
        </w:rPr>
        <w:t>http</w:t>
      </w:r>
      <w:r>
        <w:rPr>
          <w:rStyle w:val="8"/>
          <w:rFonts w:hint="eastAsia" w:ascii="宋体" w:hAnsi="宋体" w:eastAsia="宋体" w:cs="宋体"/>
          <w:sz w:val="24"/>
          <w:szCs w:val="24"/>
          <w:lang w:val="en-US" w:eastAsia="zh-CN"/>
        </w:rPr>
        <w:t>s</w:t>
      </w:r>
      <w:r>
        <w:rPr>
          <w:rStyle w:val="8"/>
          <w:rFonts w:hint="eastAsia" w:ascii="宋体" w:hAnsi="宋体" w:eastAsia="宋体" w:cs="宋体"/>
          <w:sz w:val="24"/>
          <w:szCs w:val="24"/>
        </w:rPr>
        <w:t>://ecaitong.sinotruk.com:8012/</w:t>
      </w:r>
      <w:r>
        <w:rPr>
          <w:rStyle w:val="8"/>
          <w:rFonts w:hint="eastAsia" w:ascii="宋体" w:hAnsi="宋体" w:eastAsia="宋体" w:cs="宋体"/>
          <w:sz w:val="24"/>
          <w:szCs w:val="24"/>
        </w:rPr>
        <w:fldChar w:fldCharType="end"/>
      </w:r>
    </w:p>
    <w:p w14:paraId="530785C0">
      <w:pPr>
        <w:spacing w:line="360" w:lineRule="auto"/>
        <w:rPr>
          <w:rFonts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000000"/>
          <w:sz w:val="24"/>
          <w:szCs w:val="24"/>
          <w:highlight w:val="none"/>
        </w:rPr>
        <w:t>（</w:t>
      </w:r>
      <w:r>
        <w:rPr>
          <w:rFonts w:hint="eastAsia" w:ascii="宋体" w:hAnsi="宋体" w:eastAsia="宋体" w:cs="宋体"/>
          <w:color w:val="FF0000"/>
          <w:sz w:val="24"/>
          <w:szCs w:val="24"/>
          <w:highlight w:val="none"/>
        </w:rPr>
        <w:t>注意：注册完毕后，用户名不要用手机号登录</w:t>
      </w:r>
      <w:r>
        <w:rPr>
          <w:rFonts w:hint="eastAsia" w:ascii="宋体" w:hAnsi="宋体" w:eastAsia="宋体" w:cs="宋体"/>
          <w:color w:val="000000"/>
          <w:sz w:val="24"/>
          <w:szCs w:val="24"/>
          <w:highlight w:val="none"/>
        </w:rPr>
        <w:t>）</w:t>
      </w:r>
    </w:p>
    <w:p w14:paraId="6DCAB955">
      <w:pPr>
        <w:spacing w:line="360" w:lineRule="auto"/>
        <w:rPr>
          <w:rFonts w:ascii="宋体" w:hAnsi="宋体" w:eastAsia="宋体" w:cs="宋体"/>
          <w:sz w:val="24"/>
          <w:szCs w:val="24"/>
        </w:rPr>
      </w:pPr>
      <w:r>
        <w:rPr>
          <w:rFonts w:hint="eastAsia" w:ascii="宋体" w:hAnsi="宋体" w:eastAsia="宋体" w:cs="宋体"/>
          <w:color w:val="000000"/>
          <w:sz w:val="24"/>
          <w:szCs w:val="24"/>
        </w:rPr>
        <w:t>初始密码：scm@2022</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36E1500B">
      <w:r>
        <w:drawing>
          <wp:inline distT="0" distB="0" distL="0" distR="0">
            <wp:extent cx="5760085" cy="2269490"/>
            <wp:effectExtent l="0" t="0" r="12065" b="165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17" cstate="print"/>
                    <a:srcRect/>
                    <a:stretch>
                      <a:fillRect/>
                    </a:stretch>
                  </pic:blipFill>
                  <pic:spPr>
                    <a:xfrm>
                      <a:off x="0" y="0"/>
                      <a:ext cx="5760085" cy="2269490"/>
                    </a:xfrm>
                    <a:prstGeom prst="rect">
                      <a:avLst/>
                    </a:prstGeom>
                  </pic:spPr>
                </pic:pic>
              </a:graphicData>
            </a:graphic>
          </wp:inline>
        </w:drawing>
      </w:r>
    </w:p>
    <w:p w14:paraId="2EA616EE"/>
    <w:p w14:paraId="34921A37">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178807BA">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1DC9D0B5">
      <w:pPr>
        <w:rPr>
          <w:rFonts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1033" name="picture" descr="descript"/>
            <wp:cNvGraphicFramePr/>
            <a:graphic xmlns:a="http://schemas.openxmlformats.org/drawingml/2006/main">
              <a:graphicData uri="http://schemas.openxmlformats.org/drawingml/2006/picture">
                <pic:pic xmlns:pic="http://schemas.openxmlformats.org/drawingml/2006/picture">
                  <pic:nvPicPr>
                    <pic:cNvPr id="1033" name="picture" descr="descript"/>
                    <pic:cNvPicPr/>
                  </pic:nvPicPr>
                  <pic:blipFill>
                    <a:blip r:embed="rId18" cstate="print"/>
                    <a:srcRect/>
                    <a:stretch>
                      <a:fillRect/>
                    </a:stretch>
                  </pic:blipFill>
                  <pic:spPr>
                    <a:xfrm>
                      <a:off x="0" y="0"/>
                      <a:ext cx="5760085" cy="2125345"/>
                    </a:xfrm>
                    <a:prstGeom prst="rect">
                      <a:avLst/>
                    </a:prstGeom>
                  </pic:spPr>
                </pic:pic>
              </a:graphicData>
            </a:graphic>
          </wp:inline>
        </w:drawing>
      </w:r>
    </w:p>
    <w:p w14:paraId="27165F46">
      <w:pPr>
        <w:spacing w:line="360" w:lineRule="auto"/>
        <w:rPr>
          <w:rFonts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027B20F0">
      <w:pPr>
        <w:pStyle w:val="2"/>
        <w:rPr>
          <w:rFonts w:hint="eastAsia" w:eastAsia="宋体"/>
          <w:lang w:eastAsia="zh-CN"/>
        </w:rPr>
      </w:pPr>
      <w:r>
        <w:rPr>
          <w:rFonts w:hint="eastAsia" w:hAnsi="宋体" w:eastAsia="宋体" w:cs="宋体"/>
          <w:b/>
          <w:bCs/>
          <w:color w:val="000000"/>
          <w:sz w:val="24"/>
          <w:szCs w:val="28"/>
          <w:highlight w:val="yellow"/>
        </w:rPr>
        <w:t>注意：系统内的投标报价单位为“万元”，如开标现场发现填错报价，即直接淘汰</w:t>
      </w:r>
      <w:r>
        <w:rPr>
          <w:rFonts w:hint="eastAsia" w:hAnsi="宋体" w:eastAsia="宋体" w:cs="宋体"/>
          <w:b/>
          <w:bCs/>
          <w:color w:val="000000"/>
          <w:sz w:val="24"/>
          <w:szCs w:val="28"/>
          <w:highlight w:val="yellow"/>
          <w:lang w:eastAsia="zh-CN"/>
        </w:rPr>
        <w:t>。</w:t>
      </w:r>
    </w:p>
    <w:p w14:paraId="59566CEC">
      <w:pPr>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1034" name="picture" descr="descript"/>
            <wp:cNvGraphicFramePr/>
            <a:graphic xmlns:a="http://schemas.openxmlformats.org/drawingml/2006/main">
              <a:graphicData uri="http://schemas.openxmlformats.org/drawingml/2006/picture">
                <pic:pic xmlns:pic="http://schemas.openxmlformats.org/drawingml/2006/picture">
                  <pic:nvPicPr>
                    <pic:cNvPr id="1034" name="picture" descr="descript"/>
                    <pic:cNvPicPr/>
                  </pic:nvPicPr>
                  <pic:blipFill>
                    <a:blip r:embed="rId19" cstate="print"/>
                    <a:srcRect/>
                    <a:stretch>
                      <a:fillRect/>
                    </a:stretch>
                  </pic:blipFill>
                  <pic:spPr>
                    <a:xfrm>
                      <a:off x="0" y="0"/>
                      <a:ext cx="5490210" cy="2668905"/>
                    </a:xfrm>
                    <a:prstGeom prst="rect">
                      <a:avLst/>
                    </a:prstGeom>
                  </pic:spPr>
                </pic:pic>
              </a:graphicData>
            </a:graphic>
          </wp:inline>
        </w:drawing>
      </w:r>
    </w:p>
    <w:p w14:paraId="51A0E87D">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62F2D7E3">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58E5F685">
      <w:pPr>
        <w:spacing w:line="360" w:lineRule="auto"/>
        <w:rPr>
          <w:rFonts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D4411EA">
      <w:pPr>
        <w:spacing w:line="360" w:lineRule="auto"/>
        <w:rPr>
          <w:rFonts w:ascii="Arial" w:hAnsi="Arial" w:eastAsia="Arial" w:cs="Arial"/>
          <w:color w:val="000000"/>
          <w:sz w:val="28"/>
        </w:rPr>
      </w:pPr>
      <w:r>
        <w:rPr>
          <w:rFonts w:ascii="宋体" w:hAnsi="宋体" w:eastAsia="宋体" w:cs="宋体"/>
          <w:color w:val="000000"/>
          <w:sz w:val="24"/>
          <w:szCs w:val="24"/>
        </w:rPr>
        <w:t>开标之后所有投标的供应商都可编辑提交，技术标入围之后</w:t>
      </w:r>
      <w:r>
        <w:rPr>
          <w:rFonts w:hint="eastAsia" w:ascii="宋体" w:hAnsi="宋体" w:eastAsia="宋体" w:cs="宋体"/>
          <w:color w:val="000000"/>
          <w:sz w:val="24"/>
          <w:szCs w:val="24"/>
        </w:rPr>
        <w:t xml:space="preserve"> </w:t>
      </w:r>
      <w:r>
        <w:rPr>
          <w:rFonts w:ascii="宋体" w:hAnsi="宋体" w:eastAsia="宋体" w:cs="宋体"/>
          <w:color w:val="000000"/>
          <w:sz w:val="24"/>
          <w:szCs w:val="24"/>
        </w:rPr>
        <w:t>都不可编辑</w:t>
      </w:r>
      <w:r>
        <w:rPr>
          <w:rFonts w:ascii="Arial" w:hAnsi="Arial" w:eastAsia="Arial" w:cs="Arial"/>
          <w:color w:val="000000"/>
          <w:sz w:val="28"/>
        </w:rPr>
        <w:drawing>
          <wp:inline distT="0" distB="0" distL="0" distR="0">
            <wp:extent cx="5490210" cy="1991995"/>
            <wp:effectExtent l="0" t="0" r="15240" b="8255"/>
            <wp:docPr id="1035" name="picture" descr="descript"/>
            <wp:cNvGraphicFramePr/>
            <a:graphic xmlns:a="http://schemas.openxmlformats.org/drawingml/2006/main">
              <a:graphicData uri="http://schemas.openxmlformats.org/drawingml/2006/picture">
                <pic:pic xmlns:pic="http://schemas.openxmlformats.org/drawingml/2006/picture">
                  <pic:nvPicPr>
                    <pic:cNvPr id="1035" name="picture" descr="descript"/>
                    <pic:cNvPicPr/>
                  </pic:nvPicPr>
                  <pic:blipFill>
                    <a:blip r:embed="rId20" cstate="print"/>
                    <a:srcRect/>
                    <a:stretch>
                      <a:fillRect/>
                    </a:stretch>
                  </pic:blipFill>
                  <pic:spPr>
                    <a:xfrm>
                      <a:off x="0" y="0"/>
                      <a:ext cx="5490210" cy="1992629"/>
                    </a:xfrm>
                    <a:prstGeom prst="rect">
                      <a:avLst/>
                    </a:prstGeom>
                  </pic:spPr>
                </pic:pic>
              </a:graphicData>
            </a:graphic>
          </wp:inline>
        </w:drawing>
      </w:r>
    </w:p>
    <w:p w14:paraId="5E86920D">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09613E69">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40F3E93D">
      <w:pPr>
        <w:spacing w:line="360" w:lineRule="auto"/>
        <w:rPr>
          <w:rFonts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33E2BA08">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137827AE">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544B0C42">
      <w:pPr>
        <w:spacing w:line="360" w:lineRule="auto"/>
        <w:rPr>
          <w:rFonts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6CD8DECA">
      <w:pPr>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1036" name="picture" descr="descript"/>
            <wp:cNvGraphicFramePr/>
            <a:graphic xmlns:a="http://schemas.openxmlformats.org/drawingml/2006/main">
              <a:graphicData uri="http://schemas.openxmlformats.org/drawingml/2006/picture">
                <pic:pic xmlns:pic="http://schemas.openxmlformats.org/drawingml/2006/picture">
                  <pic:nvPicPr>
                    <pic:cNvPr id="1036" name="picture" descr="descript"/>
                    <pic:cNvPicPr/>
                  </pic:nvPicPr>
                  <pic:blipFill>
                    <a:blip r:embed="rId21" cstate="print"/>
                    <a:srcRect/>
                    <a:stretch>
                      <a:fillRect/>
                    </a:stretch>
                  </pic:blipFill>
                  <pic:spPr>
                    <a:xfrm>
                      <a:off x="0" y="0"/>
                      <a:ext cx="5490210" cy="2544445"/>
                    </a:xfrm>
                    <a:prstGeom prst="rect">
                      <a:avLst/>
                    </a:prstGeom>
                  </pic:spPr>
                </pic:pic>
              </a:graphicData>
            </a:graphic>
          </wp:inline>
        </w:drawing>
      </w:r>
    </w:p>
    <w:p w14:paraId="3FC94DB8">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1247BF3A">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3626DFEA">
      <w:pPr>
        <w:spacing w:line="360" w:lineRule="auto"/>
        <w:rPr>
          <w:rFonts w:ascii="宋体" w:hAnsi="宋体" w:eastAsia="宋体" w:cs="宋体"/>
          <w:sz w:val="24"/>
          <w:szCs w:val="24"/>
        </w:rPr>
      </w:pPr>
      <w:r>
        <w:rPr>
          <w:rFonts w:ascii="宋体" w:hAnsi="宋体" w:eastAsia="宋体" w:cs="宋体"/>
          <w:color w:val="000000"/>
          <w:sz w:val="24"/>
          <w:szCs w:val="24"/>
        </w:rPr>
        <w:t>点击查看进入查看中标项目详情</w:t>
      </w:r>
    </w:p>
    <w:p w14:paraId="3203EB1C">
      <w:r>
        <w:drawing>
          <wp:inline distT="0" distB="0" distL="0" distR="0">
            <wp:extent cx="5760085" cy="1956435"/>
            <wp:effectExtent l="0" t="0" r="12065" b="5715"/>
            <wp:docPr id="1037" name="picture" descr="descript"/>
            <wp:cNvGraphicFramePr/>
            <a:graphic xmlns:a="http://schemas.openxmlformats.org/drawingml/2006/main">
              <a:graphicData uri="http://schemas.openxmlformats.org/drawingml/2006/picture">
                <pic:pic xmlns:pic="http://schemas.openxmlformats.org/drawingml/2006/picture">
                  <pic:nvPicPr>
                    <pic:cNvPr id="1037" name="picture" descr="descript"/>
                    <pic:cNvPicPr/>
                  </pic:nvPicPr>
                  <pic:blipFill>
                    <a:blip r:embed="rId22" cstate="print"/>
                    <a:srcRect/>
                    <a:stretch>
                      <a:fillRect/>
                    </a:stretch>
                  </pic:blipFill>
                  <pic:spPr>
                    <a:xfrm>
                      <a:off x="0" y="0"/>
                      <a:ext cx="5760085" cy="1956435"/>
                    </a:xfrm>
                    <a:prstGeom prst="rect">
                      <a:avLst/>
                    </a:prstGeom>
                  </pic:spPr>
                </pic:pic>
              </a:graphicData>
            </a:graphic>
          </wp:inline>
        </w:drawing>
      </w:r>
    </w:p>
    <w:p w14:paraId="1BA320C9">
      <w:pPr>
        <w:pStyle w:val="2"/>
        <w:rPr>
          <w:rFonts w:hAnsi="宋体" w:eastAsia="宋体" w:cs="Times New Roman"/>
          <w:b/>
          <w:color w:val="000000"/>
          <w:sz w:val="24"/>
          <w:szCs w:val="24"/>
        </w:rPr>
      </w:pPr>
    </w:p>
    <w:p w14:paraId="380218D1">
      <w:pPr>
        <w:pStyle w:val="2"/>
        <w:rPr>
          <w:rFonts w:hAnsi="宋体" w:eastAsia="宋体" w:cs="Times New Roman"/>
          <w:b/>
          <w:color w:val="000000"/>
          <w:sz w:val="24"/>
          <w:szCs w:val="24"/>
        </w:rPr>
      </w:pPr>
    </w:p>
    <w:p w14:paraId="66308F9E">
      <w:pPr>
        <w:pStyle w:val="14"/>
        <w:rPr>
          <w:rFonts w:hint="default" w:hAnsi="宋体"/>
          <w:sz w:val="24"/>
          <w:lang w:val="en-US"/>
        </w:rPr>
      </w:pPr>
    </w:p>
    <w:p w14:paraId="621BE3B7">
      <w:pPr>
        <w:pStyle w:val="2"/>
        <w:spacing w:line="360" w:lineRule="auto"/>
        <w:ind w:left="661" w:leftChars="315"/>
        <w:rPr>
          <w:rFonts w:hAnsi="宋体"/>
          <w:sz w:val="24"/>
        </w:rPr>
      </w:pPr>
    </w:p>
    <w:p w14:paraId="4DC4DB91">
      <w:pPr>
        <w:rPr>
          <w:rFonts w:hint="eastAsia"/>
        </w:rPr>
      </w:pPr>
    </w:p>
    <w:p w14:paraId="21603594">
      <w:pPr>
        <w:rPr>
          <w:rFonts w:hint="eastAsia" w:eastAsia="宋体" w:cs="宋体"/>
          <w:b/>
          <w:bCs/>
          <w:highlight w:val="none"/>
        </w:rPr>
      </w:pPr>
    </w:p>
    <w:sectPr>
      <w:headerReference r:id="rId8" w:type="first"/>
      <w:headerReference r:id="rId7" w:type="default"/>
      <w:footerReference r:id="rId9" w:type="default"/>
      <w:pgSz w:w="11906" w:h="16838"/>
      <w:pgMar w:top="1701" w:right="1418" w:bottom="1134" w:left="1418" w:header="851" w:footer="992" w:gutter="0"/>
      <w:pgNumType w:fmt="numberInDash" w:start="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3"/>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3"/>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3"/>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3"/>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3"/>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4734F8">
    <w:pPr>
      <w:pStyle w:val="3"/>
      <w:framePr w:wrap="around" w:vAnchor="text" w:hAnchor="margin" w:xAlign="center" w:y="1"/>
      <w:rPr>
        <w:rStyle w:val="7"/>
      </w:rPr>
    </w:pPr>
    <w:r>
      <w:fldChar w:fldCharType="begin"/>
    </w:r>
    <w:r>
      <w:rPr>
        <w:rStyle w:val="7"/>
      </w:rPr>
      <w:instrText xml:space="preserve">PAGE  </w:instrText>
    </w:r>
    <w:r>
      <w:fldChar w:fldCharType="separate"/>
    </w:r>
    <w:r>
      <w:rPr>
        <w:rStyle w:val="7"/>
      </w:rPr>
      <w:t>- 1 -</w:t>
    </w:r>
    <w:r>
      <w:fldChar w:fldCharType="end"/>
    </w:r>
  </w:p>
  <w:p w14:paraId="5B282A1C">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4"/>
    </w:pPr>
    <w:r>
      <w:rPr>
        <w:rFonts w:hint="eastAsia" w:eastAsia="宋体"/>
        <w:lang w:eastAsia="zh-CN"/>
      </w:rPr>
      <w:drawing>
        <wp:anchor distT="0" distB="0" distL="114300" distR="114300" simplePos="0" relativeHeight="251662336" behindDoc="0" locked="0" layoutInCell="1" allowOverlap="1">
          <wp:simplePos x="0" y="0"/>
          <wp:positionH relativeFrom="column">
            <wp:posOffset>-852170</wp:posOffset>
          </wp:positionH>
          <wp:positionV relativeFrom="paragraph">
            <wp:posOffset>-540385</wp:posOffset>
          </wp:positionV>
          <wp:extent cx="2014855" cy="1425575"/>
          <wp:effectExtent l="0" t="0" r="0" b="0"/>
          <wp:wrapNone/>
          <wp:docPr id="2" name="图片 2" descr="集团品牌为子品牌标志以文字背书组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集团品牌为子品牌标志以文字背书组合"/>
                  <pic:cNvPicPr>
                    <a:picLocks noChangeAspect="1"/>
                  </pic:cNvPicPr>
                </pic:nvPicPr>
                <pic:blipFill>
                  <a:blip r:embed="rId1"/>
                  <a:stretch>
                    <a:fillRect/>
                  </a:stretch>
                </pic:blipFill>
                <pic:spPr>
                  <a:xfrm>
                    <a:off x="0" y="0"/>
                    <a:ext cx="2014855" cy="1425575"/>
                  </a:xfrm>
                  <a:prstGeom prst="rect">
                    <a:avLst/>
                  </a:prstGeom>
                </pic:spPr>
              </pic:pic>
            </a:graphicData>
          </a:graphic>
        </wp:anchor>
      </w:drawing>
    </w:r>
  </w:p>
  <w:p w14:paraId="3AC74D7F">
    <w:pPr>
      <w:pStyle w:val="4"/>
    </w:pPr>
  </w:p>
  <w:p w14:paraId="7A68F683">
    <w:pPr>
      <w:pStyle w:val="4"/>
    </w:pPr>
  </w:p>
  <w:p w14:paraId="2E1F265E">
    <w:pPr>
      <w:pStyle w:val="4"/>
    </w:pPr>
    <w:bookmarkStart w:id="1" w:name="_GoBack"/>
    <w:bookmarkEnd w:id="1"/>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DE8FF0">
    <w:pPr>
      <w:pStyle w:val="4"/>
    </w:pPr>
    <w:r>
      <w:rPr>
        <w:rFonts w:hint="eastAsia" w:eastAsia="宋体"/>
        <w:lang w:eastAsia="zh-CN"/>
      </w:rPr>
      <w:drawing>
        <wp:anchor distT="0" distB="0" distL="114300" distR="114300" simplePos="0" relativeHeight="251661312" behindDoc="0" locked="0" layoutInCell="1" allowOverlap="1">
          <wp:simplePos x="0" y="0"/>
          <wp:positionH relativeFrom="column">
            <wp:posOffset>-852170</wp:posOffset>
          </wp:positionH>
          <wp:positionV relativeFrom="paragraph">
            <wp:posOffset>-424815</wp:posOffset>
          </wp:positionV>
          <wp:extent cx="2014855" cy="1425575"/>
          <wp:effectExtent l="0" t="0" r="0" b="0"/>
          <wp:wrapNone/>
          <wp:docPr id="1" name="图片 1" descr="集团品牌为子品牌标志以文字背书组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集团品牌为子品牌标志以文字背书组合"/>
                  <pic:cNvPicPr>
                    <a:picLocks noChangeAspect="1"/>
                  </pic:cNvPicPr>
                </pic:nvPicPr>
                <pic:blipFill>
                  <a:blip r:embed="rId1"/>
                  <a:stretch>
                    <a:fillRect/>
                  </a:stretch>
                </pic:blipFill>
                <pic:spPr>
                  <a:xfrm>
                    <a:off x="0" y="0"/>
                    <a:ext cx="2014855" cy="1425575"/>
                  </a:xfrm>
                  <a:prstGeom prst="rect">
                    <a:avLst/>
                  </a:prstGeom>
                </pic:spPr>
              </pic:pic>
            </a:graphicData>
          </a:graphic>
        </wp:anchor>
      </w:drawing>
    </w:r>
  </w:p>
  <w:p w14:paraId="5048023C">
    <w:pPr>
      <w:pStyle w:val="4"/>
    </w:pPr>
  </w:p>
  <w:p w14:paraId="6CFA69FF">
    <w:pPr>
      <w:pStyle w:val="4"/>
    </w:pPr>
  </w:p>
  <w:p w14:paraId="13A43082">
    <w:pPr>
      <w:pStyle w:val="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4A0F78">
    <w:pPr>
      <w:pStyle w:val="4"/>
      <w:rPr>
        <w:rFonts w:ascii="楷体_GB2312" w:eastAsia="楷体_GB2312"/>
        <w:sz w:val="28"/>
        <w:szCs w:val="28"/>
      </w:rPr>
    </w:pPr>
    <w:r>
      <w:rPr>
        <w:rFonts w:hint="eastAsia"/>
      </w:rPr>
      <w:drawing>
        <wp:anchor distT="0" distB="0" distL="114300" distR="114300" simplePos="0" relativeHeight="251659264" behindDoc="0" locked="0" layoutInCell="1" allowOverlap="1">
          <wp:simplePos x="0" y="0"/>
          <wp:positionH relativeFrom="column">
            <wp:posOffset>-807085</wp:posOffset>
          </wp:positionH>
          <wp:positionV relativeFrom="paragraph">
            <wp:posOffset>-662940</wp:posOffset>
          </wp:positionV>
          <wp:extent cx="1881505" cy="1330960"/>
          <wp:effectExtent l="0" t="0" r="0" b="0"/>
          <wp:wrapNone/>
          <wp:docPr id="6" name="图片 6" descr="集团品牌为子品牌标志以文字背书组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集团品牌为子品牌标志以文字背书组合"/>
                  <pic:cNvPicPr>
                    <a:picLocks noChangeAspect="1"/>
                  </pic:cNvPicPr>
                </pic:nvPicPr>
                <pic:blipFill>
                  <a:blip r:embed="rId1"/>
                  <a:stretch>
                    <a:fillRect/>
                  </a:stretch>
                </pic:blipFill>
                <pic:spPr>
                  <a:xfrm>
                    <a:off x="0" y="0"/>
                    <a:ext cx="1881505" cy="1330960"/>
                  </a:xfrm>
                  <a:prstGeom prst="rect">
                    <a:avLst/>
                  </a:prstGeom>
                </pic:spPr>
              </pic:pic>
            </a:graphicData>
          </a:graphic>
        </wp:anchor>
      </w:drawing>
    </w:r>
    <w:r>
      <w:rPr>
        <w:rFonts w:hint="eastAsia"/>
      </w:rPr>
      <w:t>　　　　　　　　　　　　　　　　　　　　　　　　　　　　　　　　　　</w:t>
    </w:r>
    <w:r>
      <w:rPr>
        <w:rFonts w:hint="eastAsia" w:ascii="楷体_GB2312" w:eastAsia="楷体_GB2312"/>
      </w:rPr>
      <w:t>　　</w:t>
    </w:r>
    <w:r>
      <w:rPr>
        <w:rFonts w:hint="eastAsia" w:ascii="楷体_GB2312" w:eastAsia="楷体_GB2312"/>
        <w:sz w:val="28"/>
        <w:szCs w:val="28"/>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BD5F29">
    <w:pPr>
      <w:pStyle w:val="4"/>
      <w:pBdr>
        <w:bottom w:val="single" w:color="auto" w:sz="6" w:space="22"/>
      </w:pBdr>
      <w:rPr>
        <w:rFonts w:hint="eastAsia" w:eastAsia="宋体"/>
        <w:lang w:eastAsia="zh-CN"/>
      </w:rPr>
    </w:pPr>
    <w:r>
      <w:rPr>
        <w:rFonts w:hint="eastAsia" w:eastAsia="宋体"/>
        <w:lang w:eastAsia="zh-CN"/>
      </w:rPr>
      <w:drawing>
        <wp:anchor distT="0" distB="0" distL="114300" distR="114300" simplePos="0" relativeHeight="251660288" behindDoc="0" locked="0" layoutInCell="1" allowOverlap="1">
          <wp:simplePos x="0" y="0"/>
          <wp:positionH relativeFrom="column">
            <wp:posOffset>-852170</wp:posOffset>
          </wp:positionH>
          <wp:positionV relativeFrom="paragraph">
            <wp:posOffset>-603250</wp:posOffset>
          </wp:positionV>
          <wp:extent cx="2014855" cy="1425575"/>
          <wp:effectExtent l="0" t="0" r="0" b="0"/>
          <wp:wrapNone/>
          <wp:docPr id="7" name="图片 7" descr="集团品牌为子品牌标志以文字背书组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集团品牌为子品牌标志以文字背书组合"/>
                  <pic:cNvPicPr>
                    <a:picLocks noChangeAspect="1"/>
                  </pic:cNvPicPr>
                </pic:nvPicPr>
                <pic:blipFill>
                  <a:blip r:embed="rId1"/>
                  <a:stretch>
                    <a:fillRect/>
                  </a:stretch>
                </pic:blipFill>
                <pic:spPr>
                  <a:xfrm>
                    <a:off x="0" y="0"/>
                    <a:ext cx="2014855" cy="142557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2C4597"/>
    <w:multiLevelType w:val="singleLevel"/>
    <w:tmpl w:val="B12C4597"/>
    <w:lvl w:ilvl="0" w:tentative="0">
      <w:start w:val="1"/>
      <w:numFmt w:val="decimal"/>
      <w:lvlText w:val="%1."/>
      <w:lvlJc w:val="left"/>
      <w:pPr>
        <w:ind w:left="425" w:hanging="425"/>
      </w:pPr>
      <w:rPr>
        <w:rFonts w:hint="default"/>
        <w:highlight w:val="none"/>
      </w:rPr>
    </w:lvl>
  </w:abstractNum>
  <w:abstractNum w:abstractNumId="1">
    <w:nsid w:val="BD4C6742"/>
    <w:multiLevelType w:val="singleLevel"/>
    <w:tmpl w:val="BD4C6742"/>
    <w:lvl w:ilvl="0" w:tentative="0">
      <w:start w:val="1"/>
      <w:numFmt w:val="decimal"/>
      <w:lvlText w:val="%1."/>
      <w:lvlJc w:val="left"/>
      <w:pPr>
        <w:ind w:left="425" w:hanging="425"/>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2CC074AB"/>
    <w:multiLevelType w:val="multilevel"/>
    <w:tmpl w:val="2CC074AB"/>
    <w:lvl w:ilvl="0" w:tentative="0">
      <w:start w:val="1"/>
      <w:numFmt w:val="decimal"/>
      <w:lvlText w:val="%1．"/>
      <w:lvlJc w:val="left"/>
      <w:pPr>
        <w:tabs>
          <w:tab w:val="left" w:pos="795"/>
        </w:tabs>
        <w:ind w:left="795" w:hanging="360"/>
      </w:pPr>
      <w:rPr>
        <w:rFonts w:hint="eastAsia"/>
      </w:rPr>
    </w:lvl>
    <w:lvl w:ilvl="1" w:tentative="0">
      <w:start w:val="1"/>
      <w:numFmt w:val="lowerLetter"/>
      <w:lvlText w:val="%2)"/>
      <w:lvlJc w:val="left"/>
      <w:pPr>
        <w:tabs>
          <w:tab w:val="left" w:pos="1275"/>
        </w:tabs>
        <w:ind w:left="1275" w:hanging="420"/>
      </w:pPr>
    </w:lvl>
    <w:lvl w:ilvl="2" w:tentative="0">
      <w:start w:val="1"/>
      <w:numFmt w:val="lowerRoman"/>
      <w:lvlText w:val="%3."/>
      <w:lvlJc w:val="right"/>
      <w:pPr>
        <w:tabs>
          <w:tab w:val="left" w:pos="1695"/>
        </w:tabs>
        <w:ind w:left="1695" w:hanging="420"/>
      </w:pPr>
    </w:lvl>
    <w:lvl w:ilvl="3" w:tentative="0">
      <w:start w:val="1"/>
      <w:numFmt w:val="decimal"/>
      <w:lvlText w:val="%4."/>
      <w:lvlJc w:val="left"/>
      <w:pPr>
        <w:tabs>
          <w:tab w:val="left" w:pos="2115"/>
        </w:tabs>
        <w:ind w:left="2115" w:hanging="420"/>
      </w:pPr>
    </w:lvl>
    <w:lvl w:ilvl="4" w:tentative="0">
      <w:start w:val="1"/>
      <w:numFmt w:val="lowerLetter"/>
      <w:lvlText w:val="%5)"/>
      <w:lvlJc w:val="left"/>
      <w:pPr>
        <w:tabs>
          <w:tab w:val="left" w:pos="2535"/>
        </w:tabs>
        <w:ind w:left="2535" w:hanging="420"/>
      </w:pPr>
    </w:lvl>
    <w:lvl w:ilvl="5" w:tentative="0">
      <w:start w:val="1"/>
      <w:numFmt w:val="lowerRoman"/>
      <w:lvlText w:val="%6."/>
      <w:lvlJc w:val="right"/>
      <w:pPr>
        <w:tabs>
          <w:tab w:val="left" w:pos="2955"/>
        </w:tabs>
        <w:ind w:left="2955" w:hanging="420"/>
      </w:pPr>
    </w:lvl>
    <w:lvl w:ilvl="6" w:tentative="0">
      <w:start w:val="1"/>
      <w:numFmt w:val="decimal"/>
      <w:lvlText w:val="%7."/>
      <w:lvlJc w:val="left"/>
      <w:pPr>
        <w:tabs>
          <w:tab w:val="left" w:pos="3375"/>
        </w:tabs>
        <w:ind w:left="3375" w:hanging="420"/>
      </w:pPr>
    </w:lvl>
    <w:lvl w:ilvl="7" w:tentative="0">
      <w:start w:val="1"/>
      <w:numFmt w:val="lowerLetter"/>
      <w:lvlText w:val="%8)"/>
      <w:lvlJc w:val="left"/>
      <w:pPr>
        <w:tabs>
          <w:tab w:val="left" w:pos="3795"/>
        </w:tabs>
        <w:ind w:left="3795" w:hanging="420"/>
      </w:pPr>
    </w:lvl>
    <w:lvl w:ilvl="8" w:tentative="0">
      <w:start w:val="1"/>
      <w:numFmt w:val="lowerRoman"/>
      <w:lvlText w:val="%9."/>
      <w:lvlJc w:val="right"/>
      <w:pPr>
        <w:tabs>
          <w:tab w:val="left" w:pos="4215"/>
        </w:tabs>
        <w:ind w:left="4215" w:hanging="420"/>
      </w:pPr>
    </w:lvl>
  </w:abstractNum>
  <w:abstractNum w:abstractNumId="4">
    <w:nsid w:val="656A6EAE"/>
    <w:multiLevelType w:val="multilevel"/>
    <w:tmpl w:val="656A6EAE"/>
    <w:lvl w:ilvl="0" w:tentative="0">
      <w:start w:val="1"/>
      <w:numFmt w:val="chineseCountingThousand"/>
      <w:pStyle w:val="15"/>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num w:numId="1">
    <w:abstractNumId w:val="4"/>
  </w:num>
  <w:num w:numId="2">
    <w:abstractNumId w:val="1"/>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0F03"/>
    <w:rsid w:val="000005B8"/>
    <w:rsid w:val="00007ACE"/>
    <w:rsid w:val="0003157E"/>
    <w:rsid w:val="0025235F"/>
    <w:rsid w:val="002852C9"/>
    <w:rsid w:val="002A3E1F"/>
    <w:rsid w:val="002E2C84"/>
    <w:rsid w:val="00301B61"/>
    <w:rsid w:val="00313227"/>
    <w:rsid w:val="003274CA"/>
    <w:rsid w:val="00341141"/>
    <w:rsid w:val="00374367"/>
    <w:rsid w:val="00387BD9"/>
    <w:rsid w:val="003C385E"/>
    <w:rsid w:val="00417FBD"/>
    <w:rsid w:val="0046162B"/>
    <w:rsid w:val="00464A19"/>
    <w:rsid w:val="00474126"/>
    <w:rsid w:val="00480C42"/>
    <w:rsid w:val="004D424C"/>
    <w:rsid w:val="00572B92"/>
    <w:rsid w:val="005841E5"/>
    <w:rsid w:val="005938CC"/>
    <w:rsid w:val="005B2671"/>
    <w:rsid w:val="005E5A73"/>
    <w:rsid w:val="00660F6D"/>
    <w:rsid w:val="00675582"/>
    <w:rsid w:val="00685B24"/>
    <w:rsid w:val="00690F03"/>
    <w:rsid w:val="006A04CF"/>
    <w:rsid w:val="00701AD2"/>
    <w:rsid w:val="007205CC"/>
    <w:rsid w:val="00765A60"/>
    <w:rsid w:val="00780B72"/>
    <w:rsid w:val="007B5477"/>
    <w:rsid w:val="00804308"/>
    <w:rsid w:val="0080720B"/>
    <w:rsid w:val="008740DF"/>
    <w:rsid w:val="008D69F7"/>
    <w:rsid w:val="008D6A90"/>
    <w:rsid w:val="00961B9B"/>
    <w:rsid w:val="009B7334"/>
    <w:rsid w:val="009E40F1"/>
    <w:rsid w:val="00A27729"/>
    <w:rsid w:val="00A54FAA"/>
    <w:rsid w:val="00A67734"/>
    <w:rsid w:val="00A71B09"/>
    <w:rsid w:val="00A94A17"/>
    <w:rsid w:val="00AD5F7D"/>
    <w:rsid w:val="00B03ABC"/>
    <w:rsid w:val="00B62C90"/>
    <w:rsid w:val="00B92415"/>
    <w:rsid w:val="00C14181"/>
    <w:rsid w:val="00C2414A"/>
    <w:rsid w:val="00C4200B"/>
    <w:rsid w:val="00C60013"/>
    <w:rsid w:val="00C645C4"/>
    <w:rsid w:val="00CB4942"/>
    <w:rsid w:val="00CC1A85"/>
    <w:rsid w:val="00CF05D3"/>
    <w:rsid w:val="00D04946"/>
    <w:rsid w:val="00D2180C"/>
    <w:rsid w:val="00D537DD"/>
    <w:rsid w:val="00D569B3"/>
    <w:rsid w:val="00D64BB4"/>
    <w:rsid w:val="00DB415C"/>
    <w:rsid w:val="00DF5AD7"/>
    <w:rsid w:val="00E24115"/>
    <w:rsid w:val="00E33A47"/>
    <w:rsid w:val="00E5279A"/>
    <w:rsid w:val="00E5345A"/>
    <w:rsid w:val="00E72903"/>
    <w:rsid w:val="00E9736B"/>
    <w:rsid w:val="00EA15E3"/>
    <w:rsid w:val="00EF7951"/>
    <w:rsid w:val="00F06E86"/>
    <w:rsid w:val="00F4073F"/>
    <w:rsid w:val="00F64B1D"/>
    <w:rsid w:val="00F90849"/>
    <w:rsid w:val="00F92D5F"/>
    <w:rsid w:val="00FC34B7"/>
    <w:rsid w:val="01C0753F"/>
    <w:rsid w:val="09653764"/>
    <w:rsid w:val="0A9F012F"/>
    <w:rsid w:val="0BFC4726"/>
    <w:rsid w:val="108B0131"/>
    <w:rsid w:val="13A825CD"/>
    <w:rsid w:val="19037FE5"/>
    <w:rsid w:val="1A790466"/>
    <w:rsid w:val="1CB83509"/>
    <w:rsid w:val="1F420209"/>
    <w:rsid w:val="1FDE0E64"/>
    <w:rsid w:val="25996BF6"/>
    <w:rsid w:val="2A0A1509"/>
    <w:rsid w:val="2D9E2791"/>
    <w:rsid w:val="32A55A49"/>
    <w:rsid w:val="427E48DA"/>
    <w:rsid w:val="46417969"/>
    <w:rsid w:val="49267254"/>
    <w:rsid w:val="493F0316"/>
    <w:rsid w:val="4C6912E9"/>
    <w:rsid w:val="4E233B3D"/>
    <w:rsid w:val="4E86609F"/>
    <w:rsid w:val="50792360"/>
    <w:rsid w:val="52C54920"/>
    <w:rsid w:val="5827444F"/>
    <w:rsid w:val="58CB62B5"/>
    <w:rsid w:val="5D5723B1"/>
    <w:rsid w:val="5E0A5CA5"/>
    <w:rsid w:val="63E078BD"/>
    <w:rsid w:val="6418303F"/>
    <w:rsid w:val="66150DE8"/>
    <w:rsid w:val="682C3364"/>
    <w:rsid w:val="68B515E3"/>
    <w:rsid w:val="7EBD2035"/>
    <w:rsid w:val="7EC565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0"/>
      <w:lang w:val="en-US" w:eastAsia="zh-CN" w:bidi="ar-SA"/>
    </w:rPr>
  </w:style>
  <w:style w:type="character" w:default="1" w:styleId="6">
    <w:name w:val="Default Paragraph Font"/>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11"/>
    <w:qFormat/>
    <w:uiPriority w:val="0"/>
    <w:rPr>
      <w:rFonts w:ascii="宋体" w:hAnsi="Courier New" w:cstheme="minorBidi"/>
      <w:szCs w:val="22"/>
    </w:r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qFormat/>
    <w:uiPriority w:val="0"/>
  </w:style>
  <w:style w:type="character" w:styleId="8">
    <w:name w:val="Hyperlink"/>
    <w:basedOn w:val="6"/>
    <w:semiHidden/>
    <w:qFormat/>
    <w:uiPriority w:val="99"/>
    <w:rPr>
      <w:rFonts w:cs="Times New Roman"/>
      <w:color w:val="1F4F88"/>
      <w:u w:val="none"/>
    </w:rPr>
  </w:style>
  <w:style w:type="character" w:customStyle="1" w:styleId="9">
    <w:name w:val="页眉 字符"/>
    <w:basedOn w:val="6"/>
    <w:link w:val="4"/>
    <w:qFormat/>
    <w:uiPriority w:val="99"/>
    <w:rPr>
      <w:sz w:val="18"/>
      <w:szCs w:val="18"/>
    </w:rPr>
  </w:style>
  <w:style w:type="character" w:customStyle="1" w:styleId="10">
    <w:name w:val="页脚 字符"/>
    <w:basedOn w:val="6"/>
    <w:link w:val="3"/>
    <w:qFormat/>
    <w:uiPriority w:val="99"/>
    <w:rPr>
      <w:sz w:val="18"/>
      <w:szCs w:val="18"/>
    </w:rPr>
  </w:style>
  <w:style w:type="character" w:customStyle="1" w:styleId="11">
    <w:name w:val="纯文本 字符"/>
    <w:link w:val="2"/>
    <w:qFormat/>
    <w:uiPriority w:val="0"/>
    <w:rPr>
      <w:rFonts w:ascii="宋体" w:hAnsi="Courier New" w:eastAsia="宋体"/>
    </w:rPr>
  </w:style>
  <w:style w:type="character" w:customStyle="1" w:styleId="12">
    <w:name w:val="纯文本 字符1"/>
    <w:basedOn w:val="6"/>
    <w:semiHidden/>
    <w:qFormat/>
    <w:uiPriority w:val="99"/>
    <w:rPr>
      <w:rFonts w:hAnsi="Courier New" w:cs="Courier New" w:asciiTheme="minorEastAsia"/>
      <w:szCs w:val="20"/>
    </w:rPr>
  </w:style>
  <w:style w:type="character" w:customStyle="1" w:styleId="13">
    <w:name w:val="Unresolved Mention"/>
    <w:basedOn w:val="6"/>
    <w:semiHidden/>
    <w:unhideWhenUsed/>
    <w:qFormat/>
    <w:uiPriority w:val="99"/>
    <w:rPr>
      <w:color w:val="605E5C"/>
      <w:shd w:val="clear" w:color="auto" w:fill="E1DFDD"/>
    </w:rPr>
  </w:style>
  <w:style w:type="paragraph" w:customStyle="1" w:styleId="14">
    <w:name w:val="标书正文"/>
    <w:basedOn w:val="2"/>
    <w:qFormat/>
    <w:uiPriority w:val="9"/>
    <w:pPr>
      <w:spacing w:line="360" w:lineRule="auto"/>
      <w:jc w:val="left"/>
    </w:pPr>
  </w:style>
  <w:style w:type="paragraph" w:customStyle="1" w:styleId="15">
    <w:name w:val="一级标题"/>
    <w:basedOn w:val="2"/>
    <w:qFormat/>
    <w:uiPriority w:val="1"/>
    <w:pPr>
      <w:numPr>
        <w:ilvl w:val="0"/>
        <w:numId w:val="1"/>
      </w:numPr>
      <w:spacing w:line="360" w:lineRule="auto"/>
      <w:ind w:left="420"/>
      <w:outlineLvl w:val="1"/>
    </w:pPr>
    <w:rPr>
      <w:rFonts w:ascii="黑体" w:eastAsia="黑体"/>
      <w:b/>
      <w:bCs/>
      <w:sz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theme" Target="theme/theme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HP</Company>
  <Pages>16</Pages>
  <Words>4100</Words>
  <Characters>4262</Characters>
  <Lines>69</Lines>
  <Paragraphs>19</Paragraphs>
  <TotalTime>0</TotalTime>
  <ScaleCrop>false</ScaleCrop>
  <LinksUpToDate>false</LinksUpToDate>
  <CharactersWithSpaces>4710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2023-10-10T05:47:00Z</dcterms:created>
  <dc:creator>JonMMx 2000</dc:creator>
  <cp:lastModifiedBy>董浩</cp:lastModifiedBy>
  <dcterms:modified xsi:type="dcterms:W3CDTF">2025-12-03T07:06:12Z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9FC0351895C2479FA90BA51F8450BA6A_13</vt:lpwstr>
  </property>
  <property fmtid="{D5CDD505-2E9C-101B-9397-08002B2CF9AE}" pid="4" name="KSOTemplateDocerSaveRecord">
    <vt:lpwstr>eyJoZGlkIjoiMzVmODk5NGZmNjQwNDVhNGUyNmE3ODljODFhM2Y5MzQiLCJ1c2VySWQiOiIzNDgzMDAyNjAifQ==</vt:lpwstr>
  </property>
</Properties>
</file>