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header6.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F10" w:rsidRDefault="00E77F10" w:rsidP="002E3F00">
      <w:pPr>
        <w:ind w:rightChars="-675" w:right="-1418"/>
        <w:rPr>
          <w:rFonts w:ascii="宋体" w:eastAsia="宋体" w:hAnsi="Calibri" w:cs="Times New Roman"/>
          <w:color w:val="000000"/>
          <w:sz w:val="30"/>
          <w:szCs w:val="30"/>
        </w:rPr>
      </w:pPr>
      <w:bookmarkStart w:id="0" w:name="_Toc20822"/>
    </w:p>
    <w:p w:rsidR="00E77F10" w:rsidRDefault="00631DDB">
      <w:pPr>
        <w:spacing w:line="276" w:lineRule="auto"/>
        <w:jc w:val="center"/>
        <w:rPr>
          <w:rFonts w:ascii="Calibri" w:eastAsia="宋体" w:hAnsi="宋体" w:cs="Times New Roman"/>
          <w:b/>
          <w:bCs/>
          <w:color w:val="000000"/>
          <w:spacing w:val="-8"/>
          <w:sz w:val="48"/>
          <w:szCs w:val="44"/>
        </w:rPr>
      </w:pPr>
      <w:r>
        <w:rPr>
          <w:rFonts w:ascii="Calibri" w:eastAsia="宋体" w:hAnsi="宋体" w:cs="Times New Roman" w:hint="eastAsia"/>
          <w:b/>
          <w:bCs/>
          <w:color w:val="000000"/>
          <w:spacing w:val="-8"/>
          <w:sz w:val="48"/>
          <w:szCs w:val="44"/>
        </w:rPr>
        <w:t>中国重汽集团济南动力有限公司</w:t>
      </w:r>
    </w:p>
    <w:p w:rsidR="00E77F10" w:rsidRDefault="00631DDB">
      <w:pPr>
        <w:spacing w:line="276" w:lineRule="auto"/>
        <w:jc w:val="center"/>
        <w:rPr>
          <w:rFonts w:ascii="Calibri" w:eastAsia="宋体" w:hAnsi="宋体" w:cs="Times New Roman"/>
          <w:b/>
          <w:bCs/>
          <w:color w:val="000000"/>
          <w:spacing w:val="-8"/>
          <w:sz w:val="48"/>
          <w:szCs w:val="44"/>
        </w:rPr>
      </w:pPr>
      <w:r>
        <w:rPr>
          <w:rFonts w:ascii="Calibri" w:eastAsia="宋体" w:hAnsi="宋体" w:cs="Times New Roman" w:hint="eastAsia"/>
          <w:b/>
          <w:bCs/>
          <w:color w:val="000000"/>
          <w:spacing w:val="-8"/>
          <w:sz w:val="48"/>
          <w:szCs w:val="44"/>
        </w:rPr>
        <w:t>电性能测试系统</w:t>
      </w:r>
    </w:p>
    <w:p w:rsidR="00E77F10" w:rsidRDefault="00631DDB">
      <w:pPr>
        <w:spacing w:line="276" w:lineRule="auto"/>
        <w:jc w:val="center"/>
        <w:rPr>
          <w:rFonts w:ascii="Calibri" w:eastAsia="宋体" w:hAnsi="Calibri" w:cs="Times New Roman"/>
          <w:color w:val="000000"/>
          <w:sz w:val="28"/>
          <w:szCs w:val="28"/>
        </w:rPr>
      </w:pPr>
      <w:r>
        <w:rPr>
          <w:rFonts w:ascii="Calibri" w:eastAsia="宋体" w:hAnsi="宋体" w:cs="Times New Roman" w:hint="eastAsia"/>
          <w:b/>
          <w:bCs/>
          <w:color w:val="000000"/>
          <w:spacing w:val="-8"/>
          <w:sz w:val="48"/>
          <w:szCs w:val="44"/>
        </w:rPr>
        <w:t>招标项目</w:t>
      </w:r>
      <w:r>
        <w:rPr>
          <w:rFonts w:ascii="Calibri" w:eastAsia="宋体" w:hAnsi="Calibri" w:cs="Times New Roman"/>
          <w:b/>
          <w:bCs/>
          <w:color w:val="000000"/>
          <w:spacing w:val="-8"/>
          <w:sz w:val="48"/>
          <w:szCs w:val="44"/>
        </w:rPr>
        <w:t xml:space="preserve"> </w:t>
      </w:r>
      <w:r>
        <w:rPr>
          <w:rFonts w:ascii="Calibri" w:eastAsia="宋体" w:hAnsi="宋体" w:cs="Times New Roman" w:hint="eastAsia"/>
          <w:b/>
          <w:bCs/>
          <w:color w:val="000000"/>
          <w:spacing w:val="-8"/>
          <w:sz w:val="48"/>
          <w:szCs w:val="44"/>
        </w:rPr>
        <w:t xml:space="preserve"> </w:t>
      </w:r>
      <w:r>
        <w:rPr>
          <w:rFonts w:ascii="Calibri" w:eastAsia="宋体" w:hAnsi="Calibri" w:cs="Times New Roman"/>
          <w:b/>
          <w:bCs/>
          <w:color w:val="000000"/>
          <w:spacing w:val="-8"/>
          <w:sz w:val="48"/>
          <w:szCs w:val="44"/>
        </w:rPr>
        <w:t xml:space="preserve"> </w:t>
      </w:r>
      <w:r>
        <w:rPr>
          <w:rFonts w:ascii="Calibri" w:eastAsia="宋体" w:hAnsi="Calibri" w:cs="Times New Roman" w:hint="eastAsia"/>
          <w:color w:val="000000"/>
          <w:sz w:val="28"/>
          <w:szCs w:val="28"/>
        </w:rPr>
        <w:t xml:space="preserve">                            </w:t>
      </w:r>
    </w:p>
    <w:p w:rsidR="00E77F10" w:rsidRDefault="00631DDB">
      <w:pPr>
        <w:wordWrap w:val="0"/>
        <w:rPr>
          <w:rFonts w:ascii="Calibri" w:eastAsia="宋体" w:hAnsi="Calibri" w:cs="Times New Roman"/>
          <w:color w:val="000000"/>
          <w:sz w:val="28"/>
          <w:szCs w:val="28"/>
        </w:rPr>
      </w:pPr>
      <w:r>
        <w:rPr>
          <w:rFonts w:ascii="Calibri" w:eastAsia="宋体" w:hAnsi="Calibri" w:cs="Times New Roman"/>
          <w:color w:val="000000"/>
          <w:sz w:val="28"/>
          <w:szCs w:val="28"/>
        </w:rPr>
        <w:t xml:space="preserve">       </w:t>
      </w:r>
    </w:p>
    <w:p w:rsidR="00E77F10" w:rsidRDefault="00E77F10">
      <w:pPr>
        <w:jc w:val="right"/>
        <w:rPr>
          <w:rFonts w:ascii="Calibri" w:eastAsia="宋体" w:hAnsi="Calibri" w:cs="Times New Roman"/>
          <w:color w:val="000000"/>
          <w:sz w:val="28"/>
          <w:szCs w:val="28"/>
        </w:rPr>
      </w:pPr>
    </w:p>
    <w:p w:rsidR="00E77F10" w:rsidRDefault="00631DDB">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招</w:t>
      </w:r>
    </w:p>
    <w:p w:rsidR="00E77F10" w:rsidRDefault="00E77F10">
      <w:pPr>
        <w:jc w:val="center"/>
        <w:rPr>
          <w:rFonts w:ascii="黑体" w:eastAsia="黑体" w:hAnsi="宋体" w:cs="Times New Roman"/>
          <w:color w:val="000000"/>
          <w:sz w:val="72"/>
          <w:szCs w:val="72"/>
        </w:rPr>
      </w:pPr>
    </w:p>
    <w:p w:rsidR="00E77F10" w:rsidRDefault="00631DDB">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rsidR="00E77F10" w:rsidRDefault="00E77F10">
      <w:pPr>
        <w:jc w:val="center"/>
        <w:rPr>
          <w:rFonts w:ascii="黑体" w:eastAsia="黑体" w:hAnsi="宋体" w:cs="Times New Roman"/>
          <w:color w:val="000000"/>
          <w:sz w:val="72"/>
          <w:szCs w:val="72"/>
        </w:rPr>
      </w:pPr>
    </w:p>
    <w:p w:rsidR="00E77F10" w:rsidRDefault="00631DDB">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rsidR="00E77F10" w:rsidRDefault="00631DDB">
      <w:pPr>
        <w:spacing w:line="860" w:lineRule="exact"/>
        <w:rPr>
          <w:rFonts w:ascii="华文仿宋" w:eastAsia="华文仿宋" w:hAnsi="华文仿宋"/>
          <w:sz w:val="32"/>
          <w:szCs w:val="28"/>
        </w:rPr>
      </w:pPr>
      <w:r>
        <w:rPr>
          <w:rFonts w:ascii="华文仿宋" w:eastAsia="华文仿宋" w:hAnsi="华文仿宋" w:hint="eastAsia"/>
          <w:sz w:val="32"/>
          <w:szCs w:val="28"/>
        </w:rPr>
        <w:t xml:space="preserve">               </w:t>
      </w:r>
    </w:p>
    <w:p w:rsidR="00E77F10" w:rsidRDefault="00E77F10">
      <w:pPr>
        <w:pStyle w:val="2"/>
      </w:pPr>
    </w:p>
    <w:p w:rsidR="00E77F10" w:rsidRDefault="00E77F10">
      <w:pPr>
        <w:pStyle w:val="af3"/>
        <w:rPr>
          <w:b/>
          <w:bCs/>
        </w:rPr>
      </w:pPr>
    </w:p>
    <w:p w:rsidR="00E77F10" w:rsidRDefault="00631DDB">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E77F10" w:rsidRDefault="00631DDB">
      <w:pPr>
        <w:jc w:val="center"/>
        <w:rPr>
          <w:rFonts w:ascii="宋体" w:eastAsia="宋体" w:hAnsi="Calibri" w:cs="Times New Roman"/>
          <w:color w:val="000000"/>
          <w:sz w:val="28"/>
          <w:szCs w:val="28"/>
        </w:rPr>
      </w:pPr>
      <w:r>
        <w:rPr>
          <w:rFonts w:ascii="Calibri" w:eastAsia="宋体" w:hAnsi="Calibri" w:cs="Times New Roman"/>
          <w:color w:val="000000"/>
          <w:sz w:val="28"/>
          <w:szCs w:val="28"/>
        </w:rPr>
        <w:t>2025</w:t>
      </w:r>
      <w:r>
        <w:rPr>
          <w:rFonts w:ascii="宋体" w:eastAsia="宋体" w:hAnsi="宋体" w:cs="Times New Roman" w:hint="eastAsia"/>
          <w:color w:val="000000"/>
          <w:sz w:val="28"/>
          <w:szCs w:val="28"/>
        </w:rPr>
        <w:t>年</w:t>
      </w:r>
      <w:r>
        <w:rPr>
          <w:rFonts w:ascii="Calibri" w:eastAsia="宋体" w:hAnsi="Calibri" w:cs="Times New Roman"/>
          <w:color w:val="000000"/>
          <w:sz w:val="28"/>
          <w:szCs w:val="28"/>
        </w:rPr>
        <w:t xml:space="preserve"> </w:t>
      </w:r>
      <w:r>
        <w:rPr>
          <w:rFonts w:ascii="Calibri" w:eastAsia="宋体" w:hAnsi="Calibri" w:cs="Times New Roman" w:hint="eastAsia"/>
          <w:color w:val="000000"/>
          <w:sz w:val="28"/>
          <w:szCs w:val="28"/>
        </w:rPr>
        <w:t>1</w:t>
      </w:r>
      <w:r>
        <w:rPr>
          <w:rFonts w:ascii="Calibri" w:eastAsia="宋体" w:hAnsi="Calibri" w:cs="Times New Roman"/>
          <w:color w:val="000000"/>
          <w:sz w:val="28"/>
          <w:szCs w:val="28"/>
        </w:rPr>
        <w:t>2</w:t>
      </w:r>
      <w:r>
        <w:rPr>
          <w:rFonts w:ascii="Calibri" w:eastAsia="宋体" w:hAnsi="Calibri" w:cs="Times New Roman" w:hint="eastAsia"/>
          <w:color w:val="000000"/>
          <w:sz w:val="28"/>
          <w:szCs w:val="28"/>
        </w:rPr>
        <w:t>月</w:t>
      </w:r>
    </w:p>
    <w:p w:rsidR="00E77F10" w:rsidRDefault="00E77F10">
      <w:pPr>
        <w:keepNext/>
        <w:keepLines/>
        <w:jc w:val="center"/>
        <w:rPr>
          <w:rFonts w:ascii="Calibri" w:eastAsia="宋体" w:hAnsi="Calibri" w:cs="Times New Roman"/>
          <w:b/>
          <w:bCs/>
          <w:kern w:val="44"/>
          <w:sz w:val="36"/>
          <w:szCs w:val="44"/>
        </w:rPr>
        <w:sectPr w:rsidR="00E77F10">
          <w:footerReference w:type="default" r:id="rId9"/>
          <w:footerReference w:type="first" r:id="rId10"/>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rsidR="00E77F10" w:rsidRDefault="00631DDB">
          <w:pPr>
            <w:spacing w:line="480" w:lineRule="auto"/>
            <w:jc w:val="center"/>
            <w:rPr>
              <w:rFonts w:cs="宋体"/>
              <w:b/>
              <w:bCs/>
              <w:sz w:val="48"/>
              <w:szCs w:val="48"/>
            </w:rPr>
          </w:pPr>
          <w:r>
            <w:rPr>
              <w:rFonts w:ascii="宋体" w:eastAsia="宋体" w:hAnsi="宋体" w:cs="宋体"/>
              <w:b/>
              <w:bCs/>
              <w:sz w:val="48"/>
              <w:szCs w:val="48"/>
            </w:rPr>
            <w:t>目录</w:t>
          </w:r>
        </w:p>
        <w:p w:rsidR="00D74EC6" w:rsidRPr="00D74EC6" w:rsidRDefault="00631DDB">
          <w:pPr>
            <w:pStyle w:val="11"/>
            <w:tabs>
              <w:tab w:val="right" w:leader="dot" w:pos="9061"/>
            </w:tabs>
            <w:rPr>
              <w:rFonts w:asciiTheme="minorHAnsi" w:eastAsiaTheme="minorEastAsia" w:hAnsiTheme="minorHAnsi" w:cstheme="minorBidi"/>
              <w:b w:val="0"/>
              <w:caps w:val="0"/>
              <w:noProof/>
              <w:color w:val="000000" w:themeColor="text1"/>
              <w:sz w:val="28"/>
              <w:szCs w:val="2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16347353" w:history="1">
            <w:r w:rsidR="00D74EC6" w:rsidRPr="00D74EC6">
              <w:rPr>
                <w:rStyle w:val="aff8"/>
                <w:rFonts w:ascii="Calibri" w:hAnsi="Calibri"/>
                <w:bCs/>
                <w:noProof/>
                <w:color w:val="000000" w:themeColor="text1"/>
                <w:kern w:val="44"/>
                <w:sz w:val="28"/>
              </w:rPr>
              <w:t>第一部分</w:t>
            </w:r>
            <w:r w:rsidR="00D74EC6" w:rsidRPr="00D74EC6">
              <w:rPr>
                <w:rStyle w:val="aff8"/>
                <w:rFonts w:ascii="Calibri" w:hAnsi="Calibri"/>
                <w:bCs/>
                <w:noProof/>
                <w:color w:val="000000" w:themeColor="text1"/>
                <w:kern w:val="44"/>
                <w:sz w:val="28"/>
              </w:rPr>
              <w:t xml:space="preserve"> </w:t>
            </w:r>
            <w:r w:rsidR="00D74EC6" w:rsidRPr="00D74EC6">
              <w:rPr>
                <w:rStyle w:val="aff8"/>
                <w:rFonts w:ascii="Calibri" w:hAnsi="Calibri"/>
                <w:bCs/>
                <w:noProof/>
                <w:color w:val="000000" w:themeColor="text1"/>
                <w:kern w:val="44"/>
                <w:sz w:val="28"/>
              </w:rPr>
              <w:t>投标须知前附表</w:t>
            </w:r>
            <w:r w:rsidR="00D74EC6" w:rsidRPr="00D74EC6">
              <w:rPr>
                <w:noProof/>
                <w:color w:val="000000" w:themeColor="text1"/>
                <w:sz w:val="28"/>
              </w:rPr>
              <w:tab/>
            </w:r>
            <w:r w:rsidR="00D74EC6" w:rsidRPr="00D74EC6">
              <w:rPr>
                <w:noProof/>
                <w:color w:val="000000" w:themeColor="text1"/>
                <w:sz w:val="28"/>
              </w:rPr>
              <w:fldChar w:fldCharType="begin"/>
            </w:r>
            <w:r w:rsidR="00D74EC6" w:rsidRPr="00D74EC6">
              <w:rPr>
                <w:noProof/>
                <w:color w:val="000000" w:themeColor="text1"/>
                <w:sz w:val="28"/>
              </w:rPr>
              <w:instrText xml:space="preserve"> PAGEREF _Toc216347353 \h </w:instrText>
            </w:r>
            <w:r w:rsidR="00D74EC6" w:rsidRPr="00D74EC6">
              <w:rPr>
                <w:noProof/>
                <w:color w:val="000000" w:themeColor="text1"/>
                <w:sz w:val="28"/>
              </w:rPr>
            </w:r>
            <w:r w:rsidR="00D74EC6" w:rsidRPr="00D74EC6">
              <w:rPr>
                <w:noProof/>
                <w:color w:val="000000" w:themeColor="text1"/>
                <w:sz w:val="28"/>
              </w:rPr>
              <w:fldChar w:fldCharType="separate"/>
            </w:r>
            <w:r w:rsidR="00D74EC6">
              <w:rPr>
                <w:noProof/>
                <w:color w:val="000000" w:themeColor="text1"/>
                <w:sz w:val="28"/>
              </w:rPr>
              <w:t>3</w:t>
            </w:r>
            <w:r w:rsidR="00D74EC6" w:rsidRPr="00D74EC6">
              <w:rPr>
                <w:noProof/>
                <w:color w:val="000000" w:themeColor="text1"/>
                <w:sz w:val="28"/>
              </w:rPr>
              <w:fldChar w:fldCharType="end"/>
            </w:r>
          </w:hyperlink>
        </w:p>
        <w:p w:rsidR="00D74EC6" w:rsidRPr="00D74EC6" w:rsidRDefault="00D74EC6">
          <w:pPr>
            <w:pStyle w:val="11"/>
            <w:tabs>
              <w:tab w:val="right" w:leader="dot" w:pos="9061"/>
            </w:tabs>
            <w:rPr>
              <w:rFonts w:asciiTheme="minorHAnsi" w:eastAsiaTheme="minorEastAsia" w:hAnsiTheme="minorHAnsi" w:cstheme="minorBidi"/>
              <w:b w:val="0"/>
              <w:caps w:val="0"/>
              <w:noProof/>
              <w:color w:val="000000" w:themeColor="text1"/>
              <w:sz w:val="28"/>
              <w:szCs w:val="22"/>
            </w:rPr>
          </w:pPr>
          <w:hyperlink w:anchor="_Toc216347354" w:history="1">
            <w:r w:rsidRPr="00D74EC6">
              <w:rPr>
                <w:rStyle w:val="aff8"/>
                <w:rFonts w:ascii="Calibri" w:hAnsi="Calibri"/>
                <w:bCs/>
                <w:noProof/>
                <w:color w:val="000000" w:themeColor="text1"/>
                <w:kern w:val="44"/>
                <w:sz w:val="28"/>
              </w:rPr>
              <w:t>第二部分</w:t>
            </w:r>
            <w:r w:rsidRPr="00D74EC6">
              <w:rPr>
                <w:rStyle w:val="aff8"/>
                <w:rFonts w:ascii="Calibri" w:hAnsi="Calibri"/>
                <w:bCs/>
                <w:noProof/>
                <w:color w:val="000000" w:themeColor="text1"/>
                <w:kern w:val="44"/>
                <w:sz w:val="28"/>
              </w:rPr>
              <w:t xml:space="preserve"> </w:t>
            </w:r>
            <w:r w:rsidRPr="00D74EC6">
              <w:rPr>
                <w:rStyle w:val="aff8"/>
                <w:rFonts w:ascii="Calibri" w:hAnsi="Calibri"/>
                <w:bCs/>
                <w:noProof/>
                <w:color w:val="000000" w:themeColor="text1"/>
                <w:kern w:val="44"/>
                <w:sz w:val="28"/>
              </w:rPr>
              <w:t>投标须知</w:t>
            </w:r>
            <w:r w:rsidRPr="00D74EC6">
              <w:rPr>
                <w:noProof/>
                <w:color w:val="000000" w:themeColor="text1"/>
                <w:sz w:val="28"/>
              </w:rPr>
              <w:tab/>
            </w:r>
            <w:r w:rsidRPr="00D74EC6">
              <w:rPr>
                <w:noProof/>
                <w:color w:val="000000" w:themeColor="text1"/>
                <w:sz w:val="28"/>
              </w:rPr>
              <w:fldChar w:fldCharType="begin"/>
            </w:r>
            <w:r w:rsidRPr="00D74EC6">
              <w:rPr>
                <w:noProof/>
                <w:color w:val="000000" w:themeColor="text1"/>
                <w:sz w:val="28"/>
              </w:rPr>
              <w:instrText xml:space="preserve"> PAGEREF _Toc216347354 \h </w:instrText>
            </w:r>
            <w:r w:rsidRPr="00D74EC6">
              <w:rPr>
                <w:noProof/>
                <w:color w:val="000000" w:themeColor="text1"/>
                <w:sz w:val="28"/>
              </w:rPr>
            </w:r>
            <w:r w:rsidRPr="00D74EC6">
              <w:rPr>
                <w:noProof/>
                <w:color w:val="000000" w:themeColor="text1"/>
                <w:sz w:val="28"/>
              </w:rPr>
              <w:fldChar w:fldCharType="separate"/>
            </w:r>
            <w:r>
              <w:rPr>
                <w:noProof/>
                <w:color w:val="000000" w:themeColor="text1"/>
                <w:sz w:val="28"/>
              </w:rPr>
              <w:t>7</w:t>
            </w:r>
            <w:r w:rsidRPr="00D74EC6">
              <w:rPr>
                <w:noProof/>
                <w:color w:val="000000" w:themeColor="text1"/>
                <w:sz w:val="28"/>
              </w:rPr>
              <w:fldChar w:fldCharType="end"/>
            </w:r>
          </w:hyperlink>
        </w:p>
        <w:p w:rsidR="00D74EC6" w:rsidRPr="00D74EC6" w:rsidRDefault="00D74EC6">
          <w:pPr>
            <w:pStyle w:val="11"/>
            <w:tabs>
              <w:tab w:val="right" w:leader="dot" w:pos="9061"/>
            </w:tabs>
            <w:rPr>
              <w:rFonts w:asciiTheme="minorHAnsi" w:eastAsiaTheme="minorEastAsia" w:hAnsiTheme="minorHAnsi" w:cstheme="minorBidi"/>
              <w:b w:val="0"/>
              <w:caps w:val="0"/>
              <w:noProof/>
              <w:color w:val="000000" w:themeColor="text1"/>
              <w:sz w:val="28"/>
              <w:szCs w:val="22"/>
            </w:rPr>
          </w:pPr>
          <w:hyperlink w:anchor="_Toc216347355" w:history="1">
            <w:r w:rsidRPr="00D74EC6">
              <w:rPr>
                <w:rStyle w:val="aff8"/>
                <w:rFonts w:ascii="Calibri" w:hAnsi="Calibri"/>
                <w:bCs/>
                <w:noProof/>
                <w:color w:val="000000" w:themeColor="text1"/>
                <w:kern w:val="44"/>
                <w:sz w:val="28"/>
              </w:rPr>
              <w:t>第三部分</w:t>
            </w:r>
            <w:r w:rsidRPr="00D74EC6">
              <w:rPr>
                <w:rStyle w:val="aff8"/>
                <w:rFonts w:ascii="Calibri" w:hAnsi="Calibri"/>
                <w:bCs/>
                <w:noProof/>
                <w:color w:val="000000" w:themeColor="text1"/>
                <w:kern w:val="44"/>
                <w:sz w:val="28"/>
              </w:rPr>
              <w:t xml:space="preserve"> </w:t>
            </w:r>
            <w:r w:rsidRPr="00D74EC6">
              <w:rPr>
                <w:rStyle w:val="aff8"/>
                <w:rFonts w:ascii="Calibri" w:hAnsi="Calibri"/>
                <w:bCs/>
                <w:noProof/>
                <w:color w:val="000000" w:themeColor="text1"/>
                <w:kern w:val="44"/>
                <w:sz w:val="28"/>
              </w:rPr>
              <w:t>投标文件编制</w:t>
            </w:r>
            <w:r w:rsidRPr="00D74EC6">
              <w:rPr>
                <w:noProof/>
                <w:color w:val="000000" w:themeColor="text1"/>
                <w:sz w:val="28"/>
              </w:rPr>
              <w:tab/>
            </w:r>
            <w:r w:rsidRPr="00D74EC6">
              <w:rPr>
                <w:noProof/>
                <w:color w:val="000000" w:themeColor="text1"/>
                <w:sz w:val="28"/>
              </w:rPr>
              <w:fldChar w:fldCharType="begin"/>
            </w:r>
            <w:r w:rsidRPr="00D74EC6">
              <w:rPr>
                <w:noProof/>
                <w:color w:val="000000" w:themeColor="text1"/>
                <w:sz w:val="28"/>
              </w:rPr>
              <w:instrText xml:space="preserve"> PAGEREF _Toc216347355 \h </w:instrText>
            </w:r>
            <w:r w:rsidRPr="00D74EC6">
              <w:rPr>
                <w:noProof/>
                <w:color w:val="000000" w:themeColor="text1"/>
                <w:sz w:val="28"/>
              </w:rPr>
            </w:r>
            <w:r w:rsidRPr="00D74EC6">
              <w:rPr>
                <w:noProof/>
                <w:color w:val="000000" w:themeColor="text1"/>
                <w:sz w:val="28"/>
              </w:rPr>
              <w:fldChar w:fldCharType="separate"/>
            </w:r>
            <w:r>
              <w:rPr>
                <w:noProof/>
                <w:color w:val="000000" w:themeColor="text1"/>
                <w:sz w:val="28"/>
              </w:rPr>
              <w:t>13</w:t>
            </w:r>
            <w:r w:rsidRPr="00D74EC6">
              <w:rPr>
                <w:noProof/>
                <w:color w:val="000000" w:themeColor="text1"/>
                <w:sz w:val="28"/>
              </w:rPr>
              <w:fldChar w:fldCharType="end"/>
            </w:r>
          </w:hyperlink>
        </w:p>
        <w:p w:rsidR="00D74EC6" w:rsidRPr="00D74EC6" w:rsidRDefault="00D74EC6">
          <w:pPr>
            <w:pStyle w:val="11"/>
            <w:tabs>
              <w:tab w:val="right" w:leader="dot" w:pos="9061"/>
            </w:tabs>
            <w:rPr>
              <w:rFonts w:asciiTheme="minorHAnsi" w:eastAsiaTheme="minorEastAsia" w:hAnsiTheme="minorHAnsi" w:cstheme="minorBidi"/>
              <w:b w:val="0"/>
              <w:caps w:val="0"/>
              <w:noProof/>
              <w:color w:val="000000" w:themeColor="text1"/>
              <w:sz w:val="28"/>
              <w:szCs w:val="22"/>
            </w:rPr>
          </w:pPr>
          <w:hyperlink w:anchor="_Toc216347356" w:history="1">
            <w:r w:rsidRPr="00D74EC6">
              <w:rPr>
                <w:rStyle w:val="aff8"/>
                <w:rFonts w:ascii="Times New Roman" w:hAnsi="Times New Roman"/>
                <w:bCs/>
                <w:noProof/>
                <w:color w:val="000000" w:themeColor="text1"/>
                <w:kern w:val="44"/>
                <w:sz w:val="28"/>
              </w:rPr>
              <w:t>第四部分</w:t>
            </w:r>
            <w:r w:rsidRPr="00D74EC6">
              <w:rPr>
                <w:rStyle w:val="aff8"/>
                <w:rFonts w:ascii="Times New Roman" w:hAnsi="Times New Roman"/>
                <w:bCs/>
                <w:noProof/>
                <w:color w:val="000000" w:themeColor="text1"/>
                <w:kern w:val="44"/>
                <w:sz w:val="28"/>
              </w:rPr>
              <w:t xml:space="preserve"> </w:t>
            </w:r>
            <w:r w:rsidRPr="00D74EC6">
              <w:rPr>
                <w:rStyle w:val="aff8"/>
                <w:rFonts w:ascii="Times New Roman" w:hAnsi="Times New Roman"/>
                <w:bCs/>
                <w:noProof/>
                <w:color w:val="000000" w:themeColor="text1"/>
                <w:kern w:val="44"/>
                <w:sz w:val="28"/>
              </w:rPr>
              <w:t>技术标书</w:t>
            </w:r>
            <w:r w:rsidRPr="00D74EC6">
              <w:rPr>
                <w:noProof/>
                <w:color w:val="000000" w:themeColor="text1"/>
                <w:sz w:val="28"/>
              </w:rPr>
              <w:tab/>
            </w:r>
            <w:r w:rsidRPr="00D74EC6">
              <w:rPr>
                <w:noProof/>
                <w:color w:val="000000" w:themeColor="text1"/>
                <w:sz w:val="28"/>
              </w:rPr>
              <w:fldChar w:fldCharType="begin"/>
            </w:r>
            <w:r w:rsidRPr="00D74EC6">
              <w:rPr>
                <w:noProof/>
                <w:color w:val="000000" w:themeColor="text1"/>
                <w:sz w:val="28"/>
              </w:rPr>
              <w:instrText xml:space="preserve"> PAGEREF _Toc216347356 \h </w:instrText>
            </w:r>
            <w:r w:rsidRPr="00D74EC6">
              <w:rPr>
                <w:noProof/>
                <w:color w:val="000000" w:themeColor="text1"/>
                <w:sz w:val="28"/>
              </w:rPr>
            </w:r>
            <w:r w:rsidRPr="00D74EC6">
              <w:rPr>
                <w:noProof/>
                <w:color w:val="000000" w:themeColor="text1"/>
                <w:sz w:val="28"/>
              </w:rPr>
              <w:fldChar w:fldCharType="separate"/>
            </w:r>
            <w:r>
              <w:rPr>
                <w:noProof/>
                <w:color w:val="000000" w:themeColor="text1"/>
                <w:sz w:val="28"/>
              </w:rPr>
              <w:t>16</w:t>
            </w:r>
            <w:r w:rsidRPr="00D74EC6">
              <w:rPr>
                <w:noProof/>
                <w:color w:val="000000" w:themeColor="text1"/>
                <w:sz w:val="28"/>
              </w:rPr>
              <w:fldChar w:fldCharType="end"/>
            </w:r>
          </w:hyperlink>
        </w:p>
        <w:p w:rsidR="00D74EC6" w:rsidRDefault="00D74EC6">
          <w:pPr>
            <w:pStyle w:val="11"/>
            <w:tabs>
              <w:tab w:val="right" w:leader="dot" w:pos="9061"/>
            </w:tabs>
            <w:rPr>
              <w:rFonts w:asciiTheme="minorHAnsi" w:eastAsiaTheme="minorEastAsia" w:hAnsiTheme="minorHAnsi" w:cstheme="minorBidi"/>
              <w:b w:val="0"/>
              <w:caps w:val="0"/>
              <w:noProof/>
              <w:color w:val="auto"/>
              <w:szCs w:val="22"/>
            </w:rPr>
          </w:pPr>
          <w:hyperlink w:anchor="_Toc216347357" w:history="1">
            <w:r w:rsidRPr="00D74EC6">
              <w:rPr>
                <w:rStyle w:val="aff8"/>
                <w:rFonts w:ascii="Calibri" w:hAnsi="Calibri"/>
                <w:bCs/>
                <w:noProof/>
                <w:color w:val="000000" w:themeColor="text1"/>
                <w:kern w:val="44"/>
                <w:sz w:val="28"/>
              </w:rPr>
              <w:t>第五部分</w:t>
            </w:r>
            <w:r w:rsidRPr="00D74EC6">
              <w:rPr>
                <w:rStyle w:val="aff8"/>
                <w:rFonts w:ascii="Calibri" w:hAnsi="Calibri"/>
                <w:bCs/>
                <w:noProof/>
                <w:color w:val="000000" w:themeColor="text1"/>
                <w:kern w:val="44"/>
                <w:sz w:val="28"/>
              </w:rPr>
              <w:t xml:space="preserve"> </w:t>
            </w:r>
            <w:r w:rsidRPr="00D74EC6">
              <w:rPr>
                <w:rStyle w:val="aff8"/>
                <w:rFonts w:ascii="Calibri" w:hAnsi="Calibri"/>
                <w:bCs/>
                <w:noProof/>
                <w:color w:val="000000" w:themeColor="text1"/>
                <w:kern w:val="44"/>
                <w:sz w:val="28"/>
              </w:rPr>
              <w:t>投标文件附件</w:t>
            </w:r>
            <w:r w:rsidRPr="00D74EC6">
              <w:rPr>
                <w:noProof/>
                <w:color w:val="000000" w:themeColor="text1"/>
                <w:sz w:val="28"/>
              </w:rPr>
              <w:tab/>
            </w:r>
            <w:r w:rsidRPr="00D74EC6">
              <w:rPr>
                <w:noProof/>
                <w:color w:val="000000" w:themeColor="text1"/>
                <w:sz w:val="28"/>
              </w:rPr>
              <w:fldChar w:fldCharType="begin"/>
            </w:r>
            <w:r w:rsidRPr="00D74EC6">
              <w:rPr>
                <w:noProof/>
                <w:color w:val="000000" w:themeColor="text1"/>
                <w:sz w:val="28"/>
              </w:rPr>
              <w:instrText xml:space="preserve"> PAGEREF _Toc216347357 \h </w:instrText>
            </w:r>
            <w:r w:rsidRPr="00D74EC6">
              <w:rPr>
                <w:noProof/>
                <w:color w:val="000000" w:themeColor="text1"/>
                <w:sz w:val="28"/>
              </w:rPr>
            </w:r>
            <w:r w:rsidRPr="00D74EC6">
              <w:rPr>
                <w:noProof/>
                <w:color w:val="000000" w:themeColor="text1"/>
                <w:sz w:val="28"/>
              </w:rPr>
              <w:fldChar w:fldCharType="separate"/>
            </w:r>
            <w:r>
              <w:rPr>
                <w:noProof/>
                <w:color w:val="000000" w:themeColor="text1"/>
                <w:sz w:val="28"/>
              </w:rPr>
              <w:t>17</w:t>
            </w:r>
            <w:r w:rsidRPr="00D74EC6">
              <w:rPr>
                <w:noProof/>
                <w:color w:val="000000" w:themeColor="text1"/>
                <w:sz w:val="28"/>
              </w:rPr>
              <w:fldChar w:fldCharType="end"/>
            </w:r>
          </w:hyperlink>
        </w:p>
        <w:p w:rsidR="00E77F10" w:rsidRDefault="00631DDB">
          <w:pPr>
            <w:pStyle w:val="af3"/>
            <w:spacing w:line="480" w:lineRule="auto"/>
            <w:jc w:val="center"/>
            <w:rPr>
              <w:rFonts w:ascii="Calibri" w:eastAsia="宋体" w:hAnsi="Calibri" w:cs="Times New Roman"/>
              <w:b/>
              <w:bCs/>
              <w:kern w:val="44"/>
              <w:sz w:val="36"/>
              <w:szCs w:val="44"/>
            </w:rPr>
            <w:sectPr w:rsidR="00E77F10" w:rsidSect="00D74EC6">
              <w:headerReference w:type="default" r:id="rId11"/>
              <w:footerReference w:type="default" r:id="rId12"/>
              <w:pgSz w:w="11907" w:h="16840"/>
              <w:pgMar w:top="1304" w:right="1418" w:bottom="1304" w:left="1418" w:header="724" w:footer="851" w:gutter="0"/>
              <w:pgNumType w:start="3"/>
              <w:cols w:space="720"/>
              <w:docGrid w:linePitch="290" w:charSpace="-3931"/>
            </w:sectPr>
          </w:pPr>
          <w:r>
            <w:rPr>
              <w:rFonts w:ascii="Calibri" w:eastAsia="宋体" w:hAnsi="Calibri" w:cs="Times New Roman" w:hint="eastAsia"/>
              <w:bCs/>
              <w:kern w:val="44"/>
              <w:szCs w:val="44"/>
            </w:rPr>
            <w:fldChar w:fldCharType="end"/>
          </w:r>
        </w:p>
      </w:sdtContent>
    </w:sdt>
    <w:p w:rsidR="00E77F10" w:rsidRDefault="00631DDB">
      <w:pPr>
        <w:pStyle w:val="af3"/>
        <w:numPr>
          <w:ilvl w:val="0"/>
          <w:numId w:val="6"/>
        </w:numPr>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 xml:space="preserve"> </w:t>
      </w:r>
      <w:bookmarkStart w:id="1" w:name="_Toc216347353"/>
      <w:r>
        <w:rPr>
          <w:rFonts w:ascii="Calibri" w:eastAsia="宋体" w:hAnsi="Calibri" w:cs="Times New Roman" w:hint="eastAsia"/>
          <w:b/>
          <w:bCs/>
          <w:kern w:val="44"/>
          <w:sz w:val="36"/>
          <w:szCs w:val="44"/>
        </w:rPr>
        <w:t>投标须知前附表</w:t>
      </w:r>
      <w:bookmarkEnd w:id="1"/>
    </w:p>
    <w:p w:rsidR="00E77F10" w:rsidRDefault="00E77F10">
      <w:pPr>
        <w:pStyle w:val="af3"/>
        <w:jc w:val="center"/>
        <w:rPr>
          <w:rFonts w:ascii="Calibri" w:eastAsia="宋体" w:hAnsi="Calibri" w:cs="Times New Roman"/>
          <w:b/>
          <w:bCs/>
          <w:kern w:val="44"/>
          <w:sz w:val="36"/>
          <w:szCs w:val="44"/>
        </w:rPr>
      </w:pPr>
    </w:p>
    <w:p w:rsidR="00E77F10" w:rsidRDefault="00631DD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E77F10">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rsidR="00E77F10" w:rsidRDefault="00631DDB">
            <w:pPr>
              <w:jc w:val="center"/>
              <w:rPr>
                <w:rStyle w:val="NormalCharacter"/>
                <w:rFonts w:ascii="宋体" w:eastAsia="宋体" w:hAnsi="宋体" w:cs="宋体"/>
                <w:b/>
                <w:sz w:val="28"/>
                <w:szCs w:val="28"/>
              </w:rPr>
            </w:pPr>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rsidR="00E77F10" w:rsidRDefault="00631DDB">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  列  内  容</w:t>
            </w:r>
          </w:p>
        </w:tc>
      </w:tr>
      <w:tr w:rsidR="00E77F10">
        <w:trPr>
          <w:trHeight w:val="90"/>
        </w:trPr>
        <w:tc>
          <w:tcPr>
            <w:tcW w:w="8958" w:type="dxa"/>
            <w:gridSpan w:val="2"/>
            <w:tcBorders>
              <w:top w:val="single" w:sz="2" w:space="0" w:color="auto"/>
              <w:left w:val="single" w:sz="2" w:space="0" w:color="auto"/>
              <w:bottom w:val="single" w:sz="2" w:space="0" w:color="auto"/>
              <w:right w:val="single" w:sz="2" w:space="0" w:color="auto"/>
            </w:tcBorders>
            <w:vAlign w:val="center"/>
          </w:tcPr>
          <w:p w:rsidR="00E77F10" w:rsidRDefault="00631DDB">
            <w:pPr>
              <w:spacing w:line="360" w:lineRule="auto"/>
              <w:ind w:left="-27"/>
              <w:jc w:val="center"/>
              <w:rPr>
                <w:rFonts w:ascii="宋体" w:eastAsia="宋体" w:hAnsi="宋体" w:cs="宋体"/>
                <w:b/>
                <w:bCs/>
                <w:sz w:val="24"/>
                <w:szCs w:val="24"/>
              </w:rPr>
            </w:pPr>
            <w:r>
              <w:rPr>
                <w:rFonts w:ascii="宋体" w:eastAsia="宋体" w:hAnsi="宋体" w:cs="宋体" w:hint="eastAsia"/>
                <w:b/>
                <w:bCs/>
                <w:sz w:val="24"/>
              </w:rPr>
              <w:t>1.项目说明</w:t>
            </w:r>
          </w:p>
        </w:tc>
      </w:tr>
      <w:tr w:rsidR="00E77F10">
        <w:trPr>
          <w:trHeight w:val="308"/>
        </w:trPr>
        <w:tc>
          <w:tcPr>
            <w:tcW w:w="595" w:type="dxa"/>
            <w:vMerge w:val="restart"/>
            <w:tcBorders>
              <w:top w:val="single" w:sz="2" w:space="0" w:color="auto"/>
              <w:left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sz w:val="24"/>
                <w:szCs w:val="24"/>
              </w:rPr>
            </w:pPr>
            <w:r>
              <w:rPr>
                <w:rFonts w:ascii="宋体" w:eastAsia="宋体" w:hAnsi="宋体" w:cs="宋体" w:hint="eastAsia"/>
                <w:b/>
                <w:bCs/>
                <w:sz w:val="24"/>
                <w:szCs w:val="24"/>
              </w:rPr>
              <w:t>项目名称：</w:t>
            </w:r>
            <w:r>
              <w:rPr>
                <w:rFonts w:ascii="宋体" w:eastAsia="宋体" w:hAnsi="宋体" w:cs="宋体"/>
                <w:sz w:val="24"/>
                <w:szCs w:val="24"/>
                <w:u w:val="single"/>
              </w:rPr>
              <w:t>汽车研究总院电性能测试系统采购项目</w:t>
            </w:r>
          </w:p>
        </w:tc>
      </w:tr>
      <w:tr w:rsidR="00E77F10">
        <w:trPr>
          <w:trHeight w:val="308"/>
        </w:trPr>
        <w:tc>
          <w:tcPr>
            <w:tcW w:w="595" w:type="dxa"/>
            <w:vMerge/>
            <w:tcBorders>
              <w:left w:val="single" w:sz="2" w:space="0" w:color="auto"/>
              <w:bottom w:val="single" w:sz="2" w:space="0" w:color="auto"/>
              <w:right w:val="single" w:sz="2" w:space="0" w:color="auto"/>
            </w:tcBorders>
            <w:vAlign w:val="center"/>
          </w:tcPr>
          <w:p w:rsidR="00E77F10" w:rsidRDefault="00E77F10">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b/>
                <w:bCs/>
                <w:sz w:val="24"/>
                <w:szCs w:val="24"/>
              </w:rPr>
            </w:pPr>
            <w:r>
              <w:rPr>
                <w:rFonts w:ascii="宋体" w:eastAsia="宋体" w:hAnsi="宋体" w:cs="宋体" w:hint="eastAsia"/>
                <w:b/>
                <w:bCs/>
                <w:sz w:val="24"/>
                <w:szCs w:val="24"/>
              </w:rPr>
              <w:t>采购形式编号：</w:t>
            </w:r>
            <w:r>
              <w:t xml:space="preserve"> </w:t>
            </w:r>
            <w:r>
              <w:rPr>
                <w:rFonts w:ascii="宋体" w:eastAsia="宋体" w:hAnsi="宋体" w:cs="宋体"/>
                <w:b/>
                <w:bCs/>
                <w:sz w:val="24"/>
                <w:szCs w:val="24"/>
              </w:rPr>
              <w:t>FSCZB2025120025</w:t>
            </w:r>
          </w:p>
        </w:tc>
      </w:tr>
      <w:tr w:rsidR="00E77F10">
        <w:trPr>
          <w:trHeight w:val="308"/>
        </w:trPr>
        <w:tc>
          <w:tcPr>
            <w:tcW w:w="595" w:type="dxa"/>
            <w:vMerge w:val="restart"/>
            <w:tcBorders>
              <w:top w:val="single" w:sz="2" w:space="0" w:color="auto"/>
              <w:left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sz w:val="24"/>
                <w:szCs w:val="24"/>
              </w:rPr>
            </w:pPr>
            <w:r>
              <w:rPr>
                <w:rFonts w:ascii="宋体" w:eastAsia="宋体" w:hAnsi="宋体" w:cs="宋体" w:hint="eastAsia"/>
                <w:b/>
                <w:bCs/>
                <w:sz w:val="24"/>
                <w:szCs w:val="24"/>
              </w:rPr>
              <w:t>招标内容：</w:t>
            </w:r>
            <w:r>
              <w:rPr>
                <w:rFonts w:ascii="宋体" w:eastAsia="宋体" w:hAnsi="宋体" w:cs="宋体" w:hint="eastAsia"/>
                <w:b/>
                <w:bCs/>
                <w:sz w:val="24"/>
                <w:szCs w:val="24"/>
                <w:u w:val="single"/>
              </w:rPr>
              <w:t>便携式电性能测试系统</w:t>
            </w:r>
          </w:p>
        </w:tc>
      </w:tr>
      <w:tr w:rsidR="00E77F10">
        <w:trPr>
          <w:trHeight w:val="308"/>
        </w:trPr>
        <w:tc>
          <w:tcPr>
            <w:tcW w:w="595" w:type="dxa"/>
            <w:vMerge/>
            <w:tcBorders>
              <w:left w:val="single" w:sz="2" w:space="0" w:color="auto"/>
              <w:bottom w:val="single" w:sz="2" w:space="0" w:color="auto"/>
              <w:right w:val="single" w:sz="2" w:space="0" w:color="auto"/>
            </w:tcBorders>
            <w:vAlign w:val="center"/>
          </w:tcPr>
          <w:p w:rsidR="00E77F10" w:rsidRDefault="00E77F10">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b/>
                <w:bCs/>
                <w:sz w:val="24"/>
                <w:szCs w:val="24"/>
              </w:rPr>
            </w:pPr>
            <w:r>
              <w:rPr>
                <w:rFonts w:ascii="宋体" w:eastAsia="宋体" w:hAnsi="宋体" w:cs="宋体" w:hint="eastAsia"/>
                <w:b/>
                <w:bCs/>
                <w:sz w:val="24"/>
                <w:szCs w:val="24"/>
              </w:rPr>
              <w:t>招标形式：</w:t>
            </w:r>
            <w:r>
              <w:rPr>
                <w:rFonts w:ascii="宋体" w:eastAsia="宋体" w:hAnsi="宋体" w:cs="宋体" w:hint="eastAsia"/>
                <w:b/>
                <w:bCs/>
                <w:sz w:val="24"/>
                <w:szCs w:val="24"/>
                <w:u w:val="single"/>
              </w:rPr>
              <w:t>公开招标</w:t>
            </w:r>
          </w:p>
        </w:tc>
      </w:tr>
      <w:tr w:rsidR="00E77F10">
        <w:trPr>
          <w:trHeight w:val="263"/>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u w:val="single"/>
              </w:rPr>
              <w:t>中国重汽集团济南动力有限公司</w:t>
            </w:r>
            <w:r>
              <w:rPr>
                <w:rFonts w:ascii="宋体" w:eastAsia="宋体" w:hAnsi="宋体" w:cs="宋体" w:hint="eastAsia"/>
                <w:bCs/>
                <w:snapToGrid w:val="0"/>
                <w:kern w:val="0"/>
                <w:sz w:val="24"/>
                <w:szCs w:val="24"/>
              </w:rPr>
              <w:t xml:space="preserve"> </w:t>
            </w:r>
          </w:p>
          <w:p w:rsidR="00E77F10" w:rsidRDefault="00631DDB">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rPr>
              <w:t>招标人地址：</w:t>
            </w:r>
            <w:r>
              <w:rPr>
                <w:rFonts w:ascii="宋体" w:eastAsia="宋体" w:hAnsi="宋体" w:cs="宋体" w:hint="eastAsia"/>
                <w:sz w:val="24"/>
                <w:szCs w:val="24"/>
                <w:u w:val="single"/>
              </w:rPr>
              <w:t>济南市历城区华奥路777号</w:t>
            </w:r>
            <w:r>
              <w:rPr>
                <w:rFonts w:ascii="宋体" w:eastAsia="宋体" w:hAnsi="宋体" w:cs="宋体" w:hint="eastAsia"/>
                <w:sz w:val="24"/>
                <w:szCs w:val="24"/>
              </w:rPr>
              <w:t xml:space="preserve"> </w:t>
            </w:r>
          </w:p>
          <w:p w:rsidR="00E77F10" w:rsidRDefault="00631DDB">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商务联系人：宁蕾</w:t>
            </w:r>
          </w:p>
          <w:p w:rsidR="00E77F10" w:rsidRDefault="00631DDB">
            <w:pPr>
              <w:pStyle w:val="af3"/>
              <w:ind w:firstLineChars="200" w:firstLine="482"/>
              <w:rPr>
                <w:rFonts w:eastAsia="宋体"/>
                <w:bCs/>
              </w:rPr>
            </w:pPr>
            <w:r>
              <w:rPr>
                <w:rFonts w:eastAsia="宋体" w:hAnsi="宋体" w:cs="宋体" w:hint="eastAsia"/>
                <w:b/>
                <w:snapToGrid w:val="0"/>
                <w:kern w:val="0"/>
                <w:sz w:val="24"/>
                <w:szCs w:val="24"/>
              </w:rPr>
              <w:t>电话：</w:t>
            </w:r>
            <w:r>
              <w:rPr>
                <w:rFonts w:hAnsi="宋体" w:cs="宋体" w:hint="eastAsia"/>
                <w:bCs/>
                <w:snapToGrid w:val="0"/>
                <w:kern w:val="0"/>
                <w:sz w:val="24"/>
                <w:szCs w:val="24"/>
              </w:rPr>
              <w:t>1</w:t>
            </w:r>
            <w:r>
              <w:rPr>
                <w:rFonts w:hAnsi="宋体" w:cs="宋体"/>
                <w:bCs/>
                <w:snapToGrid w:val="0"/>
                <w:kern w:val="0"/>
                <w:sz w:val="24"/>
                <w:szCs w:val="24"/>
              </w:rPr>
              <w:t>3954152042</w:t>
            </w:r>
          </w:p>
          <w:p w:rsidR="00E77F10" w:rsidRDefault="00631DDB">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邮箱：ninglei</w:t>
            </w:r>
            <w:r>
              <w:rPr>
                <w:rFonts w:ascii="宋体" w:eastAsia="宋体" w:hAnsi="宋体" w:cs="宋体" w:hint="eastAsia"/>
                <w:bCs/>
                <w:snapToGrid w:val="0"/>
                <w:kern w:val="0"/>
                <w:sz w:val="24"/>
                <w:szCs w:val="24"/>
              </w:rPr>
              <w:t>@sinotruk.com</w:t>
            </w:r>
          </w:p>
          <w:p w:rsidR="00E77F10" w:rsidRDefault="00631DDB">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技术联系人：宋亮</w:t>
            </w:r>
          </w:p>
          <w:p w:rsidR="00E77F10" w:rsidRDefault="00631DDB">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电话：</w:t>
            </w:r>
            <w:r>
              <w:rPr>
                <w:rFonts w:ascii="宋体" w:eastAsia="宋体" w:hAnsi="宋体" w:cs="宋体" w:hint="eastAsia"/>
                <w:bCs/>
                <w:snapToGrid w:val="0"/>
                <w:kern w:val="0"/>
                <w:sz w:val="24"/>
                <w:szCs w:val="24"/>
              </w:rPr>
              <w:t>15188603303</w:t>
            </w:r>
          </w:p>
          <w:p w:rsidR="00E77F10" w:rsidRDefault="00631DDB">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rPr>
              <w:t>邮箱：</w:t>
            </w:r>
            <w:r>
              <w:rPr>
                <w:rFonts w:ascii="宋体" w:eastAsia="宋体" w:hAnsi="宋体" w:cs="宋体" w:hint="eastAsia"/>
                <w:bCs/>
                <w:snapToGrid w:val="0"/>
                <w:kern w:val="0"/>
                <w:sz w:val="24"/>
                <w:szCs w:val="24"/>
              </w:rPr>
              <w:t>songliang@sinotruk.com</w:t>
            </w:r>
          </w:p>
        </w:tc>
      </w:tr>
      <w:tr w:rsidR="00E77F10">
        <w:trPr>
          <w:trHeight w:val="414"/>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企业自筹，已落实。</w:t>
            </w:r>
          </w:p>
        </w:tc>
      </w:tr>
      <w:tr w:rsidR="00E77F10">
        <w:trPr>
          <w:trHeight w:val="574"/>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rsidR="00E77F10" w:rsidRDefault="00631DDB">
            <w:pPr>
              <w:ind w:firstLineChars="200" w:firstLine="482"/>
              <w:rPr>
                <w:rFonts w:ascii="宋体" w:eastAsia="宋体" w:hAnsi="宋体" w:cs="宋体"/>
              </w:rPr>
            </w:pPr>
            <w:r>
              <w:rPr>
                <w:rFonts w:ascii="宋体" w:eastAsia="宋体" w:hAnsi="宋体" w:cs="宋体" w:hint="eastAsia"/>
                <w:b/>
                <w:bCs/>
                <w:sz w:val="24"/>
                <w:szCs w:val="24"/>
              </w:rPr>
              <w:t>报价货币</w:t>
            </w:r>
            <w:r>
              <w:rPr>
                <w:rFonts w:ascii="宋体" w:eastAsia="宋体" w:hAnsi="宋体" w:cs="宋体" w:hint="eastAsia"/>
                <w:sz w:val="24"/>
                <w:szCs w:val="24"/>
              </w:rPr>
              <w:t>：人民币（应同时报含税价和不含税价，写明税率）或外币。</w:t>
            </w:r>
          </w:p>
          <w:p w:rsidR="00E77F10" w:rsidRDefault="00631DDB">
            <w:pPr>
              <w:pStyle w:val="2"/>
              <w:rPr>
                <w:rFonts w:ascii="宋体" w:hAnsi="宋体" w:cs="宋体"/>
              </w:rPr>
            </w:pPr>
            <w:r>
              <w:rPr>
                <w:rFonts w:ascii="宋体" w:hAnsi="宋体" w:cs="宋体" w:hint="eastAsia"/>
                <w:color w:val="000000"/>
                <w:szCs w:val="24"/>
              </w:rPr>
              <w:t xml:space="preserve">    投标限价：</w:t>
            </w:r>
            <w:r>
              <w:rPr>
                <w:rFonts w:ascii="宋体" w:hAnsi="宋体" w:cs="宋体" w:hint="eastAsia"/>
                <w:color w:val="000000"/>
                <w:szCs w:val="24"/>
                <w:highlight w:val="yellow"/>
              </w:rPr>
              <w:t>人民币</w:t>
            </w:r>
            <w:r>
              <w:rPr>
                <w:rFonts w:ascii="宋体" w:hAnsi="宋体" w:cs="宋体" w:hint="eastAsia"/>
                <w:color w:val="000000"/>
                <w:szCs w:val="24"/>
                <w:highlight w:val="yellow"/>
                <w:u w:val="single"/>
              </w:rPr>
              <w:t xml:space="preserve"> 32.996</w:t>
            </w:r>
            <w:r>
              <w:rPr>
                <w:rFonts w:ascii="宋体" w:hAnsi="宋体" w:cs="宋体" w:hint="eastAsia"/>
                <w:color w:val="000000"/>
                <w:szCs w:val="24"/>
                <w:highlight w:val="yellow"/>
              </w:rPr>
              <w:t>万元（含税，税率13%）</w:t>
            </w:r>
            <w:r>
              <w:rPr>
                <w:rFonts w:ascii="宋体" w:hAnsi="宋体" w:cs="宋体" w:hint="eastAsia"/>
                <w:color w:val="000000"/>
                <w:szCs w:val="24"/>
              </w:rPr>
              <w:t>，超过投标限价无法投标。</w:t>
            </w:r>
          </w:p>
        </w:tc>
      </w:tr>
      <w:tr w:rsidR="00E77F10">
        <w:trPr>
          <w:trHeight w:val="532"/>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af3"/>
              <w:ind w:firstLineChars="200" w:firstLine="482"/>
              <w:rPr>
                <w:rFonts w:eastAsia="宋体" w:hAnsi="宋体" w:cs="宋体"/>
                <w:b/>
                <w:bCs/>
                <w:color w:val="000000"/>
                <w:sz w:val="24"/>
                <w:szCs w:val="24"/>
              </w:rPr>
            </w:pPr>
            <w:r>
              <w:rPr>
                <w:rFonts w:eastAsia="宋体" w:hAnsi="宋体" w:cs="宋体" w:hint="eastAsia"/>
                <w:b/>
                <w:bCs/>
                <w:sz w:val="24"/>
                <w:szCs w:val="24"/>
              </w:rPr>
              <w:t>Ⅰ.对于中国境内投标人，投标条件如下：</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1.拟投标人必须是在中华人民共和国境内注册的独立法人机构，具有独立承</w:t>
            </w:r>
            <w:r>
              <w:rPr>
                <w:rFonts w:eastAsia="宋体" w:hAnsi="宋体" w:cs="宋体" w:hint="eastAsia"/>
                <w:color w:val="000000"/>
                <w:sz w:val="24"/>
                <w:szCs w:val="24"/>
              </w:rPr>
              <w:lastRenderedPageBreak/>
              <w:t>担民事责任能力；注册资金不少于500万人民币（或等值其他货币）；公司成立</w:t>
            </w:r>
            <w:r>
              <w:rPr>
                <w:rFonts w:eastAsia="宋体" w:hAnsi="宋体" w:cs="宋体" w:hint="eastAsia"/>
                <w:b/>
                <w:color w:val="000000"/>
                <w:sz w:val="24"/>
                <w:szCs w:val="24"/>
                <w:u w:val="single"/>
              </w:rPr>
              <w:t>三年以上</w:t>
            </w:r>
            <w:r>
              <w:rPr>
                <w:rFonts w:eastAsia="宋体" w:hAnsi="宋体" w:cs="宋体" w:hint="eastAsia"/>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2.拟投标人应提供营业执照</w:t>
            </w:r>
            <w:r>
              <w:rPr>
                <w:rFonts w:eastAsia="宋体" w:hAnsi="宋体" w:cs="宋体" w:hint="eastAsia"/>
                <w:b/>
                <w:sz w:val="24"/>
                <w:szCs w:val="24"/>
              </w:rPr>
              <w:t>副本原件和扫描件（需盖章）</w:t>
            </w:r>
            <w:r>
              <w:rPr>
                <w:rFonts w:eastAsia="宋体" w:hAnsi="宋体" w:cs="宋体" w:hint="eastAsia"/>
                <w:color w:val="000000"/>
                <w:sz w:val="24"/>
                <w:szCs w:val="24"/>
              </w:rPr>
              <w:t>；</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3.拟投标人应提供法定代表人资格证明文件；</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4.拟投标人在工商行政管理局的《国家企业信用信息公示系统》中查询不存在不良记录；</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5.拟投标人不存在严重违规或被列入招标人“黑名单”的声明；</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6.拟投标人</w:t>
            </w:r>
            <w:r>
              <w:rPr>
                <w:rFonts w:eastAsia="宋体" w:hAnsi="宋体" w:cs="宋体" w:hint="eastAsia"/>
                <w:sz w:val="24"/>
                <w:szCs w:val="24"/>
              </w:rPr>
              <w:t>2022年1月1日</w:t>
            </w:r>
            <w:proofErr w:type="gramStart"/>
            <w:r>
              <w:rPr>
                <w:rFonts w:eastAsia="宋体" w:hAnsi="宋体" w:cs="宋体" w:hint="eastAsia"/>
                <w:sz w:val="24"/>
                <w:szCs w:val="24"/>
              </w:rPr>
              <w:t>至今</w:t>
            </w:r>
            <w:r>
              <w:rPr>
                <w:rFonts w:eastAsia="宋体" w:hAnsi="宋体" w:cs="宋体" w:hint="eastAsia"/>
                <w:color w:val="000000"/>
                <w:sz w:val="24"/>
                <w:szCs w:val="24"/>
              </w:rPr>
              <w:t>经</w:t>
            </w:r>
            <w:proofErr w:type="gramEnd"/>
            <w:r>
              <w:rPr>
                <w:rFonts w:eastAsia="宋体" w:hAnsi="宋体" w:cs="宋体" w:hint="eastAsia"/>
                <w:b/>
                <w:bCs/>
                <w:color w:val="000000"/>
                <w:sz w:val="24"/>
                <w:szCs w:val="24"/>
              </w:rPr>
              <w:t>第三方</w:t>
            </w:r>
            <w:r>
              <w:rPr>
                <w:rFonts w:eastAsia="宋体" w:hAnsi="宋体" w:cs="宋体" w:hint="eastAsia"/>
                <w:color w:val="000000"/>
                <w:sz w:val="24"/>
                <w:szCs w:val="24"/>
              </w:rPr>
              <w:t>审计的公司财务报表（资产负债表、损益表、现金流量表）未显示异常；</w:t>
            </w:r>
          </w:p>
          <w:p w:rsidR="00E77F10" w:rsidRDefault="00631DDB">
            <w:pPr>
              <w:pStyle w:val="af3"/>
              <w:ind w:firstLineChars="200" w:firstLine="480"/>
              <w:rPr>
                <w:rFonts w:eastAsia="宋体" w:hAnsi="宋体" w:cs="宋体"/>
                <w:kern w:val="0"/>
                <w:sz w:val="24"/>
                <w:szCs w:val="24"/>
                <w:lang w:bidi="ar"/>
              </w:rPr>
            </w:pPr>
            <w:r>
              <w:rPr>
                <w:rFonts w:eastAsia="宋体" w:hAnsi="宋体" w:cs="宋体" w:hint="eastAsia"/>
                <w:color w:val="000000"/>
                <w:kern w:val="0"/>
                <w:sz w:val="24"/>
                <w:szCs w:val="24"/>
              </w:rPr>
              <w:t>7.</w:t>
            </w:r>
            <w:r>
              <w:rPr>
                <w:rFonts w:eastAsia="宋体" w:hAnsi="宋体" w:cs="宋体" w:hint="eastAsia"/>
                <w:color w:val="000000"/>
                <w:sz w:val="24"/>
                <w:szCs w:val="24"/>
              </w:rPr>
              <w:t>拟投标人有与本次招标内容相同或类似项目业绩，且近3年内无因服务不当而造成重大事故；</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8.投标人三年内无违法及重大违规情况；</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9.投标人须认可招标人的工作指令，包括节、假日能正常开展工作的要求；</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10.投标人最近半年纳税正常；</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11.投标人信用证明材料（中国人民银行信用代码证+征信报告）未显示异常；</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12.供方的直接或间接股东、法定代表人、董事、监事、高管非重</w:t>
            </w:r>
            <w:proofErr w:type="gramStart"/>
            <w:r>
              <w:rPr>
                <w:rFonts w:eastAsia="宋体" w:hAnsi="宋体" w:cs="宋体" w:hint="eastAsia"/>
                <w:color w:val="000000"/>
                <w:sz w:val="24"/>
                <w:szCs w:val="24"/>
              </w:rPr>
              <w:t>汽员工</w:t>
            </w:r>
            <w:proofErr w:type="gramEnd"/>
            <w:r>
              <w:rPr>
                <w:rFonts w:eastAsia="宋体" w:hAnsi="宋体" w:cs="宋体" w:hint="eastAsia"/>
                <w:color w:val="000000"/>
                <w:sz w:val="24"/>
                <w:szCs w:val="24"/>
              </w:rPr>
              <w:t>及其亲属。</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color w:val="000000"/>
                <w:sz w:val="24"/>
                <w:szCs w:val="24"/>
              </w:rPr>
              <w:t>3.</w:t>
            </w:r>
            <w:r>
              <w:rPr>
                <w:rFonts w:eastAsia="宋体" w:hAnsi="宋体" w:cs="宋体" w:hint="eastAsia"/>
                <w:color w:val="000000"/>
                <w:sz w:val="24"/>
                <w:szCs w:val="24"/>
              </w:rPr>
              <w:t>本项目</w:t>
            </w:r>
            <w:r>
              <w:rPr>
                <w:rFonts w:ascii="Times New Roman" w:eastAsia="宋体" w:hAnsi="Times New Roman" w:cs="宋体" w:hint="eastAsia"/>
                <w:color w:val="000000"/>
                <w:sz w:val="24"/>
                <w:szCs w:val="24"/>
              </w:rPr>
              <w:t>不接受代理商投标。</w:t>
            </w:r>
          </w:p>
        </w:tc>
      </w:tr>
      <w:tr w:rsidR="00E77F10">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b/>
                <w:bCs/>
                <w:sz w:val="24"/>
                <w:szCs w:val="24"/>
              </w:rPr>
            </w:pPr>
            <w:bookmarkStart w:id="2" w:name="_Toc346372875"/>
            <w:r>
              <w:rPr>
                <w:rFonts w:ascii="宋体" w:eastAsia="宋体" w:hAnsi="宋体" w:cs="宋体" w:hint="eastAsia"/>
                <w:b/>
                <w:bCs/>
                <w:sz w:val="24"/>
                <w:szCs w:val="24"/>
              </w:rPr>
              <w:lastRenderedPageBreak/>
              <w:t>2.招标文件的答疑、澄清、修改、应标及投标报名</w:t>
            </w:r>
          </w:p>
        </w:tc>
      </w:tr>
      <w:tr w:rsidR="00E77F10">
        <w:trPr>
          <w:trHeight w:val="382"/>
        </w:trPr>
        <w:tc>
          <w:tcPr>
            <w:tcW w:w="595" w:type="dxa"/>
            <w:vMerge w:val="restart"/>
            <w:tcBorders>
              <w:top w:val="single" w:sz="2" w:space="0" w:color="auto"/>
              <w:left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sz w:val="24"/>
                <w:szCs w:val="24"/>
              </w:rPr>
            </w:pPr>
            <w:r>
              <w:rPr>
                <w:rFonts w:ascii="宋体" w:eastAsia="宋体" w:hAnsi="宋体" w:cs="宋体" w:hint="eastAsia"/>
                <w:b/>
                <w:bCs/>
                <w:sz w:val="24"/>
                <w:szCs w:val="24"/>
              </w:rPr>
              <w:t>发标时间：</w:t>
            </w:r>
            <w:r>
              <w:rPr>
                <w:rFonts w:ascii="宋体" w:eastAsia="宋体" w:hAnsi="宋体" w:cs="宋体" w:hint="eastAsia"/>
                <w:bCs/>
                <w:sz w:val="24"/>
                <w:szCs w:val="24"/>
                <w:highlight w:val="yellow"/>
              </w:rPr>
              <w:t>2025年</w:t>
            </w:r>
            <w:r>
              <w:rPr>
                <w:rFonts w:ascii="宋体" w:eastAsia="宋体" w:hAnsi="宋体" w:cs="宋体" w:hint="eastAsia"/>
                <w:bCs/>
                <w:sz w:val="24"/>
                <w:szCs w:val="24"/>
                <w:highlight w:val="yellow"/>
                <w:u w:val="single"/>
              </w:rPr>
              <w:t>12</w:t>
            </w:r>
            <w:r>
              <w:rPr>
                <w:rFonts w:ascii="宋体" w:eastAsia="宋体" w:hAnsi="宋体" w:cs="宋体" w:hint="eastAsia"/>
                <w:bCs/>
                <w:sz w:val="24"/>
                <w:szCs w:val="24"/>
                <w:highlight w:val="yellow"/>
              </w:rPr>
              <w:t>月</w:t>
            </w:r>
            <w:r>
              <w:rPr>
                <w:rFonts w:ascii="宋体" w:eastAsia="宋体" w:hAnsi="宋体" w:cs="宋体" w:hint="eastAsia"/>
                <w:bCs/>
                <w:sz w:val="24"/>
                <w:szCs w:val="24"/>
                <w:highlight w:val="yellow"/>
                <w:u w:val="single"/>
              </w:rPr>
              <w:t>1</w:t>
            </w:r>
            <w:r>
              <w:rPr>
                <w:rFonts w:ascii="宋体" w:eastAsia="宋体" w:hAnsi="宋体" w:cs="宋体"/>
                <w:bCs/>
                <w:sz w:val="24"/>
                <w:szCs w:val="24"/>
                <w:highlight w:val="yellow"/>
                <w:u w:val="single"/>
              </w:rPr>
              <w:t>1</w:t>
            </w:r>
            <w:r>
              <w:rPr>
                <w:rFonts w:ascii="宋体" w:eastAsia="宋体" w:hAnsi="宋体" w:cs="宋体" w:hint="eastAsia"/>
                <w:bCs/>
                <w:sz w:val="24"/>
                <w:szCs w:val="24"/>
                <w:highlight w:val="yellow"/>
                <w:u w:val="single"/>
              </w:rPr>
              <w:t xml:space="preserve"> </w:t>
            </w:r>
            <w:r>
              <w:rPr>
                <w:rFonts w:ascii="宋体" w:eastAsia="宋体" w:hAnsi="宋体" w:cs="宋体" w:hint="eastAsia"/>
                <w:bCs/>
                <w:sz w:val="24"/>
                <w:szCs w:val="24"/>
                <w:highlight w:val="yellow"/>
              </w:rPr>
              <w:t>日;</w:t>
            </w:r>
          </w:p>
        </w:tc>
      </w:tr>
      <w:tr w:rsidR="00E77F10">
        <w:trPr>
          <w:trHeight w:val="493"/>
        </w:trPr>
        <w:tc>
          <w:tcPr>
            <w:tcW w:w="595" w:type="dxa"/>
            <w:vMerge/>
            <w:tcBorders>
              <w:left w:val="single" w:sz="2" w:space="0" w:color="auto"/>
              <w:right w:val="single" w:sz="2" w:space="0" w:color="auto"/>
            </w:tcBorders>
            <w:vAlign w:val="center"/>
          </w:tcPr>
          <w:p w:rsidR="00E77F10" w:rsidRDefault="00E77F10">
            <w:pPr>
              <w:snapToGrid w:val="0"/>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0"/>
              <w:rPr>
                <w:rFonts w:ascii="宋体" w:eastAsia="宋体" w:hAnsi="宋体" w:cs="宋体"/>
              </w:rPr>
            </w:pPr>
            <w:r>
              <w:rPr>
                <w:rFonts w:ascii="宋体" w:eastAsia="宋体" w:hAnsi="宋体" w:cs="宋体" w:hint="eastAsia"/>
                <w:sz w:val="24"/>
                <w:szCs w:val="24"/>
              </w:rPr>
              <w:t>发标方式：中国重</w:t>
            </w:r>
            <w:proofErr w:type="gramStart"/>
            <w:r>
              <w:rPr>
                <w:rFonts w:ascii="宋体" w:eastAsia="宋体" w:hAnsi="宋体" w:cs="宋体" w:hint="eastAsia"/>
                <w:sz w:val="24"/>
                <w:szCs w:val="24"/>
              </w:rPr>
              <w:t>汽官网</w:t>
            </w:r>
            <w:proofErr w:type="gramEnd"/>
            <w:r>
              <w:rPr>
                <w:rFonts w:ascii="宋体" w:eastAsia="宋体" w:hAnsi="宋体" w:cs="宋体" w:hint="eastAsia"/>
                <w:sz w:val="24"/>
                <w:szCs w:val="24"/>
              </w:rPr>
              <w:t>、山东省阳光采购服务平台、中国招标投标公共服务平台等公开媒体</w:t>
            </w:r>
            <w:r>
              <w:rPr>
                <w:rFonts w:ascii="宋体" w:eastAsia="宋体" w:hAnsi="宋体" w:cs="宋体" w:hint="eastAsia"/>
                <w:color w:val="000000"/>
                <w:sz w:val="24"/>
                <w:szCs w:val="24"/>
              </w:rPr>
              <w:t>公布。</w:t>
            </w:r>
          </w:p>
        </w:tc>
      </w:tr>
      <w:tr w:rsidR="00E77F10">
        <w:trPr>
          <w:trHeight w:val="1175"/>
        </w:trPr>
        <w:tc>
          <w:tcPr>
            <w:tcW w:w="595" w:type="dxa"/>
            <w:vMerge/>
            <w:tcBorders>
              <w:left w:val="single" w:sz="2" w:space="0" w:color="auto"/>
              <w:bottom w:val="single" w:sz="2" w:space="0" w:color="auto"/>
              <w:right w:val="single" w:sz="2" w:space="0" w:color="auto"/>
            </w:tcBorders>
            <w:vAlign w:val="center"/>
          </w:tcPr>
          <w:p w:rsidR="00E77F10" w:rsidRDefault="00E77F10">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0"/>
              <w:jc w:val="left"/>
              <w:rPr>
                <w:rFonts w:ascii="宋体" w:eastAsia="宋体" w:hAnsi="宋体" w:cs="宋体"/>
                <w:b/>
                <w:bCs/>
                <w:sz w:val="24"/>
                <w:szCs w:val="24"/>
              </w:rPr>
            </w:pPr>
            <w:r>
              <w:rPr>
                <w:rFonts w:ascii="宋体" w:eastAsia="宋体" w:hAnsi="宋体" w:cs="宋体" w:hint="eastAsia"/>
                <w:sz w:val="24"/>
                <w:szCs w:val="24"/>
              </w:rPr>
              <w:t>如果投标人对招标文件商务部分、技术部分有疑问，请各投标人在本答疑环节提出。</w:t>
            </w:r>
          </w:p>
          <w:p w:rsidR="00E77F10" w:rsidRDefault="00631DDB">
            <w:pPr>
              <w:ind w:firstLineChars="200" w:firstLine="482"/>
              <w:jc w:val="left"/>
              <w:rPr>
                <w:rFonts w:ascii="宋体" w:eastAsia="宋体" w:hAnsi="宋体" w:cs="宋体"/>
                <w:sz w:val="24"/>
                <w:szCs w:val="24"/>
              </w:rPr>
            </w:pPr>
            <w:r>
              <w:rPr>
                <w:rFonts w:ascii="宋体" w:eastAsia="宋体" w:hAnsi="宋体" w:cs="宋体" w:hint="eastAsia"/>
                <w:b/>
                <w:bCs/>
                <w:sz w:val="24"/>
                <w:szCs w:val="24"/>
              </w:rPr>
              <w:t>提交疑问时间：</w:t>
            </w:r>
            <w:r>
              <w:rPr>
                <w:rFonts w:ascii="宋体" w:eastAsia="宋体" w:hAnsi="宋体" w:cs="宋体" w:hint="eastAsia"/>
                <w:bCs/>
                <w:sz w:val="24"/>
                <w:szCs w:val="24"/>
                <w:highlight w:val="yellow"/>
              </w:rPr>
              <w:t>2025年</w:t>
            </w:r>
            <w:r>
              <w:rPr>
                <w:rFonts w:ascii="宋体" w:eastAsia="宋体" w:hAnsi="宋体" w:cs="宋体" w:hint="eastAsia"/>
                <w:bCs/>
                <w:sz w:val="24"/>
                <w:szCs w:val="24"/>
                <w:highlight w:val="yellow"/>
                <w:u w:val="single"/>
              </w:rPr>
              <w:t>12</w:t>
            </w:r>
            <w:r>
              <w:rPr>
                <w:rFonts w:ascii="宋体" w:eastAsia="宋体" w:hAnsi="宋体" w:cs="宋体" w:hint="eastAsia"/>
                <w:bCs/>
                <w:sz w:val="24"/>
                <w:szCs w:val="24"/>
                <w:highlight w:val="yellow"/>
              </w:rPr>
              <w:t>月</w:t>
            </w:r>
            <w:r>
              <w:rPr>
                <w:rFonts w:ascii="宋体" w:eastAsia="宋体" w:hAnsi="宋体" w:cs="宋体"/>
                <w:bCs/>
                <w:sz w:val="24"/>
                <w:szCs w:val="24"/>
                <w:highlight w:val="yellow"/>
                <w:u w:val="single"/>
              </w:rPr>
              <w:t>17</w:t>
            </w:r>
            <w:r>
              <w:rPr>
                <w:rFonts w:ascii="宋体" w:eastAsia="宋体" w:hAnsi="宋体" w:cs="宋体" w:hint="eastAsia"/>
                <w:bCs/>
                <w:sz w:val="24"/>
                <w:szCs w:val="24"/>
                <w:highlight w:val="yellow"/>
              </w:rPr>
              <w:t>日1</w:t>
            </w:r>
            <w:r>
              <w:rPr>
                <w:rFonts w:ascii="宋体" w:eastAsia="宋体" w:hAnsi="宋体" w:cs="宋体"/>
                <w:bCs/>
                <w:sz w:val="24"/>
                <w:szCs w:val="24"/>
                <w:highlight w:val="yellow"/>
              </w:rPr>
              <w:t>2</w:t>
            </w:r>
            <w:r>
              <w:rPr>
                <w:rFonts w:ascii="宋体" w:eastAsia="宋体" w:hAnsi="宋体" w:cs="宋体" w:hint="eastAsia"/>
                <w:bCs/>
                <w:sz w:val="24"/>
                <w:szCs w:val="24"/>
                <w:highlight w:val="yellow"/>
              </w:rPr>
              <w:t>:00前；</w:t>
            </w:r>
          </w:p>
          <w:p w:rsidR="00E77F10" w:rsidRDefault="00631DDB">
            <w:pPr>
              <w:ind w:firstLineChars="200" w:firstLine="482"/>
              <w:jc w:val="left"/>
              <w:rPr>
                <w:rFonts w:ascii="宋体" w:eastAsia="宋体" w:hAnsi="宋体" w:cs="宋体"/>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：将答疑问题以word文件格式发邮件至</w:t>
            </w:r>
            <w:r>
              <w:rPr>
                <w:rFonts w:ascii="宋体" w:eastAsia="宋体" w:hAnsi="宋体" w:cs="宋体" w:hint="eastAsia"/>
                <w:sz w:val="24"/>
                <w:szCs w:val="24"/>
                <w:highlight w:val="yellow"/>
              </w:rPr>
              <w:t>liujian1@sinotruk.com</w:t>
            </w:r>
            <w:r>
              <w:rPr>
                <w:rFonts w:ascii="宋体" w:eastAsia="宋体" w:hAnsi="宋体" w:cs="宋体" w:hint="eastAsia"/>
                <w:sz w:val="24"/>
                <w:szCs w:val="24"/>
              </w:rPr>
              <w:t>并电话联系工作人员查收，</w:t>
            </w:r>
            <w:r>
              <w:rPr>
                <w:rFonts w:ascii="宋体" w:eastAsia="宋体" w:hAnsi="宋体" w:cs="宋体" w:hint="eastAsia"/>
                <w:b/>
                <w:bCs/>
                <w:sz w:val="24"/>
                <w:szCs w:val="24"/>
              </w:rPr>
              <w:t>邮件名格式为：XXX公司（五个字以内公司简称）XX项目答疑文件。同时须在邮件中以文字方式提供投</w:t>
            </w:r>
            <w:r>
              <w:rPr>
                <w:rFonts w:ascii="宋体" w:eastAsia="宋体" w:hAnsi="宋体" w:cs="宋体" w:hint="eastAsia"/>
                <w:b/>
                <w:bCs/>
                <w:sz w:val="24"/>
                <w:szCs w:val="24"/>
              </w:rPr>
              <w:lastRenderedPageBreak/>
              <w:t>标单位全称、投标授权人姓名、联系方式（固定电话、手机、电子邮箱）。</w:t>
            </w:r>
          </w:p>
        </w:tc>
      </w:tr>
      <w:tr w:rsidR="00E77F10">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lastRenderedPageBreak/>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E77F10" w:rsidRDefault="00631DDB">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领取答疑、澄清和修改文件时间：</w:t>
            </w:r>
            <w:r>
              <w:rPr>
                <w:rFonts w:ascii="宋体" w:eastAsia="宋体" w:hAnsi="宋体" w:cs="宋体" w:hint="eastAsia"/>
                <w:sz w:val="24"/>
                <w:szCs w:val="24"/>
                <w:highlight w:val="yellow"/>
              </w:rPr>
              <w:t>2025年</w:t>
            </w:r>
            <w:r>
              <w:rPr>
                <w:rFonts w:ascii="宋体" w:eastAsia="宋体" w:hAnsi="宋体" w:cs="宋体" w:hint="eastAsia"/>
                <w:bCs/>
                <w:sz w:val="24"/>
                <w:szCs w:val="24"/>
                <w:highlight w:val="yellow"/>
                <w:u w:val="single"/>
              </w:rPr>
              <w:t>12</w:t>
            </w:r>
            <w:r>
              <w:rPr>
                <w:rFonts w:ascii="宋体" w:eastAsia="宋体" w:hAnsi="宋体" w:cs="宋体" w:hint="eastAsia"/>
                <w:sz w:val="24"/>
                <w:szCs w:val="24"/>
                <w:highlight w:val="yellow"/>
              </w:rPr>
              <w:t>月</w:t>
            </w:r>
            <w:r>
              <w:rPr>
                <w:rFonts w:ascii="宋体" w:eastAsia="宋体" w:hAnsi="宋体" w:cs="宋体"/>
                <w:bCs/>
                <w:sz w:val="24"/>
                <w:szCs w:val="24"/>
                <w:highlight w:val="yellow"/>
                <w:u w:val="single"/>
              </w:rPr>
              <w:t>17</w:t>
            </w:r>
            <w:r>
              <w:rPr>
                <w:rFonts w:ascii="宋体" w:eastAsia="宋体" w:hAnsi="宋体" w:cs="宋体" w:hint="eastAsia"/>
                <w:sz w:val="24"/>
                <w:szCs w:val="24"/>
                <w:highlight w:val="yellow"/>
              </w:rPr>
              <w:t>日17:00</w:t>
            </w:r>
            <w:r>
              <w:rPr>
                <w:rFonts w:ascii="宋体" w:eastAsia="宋体" w:hAnsi="宋体" w:cs="宋体" w:hint="eastAsia"/>
                <w:sz w:val="24"/>
                <w:szCs w:val="24"/>
              </w:rPr>
              <w:t>前；</w:t>
            </w:r>
          </w:p>
          <w:p w:rsidR="00E77F10" w:rsidRDefault="00631DDB">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E77F10">
        <w:trPr>
          <w:trHeight w:val="1045"/>
        </w:trPr>
        <w:tc>
          <w:tcPr>
            <w:tcW w:w="595" w:type="dxa"/>
            <w:vMerge w:val="restart"/>
            <w:tcBorders>
              <w:top w:val="single" w:sz="2" w:space="0" w:color="auto"/>
              <w:left w:val="single" w:sz="2" w:space="0" w:color="auto"/>
              <w:right w:val="single" w:sz="2" w:space="0" w:color="auto"/>
            </w:tcBorders>
            <w:vAlign w:val="center"/>
          </w:tcPr>
          <w:p w:rsidR="00E77F10" w:rsidRDefault="00631DDB">
            <w:pPr>
              <w:jc w:val="center"/>
              <w:rPr>
                <w:rFonts w:ascii="宋体" w:eastAsia="宋体" w:hAnsi="宋体" w:cs="宋体"/>
                <w:b/>
                <w:bCs/>
                <w:sz w:val="24"/>
                <w:szCs w:val="24"/>
                <w:highlight w:val="green"/>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affb"/>
              <w:spacing w:line="240" w:lineRule="auto"/>
              <w:ind w:firstLine="482"/>
              <w:rPr>
                <w:rFonts w:eastAsia="宋体" w:cs="宋体"/>
                <w:b/>
                <w:bCs/>
              </w:rPr>
            </w:pPr>
            <w:r>
              <w:rPr>
                <w:rFonts w:eastAsia="宋体" w:cs="宋体" w:hint="eastAsia"/>
                <w:b/>
                <w:bCs/>
              </w:rPr>
              <w:t>报名方式：</w:t>
            </w:r>
            <w:r>
              <w:rPr>
                <w:rFonts w:eastAsia="宋体" w:cs="宋体" w:hint="eastAsia"/>
              </w:rPr>
              <w:t>拟投标人根据招标人在中国重</w:t>
            </w:r>
            <w:proofErr w:type="gramStart"/>
            <w:r>
              <w:rPr>
                <w:rFonts w:eastAsia="宋体" w:cs="宋体" w:hint="eastAsia"/>
              </w:rPr>
              <w:t>汽官网</w:t>
            </w:r>
            <w:proofErr w:type="gramEnd"/>
            <w:r>
              <w:rPr>
                <w:rFonts w:eastAsia="宋体" w:cs="宋体" w:hint="eastAsia"/>
              </w:rPr>
              <w:t>等公开媒体上发布的招标信息，在“中国重汽e采通”平台报名。</w:t>
            </w:r>
            <w:r>
              <w:rPr>
                <w:rFonts w:eastAsia="宋体" w:cs="宋体" w:hint="eastAsia"/>
                <w:b/>
                <w:bCs/>
              </w:rPr>
              <w:t>按照中国重汽e采通“SRM非生产供应商注册手册”（附件15）进行注册</w:t>
            </w:r>
            <w:r>
              <w:rPr>
                <w:rFonts w:eastAsia="宋体" w:cs="宋体" w:hint="eastAsia"/>
              </w:rPr>
              <w:t>，登录后进入“供应商应标”，选择对应的项目，点击“</w:t>
            </w:r>
            <w:r>
              <w:rPr>
                <w:rFonts w:eastAsia="宋体" w:cs="宋体" w:hint="eastAsia"/>
                <w:b/>
                <w:bCs/>
              </w:rPr>
              <w:t>应标</w:t>
            </w:r>
            <w:r>
              <w:rPr>
                <w:rFonts w:eastAsia="宋体" w:cs="宋体" w:hint="eastAsia"/>
              </w:rPr>
              <w:t>”</w:t>
            </w:r>
            <w:r>
              <w:rPr>
                <w:rFonts w:eastAsia="宋体" w:cs="宋体" w:hint="eastAsia"/>
                <w:b/>
                <w:bCs/>
              </w:rPr>
              <w:t>后按照招标文件第三部分投标文件组成资格证明文件中的1.1-1.12准备资料并</w:t>
            </w:r>
            <w:r>
              <w:rPr>
                <w:rFonts w:eastAsia="宋体" w:cs="宋体" w:hint="eastAsia"/>
              </w:rPr>
              <w:t>上传，资质审查通过即为报名成功；公示期间请尽快报名。</w:t>
            </w:r>
          </w:p>
        </w:tc>
      </w:tr>
      <w:tr w:rsidR="00E77F10">
        <w:trPr>
          <w:trHeight w:val="433"/>
        </w:trPr>
        <w:tc>
          <w:tcPr>
            <w:tcW w:w="595" w:type="dxa"/>
            <w:vMerge/>
            <w:tcBorders>
              <w:left w:val="single" w:sz="2" w:space="0" w:color="auto"/>
              <w:right w:val="single" w:sz="2" w:space="0" w:color="auto"/>
            </w:tcBorders>
            <w:vAlign w:val="center"/>
          </w:tcPr>
          <w:p w:rsidR="00E77F10" w:rsidRDefault="00E77F10">
            <w:pPr>
              <w:jc w:val="left"/>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affb"/>
              <w:spacing w:line="240" w:lineRule="auto"/>
              <w:ind w:firstLine="482"/>
              <w:rPr>
                <w:rFonts w:eastAsia="宋体" w:cs="宋体"/>
              </w:rPr>
            </w:pPr>
            <w:r>
              <w:rPr>
                <w:rFonts w:eastAsia="宋体" w:cs="宋体" w:hint="eastAsia"/>
                <w:b/>
                <w:bCs/>
              </w:rPr>
              <w:t>应标截止时间：</w:t>
            </w:r>
            <w:r>
              <w:rPr>
                <w:rFonts w:eastAsia="宋体" w:cs="宋体" w:hint="eastAsia"/>
                <w:highlight w:val="yellow"/>
              </w:rPr>
              <w:t>2025年12月</w:t>
            </w:r>
            <w:r>
              <w:rPr>
                <w:rFonts w:eastAsia="宋体" w:cs="宋体"/>
                <w:highlight w:val="yellow"/>
              </w:rPr>
              <w:t>1</w:t>
            </w:r>
            <w:r w:rsidR="00D74EC6">
              <w:rPr>
                <w:rFonts w:eastAsia="宋体" w:cs="宋体"/>
                <w:highlight w:val="yellow"/>
              </w:rPr>
              <w:t>6</w:t>
            </w:r>
            <w:r>
              <w:rPr>
                <w:rFonts w:eastAsia="宋体" w:cs="宋体" w:hint="eastAsia"/>
                <w:highlight w:val="yellow"/>
              </w:rPr>
              <w:t>日1</w:t>
            </w:r>
            <w:r>
              <w:rPr>
                <w:rFonts w:eastAsia="宋体" w:cs="宋体"/>
                <w:highlight w:val="yellow"/>
              </w:rPr>
              <w:t>2</w:t>
            </w:r>
            <w:r>
              <w:rPr>
                <w:rFonts w:eastAsia="宋体" w:cs="宋体" w:hint="eastAsia"/>
                <w:highlight w:val="yellow"/>
              </w:rPr>
              <w:t>时00分00秒</w:t>
            </w:r>
          </w:p>
          <w:p w:rsidR="00E77F10" w:rsidRDefault="00631DDB">
            <w:pPr>
              <w:pStyle w:val="affb"/>
              <w:spacing w:line="240" w:lineRule="auto"/>
              <w:ind w:firstLine="482"/>
              <w:rPr>
                <w:rFonts w:eastAsia="宋体" w:cs="宋体"/>
                <w:highlight w:val="yellow"/>
              </w:rPr>
            </w:pPr>
            <w:r>
              <w:rPr>
                <w:rFonts w:eastAsia="宋体" w:cs="宋体" w:hint="eastAsia"/>
                <w:b/>
                <w:bCs/>
              </w:rPr>
              <w:t>注：请务必在应标截止时间前完成注册及应标操作，注册审核需2-4日，应标截止时间精确到秒，逾期将无法应标。请自行掌握时间，避免无法应标。</w:t>
            </w:r>
          </w:p>
        </w:tc>
      </w:tr>
      <w:tr w:rsidR="00E77F10">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b/>
                <w:bCs/>
                <w:sz w:val="24"/>
                <w:szCs w:val="24"/>
              </w:rPr>
            </w:pPr>
            <w:r>
              <w:rPr>
                <w:rFonts w:ascii="宋体" w:eastAsia="宋体" w:hAnsi="宋体" w:cs="宋体" w:hint="eastAsia"/>
                <w:b/>
                <w:bCs/>
                <w:sz w:val="24"/>
                <w:szCs w:val="24"/>
              </w:rPr>
              <w:t>3.投标文件的组成、编制及投递</w:t>
            </w:r>
          </w:p>
        </w:tc>
      </w:tr>
      <w:tr w:rsidR="00E77F10">
        <w:trPr>
          <w:trHeight w:val="351"/>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0"/>
              <w:rPr>
                <w:rFonts w:ascii="宋体" w:eastAsia="宋体" w:hAnsi="宋体" w:cs="宋体"/>
                <w:bCs/>
                <w:sz w:val="24"/>
                <w:szCs w:val="24"/>
              </w:rPr>
            </w:pPr>
            <w:r>
              <w:rPr>
                <w:rFonts w:ascii="宋体" w:eastAsia="宋体" w:hAnsi="宋体" w:cs="宋体" w:hint="eastAsia"/>
                <w:bCs/>
                <w:sz w:val="24"/>
                <w:szCs w:val="24"/>
              </w:rPr>
              <w:t>本项目投标文件分为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文件组成，共计3个文件。</w:t>
            </w:r>
          </w:p>
          <w:p w:rsidR="00E77F10" w:rsidRDefault="00631DDB">
            <w:pPr>
              <w:ind w:firstLineChars="200" w:firstLine="482"/>
              <w:rPr>
                <w:rFonts w:ascii="宋体" w:eastAsia="宋体" w:hAnsi="宋体" w:cs="宋体"/>
                <w:b/>
                <w:sz w:val="24"/>
                <w:szCs w:val="24"/>
              </w:rPr>
            </w:pPr>
            <w:r>
              <w:rPr>
                <w:rFonts w:ascii="宋体" w:eastAsia="宋体" w:hAnsi="宋体" w:cs="宋体" w:hint="eastAsia"/>
                <w:b/>
                <w:sz w:val="24"/>
                <w:szCs w:val="24"/>
              </w:rPr>
              <w:t>《投标文件（资质标）》</w:t>
            </w:r>
            <w:r>
              <w:rPr>
                <w:rFonts w:ascii="宋体" w:eastAsia="宋体" w:hAnsi="宋体" w:cs="宋体" w:hint="eastAsia"/>
                <w:bCs/>
                <w:sz w:val="24"/>
                <w:szCs w:val="24"/>
              </w:rPr>
              <w:t>一个文件（里面是全部资质投标书），</w:t>
            </w:r>
            <w:r>
              <w:rPr>
                <w:rFonts w:ascii="宋体" w:eastAsia="宋体" w:hAnsi="宋体" w:cs="宋体" w:hint="eastAsia"/>
                <w:b/>
                <w:sz w:val="24"/>
                <w:szCs w:val="24"/>
              </w:rPr>
              <w:t>投标文件（技术标）</w:t>
            </w:r>
            <w:proofErr w:type="gramStart"/>
            <w:r>
              <w:rPr>
                <w:rFonts w:ascii="宋体" w:eastAsia="宋体" w:hAnsi="宋体" w:cs="宋体" w:hint="eastAsia"/>
                <w:b/>
                <w:sz w:val="24"/>
                <w:szCs w:val="24"/>
              </w:rPr>
              <w:t>》</w:t>
            </w:r>
            <w:proofErr w:type="gramEnd"/>
            <w:r>
              <w:rPr>
                <w:rFonts w:ascii="宋体" w:eastAsia="宋体" w:hAnsi="宋体" w:cs="宋体" w:hint="eastAsia"/>
                <w:bCs/>
                <w:sz w:val="24"/>
                <w:szCs w:val="24"/>
              </w:rPr>
              <w:t>一个文件（里面是全部技术投标书），</w:t>
            </w:r>
            <w:r>
              <w:rPr>
                <w:rFonts w:ascii="宋体" w:eastAsia="宋体" w:hAnsi="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w:t>
            </w:r>
            <w:proofErr w:type="gramStart"/>
            <w:r>
              <w:rPr>
                <w:rFonts w:ascii="宋体" w:eastAsia="宋体" w:hAnsi="宋体" w:cs="宋体" w:hint="eastAsia"/>
                <w:b/>
                <w:sz w:val="24"/>
                <w:szCs w:val="24"/>
              </w:rPr>
              <w:t>详细要</w:t>
            </w:r>
            <w:proofErr w:type="gramEnd"/>
            <w:r>
              <w:rPr>
                <w:rFonts w:ascii="宋体" w:eastAsia="宋体" w:hAnsi="宋体" w:cs="宋体" w:hint="eastAsia"/>
                <w:b/>
                <w:sz w:val="24"/>
                <w:szCs w:val="24"/>
              </w:rPr>
              <w:t>求见招标文件第三部分投标文件编制第三条。</w:t>
            </w:r>
          </w:p>
          <w:p w:rsidR="00E77F10" w:rsidRDefault="00631DDB">
            <w:pPr>
              <w:ind w:firstLineChars="200" w:firstLine="480"/>
              <w:rPr>
                <w:rFonts w:ascii="宋体" w:eastAsia="宋体" w:hAnsi="宋体" w:cs="宋体"/>
                <w:sz w:val="24"/>
                <w:szCs w:val="24"/>
              </w:rPr>
            </w:pPr>
            <w:r>
              <w:rPr>
                <w:rFonts w:ascii="宋体" w:eastAsia="宋体" w:hAnsi="宋体" w:cs="宋体" w:hint="eastAsia"/>
                <w:bCs/>
                <w:color w:val="000000"/>
                <w:sz w:val="24"/>
                <w:szCs w:val="24"/>
              </w:rPr>
              <w:t>注意：不按此要求提供投标文件的，投标文件做无效标处理。</w:t>
            </w:r>
          </w:p>
        </w:tc>
      </w:tr>
      <w:tr w:rsidR="00E77F10">
        <w:trPr>
          <w:trHeight w:val="680"/>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bCs/>
                <w:sz w:val="24"/>
                <w:szCs w:val="24"/>
              </w:rPr>
            </w:pPr>
            <w:r>
              <w:rPr>
                <w:rFonts w:ascii="宋体" w:eastAsia="宋体" w:hAnsi="宋体" w:cs="宋体" w:hint="eastAsia"/>
                <w:b/>
                <w:sz w:val="24"/>
                <w:szCs w:val="24"/>
              </w:rPr>
              <w:t>投标方式：在中国重汽e采通平台应标成功后，进入“供应商投标”环节，投递盖章扫描</w:t>
            </w:r>
            <w:proofErr w:type="gramStart"/>
            <w:r>
              <w:rPr>
                <w:rFonts w:ascii="宋体" w:eastAsia="宋体" w:hAnsi="宋体" w:cs="宋体" w:hint="eastAsia"/>
                <w:b/>
                <w:sz w:val="24"/>
                <w:szCs w:val="24"/>
              </w:rPr>
              <w:t>版电子</w:t>
            </w:r>
            <w:proofErr w:type="gramEnd"/>
            <w:r>
              <w:rPr>
                <w:rFonts w:ascii="宋体" w:eastAsia="宋体" w:hAnsi="宋体" w:cs="宋体" w:hint="eastAsia"/>
                <w:b/>
                <w:sz w:val="24"/>
                <w:szCs w:val="24"/>
              </w:rPr>
              <w:t>标书（包含资质标书、技术标书、商务标书），</w:t>
            </w:r>
            <w:r>
              <w:rPr>
                <w:rFonts w:ascii="宋体" w:eastAsia="宋体" w:hAnsi="宋体" w:cs="宋体" w:hint="eastAsia"/>
                <w:sz w:val="24"/>
                <w:szCs w:val="24"/>
              </w:rPr>
              <w:t>若逾期未在中国重汽e采通平台上传电子标书，即便递交了纸版投标文件，一律视为无效投标</w:t>
            </w:r>
            <w:r>
              <w:rPr>
                <w:rFonts w:ascii="宋体" w:eastAsia="宋体" w:hAnsi="宋体" w:cs="宋体" w:hint="eastAsia"/>
                <w:b/>
                <w:sz w:val="24"/>
                <w:szCs w:val="24"/>
              </w:rPr>
              <w:t>。</w:t>
            </w:r>
          </w:p>
          <w:p w:rsidR="00E77F10" w:rsidRDefault="00631DDB">
            <w:pPr>
              <w:pStyle w:val="af3"/>
              <w:rPr>
                <w:rFonts w:eastAsia="宋体" w:hAnsi="宋体" w:cs="宋体"/>
                <w:color w:val="000000"/>
                <w:sz w:val="24"/>
                <w:szCs w:val="24"/>
              </w:rPr>
            </w:pPr>
            <w:r>
              <w:rPr>
                <w:rFonts w:eastAsia="宋体" w:hAnsi="宋体" w:cs="宋体" w:hint="eastAsia"/>
                <w:b/>
                <w:bCs/>
                <w:color w:val="000000"/>
                <w:sz w:val="24"/>
                <w:szCs w:val="24"/>
              </w:rPr>
              <w:t>联系人及联系方式</w:t>
            </w:r>
            <w:r>
              <w:rPr>
                <w:rFonts w:eastAsia="宋体" w:hAnsi="宋体" w:cs="宋体" w:hint="eastAsia"/>
                <w:color w:val="000000"/>
                <w:sz w:val="24"/>
                <w:szCs w:val="24"/>
                <w:highlight w:val="yellow"/>
              </w:rPr>
              <w:t>：宁蕾/</w:t>
            </w:r>
            <w:r>
              <w:rPr>
                <w:rFonts w:eastAsia="宋体" w:hAnsi="宋体" w:cs="宋体" w:hint="eastAsia"/>
                <w:snapToGrid w:val="0"/>
                <w:kern w:val="0"/>
                <w:sz w:val="24"/>
                <w:szCs w:val="24"/>
                <w:highlight w:val="yellow"/>
              </w:rPr>
              <w:t>1</w:t>
            </w:r>
            <w:r>
              <w:rPr>
                <w:rFonts w:eastAsia="宋体" w:hAnsi="宋体" w:cs="宋体"/>
                <w:snapToGrid w:val="0"/>
                <w:kern w:val="0"/>
                <w:sz w:val="24"/>
                <w:szCs w:val="24"/>
              </w:rPr>
              <w:t>3954152042</w:t>
            </w:r>
          </w:p>
        </w:tc>
      </w:tr>
      <w:tr w:rsidR="00E77F10">
        <w:trPr>
          <w:trHeight w:val="578"/>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spacing w:line="460" w:lineRule="exact"/>
              <w:ind w:firstLineChars="200" w:firstLine="482"/>
              <w:rPr>
                <w:rFonts w:ascii="宋体" w:eastAsia="宋体" w:hAnsi="宋体" w:cs="宋体"/>
                <w:color w:val="000000"/>
                <w:sz w:val="24"/>
                <w:szCs w:val="24"/>
                <w:highlight w:val="yellow"/>
              </w:rPr>
            </w:pPr>
            <w:r>
              <w:rPr>
                <w:rFonts w:ascii="宋体" w:eastAsia="宋体" w:hAnsi="宋体" w:cs="宋体" w:hint="eastAsia"/>
                <w:b/>
                <w:bCs/>
                <w:sz w:val="24"/>
              </w:rPr>
              <w:t>纸质版投标文件和电子版投标文件必须保证内容一致；如确实存在不一致的，以电子标书为准，同时要求投标方对纸版标书做出修正。</w:t>
            </w:r>
          </w:p>
        </w:tc>
      </w:tr>
      <w:tr w:rsidR="00E77F10">
        <w:trPr>
          <w:trHeight w:val="441"/>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4</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af3"/>
              <w:ind w:firstLineChars="200" w:firstLine="482"/>
              <w:rPr>
                <w:rFonts w:eastAsia="宋体" w:hAnsi="宋体" w:cs="宋体"/>
                <w:sz w:val="24"/>
                <w:szCs w:val="24"/>
                <w:highlight w:val="yellow"/>
              </w:rPr>
            </w:pPr>
            <w:r>
              <w:rPr>
                <w:rFonts w:eastAsia="宋体" w:hAnsi="宋体" w:cs="宋体" w:hint="eastAsia"/>
                <w:b/>
                <w:bCs/>
                <w:sz w:val="24"/>
                <w:szCs w:val="24"/>
              </w:rPr>
              <w:t>投标文件递交截止时间：</w:t>
            </w:r>
            <w:r>
              <w:rPr>
                <w:rFonts w:eastAsia="宋体" w:hAnsi="宋体" w:cs="宋体" w:hint="eastAsia"/>
                <w:sz w:val="24"/>
                <w:szCs w:val="24"/>
                <w:highlight w:val="yellow"/>
                <w:u w:val="single"/>
              </w:rPr>
              <w:t>2025</w:t>
            </w:r>
            <w:r>
              <w:rPr>
                <w:rFonts w:eastAsia="宋体" w:hAnsi="宋体" w:cs="宋体" w:hint="eastAsia"/>
                <w:sz w:val="24"/>
                <w:szCs w:val="24"/>
                <w:highlight w:val="yellow"/>
              </w:rPr>
              <w:t>年</w:t>
            </w:r>
            <w:r>
              <w:rPr>
                <w:rFonts w:eastAsia="宋体" w:hAnsi="宋体" w:cs="宋体" w:hint="eastAsia"/>
                <w:sz w:val="24"/>
                <w:szCs w:val="24"/>
                <w:highlight w:val="yellow"/>
                <w:u w:val="single"/>
              </w:rPr>
              <w:t>12</w:t>
            </w:r>
            <w:r>
              <w:rPr>
                <w:rFonts w:eastAsia="宋体" w:hAnsi="宋体" w:cs="宋体" w:hint="eastAsia"/>
                <w:sz w:val="24"/>
                <w:szCs w:val="24"/>
                <w:highlight w:val="yellow"/>
              </w:rPr>
              <w:t>月</w:t>
            </w:r>
            <w:r>
              <w:rPr>
                <w:rFonts w:eastAsia="宋体" w:hAnsi="宋体" w:cs="宋体" w:hint="eastAsia"/>
                <w:sz w:val="24"/>
                <w:szCs w:val="24"/>
                <w:highlight w:val="yellow"/>
                <w:u w:val="single"/>
              </w:rPr>
              <w:t>2</w:t>
            </w:r>
            <w:r>
              <w:rPr>
                <w:rFonts w:eastAsia="宋体" w:hAnsi="宋体" w:cs="宋体"/>
                <w:sz w:val="24"/>
                <w:szCs w:val="24"/>
                <w:highlight w:val="yellow"/>
                <w:u w:val="single"/>
              </w:rPr>
              <w:t>1</w:t>
            </w:r>
            <w:r>
              <w:rPr>
                <w:rFonts w:eastAsia="宋体" w:hAnsi="宋体" w:cs="宋体" w:hint="eastAsia"/>
                <w:sz w:val="24"/>
                <w:szCs w:val="24"/>
                <w:highlight w:val="yellow"/>
              </w:rPr>
              <w:t>日1</w:t>
            </w:r>
            <w:r>
              <w:rPr>
                <w:rFonts w:eastAsia="宋体" w:hAnsi="宋体" w:cs="宋体"/>
                <w:sz w:val="24"/>
                <w:szCs w:val="24"/>
                <w:highlight w:val="yellow"/>
              </w:rPr>
              <w:t>2</w:t>
            </w:r>
            <w:r>
              <w:rPr>
                <w:rFonts w:eastAsia="宋体" w:hAnsi="宋体" w:cs="宋体" w:hint="eastAsia"/>
                <w:sz w:val="24"/>
                <w:szCs w:val="24"/>
                <w:highlight w:val="yellow"/>
              </w:rPr>
              <w:t>:00</w:t>
            </w:r>
          </w:p>
          <w:p w:rsidR="00E77F10" w:rsidRDefault="00631DDB">
            <w:pPr>
              <w:pStyle w:val="af3"/>
              <w:ind w:firstLineChars="200" w:firstLine="482"/>
              <w:rPr>
                <w:rFonts w:eastAsia="宋体" w:hAnsi="宋体" w:cs="宋体"/>
                <w:sz w:val="24"/>
                <w:szCs w:val="24"/>
                <w:highlight w:val="yellow"/>
              </w:rPr>
            </w:pPr>
            <w:r>
              <w:rPr>
                <w:rFonts w:eastAsia="宋体" w:hAnsi="宋体" w:cs="宋体" w:hint="eastAsia"/>
                <w:b/>
                <w:bCs/>
                <w:sz w:val="24"/>
                <w:szCs w:val="24"/>
              </w:rPr>
              <w:t>注：请务必在投标文件递交截止时间前完成投标操作，截止时间精确到秒，逾期将无法投标。请自行掌握时间安排，避免无法投标。</w:t>
            </w:r>
          </w:p>
        </w:tc>
      </w:tr>
      <w:tr w:rsidR="00E77F10">
        <w:trPr>
          <w:trHeight w:val="447"/>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lastRenderedPageBreak/>
              <w:t>3.</w:t>
            </w:r>
            <w:r>
              <w:rPr>
                <w:rFonts w:ascii="宋体" w:eastAsia="宋体" w:hAnsi="宋体" w:cs="宋体"/>
                <w:sz w:val="24"/>
                <w:szCs w:val="24"/>
              </w:rPr>
              <w:t>5</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自开标之日起90个日历日。</w:t>
            </w:r>
          </w:p>
        </w:tc>
      </w:tr>
      <w:tr w:rsidR="00E77F10">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b/>
                <w:bCs/>
                <w:sz w:val="24"/>
                <w:szCs w:val="24"/>
              </w:rPr>
            </w:pPr>
            <w:r>
              <w:rPr>
                <w:rFonts w:ascii="宋体" w:eastAsia="宋体" w:hAnsi="宋体" w:cs="宋体" w:hint="eastAsia"/>
                <w:b/>
                <w:bCs/>
                <w:sz w:val="24"/>
                <w:szCs w:val="24"/>
              </w:rPr>
              <w:t>4.投标保证金及投标有效期</w:t>
            </w:r>
          </w:p>
        </w:tc>
      </w:tr>
      <w:tr w:rsidR="00E77F10">
        <w:trPr>
          <w:trHeight w:val="389"/>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电汇（境内）</w:t>
            </w:r>
          </w:p>
        </w:tc>
      </w:tr>
      <w:tr w:rsidR="00E77F10">
        <w:trPr>
          <w:trHeight w:val="1701"/>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highlight w:val="cyan"/>
              </w:rPr>
            </w:pPr>
            <w:r>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24"/>
              <w:spacing w:after="0" w:line="240" w:lineRule="auto"/>
              <w:ind w:leftChars="0" w:left="0" w:firstLine="480"/>
              <w:rPr>
                <w:rFonts w:ascii="Times New Roman" w:hAnsi="Times New Roman" w:cs="宋体"/>
                <w:sz w:val="24"/>
                <w:szCs w:val="24"/>
                <w:u w:val="single"/>
              </w:rPr>
            </w:pPr>
            <w:r>
              <w:rPr>
                <w:rFonts w:ascii="Times New Roman" w:hAnsi="Times New Roman" w:cs="宋体" w:hint="eastAsia"/>
                <w:sz w:val="24"/>
                <w:szCs w:val="24"/>
              </w:rPr>
              <w:t>Ⅰ</w:t>
            </w:r>
            <w:r>
              <w:rPr>
                <w:rFonts w:ascii="Times New Roman" w:hAnsi="Times New Roman" w:cs="宋体" w:hint="eastAsia"/>
                <w:sz w:val="24"/>
                <w:szCs w:val="24"/>
              </w:rPr>
              <w:t>.</w:t>
            </w:r>
            <w:r>
              <w:rPr>
                <w:rFonts w:ascii="Times New Roman" w:hAnsi="Times New Roman" w:cs="宋体" w:hint="eastAsia"/>
                <w:sz w:val="24"/>
                <w:szCs w:val="24"/>
              </w:rPr>
              <w:t>境内投标单位缴纳投标保证金信息：</w:t>
            </w:r>
          </w:p>
          <w:p w:rsidR="00E77F10" w:rsidRDefault="00631DDB">
            <w:pPr>
              <w:tabs>
                <w:tab w:val="left" w:pos="932"/>
              </w:tabs>
              <w:ind w:firstLineChars="200" w:firstLine="482"/>
              <w:rPr>
                <w:rFonts w:ascii="Times New Roman" w:eastAsia="宋体" w:hAnsi="Times New Roman" w:cs="宋体"/>
                <w:sz w:val="24"/>
                <w:szCs w:val="24"/>
              </w:rPr>
            </w:pPr>
            <w:r>
              <w:rPr>
                <w:rFonts w:ascii="Times New Roman" w:eastAsia="宋体" w:hAnsi="Times New Roman" w:cs="宋体" w:hint="eastAsia"/>
                <w:b/>
                <w:bCs/>
                <w:sz w:val="24"/>
                <w:szCs w:val="24"/>
              </w:rPr>
              <w:t>投标保证金的金额：</w:t>
            </w:r>
            <w:r>
              <w:rPr>
                <w:rFonts w:ascii="Times New Roman" w:eastAsia="宋体" w:hAnsi="Times New Roman" w:cs="宋体" w:hint="eastAsia"/>
                <w:sz w:val="24"/>
                <w:szCs w:val="24"/>
              </w:rPr>
              <w:t>人民币</w:t>
            </w:r>
            <w:r>
              <w:rPr>
                <w:rFonts w:ascii="Times New Roman" w:eastAsia="宋体" w:hAnsi="Times New Roman" w:cs="宋体" w:hint="eastAsia"/>
                <w:sz w:val="24"/>
                <w:szCs w:val="24"/>
              </w:rPr>
              <w:t>5000.00</w:t>
            </w:r>
            <w:r>
              <w:rPr>
                <w:rFonts w:ascii="Times New Roman" w:eastAsia="宋体" w:hAnsi="Times New Roman" w:cs="宋体" w:hint="eastAsia"/>
                <w:sz w:val="24"/>
                <w:szCs w:val="24"/>
              </w:rPr>
              <w:t>元</w:t>
            </w:r>
          </w:p>
          <w:p w:rsidR="00E77F10" w:rsidRDefault="00631DDB">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账户名称：中国重汽集团济南动力有限公司</w:t>
            </w:r>
            <w:r>
              <w:rPr>
                <w:rFonts w:ascii="Times New Roman" w:eastAsia="宋体" w:hAnsi="Times New Roman" w:cs="宋体"/>
                <w:b/>
                <w:bCs/>
                <w:color w:val="000000"/>
                <w:kern w:val="0"/>
                <w:sz w:val="24"/>
                <w:szCs w:val="24"/>
              </w:rPr>
              <w:t xml:space="preserve"> </w:t>
            </w:r>
          </w:p>
          <w:p w:rsidR="00E77F10" w:rsidRDefault="00631DDB">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银行账号：</w:t>
            </w:r>
            <w:r>
              <w:rPr>
                <w:rFonts w:ascii="Times New Roman" w:eastAsia="宋体" w:hAnsi="Times New Roman" w:cs="宋体"/>
                <w:b/>
                <w:bCs/>
                <w:color w:val="000000"/>
                <w:kern w:val="0"/>
                <w:sz w:val="24"/>
                <w:szCs w:val="24"/>
              </w:rPr>
              <w:t xml:space="preserve">376010100101373547 </w:t>
            </w:r>
          </w:p>
          <w:p w:rsidR="00E77F10" w:rsidRDefault="00631DDB">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开户银行：兴业银行股份有限公司济南分行营业部</w:t>
            </w:r>
            <w:r>
              <w:rPr>
                <w:rFonts w:ascii="Times New Roman" w:eastAsia="宋体" w:hAnsi="Times New Roman" w:cs="宋体"/>
                <w:b/>
                <w:bCs/>
                <w:color w:val="000000"/>
                <w:kern w:val="0"/>
                <w:sz w:val="24"/>
                <w:szCs w:val="24"/>
              </w:rPr>
              <w:t xml:space="preserve"> </w:t>
            </w:r>
          </w:p>
          <w:p w:rsidR="00E77F10" w:rsidRDefault="00631DDB">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联行号：</w:t>
            </w:r>
            <w:r>
              <w:rPr>
                <w:rFonts w:ascii="Times New Roman" w:eastAsia="宋体" w:hAnsi="Times New Roman" w:cs="宋体"/>
                <w:b/>
                <w:bCs/>
                <w:color w:val="000000"/>
                <w:kern w:val="0"/>
                <w:sz w:val="24"/>
                <w:szCs w:val="24"/>
              </w:rPr>
              <w:t>309451013018</w:t>
            </w:r>
          </w:p>
          <w:p w:rsidR="00E77F10" w:rsidRDefault="00631DDB">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注意事项：</w:t>
            </w:r>
          </w:p>
          <w:p w:rsidR="00E77F10" w:rsidRDefault="00631DDB">
            <w:pPr>
              <w:tabs>
                <w:tab w:val="left" w:pos="932"/>
              </w:tabs>
              <w:ind w:firstLineChars="200" w:firstLine="480"/>
              <w:rPr>
                <w:rFonts w:ascii="Times New Roman" w:eastAsia="宋体" w:hAnsi="Times New Roman" w:cs="宋体"/>
                <w:bCs/>
                <w:sz w:val="24"/>
                <w:szCs w:val="24"/>
              </w:rPr>
            </w:pPr>
            <w:r>
              <w:rPr>
                <w:rFonts w:ascii="Times New Roman" w:eastAsia="宋体" w:hAnsi="Times New Roman" w:cs="宋体"/>
                <w:bCs/>
                <w:sz w:val="24"/>
                <w:szCs w:val="24"/>
              </w:rPr>
              <w:t>转账时，请注意备注</w:t>
            </w:r>
            <w:r>
              <w:rPr>
                <w:rFonts w:ascii="Times New Roman" w:eastAsia="宋体" w:hAnsi="Times New Roman" w:cs="宋体" w:hint="eastAsia"/>
                <w:bCs/>
                <w:sz w:val="24"/>
                <w:szCs w:val="24"/>
              </w:rPr>
              <w:t>公司名称</w:t>
            </w:r>
            <w:r>
              <w:rPr>
                <w:rFonts w:ascii="Times New Roman" w:eastAsia="宋体" w:hAnsi="Times New Roman" w:cs="宋体" w:hint="eastAsia"/>
                <w:bCs/>
                <w:sz w:val="24"/>
                <w:szCs w:val="24"/>
              </w:rPr>
              <w:t>+</w:t>
            </w:r>
            <w:r>
              <w:rPr>
                <w:rFonts w:ascii="Times New Roman" w:eastAsia="宋体" w:hAnsi="Times New Roman" w:cs="宋体" w:hint="eastAsia"/>
                <w:bCs/>
                <w:sz w:val="24"/>
                <w:szCs w:val="24"/>
              </w:rPr>
              <w:t>项目名称</w:t>
            </w:r>
            <w:r>
              <w:rPr>
                <w:rFonts w:ascii="Times New Roman" w:eastAsia="宋体" w:hAnsi="Times New Roman" w:cs="宋体" w:hint="eastAsia"/>
                <w:bCs/>
                <w:sz w:val="24"/>
                <w:szCs w:val="24"/>
              </w:rPr>
              <w:t>+</w:t>
            </w:r>
            <w:r>
              <w:rPr>
                <w:rFonts w:ascii="Times New Roman" w:eastAsia="宋体" w:hAnsi="Times New Roman" w:cs="宋体" w:hint="eastAsia"/>
                <w:bCs/>
                <w:sz w:val="24"/>
                <w:szCs w:val="24"/>
              </w:rPr>
              <w:t>投标保证金</w:t>
            </w:r>
            <w:r>
              <w:rPr>
                <w:rFonts w:ascii="Times New Roman" w:eastAsia="宋体" w:hAnsi="Times New Roman" w:cs="宋体"/>
                <w:bCs/>
                <w:sz w:val="24"/>
                <w:szCs w:val="24"/>
              </w:rPr>
              <w:t>，方便后期核对退款。</w:t>
            </w:r>
          </w:p>
          <w:p w:rsidR="00E77F10" w:rsidRDefault="00631DDB">
            <w:pPr>
              <w:pStyle w:val="affb"/>
              <w:ind w:firstLine="480"/>
              <w:rPr>
                <w:rFonts w:ascii="Times New Roman" w:eastAsia="宋体" w:hAnsi="Times New Roman" w:cs="宋体"/>
                <w:bCs/>
                <w:color w:val="auto"/>
              </w:rPr>
            </w:pPr>
            <w:r>
              <w:rPr>
                <w:rFonts w:ascii="Times New Roman" w:eastAsia="宋体" w:hAnsi="Times New Roman" w:cs="宋体" w:hint="eastAsia"/>
                <w:bCs/>
                <w:color w:val="auto"/>
              </w:rPr>
              <w:t>交纳保证金之后请发送报名邮件至邮箱：</w:t>
            </w:r>
            <w:r>
              <w:rPr>
                <w:rFonts w:ascii="Times New Roman" w:eastAsia="宋体" w:hAnsi="Times New Roman" w:cs="宋体" w:hint="eastAsia"/>
                <w:bCs/>
                <w:color w:val="auto"/>
              </w:rPr>
              <w:t>n</w:t>
            </w:r>
            <w:r>
              <w:rPr>
                <w:rFonts w:ascii="Times New Roman" w:eastAsia="宋体" w:hAnsi="Times New Roman" w:cs="宋体"/>
                <w:bCs/>
                <w:color w:val="auto"/>
              </w:rPr>
              <w:t>inglei@sinotruk.com</w:t>
            </w:r>
            <w:r>
              <w:rPr>
                <w:rFonts w:ascii="Times New Roman" w:eastAsia="宋体" w:hAnsi="Times New Roman" w:cs="宋体" w:hint="eastAsia"/>
                <w:bCs/>
                <w:color w:val="auto"/>
              </w:rPr>
              <w:t>。</w:t>
            </w:r>
          </w:p>
          <w:p w:rsidR="00E77F10" w:rsidRDefault="00631DDB">
            <w:pPr>
              <w:pStyle w:val="affb"/>
              <w:ind w:firstLine="480"/>
              <w:rPr>
                <w:rFonts w:ascii="Times New Roman" w:eastAsia="宋体" w:hAnsi="Times New Roman" w:cs="宋体"/>
                <w:bCs/>
                <w:color w:val="auto"/>
              </w:rPr>
            </w:pPr>
            <w:r>
              <w:rPr>
                <w:rFonts w:ascii="Times New Roman" w:eastAsia="宋体" w:hAnsi="Times New Roman" w:cs="宋体" w:hint="eastAsia"/>
                <w:bCs/>
                <w:color w:val="auto"/>
              </w:rPr>
              <w:t>投标邮件主题：某单位授权</w:t>
            </w:r>
            <w:proofErr w:type="gramStart"/>
            <w:r>
              <w:rPr>
                <w:rFonts w:ascii="Times New Roman" w:eastAsia="宋体" w:hAnsi="Times New Roman" w:cs="宋体" w:hint="eastAsia"/>
                <w:bCs/>
                <w:color w:val="auto"/>
              </w:rPr>
              <w:t>某代表</w:t>
            </w:r>
            <w:proofErr w:type="gramEnd"/>
            <w:r>
              <w:rPr>
                <w:rFonts w:ascii="Times New Roman" w:eastAsia="宋体" w:hAnsi="Times New Roman" w:cs="宋体" w:hint="eastAsia"/>
                <w:bCs/>
                <w:color w:val="auto"/>
              </w:rPr>
              <w:t>参与投标某项目</w:t>
            </w:r>
            <w:r>
              <w:rPr>
                <w:rFonts w:ascii="Times New Roman" w:eastAsia="宋体" w:hAnsi="Times New Roman" w:cs="宋体" w:hint="eastAsia"/>
                <w:bCs/>
                <w:color w:val="auto"/>
              </w:rPr>
              <w:t>+</w:t>
            </w:r>
            <w:r>
              <w:rPr>
                <w:rFonts w:ascii="Times New Roman" w:eastAsia="宋体" w:hAnsi="Times New Roman" w:cs="宋体" w:hint="eastAsia"/>
                <w:bCs/>
                <w:color w:val="auto"/>
              </w:rPr>
              <w:t>授权代表电话。</w:t>
            </w:r>
          </w:p>
          <w:p w:rsidR="00E77F10" w:rsidRDefault="00631DDB">
            <w:pPr>
              <w:pStyle w:val="affb"/>
              <w:ind w:firstLine="480"/>
              <w:rPr>
                <w:rFonts w:ascii="Times New Roman" w:eastAsia="宋体" w:hAnsi="Times New Roman" w:cs="宋体"/>
                <w:bCs/>
                <w:color w:val="auto"/>
              </w:rPr>
            </w:pPr>
            <w:r>
              <w:rPr>
                <w:rFonts w:ascii="Times New Roman" w:eastAsia="宋体" w:hAnsi="Times New Roman" w:cs="宋体" w:hint="eastAsia"/>
                <w:bCs/>
                <w:color w:val="auto"/>
              </w:rPr>
              <w:t>报名提交资料：保证金回执</w:t>
            </w:r>
          </w:p>
          <w:p w:rsidR="00E77F10" w:rsidRDefault="00631DDB">
            <w:pPr>
              <w:pStyle w:val="af3"/>
              <w:spacing w:line="360" w:lineRule="auto"/>
              <w:ind w:firstLineChars="200" w:firstLine="480"/>
              <w:rPr>
                <w:rFonts w:ascii="Times New Roman" w:eastAsia="宋体" w:hAnsi="Times New Roman" w:cs="宋体"/>
                <w:bCs/>
                <w:sz w:val="24"/>
                <w:szCs w:val="24"/>
              </w:rPr>
            </w:pPr>
            <w:r>
              <w:rPr>
                <w:rFonts w:ascii="Times New Roman" w:eastAsia="宋体" w:hAnsi="Times New Roman" w:cs="宋体" w:hint="eastAsia"/>
                <w:bCs/>
                <w:sz w:val="24"/>
                <w:szCs w:val="24"/>
              </w:rPr>
              <w:t>投标邮件正文：请务必在邮件正文中文字描述付款账户、付款账号、开户行名称、开户行行号、保证金金额、税号、注册时间，注册资金、法人代表（姓名）、公司地址。</w:t>
            </w:r>
          </w:p>
          <w:p w:rsidR="00E77F10" w:rsidRDefault="00631DDB">
            <w:pPr>
              <w:ind w:firstLineChars="200" w:firstLine="480"/>
              <w:rPr>
                <w:rFonts w:ascii="Times New Roman" w:eastAsia="宋体" w:hAnsi="Times New Roman" w:cs="宋体"/>
                <w:bCs/>
                <w:sz w:val="24"/>
                <w:szCs w:val="24"/>
              </w:rPr>
            </w:pPr>
            <w:r>
              <w:rPr>
                <w:rFonts w:ascii="Times New Roman" w:eastAsia="宋体" w:hAnsi="Times New Roman" w:cs="宋体"/>
                <w:bCs/>
                <w:sz w:val="24"/>
                <w:szCs w:val="24"/>
              </w:rPr>
              <w:t>未按照</w:t>
            </w:r>
            <w:proofErr w:type="gramStart"/>
            <w:r>
              <w:rPr>
                <w:rFonts w:ascii="Times New Roman" w:eastAsia="宋体" w:hAnsi="Times New Roman" w:cs="宋体"/>
                <w:bCs/>
                <w:sz w:val="24"/>
                <w:szCs w:val="24"/>
              </w:rPr>
              <w:t>本要求</w:t>
            </w:r>
            <w:proofErr w:type="gramEnd"/>
            <w:r>
              <w:rPr>
                <w:rFonts w:ascii="Times New Roman" w:eastAsia="宋体" w:hAnsi="Times New Roman" w:cs="宋体"/>
                <w:bCs/>
                <w:sz w:val="24"/>
                <w:szCs w:val="24"/>
              </w:rPr>
              <w:t>提供信息，导致保证金退回困难等事宜，由投标单位承担。</w:t>
            </w:r>
          </w:p>
          <w:p w:rsidR="00E77F10" w:rsidRDefault="00631DDB">
            <w:pPr>
              <w:tabs>
                <w:tab w:val="left" w:pos="932"/>
              </w:tabs>
              <w:ind w:firstLineChars="200" w:firstLine="480"/>
              <w:rPr>
                <w:rFonts w:ascii="Times New Roman" w:eastAsia="宋体" w:hAnsi="Times New Roman" w:cs="宋体"/>
                <w:bCs/>
                <w:sz w:val="24"/>
                <w:szCs w:val="24"/>
              </w:rPr>
            </w:pPr>
            <w:r>
              <w:rPr>
                <w:rFonts w:ascii="Times New Roman" w:eastAsia="宋体" w:hAnsi="Times New Roman" w:cs="宋体" w:hint="eastAsia"/>
                <w:bCs/>
                <w:sz w:val="24"/>
                <w:szCs w:val="24"/>
              </w:rPr>
              <w:t>投标保证金形式：</w:t>
            </w:r>
          </w:p>
          <w:p w:rsidR="00E77F10" w:rsidRDefault="00631DDB">
            <w:pPr>
              <w:tabs>
                <w:tab w:val="left" w:pos="932"/>
              </w:tabs>
              <w:ind w:firstLineChars="200" w:firstLine="480"/>
              <w:rPr>
                <w:rFonts w:ascii="Times New Roman" w:eastAsia="宋体" w:hAnsi="Times New Roman" w:cs="宋体"/>
                <w:bCs/>
                <w:sz w:val="24"/>
                <w:szCs w:val="24"/>
              </w:rPr>
            </w:pPr>
            <w:r>
              <w:rPr>
                <w:rFonts w:ascii="Times New Roman" w:eastAsia="宋体" w:hAnsi="Times New Roman" w:cs="宋体"/>
                <w:bCs/>
                <w:sz w:val="24"/>
                <w:szCs w:val="24"/>
              </w:rPr>
              <w:t>(</w:t>
            </w:r>
            <w:proofErr w:type="gramStart"/>
            <w:r>
              <w:rPr>
                <w:rFonts w:ascii="Times New Roman" w:eastAsia="宋体" w:hAnsi="Times New Roman" w:cs="宋体"/>
                <w:bCs/>
                <w:sz w:val="24"/>
                <w:szCs w:val="24"/>
              </w:rPr>
              <w:t>一</w:t>
            </w:r>
            <w:proofErr w:type="gramEnd"/>
            <w:r>
              <w:rPr>
                <w:rFonts w:ascii="Times New Roman" w:eastAsia="宋体" w:hAnsi="Times New Roman" w:cs="宋体"/>
                <w:bCs/>
                <w:sz w:val="24"/>
                <w:szCs w:val="24"/>
              </w:rPr>
              <w:t xml:space="preserve">) </w:t>
            </w:r>
            <w:r>
              <w:rPr>
                <w:rFonts w:ascii="Times New Roman" w:eastAsia="宋体" w:hAnsi="Times New Roman" w:cs="宋体"/>
                <w:bCs/>
                <w:sz w:val="24"/>
                <w:szCs w:val="24"/>
              </w:rPr>
              <w:t>该银行账户只接受</w:t>
            </w:r>
            <w:proofErr w:type="gramStart"/>
            <w:r>
              <w:rPr>
                <w:rFonts w:ascii="Times New Roman" w:eastAsia="宋体" w:hAnsi="Times New Roman" w:cs="宋体"/>
                <w:bCs/>
                <w:sz w:val="24"/>
                <w:szCs w:val="24"/>
              </w:rPr>
              <w:t>外币电</w:t>
            </w:r>
            <w:proofErr w:type="gramEnd"/>
            <w:r>
              <w:rPr>
                <w:rFonts w:ascii="Times New Roman" w:eastAsia="宋体" w:hAnsi="Times New Roman" w:cs="宋体"/>
                <w:bCs/>
                <w:sz w:val="24"/>
                <w:szCs w:val="24"/>
              </w:rPr>
              <w:t>开保函和电汇。</w:t>
            </w:r>
          </w:p>
          <w:p w:rsidR="00E77F10" w:rsidRDefault="00631DDB">
            <w:pPr>
              <w:pStyle w:val="24"/>
              <w:spacing w:after="0" w:line="240" w:lineRule="auto"/>
              <w:ind w:leftChars="0" w:left="0" w:firstLine="480"/>
              <w:rPr>
                <w:rFonts w:ascii="宋体" w:hAnsi="宋体" w:cs="宋体"/>
                <w:sz w:val="24"/>
                <w:szCs w:val="24"/>
              </w:rPr>
            </w:pPr>
            <w:r>
              <w:rPr>
                <w:rFonts w:ascii="Times New Roman" w:hAnsi="Times New Roman" w:cs="宋体"/>
                <w:bCs/>
                <w:sz w:val="24"/>
                <w:szCs w:val="24"/>
              </w:rPr>
              <w:t>(</w:t>
            </w:r>
            <w:r>
              <w:rPr>
                <w:rFonts w:ascii="Times New Roman" w:hAnsi="Times New Roman" w:cs="宋体"/>
                <w:bCs/>
                <w:sz w:val="24"/>
                <w:szCs w:val="24"/>
              </w:rPr>
              <w:t>二</w:t>
            </w:r>
            <w:r>
              <w:rPr>
                <w:rFonts w:ascii="Times New Roman" w:hAnsi="Times New Roman" w:cs="宋体"/>
                <w:bCs/>
                <w:sz w:val="24"/>
                <w:szCs w:val="24"/>
              </w:rPr>
              <w:t xml:space="preserve">) </w:t>
            </w:r>
            <w:r>
              <w:rPr>
                <w:rFonts w:ascii="Times New Roman" w:hAnsi="Times New Roman" w:cs="宋体"/>
                <w:bCs/>
                <w:sz w:val="24"/>
                <w:szCs w:val="24"/>
              </w:rPr>
              <w:t>境外投标单位缴纳投标保证金形式应采用电开保函形式；境内投标单位缴纳投标保证金应采用电汇形式；若有其他特殊情况，请提前与我们沟通，做好转账信息备注工作。</w:t>
            </w:r>
          </w:p>
        </w:tc>
      </w:tr>
      <w:tr w:rsidR="00E77F10">
        <w:trPr>
          <w:trHeight w:val="961"/>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rPr>
              <w:t>保证金缴纳截止时间：</w:t>
            </w:r>
            <w:r>
              <w:rPr>
                <w:rFonts w:ascii="宋体" w:hAnsi="宋体" w:cs="宋体" w:hint="eastAsia"/>
                <w:sz w:val="24"/>
                <w:szCs w:val="24"/>
                <w:highlight w:val="yellow"/>
              </w:rPr>
              <w:t>2025年12月</w:t>
            </w:r>
            <w:r>
              <w:rPr>
                <w:rFonts w:ascii="宋体" w:hAnsi="宋体" w:cs="宋体"/>
                <w:sz w:val="24"/>
                <w:szCs w:val="24"/>
                <w:highlight w:val="yellow"/>
              </w:rPr>
              <w:t>1</w:t>
            </w:r>
            <w:r w:rsidR="00D74EC6">
              <w:rPr>
                <w:rFonts w:ascii="宋体" w:hAnsi="宋体" w:cs="宋体"/>
                <w:sz w:val="24"/>
                <w:szCs w:val="24"/>
                <w:highlight w:val="yellow"/>
              </w:rPr>
              <w:t>6</w:t>
            </w:r>
            <w:r>
              <w:rPr>
                <w:rFonts w:ascii="宋体" w:hAnsi="宋体" w:cs="宋体" w:hint="eastAsia"/>
                <w:sz w:val="24"/>
                <w:szCs w:val="24"/>
                <w:highlight w:val="yellow"/>
              </w:rPr>
              <w:t>日1</w:t>
            </w:r>
            <w:r w:rsidR="00D74EC6">
              <w:rPr>
                <w:rFonts w:ascii="宋体" w:hAnsi="宋体" w:cs="宋体"/>
                <w:sz w:val="24"/>
                <w:szCs w:val="24"/>
                <w:highlight w:val="yellow"/>
              </w:rPr>
              <w:t>2</w:t>
            </w:r>
            <w:r>
              <w:rPr>
                <w:rFonts w:ascii="宋体" w:hAnsi="宋体" w:cs="宋体" w:hint="eastAsia"/>
                <w:sz w:val="24"/>
                <w:szCs w:val="24"/>
                <w:highlight w:val="yellow"/>
              </w:rPr>
              <w:t>：00前（同应标截止时间）</w:t>
            </w:r>
          </w:p>
          <w:p w:rsidR="00E77F10" w:rsidRDefault="00631DDB">
            <w:pPr>
              <w:pStyle w:val="24"/>
              <w:spacing w:after="0" w:line="240" w:lineRule="auto"/>
              <w:ind w:leftChars="0" w:left="0" w:firstLine="480"/>
              <w:rPr>
                <w:rFonts w:ascii="宋体" w:hAnsi="宋体" w:cs="宋体"/>
                <w:sz w:val="24"/>
                <w:szCs w:val="24"/>
              </w:rPr>
            </w:pPr>
            <w:r>
              <w:rPr>
                <w:rFonts w:ascii="宋体" w:hAnsi="宋体" w:cs="宋体" w:hint="eastAsia"/>
                <w:sz w:val="24"/>
                <w:szCs w:val="24"/>
              </w:rPr>
              <w:t>投标人应充分考虑银行信息交换时间，由此带来的保证金不能按时到帐的责任由投标人自行承担。</w:t>
            </w:r>
          </w:p>
        </w:tc>
      </w:tr>
      <w:tr w:rsidR="00E77F10">
        <w:trPr>
          <w:trHeight w:val="90"/>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24"/>
              <w:spacing w:after="0" w:line="240" w:lineRule="auto"/>
              <w:ind w:leftChars="0" w:left="0" w:firstLine="480"/>
              <w:rPr>
                <w:rFonts w:ascii="宋体" w:hAnsi="宋体" w:cs="宋体"/>
                <w:sz w:val="24"/>
                <w:szCs w:val="24"/>
              </w:rPr>
            </w:pPr>
            <w:r>
              <w:rPr>
                <w:rFonts w:ascii="宋体" w:hAnsi="宋体" w:cs="宋体" w:hint="eastAsia"/>
                <w:sz w:val="24"/>
                <w:szCs w:val="24"/>
              </w:rPr>
              <w:t>对于未中标的投标人，投标保证金将于招标人内</w:t>
            </w:r>
            <w:bookmarkStart w:id="3" w:name="_GoBack"/>
            <w:bookmarkEnd w:id="3"/>
            <w:r>
              <w:rPr>
                <w:rFonts w:ascii="宋体" w:hAnsi="宋体" w:cs="宋体" w:hint="eastAsia"/>
                <w:sz w:val="24"/>
                <w:szCs w:val="24"/>
              </w:rPr>
              <w:t>部完成中标人评审并确认最终中标人后在30个工作日内予以原路返还（无息）；对于中标方，投标保证金将在签订合同后30个工作日内原路返还（无息）。</w:t>
            </w:r>
          </w:p>
        </w:tc>
      </w:tr>
      <w:tr w:rsidR="00E77F10">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b/>
                <w:bCs/>
                <w:sz w:val="24"/>
                <w:szCs w:val="24"/>
              </w:rPr>
            </w:pPr>
            <w:r>
              <w:rPr>
                <w:rFonts w:ascii="宋体" w:eastAsia="宋体" w:hAnsi="宋体" w:cs="宋体" w:hint="eastAsia"/>
                <w:b/>
                <w:bCs/>
                <w:sz w:val="24"/>
                <w:szCs w:val="24"/>
              </w:rPr>
              <w:t>5.开评标</w:t>
            </w:r>
          </w:p>
        </w:tc>
      </w:tr>
      <w:tr w:rsidR="00E77F10">
        <w:trPr>
          <w:trHeight w:val="753"/>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lastRenderedPageBreak/>
              <w:t>5.1</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b/>
                <w:bCs/>
                <w:sz w:val="24"/>
                <w:szCs w:val="24"/>
                <w:u w:val="single"/>
              </w:rPr>
            </w:pPr>
            <w:r>
              <w:rPr>
                <w:rFonts w:ascii="宋体" w:eastAsia="宋体" w:hAnsi="宋体" w:cs="宋体" w:hint="eastAsia"/>
                <w:b/>
                <w:bCs/>
                <w:sz w:val="24"/>
                <w:szCs w:val="24"/>
              </w:rPr>
              <w:t>开标时间：</w:t>
            </w:r>
            <w:r>
              <w:rPr>
                <w:rFonts w:ascii="宋体" w:eastAsia="宋体" w:hAnsi="宋体" w:cs="宋体" w:hint="eastAsia"/>
                <w:sz w:val="24"/>
                <w:szCs w:val="24"/>
                <w:highlight w:val="yellow"/>
                <w:u w:val="single"/>
              </w:rPr>
              <w:t>2025</w:t>
            </w:r>
            <w:r>
              <w:rPr>
                <w:rFonts w:ascii="宋体" w:eastAsia="宋体" w:hAnsi="宋体" w:cs="宋体" w:hint="eastAsia"/>
                <w:sz w:val="24"/>
                <w:szCs w:val="24"/>
                <w:highlight w:val="yellow"/>
              </w:rPr>
              <w:t>年</w:t>
            </w:r>
            <w:r>
              <w:rPr>
                <w:rFonts w:ascii="宋体" w:eastAsia="宋体" w:hAnsi="宋体" w:cs="宋体" w:hint="eastAsia"/>
                <w:sz w:val="24"/>
                <w:szCs w:val="24"/>
                <w:highlight w:val="yellow"/>
                <w:u w:val="single"/>
              </w:rPr>
              <w:t>12</w:t>
            </w:r>
            <w:r>
              <w:rPr>
                <w:rFonts w:ascii="宋体" w:eastAsia="宋体" w:hAnsi="宋体" w:cs="宋体" w:hint="eastAsia"/>
                <w:sz w:val="24"/>
                <w:szCs w:val="24"/>
                <w:highlight w:val="yellow"/>
              </w:rPr>
              <w:t>月</w:t>
            </w:r>
            <w:r>
              <w:rPr>
                <w:rFonts w:ascii="宋体" w:eastAsia="宋体" w:hAnsi="宋体" w:cs="宋体" w:hint="eastAsia"/>
                <w:sz w:val="24"/>
                <w:szCs w:val="24"/>
                <w:highlight w:val="yellow"/>
                <w:u w:val="single"/>
              </w:rPr>
              <w:t>2</w:t>
            </w:r>
            <w:r>
              <w:rPr>
                <w:rFonts w:ascii="宋体" w:eastAsia="宋体" w:hAnsi="宋体" w:cs="宋体"/>
                <w:sz w:val="24"/>
                <w:szCs w:val="24"/>
                <w:highlight w:val="yellow"/>
                <w:u w:val="single"/>
              </w:rPr>
              <w:t>2</w:t>
            </w:r>
            <w:r>
              <w:rPr>
                <w:rFonts w:ascii="宋体" w:eastAsia="宋体" w:hAnsi="宋体" w:cs="宋体" w:hint="eastAsia"/>
                <w:sz w:val="24"/>
                <w:szCs w:val="24"/>
                <w:highlight w:val="yellow"/>
              </w:rPr>
              <w:t>日</w:t>
            </w:r>
            <w:r>
              <w:rPr>
                <w:rFonts w:ascii="宋体" w:eastAsia="宋体" w:hAnsi="宋体" w:cs="宋体"/>
                <w:sz w:val="24"/>
                <w:szCs w:val="24"/>
                <w:highlight w:val="yellow"/>
              </w:rPr>
              <w:t>9</w:t>
            </w:r>
            <w:r>
              <w:rPr>
                <w:rFonts w:ascii="宋体" w:eastAsia="宋体" w:hAnsi="宋体" w:cs="宋体" w:hint="eastAsia"/>
                <w:sz w:val="24"/>
                <w:szCs w:val="24"/>
                <w:highlight w:val="yellow"/>
              </w:rPr>
              <w:t>:00</w:t>
            </w:r>
          </w:p>
          <w:p w:rsidR="00E77F10" w:rsidRDefault="00631DDB">
            <w:pPr>
              <w:ind w:firstLineChars="200" w:firstLine="482"/>
              <w:rPr>
                <w:rFonts w:ascii="宋体" w:eastAsia="宋体" w:hAnsi="宋体" w:cs="宋体"/>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highlight w:val="yellow"/>
              </w:rPr>
              <w:t>线上会议室</w:t>
            </w:r>
            <w:r>
              <w:rPr>
                <w:rFonts w:ascii="宋体" w:eastAsia="宋体" w:hAnsi="宋体" w:cs="宋体" w:hint="eastAsia"/>
                <w:sz w:val="24"/>
                <w:szCs w:val="24"/>
              </w:rPr>
              <w:t>。</w:t>
            </w:r>
          </w:p>
        </w:tc>
      </w:tr>
      <w:tr w:rsidR="00E77F10">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ad"/>
              <w:ind w:firstLineChars="200" w:firstLine="482"/>
              <w:rPr>
                <w:rFonts w:ascii="宋体" w:eastAsia="宋体" w:hAnsi="宋体" w:cs="宋体"/>
                <w:sz w:val="24"/>
                <w:szCs w:val="24"/>
              </w:rPr>
            </w:pPr>
            <w:r>
              <w:rPr>
                <w:rFonts w:ascii="宋体" w:eastAsia="宋体" w:hAnsi="宋体" w:cs="宋体" w:hint="eastAsia"/>
                <w:b/>
                <w:bCs/>
                <w:sz w:val="24"/>
                <w:szCs w:val="24"/>
              </w:rPr>
              <w:t>评标方法：资质标审核→技术标评审→商务标评审。技术标入围后，原则上选取</w:t>
            </w:r>
            <w:r>
              <w:rPr>
                <w:rFonts w:ascii="宋体" w:eastAsia="宋体" w:hAnsi="宋体" w:cs="宋体" w:hint="eastAsia"/>
                <w:b/>
                <w:bCs/>
                <w:color w:val="000000"/>
                <w:sz w:val="24"/>
                <w:szCs w:val="24"/>
              </w:rPr>
              <w:t>综合评标中标</w:t>
            </w:r>
            <w:r>
              <w:rPr>
                <w:rFonts w:ascii="宋体" w:eastAsia="宋体" w:hAnsi="宋体" w:cs="宋体" w:hint="eastAsia"/>
                <w:sz w:val="24"/>
                <w:szCs w:val="24"/>
              </w:rPr>
              <w:t>。具体详见“第二部分投标须知第六条：评标原则”。</w:t>
            </w:r>
          </w:p>
        </w:tc>
      </w:tr>
      <w:tr w:rsidR="00E77F10">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b/>
                <w:bCs/>
                <w:sz w:val="24"/>
                <w:szCs w:val="24"/>
              </w:rPr>
              <w:t>6.合同签订</w:t>
            </w:r>
          </w:p>
        </w:tc>
      </w:tr>
      <w:tr w:rsidR="00E77F10">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ind w:firstLineChars="200" w:firstLine="480"/>
              <w:rPr>
                <w:rFonts w:ascii="宋体" w:eastAsia="宋体" w:hAnsi="宋体" w:cs="宋体"/>
                <w:sz w:val="24"/>
                <w:szCs w:val="24"/>
              </w:rPr>
            </w:pPr>
            <w:r>
              <w:rPr>
                <w:rFonts w:ascii="宋体" w:eastAsia="宋体" w:hAnsi="宋体" w:cs="宋体" w:hint="eastAsia"/>
                <w:sz w:val="24"/>
                <w:szCs w:val="24"/>
              </w:rPr>
              <w:t>见第二部分投标须知第七条。</w:t>
            </w:r>
          </w:p>
        </w:tc>
      </w:tr>
      <w:tr w:rsidR="00E77F10">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b/>
                <w:bCs/>
                <w:sz w:val="24"/>
                <w:szCs w:val="24"/>
              </w:rPr>
            </w:pPr>
            <w:r>
              <w:rPr>
                <w:rFonts w:ascii="宋体" w:eastAsia="宋体" w:hAnsi="宋体" w:cs="宋体" w:hint="eastAsia"/>
                <w:b/>
                <w:bCs/>
                <w:sz w:val="24"/>
                <w:szCs w:val="24"/>
              </w:rPr>
              <w:t>7.交货期及付款方式</w:t>
            </w:r>
          </w:p>
        </w:tc>
      </w:tr>
      <w:tr w:rsidR="00E77F10">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af3"/>
              <w:ind w:firstLineChars="200" w:firstLine="482"/>
              <w:rPr>
                <w:rFonts w:eastAsia="宋体" w:hAnsi="宋体" w:cs="宋体"/>
                <w:b/>
                <w:bCs/>
                <w:color w:val="000000"/>
                <w:sz w:val="24"/>
                <w:szCs w:val="24"/>
              </w:rPr>
            </w:pPr>
            <w:r>
              <w:rPr>
                <w:rFonts w:eastAsia="宋体" w:hAnsi="宋体" w:cs="宋体" w:hint="eastAsia"/>
                <w:b/>
                <w:bCs/>
                <w:color w:val="000000"/>
                <w:sz w:val="24"/>
                <w:szCs w:val="24"/>
              </w:rPr>
              <w:t>交货期：</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自合同</w:t>
            </w:r>
            <w:proofErr w:type="gramStart"/>
            <w:r>
              <w:rPr>
                <w:rFonts w:eastAsia="宋体" w:hAnsi="宋体" w:cs="宋体" w:hint="eastAsia"/>
                <w:color w:val="000000"/>
                <w:sz w:val="24"/>
                <w:szCs w:val="24"/>
              </w:rPr>
              <w:t>签定</w:t>
            </w:r>
            <w:proofErr w:type="gramEnd"/>
            <w:r>
              <w:rPr>
                <w:rFonts w:eastAsia="宋体" w:hAnsi="宋体" w:cs="宋体" w:hint="eastAsia"/>
                <w:color w:val="000000"/>
                <w:sz w:val="24"/>
                <w:szCs w:val="24"/>
              </w:rPr>
              <w:t>生效之日起，</w:t>
            </w:r>
            <w:r>
              <w:rPr>
                <w:rFonts w:eastAsia="宋体" w:hAnsi="宋体" w:cs="宋体" w:hint="eastAsia"/>
                <w:color w:val="000000"/>
                <w:sz w:val="24"/>
                <w:szCs w:val="24"/>
                <w:highlight w:val="yellow"/>
                <w:u w:val="single"/>
              </w:rPr>
              <w:t>90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之内交货至供货地点。</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接续</w:t>
            </w:r>
            <w:r>
              <w:rPr>
                <w:rFonts w:eastAsia="宋体" w:hAnsi="宋体" w:cs="宋体" w:hint="eastAsia"/>
                <w:color w:val="000000"/>
                <w:sz w:val="24"/>
                <w:szCs w:val="24"/>
                <w:highlight w:val="yellow"/>
                <w:u w:val="single"/>
              </w:rPr>
              <w:t>30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之内完成终验收。</w:t>
            </w:r>
          </w:p>
          <w:p w:rsidR="00E77F10" w:rsidRDefault="00631DDB">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安装调试工期超过</w:t>
            </w:r>
            <w:r>
              <w:rPr>
                <w:rFonts w:eastAsia="宋体" w:hAnsi="宋体" w:cs="宋体" w:hint="eastAsia"/>
                <w:color w:val="000000"/>
                <w:sz w:val="24"/>
                <w:szCs w:val="24"/>
                <w:highlight w:val="yellow"/>
                <w:u w:val="single"/>
              </w:rPr>
              <w:t>20个日历日</w:t>
            </w:r>
            <w:r>
              <w:rPr>
                <w:rFonts w:eastAsia="宋体" w:hAnsi="宋体" w:cs="宋体" w:hint="eastAsia"/>
                <w:color w:val="000000"/>
                <w:sz w:val="24"/>
                <w:szCs w:val="24"/>
              </w:rPr>
              <w:t>的，投标人应当随标书提供详细的工期计划。</w:t>
            </w:r>
          </w:p>
        </w:tc>
      </w:tr>
      <w:tr w:rsidR="00E77F10">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af3"/>
              <w:ind w:firstLineChars="200" w:firstLine="482"/>
              <w:rPr>
                <w:rFonts w:eastAsia="宋体" w:hAnsi="宋体" w:cs="宋体"/>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rsidR="00E77F10" w:rsidRDefault="00631DDB">
            <w:pPr>
              <w:pStyle w:val="af3"/>
              <w:ind w:firstLineChars="200" w:firstLine="482"/>
              <w:rPr>
                <w:rFonts w:eastAsia="宋体" w:hAnsi="宋体" w:cs="宋体"/>
                <w:color w:val="000000"/>
                <w:sz w:val="24"/>
                <w:szCs w:val="24"/>
              </w:rPr>
            </w:pPr>
            <w:r>
              <w:rPr>
                <w:rFonts w:eastAsia="宋体" w:hAnsi="宋体" w:cs="宋体" w:hint="eastAsia"/>
                <w:b/>
                <w:bCs/>
                <w:color w:val="000000"/>
                <w:sz w:val="24"/>
                <w:szCs w:val="24"/>
              </w:rPr>
              <w:t>交货地点：</w:t>
            </w:r>
            <w:r>
              <w:rPr>
                <w:rFonts w:eastAsia="宋体" w:hAnsi="宋体" w:cs="宋体" w:hint="eastAsia"/>
                <w:color w:val="000000"/>
                <w:sz w:val="24"/>
                <w:szCs w:val="24"/>
              </w:rPr>
              <w:t>济南市高新区华奥路777号重</w:t>
            </w:r>
            <w:proofErr w:type="gramStart"/>
            <w:r>
              <w:rPr>
                <w:rFonts w:eastAsia="宋体" w:hAnsi="宋体" w:cs="宋体" w:hint="eastAsia"/>
                <w:color w:val="000000"/>
                <w:sz w:val="24"/>
                <w:szCs w:val="24"/>
              </w:rPr>
              <w:t>汽科技</w:t>
            </w:r>
            <w:proofErr w:type="gramEnd"/>
            <w:r>
              <w:rPr>
                <w:rFonts w:eastAsia="宋体" w:hAnsi="宋体" w:cs="宋体" w:hint="eastAsia"/>
                <w:color w:val="000000"/>
                <w:sz w:val="24"/>
                <w:szCs w:val="24"/>
              </w:rPr>
              <w:t>园区8号试验室。</w:t>
            </w:r>
          </w:p>
        </w:tc>
      </w:tr>
      <w:tr w:rsidR="00E77F10">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rsidR="00E77F10" w:rsidRDefault="00631DDB">
            <w:pPr>
              <w:pStyle w:val="ad"/>
              <w:ind w:firstLineChars="200" w:firstLine="482"/>
              <w:rPr>
                <w:rFonts w:ascii="宋体" w:eastAsia="宋体" w:hAnsi="宋体" w:cs="宋体"/>
                <w:sz w:val="24"/>
                <w:szCs w:val="24"/>
              </w:rPr>
            </w:pPr>
            <w:r>
              <w:rPr>
                <w:rFonts w:ascii="宋体" w:eastAsia="宋体" w:hAnsi="宋体" w:cs="宋体" w:hint="eastAsia"/>
                <w:b/>
                <w:sz w:val="24"/>
                <w:szCs w:val="24"/>
              </w:rPr>
              <w:t>质保期：</w:t>
            </w:r>
            <w:proofErr w:type="gramStart"/>
            <w:r>
              <w:rPr>
                <w:rFonts w:ascii="宋体" w:eastAsia="宋体" w:hAnsi="宋体" w:cs="宋体" w:hint="eastAsia"/>
                <w:b/>
                <w:sz w:val="24"/>
                <w:szCs w:val="24"/>
              </w:rPr>
              <w:t>自设备终</w:t>
            </w:r>
            <w:proofErr w:type="gramEnd"/>
            <w:r>
              <w:rPr>
                <w:rFonts w:ascii="宋体" w:eastAsia="宋体" w:hAnsi="宋体" w:cs="宋体" w:hint="eastAsia"/>
                <w:b/>
                <w:sz w:val="24"/>
                <w:szCs w:val="24"/>
              </w:rPr>
              <w:t>验收文件最终签署之日起</w:t>
            </w:r>
            <w:r>
              <w:rPr>
                <w:rFonts w:ascii="宋体" w:eastAsia="宋体" w:hAnsi="宋体" w:cs="宋体" w:hint="eastAsia"/>
                <w:b/>
                <w:sz w:val="24"/>
                <w:szCs w:val="24"/>
                <w:highlight w:val="yellow"/>
                <w:u w:val="single"/>
              </w:rPr>
              <w:t>1</w:t>
            </w:r>
            <w:r>
              <w:rPr>
                <w:rFonts w:ascii="宋体" w:eastAsia="宋体" w:hAnsi="宋体" w:cs="宋体" w:hint="eastAsia"/>
                <w:b/>
                <w:sz w:val="24"/>
                <w:szCs w:val="24"/>
                <w:highlight w:val="yellow"/>
              </w:rPr>
              <w:t>年</w:t>
            </w:r>
            <w:r>
              <w:rPr>
                <w:rFonts w:ascii="宋体" w:eastAsia="宋体" w:hAnsi="宋体" w:cs="宋体" w:hint="eastAsia"/>
                <w:b/>
                <w:sz w:val="24"/>
                <w:szCs w:val="24"/>
              </w:rPr>
              <w:t>。</w:t>
            </w:r>
            <w:r>
              <w:rPr>
                <w:rFonts w:ascii="宋体" w:eastAsia="宋体" w:hAnsi="宋体" w:cs="宋体" w:hint="eastAsia"/>
                <w:sz w:val="24"/>
                <w:szCs w:val="24"/>
              </w:rPr>
              <w:t>（投标人可在满足上述最短质保期基础上竞报）</w:t>
            </w:r>
          </w:p>
        </w:tc>
      </w:tr>
      <w:tr w:rsidR="00E77F10">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E77F10" w:rsidRDefault="00631DDB">
            <w:pPr>
              <w:jc w:val="center"/>
              <w:rPr>
                <w:rFonts w:ascii="宋体" w:eastAsia="宋体" w:hAnsi="宋体" w:cs="宋体"/>
                <w:kern w:val="0"/>
                <w:sz w:val="24"/>
                <w:szCs w:val="24"/>
              </w:rPr>
            </w:pPr>
            <w:r>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rsidR="00E77F10" w:rsidRDefault="00631DDB">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highlight w:val="yellow"/>
                <w:u w:val="single"/>
              </w:rPr>
              <w:t>Ⅰ.国内付款方式：半年期商业汇票（包括银行承兑汇票和商业承兑汇票）</w:t>
            </w:r>
          </w:p>
          <w:p w:rsidR="00E77F10" w:rsidRDefault="00631DDB">
            <w:pPr>
              <w:pStyle w:val="ad"/>
              <w:ind w:firstLineChars="200" w:firstLine="420"/>
              <w:rPr>
                <w:rFonts w:ascii="宋体" w:eastAsia="宋体" w:hAnsi="宋体" w:cs="宋体"/>
                <w:sz w:val="24"/>
                <w:szCs w:val="24"/>
              </w:rPr>
            </w:pPr>
            <w:r>
              <w:rPr>
                <w:rFonts w:ascii="宋体" w:eastAsia="宋体" w:hAnsi="宋体" w:cs="宋体" w:hint="eastAsia"/>
              </w:rPr>
              <w:t>（</w:t>
            </w:r>
            <w:r>
              <w:rPr>
                <w:rFonts w:ascii="宋体" w:eastAsia="宋体" w:hAnsi="宋体" w:cs="宋体" w:hint="eastAsia"/>
                <w:sz w:val="24"/>
                <w:szCs w:val="24"/>
              </w:rPr>
              <w:t>1）合同签署生效后, 卖方提交金额为合同含税价款30%的收据及合同全额30%增值税专用发票（税率为13 %，正本一份，复印件二份），经买方依照财务制度审核无误后【30】日后支付。</w:t>
            </w:r>
          </w:p>
          <w:p w:rsidR="00E77F10" w:rsidRDefault="00631DDB">
            <w:pPr>
              <w:pStyle w:val="ad"/>
              <w:ind w:firstLineChars="200" w:firstLine="480"/>
              <w:rPr>
                <w:rFonts w:ascii="宋体" w:eastAsia="宋体" w:hAnsi="宋体" w:cs="宋体"/>
                <w:sz w:val="24"/>
                <w:szCs w:val="24"/>
              </w:rPr>
            </w:pPr>
            <w:r>
              <w:rPr>
                <w:rFonts w:ascii="宋体" w:eastAsia="宋体" w:hAnsi="宋体" w:cs="宋体" w:hint="eastAsia"/>
                <w:sz w:val="24"/>
                <w:szCs w:val="24"/>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rsidR="00E77F10" w:rsidRDefault="00631DDB">
            <w:pPr>
              <w:pStyle w:val="ad"/>
              <w:ind w:firstLineChars="200" w:firstLine="480"/>
              <w:rPr>
                <w:rFonts w:ascii="宋体" w:eastAsia="宋体" w:hAnsi="宋体" w:cs="宋体"/>
                <w:sz w:val="24"/>
                <w:szCs w:val="24"/>
              </w:rPr>
            </w:pPr>
            <w:r>
              <w:rPr>
                <w:rFonts w:ascii="宋体" w:eastAsia="宋体" w:hAnsi="宋体" w:cs="宋体" w:hint="eastAsia"/>
                <w:sz w:val="24"/>
                <w:szCs w:val="24"/>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rsidR="00E77F10" w:rsidRDefault="00631DDB">
            <w:pPr>
              <w:pStyle w:val="ad"/>
              <w:ind w:firstLineChars="200" w:firstLine="480"/>
              <w:rPr>
                <w:rFonts w:ascii="宋体" w:eastAsia="宋体" w:hAnsi="宋体" w:cs="宋体"/>
                <w:sz w:val="24"/>
                <w:szCs w:val="24"/>
              </w:rPr>
            </w:pPr>
            <w:r>
              <w:rPr>
                <w:rFonts w:ascii="宋体" w:eastAsia="宋体" w:hAnsi="宋体" w:cs="宋体" w:hint="eastAsia"/>
                <w:sz w:val="24"/>
                <w:szCs w:val="24"/>
                <w:highlight w:val="yellow"/>
              </w:rPr>
              <w:t>*付款方式及付款比例不允许偏离。</w:t>
            </w:r>
          </w:p>
        </w:tc>
      </w:tr>
      <w:tr w:rsidR="00E77F10">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E77F10" w:rsidRDefault="00631DDB">
            <w:pPr>
              <w:jc w:val="center"/>
              <w:rPr>
                <w:rFonts w:ascii="宋体" w:eastAsia="宋体" w:hAnsi="宋体" w:cs="宋体"/>
                <w:kern w:val="0"/>
                <w:sz w:val="24"/>
                <w:szCs w:val="24"/>
              </w:rPr>
            </w:pPr>
            <w:r>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rsidR="00E77F10" w:rsidRDefault="00631DDB">
            <w:pPr>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增值税专用发票开票信息：</w:t>
            </w:r>
          </w:p>
          <w:p w:rsidR="00E77F10" w:rsidRDefault="00631DDB">
            <w:pPr>
              <w:ind w:firstLineChars="200" w:firstLine="480"/>
              <w:rPr>
                <w:rFonts w:ascii="宋体" w:eastAsia="宋体" w:hAnsi="宋体" w:cs="宋体"/>
                <w:bCs/>
                <w:sz w:val="24"/>
                <w:szCs w:val="24"/>
              </w:rPr>
            </w:pPr>
            <w:proofErr w:type="gramStart"/>
            <w:r>
              <w:rPr>
                <w:rFonts w:ascii="宋体" w:eastAsia="宋体" w:hAnsi="宋体" w:cs="宋体" w:hint="eastAsia"/>
                <w:sz w:val="24"/>
                <w:szCs w:val="24"/>
                <w:lang w:bidi="ar"/>
              </w:rPr>
              <w:lastRenderedPageBreak/>
              <w:t>见最终</w:t>
            </w:r>
            <w:proofErr w:type="gramEnd"/>
            <w:r>
              <w:rPr>
                <w:rFonts w:ascii="宋体" w:eastAsia="宋体" w:hAnsi="宋体" w:cs="宋体" w:hint="eastAsia"/>
                <w:sz w:val="24"/>
                <w:szCs w:val="24"/>
                <w:lang w:bidi="ar"/>
              </w:rPr>
              <w:t>合同签订信息</w:t>
            </w:r>
          </w:p>
        </w:tc>
      </w:tr>
      <w:tr w:rsidR="00E77F10">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rsidR="00E77F10" w:rsidRDefault="00631DDB">
            <w:pPr>
              <w:pStyle w:val="ad"/>
              <w:jc w:val="center"/>
              <w:rPr>
                <w:rFonts w:ascii="宋体" w:eastAsia="宋体" w:hAnsi="宋体" w:cs="宋体"/>
                <w:sz w:val="24"/>
                <w:szCs w:val="24"/>
              </w:rPr>
            </w:pPr>
            <w:r>
              <w:rPr>
                <w:rFonts w:ascii="宋体" w:eastAsia="宋体" w:hAnsi="宋体" w:cs="宋体" w:hint="eastAsia"/>
                <w:b/>
                <w:bCs/>
                <w:sz w:val="24"/>
                <w:szCs w:val="24"/>
              </w:rPr>
              <w:lastRenderedPageBreak/>
              <w:t>8.其它</w:t>
            </w:r>
          </w:p>
        </w:tc>
      </w:tr>
      <w:tr w:rsidR="00E77F10">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rsidR="00E77F10" w:rsidRDefault="00631DDB">
            <w:pPr>
              <w:pStyle w:val="ad"/>
              <w:ind w:firstLineChars="200" w:firstLine="480"/>
              <w:rPr>
                <w:rFonts w:ascii="宋体" w:eastAsia="宋体" w:hAnsi="宋体" w:cs="宋体"/>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rsidR="00E77F10">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rsidR="00E77F10" w:rsidRDefault="00631DDB">
            <w:pPr>
              <w:ind w:firstLineChars="200" w:firstLine="480"/>
              <w:rPr>
                <w:rFonts w:ascii="宋体" w:eastAsia="宋体" w:hAnsi="宋体" w:cs="宋体"/>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E77F10">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E77F10" w:rsidRDefault="00631DDB">
            <w:pPr>
              <w:jc w:val="center"/>
              <w:rPr>
                <w:rFonts w:ascii="宋体" w:eastAsia="宋体" w:hAnsi="宋体" w:cs="宋体"/>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rsidR="00E77F10" w:rsidRDefault="00631DDB">
            <w:pPr>
              <w:pStyle w:val="ad"/>
              <w:ind w:firstLineChars="200" w:firstLine="480"/>
              <w:rPr>
                <w:rFonts w:ascii="宋体" w:eastAsia="宋体" w:hAnsi="宋体" w:cs="宋体"/>
                <w:sz w:val="24"/>
                <w:szCs w:val="24"/>
              </w:rPr>
            </w:pPr>
            <w:r>
              <w:rPr>
                <w:rFonts w:ascii="宋体" w:eastAsia="宋体" w:hAnsi="宋体" w:cs="宋体" w:hint="eastAsia"/>
                <w:sz w:val="24"/>
                <w:szCs w:val="24"/>
              </w:rPr>
              <w:t>中标人应在合同签订后</w:t>
            </w:r>
            <w:r>
              <w:rPr>
                <w:rFonts w:ascii="宋体" w:eastAsia="宋体" w:hAnsi="宋体" w:cs="宋体" w:hint="eastAsia"/>
                <w:sz w:val="24"/>
                <w:szCs w:val="24"/>
                <w:highlight w:val="yellow"/>
              </w:rPr>
              <w:t>30日</w:t>
            </w:r>
            <w:r>
              <w:rPr>
                <w:rFonts w:ascii="宋体" w:eastAsia="宋体" w:hAnsi="宋体" w:cs="宋体" w:hint="eastAsia"/>
                <w:sz w:val="24"/>
                <w:szCs w:val="24"/>
              </w:rPr>
              <w:t>内需根据设计</w:t>
            </w:r>
            <w:r>
              <w:rPr>
                <w:rStyle w:val="aff7"/>
                <w:rFonts w:ascii="宋体" w:eastAsia="宋体" w:hAnsi="宋体" w:cs="宋体" w:hint="eastAsia"/>
                <w:sz w:val="24"/>
                <w:szCs w:val="24"/>
              </w:rPr>
              <w:t>提资</w:t>
            </w:r>
            <w:r>
              <w:rPr>
                <w:rFonts w:ascii="宋体" w:eastAsia="宋体" w:hAnsi="宋体" w:cs="宋体" w:hint="eastAsia"/>
                <w:sz w:val="24"/>
                <w:szCs w:val="24"/>
              </w:rPr>
              <w:t>要求提供详细的</w:t>
            </w:r>
            <w:r>
              <w:rPr>
                <w:rStyle w:val="aff7"/>
                <w:rFonts w:ascii="宋体" w:eastAsia="宋体" w:hAnsi="宋体" w:cs="宋体" w:hint="eastAsia"/>
                <w:sz w:val="24"/>
                <w:szCs w:val="24"/>
              </w:rPr>
              <w:t>设备</w:t>
            </w:r>
            <w:r>
              <w:rPr>
                <w:rFonts w:ascii="宋体" w:eastAsia="宋体" w:hAnsi="宋体" w:cs="宋体" w:hint="eastAsia"/>
                <w:sz w:val="24"/>
                <w:szCs w:val="24"/>
              </w:rPr>
              <w:t>图纸等资料,其中包含</w:t>
            </w:r>
            <w:r>
              <w:rPr>
                <w:rStyle w:val="aff7"/>
                <w:rFonts w:ascii="宋体" w:eastAsia="宋体" w:hAnsi="宋体" w:cs="宋体" w:hint="eastAsia"/>
                <w:sz w:val="24"/>
                <w:szCs w:val="24"/>
              </w:rPr>
              <w:t>设备</w:t>
            </w:r>
            <w:r>
              <w:rPr>
                <w:rFonts w:ascii="宋体" w:eastAsia="宋体" w:hAnsi="宋体" w:cs="宋体" w:hint="eastAsia"/>
                <w:sz w:val="24"/>
                <w:szCs w:val="24"/>
              </w:rPr>
              <w:t>的外形尺寸,运维空间</w:t>
            </w:r>
            <w:r>
              <w:rPr>
                <w:rStyle w:val="aff7"/>
                <w:rFonts w:ascii="宋体" w:eastAsia="宋体" w:hAnsi="宋体" w:cs="宋体" w:hint="eastAsia"/>
                <w:sz w:val="24"/>
                <w:szCs w:val="24"/>
              </w:rPr>
              <w:t>,设备</w:t>
            </w:r>
            <w:r>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rsidR="00E77F10" w:rsidRDefault="00E77F10">
      <w:pPr>
        <w:rPr>
          <w:rFonts w:ascii="宋体" w:eastAsia="宋体" w:hAnsi="宋体" w:cs="宋体"/>
        </w:rPr>
        <w:sectPr w:rsidR="00E77F10" w:rsidSect="00D74EC6">
          <w:headerReference w:type="default" r:id="rId13"/>
          <w:footerReference w:type="default" r:id="rId14"/>
          <w:pgSz w:w="11907" w:h="16840"/>
          <w:pgMar w:top="1304" w:right="1418" w:bottom="1304" w:left="1418" w:header="724" w:footer="851" w:gutter="0"/>
          <w:pgNumType w:start="3" w:chapStyle="1"/>
          <w:cols w:space="720"/>
          <w:docGrid w:linePitch="290" w:charSpace="-3931"/>
        </w:sectPr>
      </w:pPr>
    </w:p>
    <w:p w:rsidR="00E77F10" w:rsidRDefault="00631DDB">
      <w:pPr>
        <w:pStyle w:val="af3"/>
        <w:jc w:val="center"/>
        <w:outlineLvl w:val="0"/>
        <w:rPr>
          <w:rFonts w:ascii="Calibri" w:eastAsia="宋体" w:hAnsi="Calibri" w:cs="Times New Roman"/>
          <w:b/>
          <w:bCs/>
          <w:kern w:val="44"/>
          <w:sz w:val="36"/>
          <w:szCs w:val="44"/>
        </w:rPr>
      </w:pPr>
      <w:bookmarkStart w:id="4" w:name="_Toc216347354"/>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4"/>
    </w:p>
    <w:p w:rsidR="00E77F10" w:rsidRDefault="00631DDB">
      <w:pPr>
        <w:keepNext/>
        <w:keepLines/>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一、项目名称</w:t>
      </w:r>
    </w:p>
    <w:p w:rsidR="00E77F10" w:rsidRDefault="00631DDB">
      <w:pPr>
        <w:spacing w:line="360" w:lineRule="auto"/>
        <w:ind w:leftChars="228" w:left="1679" w:hangingChars="500" w:hanging="1200"/>
        <w:rPr>
          <w:rFonts w:ascii="Calibri" w:eastAsia="宋体" w:hAnsi="Calibri" w:cs="Times New Roman"/>
          <w:color w:val="000000"/>
          <w:sz w:val="24"/>
          <w:szCs w:val="24"/>
          <w:u w:val="single"/>
        </w:rPr>
      </w:pPr>
      <w:r>
        <w:rPr>
          <w:rFonts w:ascii="Calibri" w:eastAsia="宋体" w:hAnsi="Calibri" w:cs="Times New Roman" w:hint="eastAsia"/>
          <w:color w:val="000000"/>
          <w:sz w:val="24"/>
          <w:szCs w:val="24"/>
        </w:rPr>
        <w:t>项目名称：</w:t>
      </w:r>
      <w:bookmarkStart w:id="5" w:name="OLE_LINK1"/>
      <w:r>
        <w:rPr>
          <w:rFonts w:ascii="宋体" w:eastAsia="宋体" w:hAnsi="宋体" w:cs="Times New Roman" w:hint="eastAsia"/>
          <w:color w:val="000000"/>
          <w:sz w:val="24"/>
          <w:szCs w:val="24"/>
        </w:rPr>
        <w:t>见《投标须知前附表》。</w:t>
      </w:r>
    </w:p>
    <w:bookmarkEnd w:id="5"/>
    <w:p w:rsidR="00E77F10" w:rsidRDefault="00631DDB">
      <w:pPr>
        <w:keepNext/>
        <w:keepLines/>
        <w:numPr>
          <w:ilvl w:val="0"/>
          <w:numId w:val="7"/>
        </w:numPr>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招标内容及形式</w:t>
      </w:r>
    </w:p>
    <w:p w:rsidR="00E77F10" w:rsidRDefault="00631DDB">
      <w:pPr>
        <w:pStyle w:val="af3"/>
        <w:spacing w:line="360" w:lineRule="auto"/>
        <w:ind w:firstLineChars="200" w:firstLine="480"/>
      </w:pPr>
      <w:r>
        <w:rPr>
          <w:rFonts w:eastAsia="宋体" w:hAnsi="宋体" w:cs="Times New Roman" w:hint="eastAsia"/>
          <w:color w:val="000000"/>
          <w:sz w:val="24"/>
          <w:szCs w:val="24"/>
        </w:rPr>
        <w:t>见《投标须知前附表》。</w:t>
      </w:r>
    </w:p>
    <w:p w:rsidR="00E77F10" w:rsidRDefault="00631DDB">
      <w:pPr>
        <w:spacing w:line="360" w:lineRule="auto"/>
        <w:ind w:firstLineChars="200" w:firstLine="482"/>
        <w:rPr>
          <w:rFonts w:ascii="宋体" w:eastAsia="宋体" w:hAnsi="Courier New" w:cs="Times New Roman"/>
          <w:color w:val="000000"/>
          <w:sz w:val="24"/>
          <w:szCs w:val="24"/>
        </w:rPr>
      </w:pPr>
      <w:r>
        <w:rPr>
          <w:rFonts w:ascii="宋体" w:eastAsia="宋体" w:hAnsi="Courier New" w:cs="Times New Roman" w:hint="eastAsia"/>
          <w:b/>
          <w:color w:val="000000"/>
          <w:sz w:val="24"/>
          <w:szCs w:val="24"/>
        </w:rPr>
        <w:t>对于本项目需着重介绍的注意事项已通过以下带颜色文档进行标记。</w:t>
      </w:r>
    </w:p>
    <w:p w:rsidR="00E77F10" w:rsidRDefault="00631DDB">
      <w:pPr>
        <w:spacing w:line="360" w:lineRule="auto"/>
        <w:ind w:firstLineChars="200" w:firstLine="482"/>
        <w:rPr>
          <w:rFonts w:ascii="宋体" w:eastAsia="宋体" w:hAnsi="Courier New" w:cs="Times New Roman"/>
          <w:b/>
          <w:color w:val="000000"/>
          <w:sz w:val="24"/>
          <w:szCs w:val="24"/>
        </w:rPr>
      </w:pPr>
      <w:r>
        <w:rPr>
          <w:rFonts w:ascii="宋体" w:eastAsia="宋体" w:hAnsi="Courier New" w:cs="Times New Roman" w:hint="eastAsia"/>
          <w:b/>
          <w:color w:val="000000"/>
          <w:sz w:val="24"/>
          <w:szCs w:val="24"/>
        </w:rPr>
        <w:t>具体要求详见《技术标书》。</w:t>
      </w:r>
    </w:p>
    <w:p w:rsidR="00E77F10" w:rsidRDefault="00631DDB">
      <w:pPr>
        <w:keepNext/>
        <w:keepLines/>
        <w:numPr>
          <w:ilvl w:val="0"/>
          <w:numId w:val="7"/>
        </w:numPr>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交货及付款</w:t>
      </w:r>
      <w:r>
        <w:rPr>
          <w:rFonts w:ascii="Arial" w:eastAsia="宋体" w:hAnsi="Arial" w:cs="Times New Roman"/>
          <w:b/>
          <w:bCs/>
          <w:sz w:val="28"/>
          <w:szCs w:val="36"/>
        </w:rPr>
        <w:tab/>
      </w:r>
    </w:p>
    <w:p w:rsidR="00E77F10" w:rsidRDefault="00631DDB">
      <w:pPr>
        <w:pStyle w:val="af3"/>
        <w:ind w:firstLineChars="200" w:firstLine="480"/>
      </w:pPr>
      <w:r>
        <w:rPr>
          <w:rFonts w:eastAsia="宋体" w:cs="Times New Roman" w:hint="eastAsia"/>
          <w:color w:val="000000"/>
          <w:sz w:val="24"/>
          <w:szCs w:val="24"/>
        </w:rPr>
        <w:t>交货期、交货地点、交货方式、付款方式及比例</w:t>
      </w:r>
      <w:r>
        <w:rPr>
          <w:rFonts w:eastAsia="宋体" w:hAnsi="宋体" w:cs="Times New Roman" w:hint="eastAsia"/>
          <w:color w:val="000000"/>
          <w:sz w:val="24"/>
          <w:szCs w:val="24"/>
        </w:rPr>
        <w:t>见《投标须知前附表》第7条。</w:t>
      </w:r>
    </w:p>
    <w:p w:rsidR="00E77F10" w:rsidRDefault="00631DDB">
      <w:pPr>
        <w:keepNext/>
        <w:keepLines/>
        <w:outlineLvl w:val="1"/>
        <w:rPr>
          <w:rFonts w:ascii="Arial" w:eastAsia="宋体" w:hAnsi="Arial" w:cs="Times New Roman"/>
          <w:b/>
          <w:bCs/>
          <w:sz w:val="28"/>
          <w:szCs w:val="36"/>
        </w:rPr>
      </w:pPr>
      <w:r>
        <w:rPr>
          <w:rFonts w:ascii="Arial" w:eastAsia="宋体" w:hAnsi="Arial" w:cs="Times New Roman" w:hint="eastAsia"/>
          <w:b/>
          <w:bCs/>
          <w:sz w:val="28"/>
          <w:szCs w:val="36"/>
        </w:rPr>
        <w:t>四、投标说明</w:t>
      </w:r>
    </w:p>
    <w:p w:rsidR="00E77F10" w:rsidRDefault="00631DDB">
      <w:pPr>
        <w:keepNext/>
        <w:keepLines/>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报名方式</w:t>
      </w:r>
    </w:p>
    <w:p w:rsidR="00E77F10" w:rsidRDefault="00631DDB">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投标人根据招标人在中国重</w:t>
      </w:r>
      <w:proofErr w:type="gramStart"/>
      <w:r>
        <w:rPr>
          <w:rFonts w:ascii="宋体" w:eastAsia="宋体" w:hAnsi="Courier New" w:cs="Times New Roman" w:hint="eastAsia"/>
          <w:color w:val="000000"/>
          <w:sz w:val="24"/>
          <w:szCs w:val="24"/>
        </w:rPr>
        <w:t>汽官网</w:t>
      </w:r>
      <w:proofErr w:type="gramEnd"/>
      <w:r>
        <w:rPr>
          <w:rFonts w:ascii="宋体" w:eastAsia="宋体" w:hAnsi="Courier New" w:cs="Times New Roman" w:hint="eastAsia"/>
          <w:color w:val="000000"/>
          <w:sz w:val="24"/>
          <w:szCs w:val="24"/>
        </w:rPr>
        <w:t>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rsidR="00E77F10" w:rsidRDefault="00631DDB">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投标保证金缴纳时，</w:t>
      </w:r>
      <w:r>
        <w:rPr>
          <w:rFonts w:ascii="宋体" w:eastAsia="宋体" w:hAnsi="Courier New" w:cs="Times New Roman" w:hint="eastAsia"/>
          <w:b/>
          <w:bCs/>
          <w:color w:val="000000"/>
          <w:sz w:val="24"/>
          <w:szCs w:val="24"/>
        </w:rPr>
        <w:t>务必备注所投标的项目名称</w:t>
      </w:r>
      <w:r>
        <w:rPr>
          <w:rFonts w:ascii="宋体" w:eastAsia="宋体" w:hAnsi="Courier New" w:cs="Times New Roman" w:hint="eastAsia"/>
          <w:color w:val="000000"/>
          <w:sz w:val="24"/>
          <w:szCs w:val="24"/>
        </w:rPr>
        <w:t>。</w:t>
      </w:r>
    </w:p>
    <w:p w:rsidR="00E77F10" w:rsidRDefault="00631DDB">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不按要求报名的，或因未提供相关信息导致后期无法退回保证金的，需投标人承担责任。</w:t>
      </w:r>
    </w:p>
    <w:p w:rsidR="00E77F10" w:rsidRDefault="00631DDB">
      <w:pPr>
        <w:pStyle w:val="af3"/>
        <w:numPr>
          <w:ilvl w:val="0"/>
          <w:numId w:val="8"/>
        </w:numPr>
        <w:ind w:firstLineChars="200" w:firstLine="48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投标条件</w:t>
      </w:r>
    </w:p>
    <w:p w:rsidR="00E77F10" w:rsidRDefault="00631DDB">
      <w:pPr>
        <w:pStyle w:val="af3"/>
        <w:ind w:firstLine="480"/>
        <w:rPr>
          <w:rFonts w:hAnsi="宋体" w:cs="宋体"/>
          <w:b/>
          <w:color w:val="000000"/>
          <w:sz w:val="24"/>
          <w:szCs w:val="24"/>
        </w:rPr>
      </w:pPr>
      <w:r>
        <w:rPr>
          <w:rFonts w:eastAsia="宋体" w:cs="Times New Roman" w:hint="eastAsia"/>
          <w:b/>
          <w:bCs/>
          <w:color w:val="000000"/>
          <w:sz w:val="24"/>
          <w:szCs w:val="24"/>
        </w:rPr>
        <w:t>对于中国境内投标人，投标条件详见招标文件“第一部分投标须知前附表1.6”。</w:t>
      </w:r>
    </w:p>
    <w:p w:rsidR="00E77F10" w:rsidRDefault="00631DDB">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3.</w:t>
      </w:r>
      <w:r>
        <w:rPr>
          <w:rFonts w:ascii="Times New Roman" w:eastAsia="宋体" w:hAnsi="Times New Roman" w:cs="Times New Roman" w:hint="eastAsia"/>
          <w:b/>
          <w:bCs/>
          <w:color w:val="000000"/>
          <w:sz w:val="24"/>
          <w:szCs w:val="24"/>
        </w:rPr>
        <w:t>报价</w:t>
      </w:r>
    </w:p>
    <w:p w:rsidR="00E77F10" w:rsidRDefault="00631DDB">
      <w:pPr>
        <w:pStyle w:val="af3"/>
        <w:spacing w:line="360" w:lineRule="auto"/>
        <w:ind w:firstLineChars="200" w:firstLine="480"/>
        <w:rPr>
          <w:rFonts w:eastAsia="宋体" w:hAnsi="宋体" w:cs="Times New Roman"/>
          <w:color w:val="000000"/>
          <w:sz w:val="24"/>
          <w:szCs w:val="24"/>
        </w:rPr>
      </w:pPr>
      <w:r>
        <w:rPr>
          <w:rFonts w:eastAsia="宋体" w:hAnsi="宋体" w:cs="Times New Roman" w:hint="eastAsia"/>
          <w:color w:val="000000"/>
          <w:sz w:val="24"/>
          <w:szCs w:val="24"/>
        </w:rPr>
        <w:t>3.1</w:t>
      </w:r>
      <w:r>
        <w:rPr>
          <w:rFonts w:eastAsia="宋体" w:hAnsi="宋体" w:cs="Times New Roman" w:hint="eastAsia"/>
          <w:sz w:val="24"/>
          <w:szCs w:val="24"/>
        </w:rPr>
        <w:t>本次招投标为</w:t>
      </w:r>
      <w:r>
        <w:rPr>
          <w:rFonts w:eastAsia="宋体" w:cs="Times New Roman" w:hint="eastAsia"/>
          <w:color w:val="000000"/>
          <w:sz w:val="24"/>
          <w:szCs w:val="24"/>
        </w:rPr>
        <w:t>公开招标</w:t>
      </w:r>
      <w:r>
        <w:rPr>
          <w:rFonts w:eastAsia="宋体" w:hAnsi="宋体" w:cs="Times New Roman" w:hint="eastAsia"/>
          <w:b/>
          <w:sz w:val="24"/>
          <w:szCs w:val="24"/>
        </w:rPr>
        <w:t>；</w:t>
      </w:r>
      <w:r>
        <w:rPr>
          <w:rFonts w:eastAsia="宋体" w:hAnsi="宋体" w:cs="Times New Roman" w:hint="eastAsia"/>
          <w:color w:val="000000"/>
          <w:sz w:val="24"/>
          <w:szCs w:val="24"/>
        </w:rPr>
        <w:t>评标流程以及规则详见本部分第六条评标原则。</w:t>
      </w:r>
    </w:p>
    <w:p w:rsidR="00E77F10" w:rsidRDefault="00631DDB">
      <w:pPr>
        <w:spacing w:line="360" w:lineRule="auto"/>
        <w:ind w:firstLineChars="98" w:firstLine="235"/>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投标人自行勘察现场，进行合理报价。投标总报价应包括设备费、原厂服务费及相关配件、随机资料、保险、税费、运杂、安装调试、与其他专业配合及可预见的风险以</w:t>
      </w:r>
      <w:r>
        <w:rPr>
          <w:rFonts w:ascii="宋体" w:eastAsia="宋体" w:hAnsi="宋体" w:cs="Times New Roman" w:hint="eastAsia"/>
          <w:color w:val="000000"/>
          <w:sz w:val="24"/>
          <w:szCs w:val="24"/>
        </w:rPr>
        <w:lastRenderedPageBreak/>
        <w:t>及其它不可预见等全部费用。</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3.2</w:t>
      </w:r>
      <w:r>
        <w:rPr>
          <w:rFonts w:ascii="宋体" w:eastAsia="宋体" w:hAnsi="宋体" w:cs="Times New Roman" w:hint="eastAsia"/>
          <w:b/>
          <w:bCs/>
          <w:color w:val="000000"/>
          <w:sz w:val="24"/>
          <w:szCs w:val="24"/>
          <w:highlight w:val="yellow"/>
        </w:rPr>
        <w:t>所有设备的报价货币单位为：</w:t>
      </w:r>
      <w:r>
        <w:rPr>
          <w:rFonts w:ascii="宋体" w:eastAsia="宋体" w:hAnsi="宋体" w:cs="Times New Roman" w:hint="eastAsia"/>
          <w:b/>
          <w:bCs/>
          <w:color w:val="000000"/>
          <w:sz w:val="24"/>
          <w:szCs w:val="24"/>
          <w:highlight w:val="yellow"/>
          <w:u w:val="single"/>
        </w:rPr>
        <w:t xml:space="preserve">   32.996  </w:t>
      </w:r>
      <w:r>
        <w:rPr>
          <w:rFonts w:ascii="宋体" w:eastAsia="宋体" w:hAnsi="宋体" w:cs="Times New Roman" w:hint="eastAsia"/>
          <w:b/>
          <w:bCs/>
          <w:color w:val="000000"/>
          <w:sz w:val="24"/>
          <w:szCs w:val="24"/>
          <w:highlight w:val="yellow"/>
        </w:rPr>
        <w:t>元【人民币（应同时报含税价和不含税价并写明税率）】。</w:t>
      </w:r>
    </w:p>
    <w:p w:rsidR="00E77F10" w:rsidRDefault="00631DDB">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4.</w:t>
      </w:r>
      <w:r>
        <w:rPr>
          <w:rFonts w:ascii="Times New Roman" w:eastAsia="宋体" w:hAnsi="Times New Roman" w:cs="Times New Roman" w:hint="eastAsia"/>
          <w:b/>
          <w:bCs/>
          <w:color w:val="000000"/>
          <w:sz w:val="24"/>
          <w:szCs w:val="24"/>
        </w:rPr>
        <w:t>设备要求：</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4.1投标设备技术参数和总体要求按《技术标书》执行；</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4.2设备制造完毕经出厂检验合格后方能发货；</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4.3设备包装按国家或部颁标准执行；</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4.4设备交货要求直接发货至合同指定地点，否则买方有权拒绝接受货物；</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4.5投标人按技术规范书提报设备详细技术资料；</w:t>
      </w:r>
    </w:p>
    <w:p w:rsidR="00E77F10" w:rsidRDefault="00631DDB">
      <w:pPr>
        <w:pStyle w:val="af3"/>
        <w:spacing w:line="360" w:lineRule="auto"/>
        <w:ind w:firstLineChars="200" w:firstLine="480"/>
        <w:rPr>
          <w:rFonts w:eastAsia="宋体" w:hAnsi="宋体"/>
          <w:color w:val="000000"/>
          <w:sz w:val="24"/>
          <w:szCs w:val="24"/>
        </w:rPr>
      </w:pPr>
      <w:r>
        <w:rPr>
          <w:rFonts w:eastAsia="宋体" w:hAnsi="宋体" w:hint="eastAsia"/>
          <w:color w:val="000000"/>
          <w:sz w:val="24"/>
          <w:szCs w:val="24"/>
        </w:rPr>
        <w:t>4.6</w:t>
      </w:r>
      <w:r>
        <w:rPr>
          <w:rFonts w:eastAsia="宋体" w:hAnsi="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eastAsia="宋体" w:hAnsi="宋体" w:hint="eastAsia"/>
          <w:color w:val="000000"/>
          <w:sz w:val="24"/>
          <w:szCs w:val="24"/>
        </w:rPr>
        <w:t>；</w:t>
      </w:r>
    </w:p>
    <w:p w:rsidR="00E77F10" w:rsidRDefault="00631DDB">
      <w:pPr>
        <w:pStyle w:val="af3"/>
        <w:spacing w:line="360" w:lineRule="auto"/>
        <w:ind w:firstLineChars="200" w:firstLine="480"/>
        <w:rPr>
          <w:rFonts w:eastAsia="宋体" w:hAnsi="宋体"/>
          <w:color w:val="000000"/>
          <w:sz w:val="24"/>
          <w:szCs w:val="24"/>
        </w:rPr>
      </w:pPr>
      <w:r>
        <w:rPr>
          <w:rFonts w:eastAsia="宋体" w:hAnsi="宋体" w:hint="eastAsia"/>
          <w:color w:val="000000"/>
          <w:sz w:val="24"/>
          <w:szCs w:val="24"/>
        </w:rPr>
        <w:t>4.7</w:t>
      </w:r>
      <w:r>
        <w:rPr>
          <w:rFonts w:eastAsia="宋体" w:hAnsi="宋体"/>
          <w:color w:val="000000"/>
          <w:sz w:val="24"/>
          <w:szCs w:val="24"/>
        </w:rPr>
        <w:t>设备设施颜色严格执行我公司企业标准《设备设施颜色标识》（Q/ZZ30070</w:t>
      </w:r>
    </w:p>
    <w:p w:rsidR="00E77F10" w:rsidRDefault="00631DDB">
      <w:pPr>
        <w:pStyle w:val="af3"/>
        <w:spacing w:line="360" w:lineRule="auto"/>
        <w:rPr>
          <w:rFonts w:eastAsia="宋体" w:hAnsi="宋体"/>
          <w:color w:val="000000"/>
          <w:sz w:val="24"/>
          <w:szCs w:val="24"/>
        </w:rPr>
      </w:pPr>
      <w:r>
        <w:rPr>
          <w:rFonts w:eastAsia="宋体" w:hAnsi="宋体"/>
          <w:color w:val="000000"/>
          <w:sz w:val="24"/>
          <w:szCs w:val="24"/>
        </w:rPr>
        <w:t>—2020）。</w:t>
      </w:r>
    </w:p>
    <w:p w:rsidR="00E77F10" w:rsidRDefault="00631DDB">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5.</w:t>
      </w:r>
      <w:r>
        <w:rPr>
          <w:rFonts w:ascii="Times New Roman" w:eastAsia="宋体" w:hAnsi="Times New Roman" w:cs="Times New Roman" w:hint="eastAsia"/>
          <w:b/>
          <w:bCs/>
          <w:color w:val="000000"/>
          <w:sz w:val="24"/>
          <w:szCs w:val="24"/>
        </w:rPr>
        <w:t>其他要求</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包装、运输、检验、交付、安装、调试、培训、结算、质保及售后服务等，按《技术标书》要求，在标书中列示说明，最终以合同约定为准。</w:t>
      </w:r>
    </w:p>
    <w:p w:rsidR="00E77F10" w:rsidRDefault="00631DDB">
      <w:pPr>
        <w:keepNext/>
        <w:keepLines/>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6.</w:t>
      </w:r>
      <w:r>
        <w:rPr>
          <w:rFonts w:ascii="Times New Roman" w:eastAsia="宋体" w:hAnsi="Times New Roman" w:cs="Times New Roman" w:hint="eastAsia"/>
          <w:b/>
          <w:bCs/>
          <w:color w:val="000000"/>
          <w:sz w:val="24"/>
          <w:szCs w:val="24"/>
        </w:rPr>
        <w:t>询标</w:t>
      </w:r>
    </w:p>
    <w:p w:rsidR="00E77F10" w:rsidRDefault="00631DDB">
      <w:pPr>
        <w:keepNext/>
        <w:keepLines/>
        <w:spacing w:line="420" w:lineRule="exact"/>
        <w:ind w:firstLineChars="200" w:firstLine="480"/>
        <w:rPr>
          <w:rFonts w:ascii="Times New Roman" w:eastAsia="宋体" w:hAnsi="Times New Roman" w:cs="Times New Roman"/>
          <w:b/>
          <w:bCs/>
          <w:color w:val="000000"/>
          <w:sz w:val="24"/>
          <w:szCs w:val="24"/>
        </w:rPr>
      </w:pPr>
      <w:r>
        <w:rPr>
          <w:rFonts w:ascii="宋体" w:eastAsia="宋体" w:hAnsi="宋体" w:cs="Times New Roman" w:hint="eastAsia"/>
          <w:color w:val="000000"/>
          <w:sz w:val="24"/>
          <w:szCs w:val="24"/>
        </w:rPr>
        <w:t>凡对本次招标提出的询问，均以招标人的书面答复为准。</w:t>
      </w:r>
    </w:p>
    <w:p w:rsidR="00E77F10" w:rsidRDefault="00631DDB">
      <w:pPr>
        <w:keepNext/>
        <w:keepLines/>
        <w:spacing w:line="420" w:lineRule="exact"/>
        <w:outlineLvl w:val="1"/>
        <w:rPr>
          <w:rFonts w:ascii="Times New Roman" w:eastAsia="宋体" w:hAnsi="Times New Roman" w:cs="Times New Roman"/>
          <w:b/>
          <w:bCs/>
          <w:color w:val="000000"/>
          <w:sz w:val="28"/>
          <w:szCs w:val="28"/>
        </w:rPr>
      </w:pPr>
      <w:r>
        <w:rPr>
          <w:rFonts w:ascii="Times New Roman" w:eastAsia="宋体" w:hAnsi="Times New Roman" w:cs="Times New Roman" w:hint="eastAsia"/>
          <w:b/>
          <w:bCs/>
          <w:color w:val="000000"/>
          <w:sz w:val="28"/>
          <w:szCs w:val="28"/>
        </w:rPr>
        <w:t>五、议程安排</w:t>
      </w:r>
    </w:p>
    <w:p w:rsidR="00E77F10" w:rsidRDefault="00631DDB">
      <w:pPr>
        <w:keepNext/>
        <w:keepLines/>
        <w:spacing w:line="420" w:lineRule="exact"/>
        <w:ind w:firstLineChars="200" w:firstLine="482"/>
        <w:outlineLvl w:val="2"/>
        <w:rPr>
          <w:rFonts w:ascii="Times New Roman" w:eastAsia="宋体" w:hAnsi="Times New Roman" w:cs="Times New Roman"/>
          <w:color w:val="000000"/>
          <w:sz w:val="24"/>
          <w:szCs w:val="24"/>
        </w:rPr>
      </w:pPr>
      <w:r>
        <w:rPr>
          <w:rFonts w:ascii="Times New Roman" w:eastAsia="宋体" w:hAnsi="Times New Roman" w:cs="Times New Roman"/>
          <w:b/>
          <w:bCs/>
          <w:color w:val="000000"/>
          <w:sz w:val="24"/>
          <w:szCs w:val="24"/>
        </w:rPr>
        <w:t>1</w:t>
      </w:r>
      <w:r>
        <w:rPr>
          <w:rFonts w:ascii="Times New Roman" w:eastAsia="宋体" w:hAnsi="Times New Roman" w:cs="Times New Roman" w:hint="eastAsia"/>
          <w:b/>
          <w:bCs/>
          <w:color w:val="000000"/>
          <w:sz w:val="24"/>
          <w:szCs w:val="24"/>
        </w:rPr>
        <w:t>.</w:t>
      </w:r>
      <w:r>
        <w:rPr>
          <w:rFonts w:ascii="Times New Roman" w:eastAsia="宋体" w:hAnsi="Times New Roman" w:cs="Times New Roman" w:hint="eastAsia"/>
          <w:b/>
          <w:bCs/>
          <w:color w:val="000000"/>
          <w:sz w:val="24"/>
          <w:szCs w:val="24"/>
        </w:rPr>
        <w:t>发标时间</w:t>
      </w:r>
    </w:p>
    <w:p w:rsidR="00E77F10" w:rsidRDefault="00631DDB">
      <w:pPr>
        <w:spacing w:line="420" w:lineRule="exact"/>
        <w:ind w:firstLineChars="200" w:firstLine="480"/>
        <w:rPr>
          <w:rFonts w:ascii="宋体" w:eastAsia="宋体" w:hAnsi="宋体" w:cs="Times New Roman"/>
          <w:color w:val="000000"/>
          <w:sz w:val="24"/>
          <w:szCs w:val="24"/>
          <w:highlight w:val="yellow"/>
        </w:rPr>
      </w:pPr>
      <w:r>
        <w:rPr>
          <w:rFonts w:ascii="宋体" w:eastAsia="宋体" w:hAnsi="宋体" w:cs="Times New Roman" w:hint="eastAsia"/>
          <w:color w:val="000000"/>
          <w:sz w:val="24"/>
          <w:szCs w:val="24"/>
          <w:highlight w:val="yellow"/>
        </w:rPr>
        <w:t>见《投标须知前附表》2.1。</w:t>
      </w:r>
    </w:p>
    <w:p w:rsidR="00E77F10" w:rsidRDefault="00631DDB">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2.</w:t>
      </w:r>
      <w:r>
        <w:rPr>
          <w:rFonts w:ascii="Times New Roman" w:eastAsia="宋体" w:hAnsi="Times New Roman" w:cs="Times New Roman" w:hint="eastAsia"/>
          <w:b/>
          <w:bCs/>
          <w:color w:val="000000"/>
          <w:sz w:val="24"/>
          <w:szCs w:val="24"/>
        </w:rPr>
        <w:t>发标方式</w:t>
      </w:r>
    </w:p>
    <w:p w:rsidR="00E77F10" w:rsidRDefault="00631DDB">
      <w:pPr>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中国重</w:t>
      </w:r>
      <w:proofErr w:type="gramStart"/>
      <w:r>
        <w:rPr>
          <w:rFonts w:ascii="宋体" w:eastAsia="宋体" w:hAnsi="宋体" w:cs="Times New Roman" w:hint="eastAsia"/>
          <w:color w:val="000000"/>
          <w:sz w:val="24"/>
          <w:szCs w:val="24"/>
        </w:rPr>
        <w:t>汽官网</w:t>
      </w:r>
      <w:proofErr w:type="gramEnd"/>
      <w:r>
        <w:rPr>
          <w:rFonts w:ascii="宋体" w:eastAsia="宋体" w:hAnsi="宋体" w:cs="Times New Roman" w:hint="eastAsia"/>
          <w:color w:val="000000"/>
          <w:sz w:val="24"/>
          <w:szCs w:val="24"/>
        </w:rPr>
        <w:t>→快讯中心→通知公告栏公布。</w:t>
      </w:r>
    </w:p>
    <w:p w:rsidR="00E77F10" w:rsidRDefault="00631DDB">
      <w:pPr>
        <w:keepNext/>
        <w:keepLines/>
        <w:spacing w:line="420" w:lineRule="exact"/>
        <w:ind w:firstLineChars="200" w:firstLine="482"/>
        <w:outlineLvl w:val="2"/>
        <w:rPr>
          <w:rFonts w:ascii="宋体" w:eastAsia="宋体" w:hAnsi="Times New Roman" w:cs="Times New Roman"/>
          <w:b/>
          <w:bCs/>
          <w:color w:val="000000"/>
          <w:sz w:val="24"/>
          <w:szCs w:val="24"/>
        </w:rPr>
      </w:pPr>
      <w:r>
        <w:rPr>
          <w:rFonts w:ascii="宋体" w:eastAsia="宋体" w:hAnsi="宋体" w:cs="Times New Roman" w:hint="eastAsia"/>
          <w:b/>
          <w:bCs/>
          <w:color w:val="000000"/>
          <w:sz w:val="24"/>
          <w:szCs w:val="24"/>
        </w:rPr>
        <w:lastRenderedPageBreak/>
        <w:t>3.答疑</w:t>
      </w:r>
    </w:p>
    <w:p w:rsidR="00E77F10" w:rsidRDefault="00631DDB">
      <w:pPr>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见《投标须知前附表》第二条，逾期不受理。</w:t>
      </w:r>
    </w:p>
    <w:p w:rsidR="00E77F10" w:rsidRDefault="00631DDB">
      <w:pPr>
        <w:keepNext/>
        <w:keepLines/>
        <w:spacing w:line="420" w:lineRule="exact"/>
        <w:ind w:firstLineChars="200" w:firstLine="482"/>
        <w:outlineLvl w:val="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4.投标报名</w:t>
      </w:r>
    </w:p>
    <w:p w:rsidR="00E77F10" w:rsidRDefault="00631DDB">
      <w:pPr>
        <w:keepNext/>
        <w:keepLines/>
        <w:spacing w:line="420" w:lineRule="exact"/>
        <w:ind w:firstLine="482"/>
        <w:rPr>
          <w:rFonts w:eastAsia="宋体" w:cs="Times New Roman"/>
          <w:sz w:val="24"/>
          <w:szCs w:val="24"/>
        </w:rPr>
      </w:pPr>
      <w:r>
        <w:rPr>
          <w:rFonts w:eastAsia="宋体" w:hAnsi="Courier New" w:cs="Times New Roman" w:hint="eastAsia"/>
          <w:sz w:val="24"/>
          <w:szCs w:val="24"/>
        </w:rPr>
        <w:t>4.1</w:t>
      </w:r>
      <w:r>
        <w:rPr>
          <w:rFonts w:eastAsia="宋体" w:cs="Times New Roman" w:hint="eastAsia"/>
          <w:sz w:val="24"/>
          <w:szCs w:val="24"/>
        </w:rPr>
        <w:t>投标人在报名参与本项目的同时，应提供项目投标保证金。投标保证金应在规定的时间前将投标保证金从投标人单位基本</w:t>
      </w:r>
      <w:proofErr w:type="gramStart"/>
      <w:r>
        <w:rPr>
          <w:rFonts w:eastAsia="宋体" w:cs="Times New Roman" w:hint="eastAsia"/>
          <w:sz w:val="24"/>
          <w:szCs w:val="24"/>
        </w:rPr>
        <w:t>帐户</w:t>
      </w:r>
      <w:proofErr w:type="gramEnd"/>
      <w:r>
        <w:rPr>
          <w:rFonts w:eastAsia="宋体" w:cs="Times New Roman" w:hint="eastAsia"/>
          <w:sz w:val="24"/>
          <w:szCs w:val="24"/>
        </w:rPr>
        <w:t>转出并到账，否则按否决投标处理；未按规定提交保证金的投标人，其投标文件按否决投标处理。</w:t>
      </w:r>
      <w:r>
        <w:rPr>
          <w:rFonts w:eastAsia="宋体" w:cs="Times New Roman" w:hint="eastAsia"/>
          <w:sz w:val="24"/>
          <w:szCs w:val="24"/>
          <w:highlight w:val="yellow"/>
        </w:rPr>
        <w:t>（保证金具体金额及缴纳截止时间见《投标须知前附表》</w:t>
      </w:r>
      <w:r>
        <w:rPr>
          <w:rFonts w:eastAsia="宋体" w:cs="Times New Roman" w:hint="eastAsia"/>
          <w:sz w:val="24"/>
          <w:szCs w:val="24"/>
          <w:highlight w:val="yellow"/>
        </w:rPr>
        <w:t>4.3</w:t>
      </w:r>
      <w:r>
        <w:rPr>
          <w:rFonts w:eastAsia="宋体" w:cs="Times New Roman" w:hint="eastAsia"/>
          <w:sz w:val="24"/>
          <w:szCs w:val="24"/>
          <w:highlight w:val="yellow"/>
        </w:rPr>
        <w:t>）。</w:t>
      </w:r>
    </w:p>
    <w:p w:rsidR="00E77F10" w:rsidRDefault="00631DDB">
      <w:pPr>
        <w:pStyle w:val="affb"/>
        <w:ind w:firstLine="480"/>
        <w:rPr>
          <w:rFonts w:eastAsia="宋体" w:cs="Times New Roman"/>
          <w:highlight w:val="green"/>
        </w:rPr>
      </w:pPr>
      <w:r>
        <w:rPr>
          <w:rFonts w:eastAsia="宋体" w:cs="Times New Roman" w:hint="eastAsia"/>
          <w:highlight w:val="yellow"/>
        </w:rPr>
        <w:t>4.2招标人银行账户信息如下：</w:t>
      </w:r>
      <w:r>
        <w:rPr>
          <w:rFonts w:eastAsia="宋体" w:cs="宋体" w:hint="eastAsia"/>
        </w:rPr>
        <w:t>见《投标须知前附表》4.2</w:t>
      </w:r>
    </w:p>
    <w:p w:rsidR="00E77F10" w:rsidRDefault="00631DDB">
      <w:pPr>
        <w:pStyle w:val="affb"/>
        <w:ind w:firstLine="480"/>
        <w:rPr>
          <w:rFonts w:eastAsia="宋体" w:cs="Times New Roman"/>
        </w:rPr>
      </w:pPr>
      <w:r>
        <w:rPr>
          <w:rFonts w:eastAsia="宋体" w:cs="Times New Roman" w:hint="eastAsia"/>
        </w:rPr>
        <w:t>转账附言：公司名称+项目名称+投标保证金；</w:t>
      </w:r>
    </w:p>
    <w:p w:rsidR="00E77F10" w:rsidRDefault="00631DDB">
      <w:pPr>
        <w:pStyle w:val="affb"/>
        <w:ind w:firstLine="480"/>
        <w:rPr>
          <w:rFonts w:eastAsia="宋体" w:cs="Times New Roman"/>
        </w:rPr>
      </w:pPr>
      <w:r>
        <w:rPr>
          <w:rFonts w:eastAsia="宋体" w:cs="Times New Roman" w:hint="eastAsia"/>
        </w:rPr>
        <w:t>对于没有中标的投标单位，投标保证金将于招标人内部完成中标人评审并确认最终中标人后在30工作日内予以原路返还（无息）；对于中标方，投标保证金将在签订合同后30工作日内返还。</w:t>
      </w:r>
    </w:p>
    <w:p w:rsidR="00E77F10" w:rsidRDefault="00631DDB">
      <w:pPr>
        <w:pStyle w:val="affb"/>
        <w:ind w:firstLine="480"/>
        <w:rPr>
          <w:rFonts w:eastAsia="宋体" w:cs="Times New Roman"/>
        </w:rPr>
      </w:pPr>
      <w:r>
        <w:rPr>
          <w:rFonts w:eastAsia="宋体" w:cs="Times New Roman" w:hint="eastAsia"/>
        </w:rPr>
        <w:t>4.3说明</w:t>
      </w:r>
    </w:p>
    <w:p w:rsidR="00E77F10" w:rsidRDefault="00631DDB">
      <w:pPr>
        <w:pStyle w:val="affb"/>
        <w:ind w:firstLine="480"/>
        <w:rPr>
          <w:rFonts w:eastAsia="宋体" w:cs="Times New Roman"/>
        </w:rPr>
      </w:pPr>
      <w:r>
        <w:rPr>
          <w:rFonts w:eastAsia="宋体" w:cs="Times New Roman" w:hint="eastAsia"/>
        </w:rPr>
        <w:t>4.3.1 投标人在向招标人出示《投标保证金缴纳凭证》后方可进行投标；</w:t>
      </w:r>
    </w:p>
    <w:p w:rsidR="00E77F10" w:rsidRDefault="00631DDB">
      <w:pPr>
        <w:pStyle w:val="affb"/>
        <w:ind w:firstLine="480"/>
        <w:rPr>
          <w:rFonts w:eastAsia="宋体" w:cs="Times New Roman"/>
        </w:rPr>
      </w:pPr>
      <w:r>
        <w:rPr>
          <w:rFonts w:eastAsia="宋体" w:cs="Times New Roman" w:hint="eastAsia"/>
        </w:rPr>
        <w:t>4.3.2 发生以下情况时，招标人有权没收保证金：</w:t>
      </w:r>
    </w:p>
    <w:p w:rsidR="00E77F10" w:rsidRDefault="00631DDB">
      <w:pPr>
        <w:pStyle w:val="affb"/>
        <w:ind w:firstLine="480"/>
        <w:rPr>
          <w:rFonts w:eastAsia="宋体" w:cs="Times New Roman"/>
        </w:rPr>
      </w:pPr>
      <w:r>
        <w:rPr>
          <w:rFonts w:eastAsia="宋体" w:cs="Times New Roman" w:hint="eastAsia"/>
        </w:rPr>
        <w:t>4.3.2.1 截至开标前3天，投标人无正当理由且未以书面形式递交说明而在投标截止日不来投标的；</w:t>
      </w:r>
    </w:p>
    <w:p w:rsidR="00E77F10" w:rsidRDefault="00631DDB">
      <w:pPr>
        <w:pStyle w:val="affb"/>
        <w:ind w:firstLine="480"/>
        <w:rPr>
          <w:rFonts w:eastAsia="宋体" w:cs="Times New Roman"/>
        </w:rPr>
      </w:pPr>
      <w:r>
        <w:rPr>
          <w:rFonts w:eastAsia="宋体" w:cs="Times New Roman" w:hint="eastAsia"/>
        </w:rPr>
        <w:t>4.3.2.2 投标人递送投标文件后，无正当理由放弃投标的；</w:t>
      </w:r>
    </w:p>
    <w:p w:rsidR="00E77F10" w:rsidRDefault="00631DDB">
      <w:pPr>
        <w:pStyle w:val="affb"/>
        <w:ind w:firstLine="480"/>
        <w:rPr>
          <w:rFonts w:eastAsia="宋体" w:cs="Times New Roman"/>
        </w:rPr>
      </w:pPr>
      <w:r>
        <w:rPr>
          <w:rFonts w:eastAsia="宋体" w:cs="Times New Roman" w:hint="eastAsia"/>
        </w:rPr>
        <w:t>4.3.2.3若为视频开标，招标过程中澄清函等资料原件未按要求提交的；</w:t>
      </w:r>
    </w:p>
    <w:p w:rsidR="00E77F10" w:rsidRDefault="00631DDB">
      <w:pPr>
        <w:pStyle w:val="affb"/>
        <w:ind w:firstLine="480"/>
        <w:rPr>
          <w:rFonts w:eastAsia="宋体" w:cs="Times New Roman"/>
        </w:rPr>
      </w:pPr>
      <w:r>
        <w:rPr>
          <w:rFonts w:eastAsia="宋体" w:cs="Times New Roman" w:hint="eastAsia"/>
        </w:rPr>
        <w:t>4.3.2.4自中标通知书发出之日起30日内，中标人无正当理由不签订合同的；</w:t>
      </w:r>
    </w:p>
    <w:p w:rsidR="00E77F10" w:rsidRDefault="00631DDB">
      <w:pPr>
        <w:pStyle w:val="affb"/>
        <w:ind w:firstLine="480"/>
        <w:rPr>
          <w:rFonts w:eastAsia="宋体" w:cs="Times New Roman"/>
        </w:rPr>
      </w:pPr>
      <w:r>
        <w:rPr>
          <w:rFonts w:eastAsia="宋体" w:cs="Times New Roman" w:hint="eastAsia"/>
        </w:rPr>
        <w:t>4.3.2.5投标人在投标过程中被查实有串标、围标、陪标等违规违纪行为的；</w:t>
      </w:r>
    </w:p>
    <w:p w:rsidR="00E77F10" w:rsidRDefault="00631DDB">
      <w:pPr>
        <w:spacing w:line="360" w:lineRule="auto"/>
        <w:ind w:right="2"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4.3.2.6投标人有违约违规行为或被投诉、举报的，在调查处理期间，保证金暂不退还，待调查处理结束后按有关规定处理。</w:t>
      </w:r>
    </w:p>
    <w:p w:rsidR="00E77F10" w:rsidRDefault="00631DDB">
      <w:pPr>
        <w:pStyle w:val="affb"/>
        <w:ind w:firstLine="480"/>
        <w:rPr>
          <w:rFonts w:eastAsia="宋体" w:cs="Times New Roman"/>
        </w:rPr>
      </w:pPr>
      <w:r>
        <w:rPr>
          <w:rFonts w:eastAsia="宋体" w:cs="Times New Roman" w:hint="eastAsia"/>
        </w:rPr>
        <w:t>4.4投标报名截止时间</w:t>
      </w:r>
    </w:p>
    <w:p w:rsidR="00E77F10" w:rsidRDefault="00631DDB">
      <w:pPr>
        <w:pStyle w:val="affb"/>
        <w:ind w:firstLine="480"/>
        <w:rPr>
          <w:rFonts w:eastAsia="宋体" w:cs="Times New Roman"/>
        </w:rPr>
      </w:pPr>
      <w:r>
        <w:rPr>
          <w:rFonts w:eastAsia="宋体" w:cs="Times New Roman" w:hint="eastAsia"/>
        </w:rPr>
        <w:t>报名方式：</w:t>
      </w:r>
      <w:r>
        <w:rPr>
          <w:rFonts w:eastAsia="宋体" w:cs="Times New Roman" w:hint="eastAsia"/>
          <w:highlight w:val="yellow"/>
        </w:rPr>
        <w:t>见《投标须知前附表》2.3。</w:t>
      </w:r>
    </w:p>
    <w:p w:rsidR="00E77F10" w:rsidRDefault="00631DDB">
      <w:pPr>
        <w:pStyle w:val="affb"/>
        <w:ind w:firstLine="480"/>
        <w:rPr>
          <w:rFonts w:eastAsia="宋体" w:cs="Times New Roman"/>
        </w:rPr>
      </w:pPr>
      <w:r>
        <w:rPr>
          <w:rFonts w:eastAsia="宋体" w:cs="Times New Roman" w:hint="eastAsia"/>
        </w:rPr>
        <w:lastRenderedPageBreak/>
        <w:t>报名提交资料：均为盖章电子扫描版，用公司名称+文件名称命名。</w:t>
      </w:r>
    </w:p>
    <w:p w:rsidR="00E77F10" w:rsidRDefault="00631DDB">
      <w:pPr>
        <w:numPr>
          <w:ilvl w:val="0"/>
          <w:numId w:val="9"/>
        </w:numPr>
        <w:spacing w:line="420" w:lineRule="exact"/>
        <w:rPr>
          <w:rFonts w:ascii="宋体" w:eastAsia="宋体" w:hAnsi="宋体" w:cs="宋体"/>
          <w:color w:val="000000"/>
          <w:sz w:val="24"/>
          <w:szCs w:val="24"/>
        </w:rPr>
      </w:pPr>
      <w:r>
        <w:rPr>
          <w:rFonts w:ascii="宋体" w:eastAsia="宋体" w:hAnsi="宋体" w:cs="Times New Roman" w:hint="eastAsia"/>
          <w:b/>
          <w:color w:val="000000"/>
          <w:sz w:val="24"/>
          <w:szCs w:val="24"/>
        </w:rPr>
        <w:t>如果是授权委托人投标，</w:t>
      </w:r>
      <w:r>
        <w:rPr>
          <w:rFonts w:ascii="宋体" w:eastAsia="宋体" w:hAnsi="宋体" w:cs="Times New Roman" w:hint="eastAsia"/>
          <w:color w:val="000000"/>
          <w:sz w:val="24"/>
          <w:szCs w:val="24"/>
        </w:rPr>
        <w:t>要提交三证合一的营业执照副本、法人授权委托书（含法人及授权人身份信息证明、授权代表联系方式）。</w:t>
      </w:r>
    </w:p>
    <w:p w:rsidR="00E77F10" w:rsidRDefault="00631DDB">
      <w:pPr>
        <w:numPr>
          <w:ilvl w:val="0"/>
          <w:numId w:val="9"/>
        </w:numPr>
        <w:spacing w:line="420" w:lineRule="exact"/>
        <w:rPr>
          <w:rFonts w:ascii="宋体" w:eastAsia="宋体" w:hAnsi="宋体" w:cs="Times New Roman"/>
          <w:color w:val="000000"/>
          <w:sz w:val="24"/>
          <w:szCs w:val="24"/>
        </w:rPr>
      </w:pPr>
      <w:r>
        <w:rPr>
          <w:rFonts w:ascii="宋体" w:eastAsia="宋体" w:hAnsi="宋体" w:cs="Times New Roman" w:hint="eastAsia"/>
          <w:b/>
          <w:color w:val="000000"/>
          <w:sz w:val="24"/>
          <w:szCs w:val="24"/>
        </w:rPr>
        <w:t>如果是法人参加投标</w:t>
      </w:r>
      <w:r>
        <w:rPr>
          <w:rFonts w:ascii="宋体" w:eastAsia="宋体" w:hAnsi="宋体" w:cs="Times New Roman" w:hint="eastAsia"/>
          <w:color w:val="000000"/>
          <w:sz w:val="24"/>
          <w:szCs w:val="24"/>
        </w:rPr>
        <w:t>，要提交三证合一的营业执照副本、法人代表证明文件。</w:t>
      </w:r>
    </w:p>
    <w:p w:rsidR="00E77F10" w:rsidRDefault="00631DDB">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5.</w:t>
      </w:r>
      <w:r>
        <w:rPr>
          <w:rFonts w:ascii="Times New Roman" w:eastAsia="宋体" w:hAnsi="Times New Roman" w:cs="Times New Roman" w:hint="eastAsia"/>
          <w:b/>
          <w:bCs/>
          <w:color w:val="000000"/>
          <w:sz w:val="24"/>
          <w:szCs w:val="24"/>
        </w:rPr>
        <w:t>开标时间</w:t>
      </w:r>
    </w:p>
    <w:p w:rsidR="00E77F10" w:rsidRDefault="00631DDB">
      <w:pPr>
        <w:keepNext/>
        <w:keepLines/>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见《投标须知前附表》5.1，若有变动另行通知。</w:t>
      </w:r>
    </w:p>
    <w:p w:rsidR="00E77F10" w:rsidRDefault="00631DDB">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6.</w:t>
      </w:r>
      <w:r>
        <w:rPr>
          <w:rFonts w:ascii="Times New Roman" w:eastAsia="宋体" w:hAnsi="Times New Roman" w:cs="Times New Roman" w:hint="eastAsia"/>
          <w:b/>
          <w:bCs/>
          <w:color w:val="000000"/>
          <w:sz w:val="24"/>
          <w:szCs w:val="24"/>
        </w:rPr>
        <w:t>开标方式</w:t>
      </w:r>
    </w:p>
    <w:p w:rsidR="00E77F10" w:rsidRDefault="00631DDB">
      <w:pPr>
        <w:spacing w:line="420" w:lineRule="exact"/>
        <w:ind w:firstLineChars="200" w:firstLine="480"/>
        <w:rPr>
          <w:rFonts w:ascii="宋体" w:eastAsia="宋体" w:hAnsi="宋体" w:cs="宋体"/>
          <w:color w:val="000000"/>
          <w:sz w:val="24"/>
          <w:szCs w:val="24"/>
          <w:highlight w:val="yellow"/>
        </w:rPr>
      </w:pPr>
      <w:r>
        <w:rPr>
          <w:rFonts w:ascii="宋体" w:eastAsia="宋体" w:hAnsi="宋体" w:cs="宋体"/>
          <w:color w:val="000000"/>
          <w:sz w:val="24"/>
          <w:szCs w:val="24"/>
          <w:highlight w:val="yellow"/>
        </w:rPr>
        <w:t>其他情况请选择视频</w:t>
      </w:r>
      <w:r>
        <w:rPr>
          <w:rFonts w:ascii="宋体" w:eastAsia="宋体" w:hAnsi="宋体" w:cs="宋体" w:hint="eastAsia"/>
          <w:color w:val="000000"/>
          <w:sz w:val="24"/>
          <w:szCs w:val="24"/>
          <w:highlight w:val="yellow"/>
        </w:rPr>
        <w:t>参与开标，视频链接会在报名结束后统一通知。</w:t>
      </w:r>
    </w:p>
    <w:p w:rsidR="00E77F10" w:rsidRDefault="00631DDB">
      <w:pPr>
        <w:keepNext/>
        <w:keepLines/>
        <w:spacing w:line="420" w:lineRule="exact"/>
        <w:jc w:val="left"/>
        <w:outlineLvl w:val="1"/>
        <w:rPr>
          <w:rFonts w:ascii="Times New Roman" w:eastAsia="宋体" w:hAnsi="Times New Roman" w:cs="Times New Roman"/>
          <w:b/>
          <w:bCs/>
          <w:color w:val="000000"/>
          <w:sz w:val="28"/>
          <w:szCs w:val="28"/>
        </w:rPr>
      </w:pPr>
      <w:bookmarkStart w:id="6" w:name="_Toc33266914"/>
      <w:bookmarkStart w:id="7" w:name="_Toc33266950"/>
      <w:bookmarkStart w:id="8" w:name="_Toc33265752"/>
      <w:bookmarkStart w:id="9" w:name="_Toc33265653"/>
      <w:bookmarkStart w:id="10" w:name="_Toc33285487"/>
      <w:bookmarkStart w:id="11" w:name="_Toc33267001"/>
      <w:bookmarkStart w:id="12" w:name="_Toc33266627"/>
      <w:r>
        <w:rPr>
          <w:rFonts w:ascii="Times New Roman" w:eastAsia="宋体" w:hAnsi="Times New Roman" w:cs="Times New Roman" w:hint="eastAsia"/>
          <w:b/>
          <w:bCs/>
          <w:color w:val="000000"/>
          <w:sz w:val="28"/>
          <w:szCs w:val="28"/>
        </w:rPr>
        <w:t>六、评标原则</w:t>
      </w:r>
      <w:bookmarkStart w:id="13" w:name="_Toc395116633"/>
      <w:bookmarkEnd w:id="6"/>
      <w:bookmarkEnd w:id="7"/>
      <w:bookmarkEnd w:id="8"/>
      <w:bookmarkEnd w:id="9"/>
      <w:bookmarkEnd w:id="10"/>
      <w:bookmarkEnd w:id="11"/>
      <w:bookmarkEnd w:id="12"/>
    </w:p>
    <w:bookmarkEnd w:id="13"/>
    <w:p w:rsidR="00E77F10" w:rsidRDefault="00631DDB">
      <w:pPr>
        <w:spacing w:line="420" w:lineRule="exact"/>
        <w:ind w:firstLineChars="200" w:firstLine="482"/>
        <w:outlineLvl w:val="2"/>
        <w:rPr>
          <w:rFonts w:ascii="宋体" w:eastAsia="宋体" w:hAnsi="宋体" w:cs="Times New Roman"/>
          <w:b/>
          <w:bCs/>
          <w:color w:val="000000"/>
          <w:sz w:val="24"/>
          <w:szCs w:val="24"/>
        </w:rPr>
      </w:pPr>
      <w:r>
        <w:rPr>
          <w:rFonts w:ascii="宋体" w:eastAsia="宋体" w:hAnsi="宋体" w:cs="Times New Roman"/>
          <w:b/>
          <w:bCs/>
          <w:color w:val="000000"/>
          <w:sz w:val="24"/>
          <w:szCs w:val="24"/>
        </w:rPr>
        <w:t>1</w:t>
      </w:r>
      <w:r>
        <w:rPr>
          <w:rFonts w:ascii="宋体" w:eastAsia="宋体" w:hAnsi="宋体" w:cs="Times New Roman" w:hint="eastAsia"/>
          <w:b/>
          <w:bCs/>
          <w:color w:val="000000"/>
          <w:sz w:val="24"/>
          <w:szCs w:val="24"/>
        </w:rPr>
        <w:t>.评标</w:t>
      </w:r>
    </w:p>
    <w:p w:rsidR="00E77F10" w:rsidRDefault="00631DDB">
      <w:pPr>
        <w:adjustRightInd w:val="0"/>
        <w:snapToGrid w:val="0"/>
        <w:spacing w:line="420" w:lineRule="exact"/>
        <w:ind w:firstLineChars="200" w:firstLine="482"/>
        <w:rPr>
          <w:rFonts w:ascii="Calibri" w:eastAsia="宋体" w:hAnsi="Calibri" w:cs="Times New Roman"/>
          <w:b/>
          <w:color w:val="000000"/>
          <w:sz w:val="24"/>
          <w:szCs w:val="24"/>
        </w:rPr>
      </w:pPr>
      <w:r>
        <w:rPr>
          <w:rFonts w:ascii="宋体" w:eastAsia="宋体" w:hAnsi="宋体" w:cs="Times New Roman" w:hint="eastAsia"/>
          <w:b/>
          <w:sz w:val="24"/>
          <w:szCs w:val="24"/>
        </w:rPr>
        <w:t>本次招标</w:t>
      </w:r>
      <w:bookmarkStart w:id="14" w:name="_Toc33266951"/>
      <w:bookmarkStart w:id="15" w:name="_Toc33266915"/>
      <w:bookmarkStart w:id="16" w:name="_Toc33265654"/>
      <w:bookmarkStart w:id="17" w:name="_Toc33265753"/>
      <w:bookmarkStart w:id="18" w:name="_Toc33285489"/>
      <w:bookmarkStart w:id="19" w:name="_Toc33267002"/>
      <w:bookmarkStart w:id="20" w:name="_Toc33266628"/>
      <w:bookmarkStart w:id="21" w:name="_Toc395116634"/>
      <w:r>
        <w:rPr>
          <w:rFonts w:ascii="宋体" w:eastAsia="宋体" w:hAnsi="宋体" w:cs="Times New Roman" w:hint="eastAsia"/>
          <w:b/>
          <w:sz w:val="24"/>
          <w:szCs w:val="24"/>
        </w:rPr>
        <w:t>采用综合评标，得分=技术标×30%+商务标×70%。</w:t>
      </w:r>
      <w:r>
        <w:rPr>
          <w:rFonts w:ascii="Calibri" w:eastAsia="宋体" w:hAnsi="宋体" w:cs="Times New Roman" w:hint="eastAsia"/>
          <w:b/>
          <w:color w:val="000000"/>
          <w:sz w:val="24"/>
          <w:szCs w:val="24"/>
        </w:rPr>
        <w:t>对未中标方不做任何解释</w:t>
      </w:r>
      <w:r>
        <w:rPr>
          <w:rFonts w:ascii="Calibri" w:eastAsia="宋体" w:hAnsi="Calibri" w:cs="Times New Roman" w:hint="eastAsia"/>
          <w:b/>
          <w:color w:val="000000"/>
          <w:sz w:val="24"/>
          <w:szCs w:val="24"/>
        </w:rPr>
        <w:t>。</w:t>
      </w:r>
    </w:p>
    <w:bookmarkEnd w:id="14"/>
    <w:bookmarkEnd w:id="15"/>
    <w:bookmarkEnd w:id="16"/>
    <w:bookmarkEnd w:id="17"/>
    <w:bookmarkEnd w:id="18"/>
    <w:bookmarkEnd w:id="19"/>
    <w:bookmarkEnd w:id="20"/>
    <w:bookmarkEnd w:id="21"/>
    <w:p w:rsidR="00E77F10" w:rsidRDefault="00631DDB">
      <w:pPr>
        <w:spacing w:line="420" w:lineRule="exact"/>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评标流程：</w:t>
      </w:r>
    </w:p>
    <w:p w:rsidR="00E77F10" w:rsidRDefault="00631DDB">
      <w:pPr>
        <w:pStyle w:val="af3"/>
        <w:ind w:firstLineChars="200" w:firstLine="482"/>
        <w:rPr>
          <w:rFonts w:eastAsia="宋体"/>
        </w:rPr>
      </w:pPr>
      <w:r>
        <w:rPr>
          <w:rFonts w:eastAsia="宋体" w:hAnsi="宋体" w:cs="Times New Roman" w:hint="eastAsia"/>
          <w:b/>
          <w:color w:val="000000"/>
          <w:sz w:val="24"/>
          <w:szCs w:val="24"/>
        </w:rPr>
        <w:t>投标文件包含《投标文件（资质标）》、《投标文件（技术标）》、《投标文件（商务标）》（开标一览表），共计三个文件。</w:t>
      </w:r>
    </w:p>
    <w:p w:rsidR="00E77F10" w:rsidRDefault="00631DDB">
      <w:pPr>
        <w:numPr>
          <w:ilvl w:val="0"/>
          <w:numId w:val="10"/>
        </w:numPr>
        <w:spacing w:line="42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应标资格审查：在“中国重汽e采通”应标报名时，</w:t>
      </w:r>
      <w:r>
        <w:rPr>
          <w:rFonts w:ascii="宋体" w:eastAsia="宋体" w:hAnsi="宋体" w:cs="Times New Roman" w:hint="eastAsia"/>
          <w:b/>
          <w:bCs/>
          <w:color w:val="000000"/>
          <w:sz w:val="24"/>
          <w:szCs w:val="24"/>
        </w:rPr>
        <w:t>按照第三部分投标文件组成资格证明文件中的1.1</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1.12准备资料，上传完毕后，等待审核</w:t>
      </w:r>
      <w:r>
        <w:rPr>
          <w:rFonts w:ascii="宋体" w:eastAsia="宋体" w:hAnsi="宋体" w:cs="Times New Roman" w:hint="eastAsia"/>
          <w:b/>
          <w:color w:val="000000"/>
          <w:sz w:val="24"/>
          <w:szCs w:val="24"/>
        </w:rPr>
        <w:t>；</w:t>
      </w:r>
    </w:p>
    <w:p w:rsidR="00E77F10" w:rsidRDefault="00631DDB">
      <w:pPr>
        <w:numPr>
          <w:ilvl w:val="0"/>
          <w:numId w:val="11"/>
        </w:numPr>
        <w:spacing w:line="42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rsidR="00E77F10" w:rsidRDefault="00631DDB">
      <w:pPr>
        <w:numPr>
          <w:ilvl w:val="0"/>
          <w:numId w:val="12"/>
        </w:numPr>
        <w:spacing w:line="420" w:lineRule="exact"/>
        <w:rPr>
          <w:rFonts w:ascii="宋体" w:eastAsia="宋体" w:hAnsi="宋体" w:cs="Times New Roman"/>
          <w:b/>
          <w:sz w:val="24"/>
          <w:szCs w:val="24"/>
        </w:rPr>
      </w:pPr>
      <w:r>
        <w:rPr>
          <w:rFonts w:ascii="宋体" w:eastAsia="宋体" w:hAnsi="宋体" w:cs="Times New Roman" w:hint="eastAsia"/>
          <w:b/>
          <w:sz w:val="24"/>
          <w:szCs w:val="24"/>
        </w:rPr>
        <w:t>资质标评审：资质标审核通过的单位，进入技术标评审；</w:t>
      </w:r>
    </w:p>
    <w:p w:rsidR="00E77F10" w:rsidRDefault="00631DDB">
      <w:pPr>
        <w:numPr>
          <w:ilvl w:val="0"/>
          <w:numId w:val="12"/>
        </w:numPr>
        <w:spacing w:line="420" w:lineRule="exact"/>
        <w:rPr>
          <w:rFonts w:ascii="宋体" w:eastAsia="宋体" w:hAnsi="宋体" w:cs="Times New Roman"/>
          <w:b/>
          <w:sz w:val="24"/>
          <w:szCs w:val="24"/>
        </w:rPr>
      </w:pPr>
      <w:r>
        <w:rPr>
          <w:rFonts w:ascii="宋体" w:eastAsia="宋体" w:hAnsi="宋体" w:cs="Times New Roman" w:hint="eastAsia"/>
          <w:b/>
          <w:color w:val="000000"/>
          <w:sz w:val="24"/>
          <w:szCs w:val="24"/>
        </w:rPr>
        <w:t>技术标评审</w:t>
      </w:r>
      <w:r>
        <w:rPr>
          <w:rFonts w:ascii="宋体" w:eastAsia="宋体" w:hAnsi="宋体" w:cs="Times New Roman" w:hint="eastAsia"/>
          <w:b/>
          <w:sz w:val="24"/>
          <w:szCs w:val="24"/>
        </w:rPr>
        <w:t>：技术标评标专家组，通过重汽e采通，对各投标人的</w:t>
      </w:r>
      <w:r>
        <w:rPr>
          <w:rFonts w:eastAsia="宋体" w:hAnsi="宋体" w:cs="Times New Roman" w:hint="eastAsia"/>
          <w:b/>
          <w:sz w:val="24"/>
          <w:szCs w:val="24"/>
        </w:rPr>
        <w:t>《投标文件（技术标）》进行综合评审；评审期间产生的</w:t>
      </w:r>
      <w:r>
        <w:rPr>
          <w:rFonts w:ascii="宋体" w:eastAsia="宋体" w:hAnsi="宋体" w:cs="Times New Roman" w:hint="eastAsia"/>
          <w:b/>
          <w:sz w:val="24"/>
          <w:szCs w:val="24"/>
        </w:rPr>
        <w:t>技术澄清均由投标人在重汽e采通平台内完成提交；评审合格的单位进入商务标评审环节，评审不合格的单位被淘汰；</w:t>
      </w:r>
    </w:p>
    <w:p w:rsidR="00E77F10" w:rsidRDefault="00631DDB">
      <w:pPr>
        <w:numPr>
          <w:ilvl w:val="255"/>
          <w:numId w:val="0"/>
        </w:numPr>
        <w:spacing w:line="420" w:lineRule="exact"/>
        <w:ind w:firstLineChars="200" w:firstLine="482"/>
        <w:rPr>
          <w:rFonts w:ascii="宋体" w:eastAsia="宋体" w:hAnsi="宋体" w:cs="Times New Roman"/>
          <w:b/>
          <w:sz w:val="24"/>
          <w:szCs w:val="24"/>
        </w:rPr>
      </w:pPr>
      <w:r>
        <w:rPr>
          <w:rFonts w:ascii="宋体" w:eastAsia="宋体" w:hAnsi="宋体" w:cs="Times New Roman" w:hint="eastAsia"/>
          <w:b/>
          <w:sz w:val="24"/>
          <w:szCs w:val="24"/>
        </w:rPr>
        <w:t>具体</w:t>
      </w:r>
      <w:r>
        <w:rPr>
          <w:rFonts w:ascii="Times New Roman" w:eastAsia="宋体" w:hAnsi="Times New Roman" w:cs="Times New Roman" w:hint="eastAsia"/>
          <w:b/>
          <w:bCs/>
          <w:color w:val="000000"/>
          <w:sz w:val="24"/>
          <w:szCs w:val="24"/>
        </w:rPr>
        <w:t>技术标评分标准见附件</w:t>
      </w:r>
      <w:r>
        <w:rPr>
          <w:rFonts w:ascii="Times New Roman" w:eastAsia="宋体" w:hAnsi="Times New Roman" w:cs="Times New Roman" w:hint="eastAsia"/>
          <w:b/>
          <w:bCs/>
          <w:color w:val="000000"/>
          <w:sz w:val="24"/>
          <w:szCs w:val="24"/>
        </w:rPr>
        <w:t>14</w:t>
      </w:r>
      <w:r>
        <w:rPr>
          <w:rFonts w:ascii="Times New Roman" w:eastAsia="宋体" w:hAnsi="Times New Roman" w:cs="Times New Roman" w:hint="eastAsia"/>
          <w:b/>
          <w:bCs/>
          <w:color w:val="000000"/>
          <w:sz w:val="24"/>
          <w:szCs w:val="24"/>
        </w:rPr>
        <w:t>。</w:t>
      </w:r>
    </w:p>
    <w:p w:rsidR="00E77F10" w:rsidRDefault="00631DDB">
      <w:pPr>
        <w:numPr>
          <w:ilvl w:val="0"/>
          <w:numId w:val="13"/>
        </w:numPr>
        <w:spacing w:line="420" w:lineRule="exact"/>
        <w:ind w:left="0" w:firstLine="0"/>
        <w:rPr>
          <w:rFonts w:ascii="宋体" w:hAnsi="宋体" w:cs="Times New Roman"/>
          <w:b/>
          <w:sz w:val="24"/>
          <w:szCs w:val="24"/>
        </w:rPr>
      </w:pPr>
      <w:r>
        <w:rPr>
          <w:rFonts w:ascii="宋体" w:eastAsia="宋体" w:hAnsi="宋体" w:cs="Times New Roman" w:hint="eastAsia"/>
          <w:b/>
          <w:sz w:val="24"/>
          <w:szCs w:val="24"/>
        </w:rPr>
        <w:t>商务标评审：公开唱标</w:t>
      </w:r>
      <w:r>
        <w:rPr>
          <w:rFonts w:ascii="宋体" w:eastAsia="宋体" w:hAnsi="宋体" w:cs="Segoe UI Emoji" w:hint="eastAsia"/>
          <w:b/>
          <w:sz w:val="24"/>
          <w:szCs w:val="24"/>
        </w:rPr>
        <w:t>→</w:t>
      </w:r>
      <w:r>
        <w:rPr>
          <w:rFonts w:ascii="宋体" w:eastAsia="宋体" w:hAnsi="宋体" w:cs="Times New Roman" w:hint="eastAsia"/>
          <w:b/>
          <w:sz w:val="24"/>
          <w:szCs w:val="24"/>
        </w:rPr>
        <w:t>商务条款相应确认</w:t>
      </w:r>
      <w:r>
        <w:rPr>
          <w:rFonts w:ascii="宋体" w:eastAsia="宋体" w:hAnsi="宋体" w:cs="Segoe UI Emoji" w:hint="eastAsia"/>
          <w:b/>
          <w:sz w:val="24"/>
          <w:szCs w:val="24"/>
        </w:rPr>
        <w:t>→价格澄清→</w:t>
      </w:r>
      <w:r>
        <w:rPr>
          <w:rFonts w:ascii="宋体" w:eastAsia="宋体" w:hAnsi="宋体" w:cs="Times New Roman" w:hint="eastAsia"/>
          <w:b/>
          <w:sz w:val="24"/>
          <w:szCs w:val="24"/>
        </w:rPr>
        <w:t>商务标评审；</w:t>
      </w:r>
      <w:r>
        <w:rPr>
          <w:rFonts w:eastAsia="宋体" w:hAnsi="宋体" w:cs="Times New Roman" w:hint="eastAsia"/>
          <w:b/>
          <w:sz w:val="24"/>
          <w:szCs w:val="24"/>
        </w:rPr>
        <w:t>评审期间产生的</w:t>
      </w:r>
      <w:r>
        <w:rPr>
          <w:rFonts w:ascii="宋体" w:eastAsia="宋体" w:hAnsi="宋体" w:cs="Times New Roman" w:hint="eastAsia"/>
          <w:b/>
          <w:sz w:val="24"/>
          <w:szCs w:val="24"/>
        </w:rPr>
        <w:t>商务价格澄清均由投标人在重汽e采通平台内限时完成提交；</w:t>
      </w:r>
    </w:p>
    <w:p w:rsidR="00E77F10" w:rsidRDefault="00631DDB">
      <w:pPr>
        <w:pStyle w:val="2"/>
        <w:ind w:firstLineChars="200" w:firstLine="482"/>
      </w:pPr>
      <w:r>
        <w:rPr>
          <w:rFonts w:ascii="宋体" w:hAnsi="宋体" w:hint="eastAsia"/>
          <w:szCs w:val="24"/>
        </w:rPr>
        <w:lastRenderedPageBreak/>
        <w:t xml:space="preserve"> 注意：投标人均需自带笔记本电脑在重汽e采通平台自主进行投标和提交澄清函；投标和提交澄清函均有时间限制，</w:t>
      </w:r>
      <w:proofErr w:type="gramStart"/>
      <w:r>
        <w:rPr>
          <w:rFonts w:ascii="宋体" w:hAnsi="宋体" w:hint="eastAsia"/>
          <w:szCs w:val="24"/>
        </w:rPr>
        <w:t>超时未</w:t>
      </w:r>
      <w:proofErr w:type="gramEnd"/>
      <w:r>
        <w:rPr>
          <w:rFonts w:ascii="宋体" w:hAnsi="宋体" w:hint="eastAsia"/>
          <w:szCs w:val="24"/>
        </w:rPr>
        <w:t xml:space="preserve">提交的按无效处理。  </w:t>
      </w:r>
    </w:p>
    <w:p w:rsidR="00E77F10" w:rsidRDefault="00631DDB">
      <w:pPr>
        <w:numPr>
          <w:ilvl w:val="0"/>
          <w:numId w:val="13"/>
        </w:numPr>
        <w:spacing w:line="420" w:lineRule="exact"/>
        <w:rPr>
          <w:rFonts w:ascii="宋体" w:eastAsia="宋体" w:hAnsi="宋体" w:cs="Times New Roman"/>
          <w:b/>
          <w:sz w:val="24"/>
          <w:szCs w:val="24"/>
        </w:rPr>
      </w:pPr>
      <w:r>
        <w:rPr>
          <w:rFonts w:ascii="宋体" w:eastAsia="宋体" w:hAnsi="宋体" w:cs="Times New Roman" w:hint="eastAsia"/>
          <w:b/>
          <w:sz w:val="24"/>
          <w:szCs w:val="24"/>
        </w:rPr>
        <w:t>中标人确定：采用综合评标，得分=技术标×30%+商务标×70%。推荐综合得分排名第一的供方中标。</w:t>
      </w:r>
    </w:p>
    <w:p w:rsidR="00E77F10" w:rsidRDefault="00631DDB">
      <w:pPr>
        <w:widowControl/>
        <w:spacing w:line="360" w:lineRule="auto"/>
        <w:ind w:right="2" w:firstLineChars="200" w:firstLine="480"/>
        <w:jc w:val="left"/>
        <w:rPr>
          <w:rFonts w:ascii="Calibri" w:eastAsia="宋体" w:hAnsi="Calibri" w:cs="Times New Roman"/>
          <w:color w:val="000000"/>
          <w:sz w:val="24"/>
          <w:szCs w:val="24"/>
        </w:rPr>
      </w:pPr>
      <w:r>
        <w:rPr>
          <w:rFonts w:ascii="Calibri" w:eastAsia="宋体" w:hAnsi="Calibri"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eastAsia="宋体" w:hAnsi="Calibri" w:cs="Times New Roman"/>
          <w:color w:val="000000"/>
          <w:sz w:val="24"/>
          <w:szCs w:val="24"/>
          <w:lang w:bidi="ar"/>
        </w:rPr>
        <w:t>否变更意向中标人</w:t>
      </w:r>
      <w:r>
        <w:rPr>
          <w:rFonts w:ascii="Calibri" w:eastAsia="宋体" w:hAnsi="Calibri" w:cs="Times New Roman" w:hint="eastAsia"/>
          <w:color w:val="000000"/>
          <w:sz w:val="24"/>
          <w:szCs w:val="24"/>
          <w:lang w:bidi="ar"/>
        </w:rPr>
        <w:t>。</w:t>
      </w:r>
    </w:p>
    <w:p w:rsidR="00E77F10" w:rsidRDefault="00631DDB">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七、合同签订</w:t>
      </w:r>
    </w:p>
    <w:p w:rsidR="00E77F10" w:rsidRDefault="00631DDB">
      <w:pPr>
        <w:spacing w:line="360" w:lineRule="auto"/>
        <w:ind w:firstLineChars="200" w:firstLine="480"/>
        <w:rPr>
          <w:rFonts w:ascii="宋体" w:eastAsia="宋体" w:hAnsi="Courier New" w:cs="Times New Roman"/>
          <w:color w:val="000000"/>
          <w:sz w:val="24"/>
          <w:szCs w:val="24"/>
        </w:rPr>
      </w:pPr>
      <w:r>
        <w:rPr>
          <w:rFonts w:ascii="Times New Roman" w:eastAsia="宋体" w:hAnsi="Times New Roman" w:cs="Times New Roman"/>
          <w:color w:val="000000"/>
          <w:sz w:val="24"/>
          <w:szCs w:val="24"/>
        </w:rPr>
        <w:t>1</w:t>
      </w:r>
      <w:r>
        <w:rPr>
          <w:rFonts w:ascii="宋体" w:eastAsia="宋体" w:hAnsi="Courier New" w:cs="Times New Roman" w:hint="eastAsia"/>
          <w:color w:val="000000"/>
          <w:sz w:val="24"/>
          <w:szCs w:val="24"/>
        </w:rPr>
        <w:t>.招标人根据评标工作小组的评标结果确定中标人，</w:t>
      </w:r>
      <w:r>
        <w:rPr>
          <w:rFonts w:ascii="Times New Roman" w:eastAsia="宋体" w:hAnsi="Times New Roman" w:cs="Times New Roman" w:hint="eastAsia"/>
          <w:color w:val="000000"/>
          <w:sz w:val="24"/>
          <w:szCs w:val="24"/>
        </w:rPr>
        <w:t>在中国</w:t>
      </w:r>
      <w:r>
        <w:rPr>
          <w:rFonts w:ascii="Times New Roman" w:eastAsia="宋体" w:hAnsi="Times New Roman" w:cs="Times New Roman"/>
          <w:color w:val="000000"/>
          <w:sz w:val="24"/>
          <w:szCs w:val="24"/>
        </w:rPr>
        <w:t>重汽</w:t>
      </w:r>
      <w:r>
        <w:rPr>
          <w:rFonts w:ascii="Times New Roman" w:eastAsia="宋体" w:hAnsi="Times New Roman" w:cs="Times New Roman"/>
          <w:color w:val="000000"/>
          <w:sz w:val="24"/>
          <w:szCs w:val="24"/>
        </w:rPr>
        <w:t>e</w:t>
      </w:r>
      <w:r>
        <w:rPr>
          <w:rFonts w:ascii="Times New Roman" w:eastAsia="宋体" w:hAnsi="Times New Roman" w:cs="Times New Roman"/>
          <w:color w:val="000000"/>
          <w:sz w:val="24"/>
          <w:szCs w:val="24"/>
        </w:rPr>
        <w:t>采通平台公布中标结果</w:t>
      </w:r>
      <w:r>
        <w:rPr>
          <w:rFonts w:ascii="Times New Roman" w:eastAsia="宋体" w:hAnsi="Times New Roman" w:cs="Times New Roman" w:hint="eastAsia"/>
          <w:color w:val="000000"/>
          <w:sz w:val="24"/>
          <w:szCs w:val="24"/>
        </w:rPr>
        <w:t>，</w:t>
      </w:r>
      <w:r>
        <w:rPr>
          <w:rFonts w:ascii="宋体" w:eastAsia="宋体" w:hAnsi="Courier New" w:cs="Times New Roman" w:hint="eastAsia"/>
          <w:color w:val="000000"/>
          <w:sz w:val="24"/>
          <w:szCs w:val="24"/>
        </w:rPr>
        <w:t>并发送中标通知。</w:t>
      </w:r>
    </w:p>
    <w:p w:rsidR="00E77F10" w:rsidRDefault="00631DDB">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中标人应该在中标通知书规定的时间、地点与招标人签订采购合同，否则按照开标后撤回投标处理。</w:t>
      </w:r>
    </w:p>
    <w:p w:rsidR="00E77F10" w:rsidRDefault="00631DDB">
      <w:pPr>
        <w:spacing w:line="360" w:lineRule="auto"/>
        <w:ind w:firstLineChars="200" w:firstLine="480"/>
        <w:rPr>
          <w:rFonts w:ascii="宋体" w:eastAsia="宋体" w:hAnsi="宋体" w:cs="Times New Roman"/>
          <w:color w:val="000000"/>
          <w:sz w:val="24"/>
          <w:szCs w:val="24"/>
        </w:rPr>
      </w:pPr>
      <w:r>
        <w:rPr>
          <w:rFonts w:ascii="Times New Roman" w:eastAsia="宋体" w:hAnsi="Times New Roman" w:cs="Times New Roman" w:hint="eastAsia"/>
          <w:color w:val="000000"/>
          <w:sz w:val="24"/>
          <w:szCs w:val="24"/>
        </w:rPr>
        <w:t>3</w:t>
      </w:r>
      <w:r>
        <w:rPr>
          <w:rFonts w:ascii="宋体" w:eastAsia="宋体" w:hAnsi="宋体" w:cs="Times New Roman" w:hint="eastAsia"/>
          <w:color w:val="000000"/>
          <w:sz w:val="24"/>
          <w:szCs w:val="24"/>
        </w:rPr>
        <w:t>.中标人应当按照合同约定的履约责任，在保证质量的前提下完成中标项目，不得将中标项目转包或分包给他人，否则视为违约，招标人有权解除合同。</w:t>
      </w:r>
    </w:p>
    <w:p w:rsidR="00E77F10" w:rsidRDefault="00631DDB">
      <w:pPr>
        <w:spacing w:line="360" w:lineRule="auto"/>
        <w:ind w:firstLineChars="200" w:firstLine="482"/>
        <w:rPr>
          <w:rFonts w:ascii="Arial" w:eastAsia="宋体" w:hAnsi="Arial" w:cs="Times New Roman"/>
          <w:b/>
          <w:bCs/>
          <w:sz w:val="24"/>
          <w:szCs w:val="24"/>
        </w:rPr>
      </w:pPr>
      <w:r>
        <w:rPr>
          <w:rFonts w:ascii="宋体" w:eastAsia="宋体" w:hAnsi="Courier New" w:cs="Times New Roman" w:hint="eastAsia"/>
          <w:b/>
          <w:sz w:val="24"/>
          <w:szCs w:val="20"/>
        </w:rPr>
        <w:t>4.中标人由于履行义务的能力或信用有严重缺陷，招标人有权取消其中标资格，招标人将从中标候选单位中依序重新确定中标人，或重新组织招标。</w:t>
      </w:r>
    </w:p>
    <w:p w:rsidR="00E77F10" w:rsidRDefault="00631DDB">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八、</w:t>
      </w:r>
      <w:proofErr w:type="gramStart"/>
      <w:r>
        <w:rPr>
          <w:rFonts w:ascii="Arial" w:eastAsia="宋体" w:hAnsi="Arial" w:cs="Times New Roman" w:hint="eastAsia"/>
          <w:b/>
          <w:bCs/>
          <w:sz w:val="24"/>
          <w:szCs w:val="24"/>
        </w:rPr>
        <w:t>废标及</w:t>
      </w:r>
      <w:proofErr w:type="gramEnd"/>
      <w:r>
        <w:rPr>
          <w:rFonts w:ascii="Arial" w:eastAsia="宋体" w:hAnsi="Arial" w:cs="Times New Roman" w:hint="eastAsia"/>
          <w:b/>
          <w:bCs/>
          <w:sz w:val="24"/>
          <w:szCs w:val="24"/>
        </w:rPr>
        <w:t>终止招标</w:t>
      </w:r>
    </w:p>
    <w:p w:rsidR="00E77F10" w:rsidRDefault="00631DDB">
      <w:pPr>
        <w:spacing w:line="360" w:lineRule="auto"/>
        <w:ind w:right="2" w:firstLineChars="200" w:firstLine="480"/>
        <w:rPr>
          <w:rFonts w:ascii="宋体" w:eastAsia="宋体" w:hAnsi="Courier New" w:cs="Times New Roman"/>
          <w:color w:val="000000"/>
          <w:sz w:val="24"/>
          <w:szCs w:val="24"/>
        </w:rPr>
      </w:pP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E77F10" w:rsidRDefault="00631DDB">
      <w:pPr>
        <w:spacing w:line="360" w:lineRule="auto"/>
        <w:ind w:right="2"/>
        <w:rPr>
          <w:rFonts w:ascii="宋体" w:eastAsia="宋体" w:hAnsi="Courier New" w:cs="Times New Roman"/>
          <w:color w:val="000000"/>
          <w:sz w:val="24"/>
          <w:szCs w:val="24"/>
        </w:rPr>
      </w:pPr>
      <w:r>
        <w:rPr>
          <w:rFonts w:ascii="宋体" w:eastAsia="宋体" w:hAnsi="Courier New" w:cs="Times New Roman" w:hint="eastAsia"/>
          <w:color w:val="000000"/>
          <w:sz w:val="24"/>
          <w:szCs w:val="24"/>
        </w:rPr>
        <w:t xml:space="preserve">    （</w:t>
      </w: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）投标人提供的有关资格、资质证明文件不合格、不真实或提供虚假投标材料；</w:t>
      </w:r>
    </w:p>
    <w:p w:rsidR="00E77F10" w:rsidRDefault="00631DD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2</w:t>
      </w:r>
      <w:r>
        <w:rPr>
          <w:rFonts w:ascii="宋体" w:eastAsia="宋体" w:hAnsi="Courier New" w:cs="Times New Roman" w:hint="eastAsia"/>
          <w:color w:val="000000"/>
          <w:sz w:val="24"/>
          <w:szCs w:val="24"/>
        </w:rPr>
        <w:t>）投标人在报价有效期内撤回投标；</w:t>
      </w:r>
    </w:p>
    <w:p w:rsidR="00E77F10" w:rsidRDefault="00631DD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3</w:t>
      </w:r>
      <w:r>
        <w:rPr>
          <w:rFonts w:ascii="宋体" w:eastAsia="宋体" w:hAnsi="Courier New" w:cs="Times New Roman" w:hint="eastAsia"/>
          <w:color w:val="000000"/>
          <w:sz w:val="24"/>
          <w:szCs w:val="24"/>
        </w:rPr>
        <w:t>）在整个评标过程中，投标人有企图影响评标结果公正性的任何活动；</w:t>
      </w:r>
    </w:p>
    <w:p w:rsidR="00E77F10" w:rsidRDefault="00631DD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4</w:t>
      </w:r>
      <w:r>
        <w:rPr>
          <w:rFonts w:ascii="宋体" w:eastAsia="宋体" w:hAnsi="Courier New" w:cs="Times New Roman" w:hint="eastAsia"/>
          <w:color w:val="000000"/>
          <w:sz w:val="24"/>
          <w:szCs w:val="24"/>
        </w:rPr>
        <w:t>）投标人以任何方式诋毁其他投标人；</w:t>
      </w:r>
    </w:p>
    <w:p w:rsidR="00E77F10" w:rsidRDefault="00631DD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lastRenderedPageBreak/>
        <w:t>（</w:t>
      </w:r>
      <w:r>
        <w:rPr>
          <w:rFonts w:ascii="Calibri" w:eastAsia="宋体" w:hAnsi="Calibri" w:cs="Times New Roman"/>
          <w:color w:val="000000"/>
          <w:sz w:val="24"/>
          <w:szCs w:val="24"/>
        </w:rPr>
        <w:t>5</w:t>
      </w:r>
      <w:r>
        <w:rPr>
          <w:rFonts w:ascii="宋体" w:eastAsia="宋体" w:hAnsi="Courier New" w:cs="Times New Roman" w:hint="eastAsia"/>
          <w:color w:val="000000"/>
          <w:sz w:val="24"/>
          <w:szCs w:val="24"/>
        </w:rPr>
        <w:t>）投标人串通投标；</w:t>
      </w:r>
    </w:p>
    <w:p w:rsidR="00E77F10" w:rsidRDefault="00631DDB">
      <w:pPr>
        <w:pStyle w:val="af3"/>
        <w:spacing w:line="360" w:lineRule="auto"/>
        <w:rPr>
          <w:rFonts w:eastAsia="宋体"/>
        </w:rPr>
      </w:pPr>
      <w:r>
        <w:rPr>
          <w:rFonts w:eastAsia="宋体" w:cs="Times New Roman" w:hint="eastAsia"/>
          <w:color w:val="000000"/>
          <w:sz w:val="24"/>
          <w:szCs w:val="24"/>
        </w:rPr>
        <w:t xml:space="preserve">    （</w:t>
      </w:r>
      <w:r>
        <w:rPr>
          <w:rFonts w:ascii="Calibri" w:eastAsia="宋体" w:hAnsi="Calibri" w:cs="Times New Roman"/>
          <w:color w:val="000000"/>
          <w:sz w:val="24"/>
          <w:szCs w:val="24"/>
        </w:rPr>
        <w:t>6</w:t>
      </w:r>
      <w:r>
        <w:rPr>
          <w:rFonts w:eastAsia="宋体" w:cs="Times New Roman" w:hint="eastAsia"/>
          <w:color w:val="000000"/>
          <w:sz w:val="24"/>
          <w:szCs w:val="24"/>
        </w:rPr>
        <w:t>）投标人被举报、检举，并经招标人查实无误的；</w:t>
      </w:r>
    </w:p>
    <w:p w:rsidR="00E77F10" w:rsidRDefault="00631DD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hint="eastAsia"/>
          <w:color w:val="000000"/>
          <w:sz w:val="24"/>
          <w:szCs w:val="24"/>
        </w:rPr>
        <w:t>7</w:t>
      </w:r>
      <w:r>
        <w:rPr>
          <w:rFonts w:ascii="宋体" w:eastAsia="宋体" w:hAnsi="Courier New" w:cs="Times New Roman" w:hint="eastAsia"/>
          <w:color w:val="000000"/>
          <w:sz w:val="24"/>
          <w:szCs w:val="24"/>
        </w:rPr>
        <w:t>）以他人名义投标或者以其他方式弄虚作假，骗取中标的；</w:t>
      </w:r>
    </w:p>
    <w:p w:rsidR="00E77F10" w:rsidRDefault="00631DDB">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8</w:t>
      </w:r>
      <w:r>
        <w:rPr>
          <w:rFonts w:ascii="宋体" w:eastAsia="宋体" w:hAnsi="Courier New" w:cs="Times New Roman" w:hint="eastAsia"/>
          <w:sz w:val="24"/>
          <w:szCs w:val="24"/>
        </w:rPr>
        <w:t>）投标人负责人为同一人或者存在控股、管理关系的不同单位；</w:t>
      </w:r>
    </w:p>
    <w:p w:rsidR="00E77F10" w:rsidRDefault="00631DDB">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9</w:t>
      </w:r>
      <w:r>
        <w:rPr>
          <w:rFonts w:ascii="宋体" w:eastAsia="宋体" w:hAnsi="Courier New" w:cs="Times New Roman" w:hint="eastAsia"/>
          <w:sz w:val="24"/>
          <w:szCs w:val="24"/>
        </w:rPr>
        <w:t>）有效投标不足三家；</w:t>
      </w:r>
    </w:p>
    <w:p w:rsidR="00E77F10" w:rsidRDefault="00631DD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（10）未按要求填报商务报价资料，对招标开展造成较大影响；</w:t>
      </w:r>
    </w:p>
    <w:p w:rsidR="00E77F10" w:rsidRDefault="00631DD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w:t>
      </w:r>
      <w:r>
        <w:rPr>
          <w:rFonts w:ascii="宋体" w:eastAsia="宋体" w:hAnsi="Courier New" w:cs="Times New Roman" w:hint="eastAsia"/>
          <w:sz w:val="24"/>
          <w:szCs w:val="24"/>
        </w:rPr>
        <w:t>1）未按照招标人规定的时间内在中国重汽e采</w:t>
      </w:r>
      <w:proofErr w:type="gramStart"/>
      <w:r>
        <w:rPr>
          <w:rFonts w:ascii="宋体" w:eastAsia="宋体" w:hAnsi="Courier New" w:cs="Times New Roman" w:hint="eastAsia"/>
          <w:sz w:val="24"/>
          <w:szCs w:val="24"/>
        </w:rPr>
        <w:t>通完成</w:t>
      </w:r>
      <w:proofErr w:type="gramEnd"/>
      <w:r>
        <w:rPr>
          <w:rFonts w:ascii="宋体" w:eastAsia="宋体" w:hAnsi="Courier New" w:cs="Times New Roman" w:hint="eastAsia"/>
          <w:sz w:val="24"/>
          <w:szCs w:val="24"/>
        </w:rPr>
        <w:t>投标的；</w:t>
      </w:r>
    </w:p>
    <w:p w:rsidR="00E77F10" w:rsidRDefault="00631DD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（12）法律、法规规定的其他情况。</w:t>
      </w:r>
    </w:p>
    <w:p w:rsidR="00E77F10" w:rsidRDefault="00631DDB">
      <w:pPr>
        <w:spacing w:line="360" w:lineRule="auto"/>
        <w:ind w:right="2" w:firstLineChars="200" w:firstLine="480"/>
        <w:rPr>
          <w:rFonts w:ascii="宋体" w:eastAsia="宋体" w:hAnsi="Courier New" w:cs="Times New Roman"/>
          <w:sz w:val="24"/>
          <w:szCs w:val="24"/>
        </w:rPr>
      </w:pPr>
      <w:r>
        <w:rPr>
          <w:rFonts w:ascii="Calibri" w:eastAsia="宋体" w:hAnsi="Calibri" w:cs="Times New Roman"/>
          <w:sz w:val="24"/>
          <w:szCs w:val="24"/>
        </w:rPr>
        <w:t>2</w:t>
      </w:r>
      <w:r>
        <w:rPr>
          <w:rFonts w:ascii="宋体" w:eastAsia="宋体" w:hAnsi="Courier New" w:cs="Times New Roman" w:hint="eastAsia"/>
          <w:sz w:val="24"/>
          <w:szCs w:val="24"/>
        </w:rPr>
        <w:t>.出现下列情形之一，招标人有权否决所有投标人的投标，并终止招标。</w:t>
      </w:r>
    </w:p>
    <w:p w:rsidR="00E77F10" w:rsidRDefault="00631DDB">
      <w:pPr>
        <w:spacing w:line="360" w:lineRule="auto"/>
        <w:ind w:right="2" w:firstLineChars="200" w:firstLine="480"/>
        <w:rPr>
          <w:rFonts w:ascii="宋体" w:eastAsia="宋体" w:hAnsi="Courier New" w:cs="Times New Roman"/>
          <w:b/>
          <w:sz w:val="24"/>
          <w:szCs w:val="24"/>
        </w:rPr>
      </w:pPr>
      <w:r>
        <w:rPr>
          <w:rFonts w:ascii="宋体" w:eastAsia="宋体" w:hAnsi="Courier New" w:cs="Times New Roman" w:hint="eastAsia"/>
          <w:sz w:val="24"/>
          <w:szCs w:val="24"/>
        </w:rPr>
        <w:t>（</w:t>
      </w:r>
      <w:r>
        <w:rPr>
          <w:rFonts w:ascii="Calibri" w:eastAsia="宋体" w:hAnsi="Calibri" w:cs="Times New Roman"/>
          <w:sz w:val="24"/>
          <w:szCs w:val="24"/>
        </w:rPr>
        <w:t>1</w:t>
      </w:r>
      <w:r>
        <w:rPr>
          <w:rFonts w:ascii="宋体" w:eastAsia="宋体" w:hAnsi="Courier New" w:cs="Times New Roman" w:hint="eastAsia"/>
          <w:sz w:val="24"/>
          <w:szCs w:val="24"/>
        </w:rPr>
        <w:t>）符合条件的投标人或者对招标文件做实质响应的投标人不足三家的；</w:t>
      </w:r>
    </w:p>
    <w:p w:rsidR="00E77F10" w:rsidRDefault="00631DDB">
      <w:pPr>
        <w:spacing w:line="360" w:lineRule="auto"/>
        <w:ind w:right="2" w:firstLineChars="200" w:firstLine="480"/>
        <w:rPr>
          <w:rFonts w:ascii="宋体" w:eastAsia="宋体" w:hAnsi="Courier New" w:cs="Times New Roman"/>
          <w:sz w:val="24"/>
          <w:szCs w:val="24"/>
        </w:rPr>
      </w:pPr>
      <w:r>
        <w:rPr>
          <w:rFonts w:ascii="Calibri" w:eastAsia="宋体" w:hAnsi="Calibri" w:cs="Times New Roman" w:hint="eastAsia"/>
          <w:sz w:val="24"/>
          <w:szCs w:val="24"/>
        </w:rPr>
        <w:t>（</w:t>
      </w:r>
      <w:r>
        <w:rPr>
          <w:rFonts w:ascii="Calibri" w:eastAsia="宋体" w:hAnsi="Calibri" w:cs="Times New Roman"/>
          <w:sz w:val="24"/>
          <w:szCs w:val="24"/>
        </w:rPr>
        <w:t>2</w:t>
      </w:r>
      <w:r>
        <w:rPr>
          <w:rFonts w:ascii="宋体" w:eastAsia="宋体" w:hAnsi="Courier New" w:cs="Times New Roman" w:hint="eastAsia"/>
          <w:sz w:val="24"/>
          <w:szCs w:val="24"/>
        </w:rPr>
        <w:t>）出现影响采购公正的违法、违规行为的；</w:t>
      </w:r>
    </w:p>
    <w:p w:rsidR="00E77F10" w:rsidRDefault="00631DDB">
      <w:pPr>
        <w:spacing w:line="360" w:lineRule="auto"/>
        <w:ind w:right="2" w:firstLineChars="200" w:firstLine="480"/>
        <w:rPr>
          <w:rFonts w:ascii="宋体" w:eastAsia="宋体" w:hAnsi="Courier New" w:cs="Times New Roman"/>
          <w:bCs/>
          <w:sz w:val="24"/>
          <w:szCs w:val="24"/>
        </w:rPr>
      </w:pPr>
      <w:r>
        <w:rPr>
          <w:rFonts w:ascii="Calibri" w:eastAsia="宋体" w:hAnsi="Calibri" w:cs="Times New Roman" w:hint="eastAsia"/>
          <w:bCs/>
          <w:sz w:val="24"/>
          <w:szCs w:val="24"/>
        </w:rPr>
        <w:t>（</w:t>
      </w:r>
      <w:r>
        <w:rPr>
          <w:rFonts w:ascii="Calibri" w:eastAsia="宋体" w:hAnsi="Calibri" w:cs="Times New Roman"/>
          <w:bCs/>
          <w:sz w:val="24"/>
          <w:szCs w:val="24"/>
        </w:rPr>
        <w:t>3</w:t>
      </w:r>
      <w:r>
        <w:rPr>
          <w:rFonts w:ascii="Calibri" w:eastAsia="宋体" w:hAnsi="Calibri" w:cs="Times New Roman" w:hint="eastAsia"/>
          <w:bCs/>
          <w:sz w:val="24"/>
          <w:szCs w:val="24"/>
        </w:rPr>
        <w:t>）评标委员会经评审，认为所有投标都不符合招标文件要求的</w:t>
      </w:r>
      <w:r>
        <w:rPr>
          <w:rFonts w:ascii="宋体" w:eastAsia="宋体" w:hAnsi="Courier New" w:cs="Times New Roman" w:hint="eastAsia"/>
          <w:bCs/>
          <w:sz w:val="24"/>
          <w:szCs w:val="24"/>
        </w:rPr>
        <w:t>；</w:t>
      </w:r>
    </w:p>
    <w:p w:rsidR="00E77F10" w:rsidRDefault="00631DDB">
      <w:pPr>
        <w:spacing w:line="360" w:lineRule="auto"/>
        <w:ind w:right="2" w:firstLineChars="200" w:firstLine="480"/>
        <w:rPr>
          <w:rFonts w:ascii="宋体" w:eastAsia="宋体" w:hAnsi="Courier New" w:cs="Times New Roman"/>
          <w:bCs/>
          <w:sz w:val="24"/>
          <w:szCs w:val="24"/>
        </w:rPr>
      </w:pPr>
      <w:r>
        <w:rPr>
          <w:rFonts w:ascii="Calibri" w:eastAsia="宋体" w:hAnsi="Calibri" w:cs="Times New Roman" w:hint="eastAsia"/>
          <w:bCs/>
          <w:sz w:val="24"/>
          <w:szCs w:val="24"/>
        </w:rPr>
        <w:t>（</w:t>
      </w:r>
      <w:r>
        <w:rPr>
          <w:rFonts w:ascii="Calibri" w:eastAsia="宋体" w:hAnsi="Calibri" w:cs="Times New Roman"/>
          <w:bCs/>
          <w:sz w:val="24"/>
          <w:szCs w:val="24"/>
        </w:rPr>
        <w:t>4</w:t>
      </w:r>
      <w:r>
        <w:rPr>
          <w:rFonts w:ascii="宋体" w:eastAsia="宋体" w:hAnsi="Courier New" w:cs="Times New Roman" w:hint="eastAsia"/>
          <w:bCs/>
          <w:sz w:val="24"/>
          <w:szCs w:val="24"/>
        </w:rPr>
        <w:t>）因重大变故，采购任务取消的</w:t>
      </w:r>
      <w:bookmarkStart w:id="22" w:name="OLE_LINK28"/>
      <w:bookmarkStart w:id="23" w:name="OLE_LINK25"/>
      <w:bookmarkStart w:id="24" w:name="OLE_LINK29"/>
      <w:bookmarkStart w:id="25" w:name="OLE_LINK26"/>
      <w:bookmarkStart w:id="26" w:name="OLE_LINK27"/>
      <w:r>
        <w:rPr>
          <w:rFonts w:ascii="宋体" w:eastAsia="宋体" w:hAnsi="Courier New" w:cs="Times New Roman" w:hint="eastAsia"/>
          <w:bCs/>
          <w:sz w:val="24"/>
          <w:szCs w:val="24"/>
        </w:rPr>
        <w:t>；</w:t>
      </w:r>
      <w:bookmarkEnd w:id="22"/>
      <w:bookmarkEnd w:id="23"/>
      <w:bookmarkEnd w:id="24"/>
      <w:bookmarkEnd w:id="25"/>
      <w:bookmarkEnd w:id="26"/>
    </w:p>
    <w:p w:rsidR="00E77F10" w:rsidRDefault="00631DDB">
      <w:pPr>
        <w:spacing w:line="360" w:lineRule="auto"/>
        <w:ind w:right="2" w:firstLineChars="200" w:firstLine="480"/>
        <w:rPr>
          <w:rFonts w:ascii="宋体" w:eastAsia="宋体" w:hAnsi="Courier New" w:cs="Times New Roman"/>
          <w:bCs/>
          <w:sz w:val="24"/>
          <w:szCs w:val="24"/>
        </w:rPr>
      </w:pPr>
      <w:r>
        <w:rPr>
          <w:rFonts w:ascii="宋体" w:eastAsia="宋体" w:hAnsi="Courier New" w:cs="Times New Roman" w:hint="eastAsia"/>
          <w:bCs/>
          <w:sz w:val="24"/>
          <w:szCs w:val="24"/>
        </w:rPr>
        <w:t>（</w:t>
      </w:r>
      <w:r>
        <w:rPr>
          <w:rFonts w:ascii="宋体" w:eastAsia="宋体" w:hAnsi="Courier New" w:cs="Times New Roman"/>
          <w:bCs/>
          <w:sz w:val="24"/>
          <w:szCs w:val="24"/>
        </w:rPr>
        <w:t>5）投标人承诺同意由于招标人公司政策变化引起的随时终止项目的要求并承担由此带来的一切损失</w:t>
      </w:r>
      <w:r>
        <w:rPr>
          <w:rFonts w:ascii="宋体" w:eastAsia="宋体" w:hAnsi="Courier New" w:cs="Times New Roman" w:hint="eastAsia"/>
          <w:bCs/>
          <w:sz w:val="24"/>
          <w:szCs w:val="24"/>
        </w:rPr>
        <w:t>；</w:t>
      </w:r>
    </w:p>
    <w:p w:rsidR="00E77F10" w:rsidRDefault="00631DDB">
      <w:pPr>
        <w:pStyle w:val="af3"/>
        <w:spacing w:line="360" w:lineRule="auto"/>
        <w:ind w:firstLineChars="200" w:firstLine="480"/>
        <w:rPr>
          <w:rFonts w:eastAsia="宋体" w:cs="Times New Roman"/>
          <w:bCs/>
          <w:sz w:val="24"/>
          <w:szCs w:val="24"/>
        </w:rPr>
      </w:pPr>
      <w:r>
        <w:rPr>
          <w:rFonts w:eastAsia="宋体" w:cs="Times New Roman" w:hint="eastAsia"/>
          <w:bCs/>
          <w:sz w:val="24"/>
          <w:szCs w:val="24"/>
        </w:rPr>
        <w:t>（6</w:t>
      </w:r>
      <w:r>
        <w:rPr>
          <w:rFonts w:eastAsia="宋体" w:cs="Times New Roman"/>
          <w:bCs/>
          <w:sz w:val="24"/>
          <w:szCs w:val="24"/>
        </w:rPr>
        <w:t>）招标人认为其他应终止招标的情形</w:t>
      </w:r>
      <w:r>
        <w:rPr>
          <w:rFonts w:eastAsia="宋体" w:cs="Times New Roman" w:hint="eastAsia"/>
          <w:bCs/>
          <w:sz w:val="24"/>
          <w:szCs w:val="24"/>
        </w:rPr>
        <w:t>。</w:t>
      </w:r>
    </w:p>
    <w:p w:rsidR="00E77F10" w:rsidRDefault="00631DDB">
      <w:pPr>
        <w:spacing w:line="360" w:lineRule="auto"/>
        <w:ind w:right="2"/>
        <w:rPr>
          <w:rFonts w:ascii="Arial" w:eastAsia="宋体" w:hAnsi="Arial" w:cs="Times New Roman"/>
          <w:b/>
          <w:bCs/>
          <w:sz w:val="24"/>
          <w:szCs w:val="32"/>
        </w:rPr>
      </w:pPr>
      <w:r>
        <w:rPr>
          <w:rFonts w:ascii="Calibri" w:eastAsia="宋体" w:hAnsi="Calibri" w:cs="Times New Roman" w:hint="eastAsia"/>
          <w:color w:val="000000"/>
          <w:sz w:val="24"/>
          <w:szCs w:val="24"/>
        </w:rPr>
        <w:t xml:space="preserve">    </w:t>
      </w:r>
      <w:r>
        <w:rPr>
          <w:rFonts w:ascii="Calibri" w:eastAsia="宋体" w:hAnsi="Calibri" w:cs="Times New Roman"/>
          <w:color w:val="000000"/>
          <w:sz w:val="24"/>
          <w:szCs w:val="24"/>
        </w:rPr>
        <w:t>3</w:t>
      </w:r>
      <w:r>
        <w:rPr>
          <w:rFonts w:ascii="Calibri" w:eastAsia="宋体" w:hAnsi="Calibri" w:cs="Times New Roman" w:hint="eastAsia"/>
          <w:color w:val="000000"/>
          <w:sz w:val="24"/>
          <w:szCs w:val="24"/>
        </w:rPr>
        <w:t>.</w:t>
      </w:r>
      <w:r>
        <w:rPr>
          <w:rFonts w:ascii="Calibri" w:eastAsia="宋体" w:hAnsi="Calibri" w:cs="Times New Roman" w:hint="eastAsia"/>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E77F10" w:rsidRDefault="00631DDB">
      <w:pPr>
        <w:spacing w:line="360" w:lineRule="auto"/>
        <w:ind w:right="2"/>
        <w:rPr>
          <w:rFonts w:ascii="Calibri" w:eastAsia="宋体" w:hAnsi="Calibri" w:cs="Times New Roman"/>
          <w:b/>
          <w:color w:val="000000"/>
          <w:sz w:val="24"/>
          <w:szCs w:val="24"/>
        </w:rPr>
      </w:pPr>
      <w:r>
        <w:rPr>
          <w:rFonts w:ascii="Arial" w:eastAsia="宋体" w:hAnsi="Arial" w:cs="Times New Roman" w:hint="eastAsia"/>
          <w:b/>
          <w:bCs/>
          <w:sz w:val="24"/>
          <w:szCs w:val="32"/>
        </w:rPr>
        <w:t>九、本次招标最终解释权</w:t>
      </w:r>
      <w:r>
        <w:rPr>
          <w:rFonts w:ascii="Calibri" w:eastAsia="宋体" w:hAnsi="Calibri" w:cs="Times New Roman" w:hint="eastAsia"/>
          <w:b/>
          <w:color w:val="000000"/>
          <w:sz w:val="24"/>
          <w:szCs w:val="24"/>
        </w:rPr>
        <w:t>归中国重汽集团济南动力有限公司。</w:t>
      </w:r>
    </w:p>
    <w:p w:rsidR="00E77F10" w:rsidRDefault="00E77F10">
      <w:pPr>
        <w:pStyle w:val="af3"/>
        <w:jc w:val="center"/>
        <w:rPr>
          <w:rFonts w:ascii="Calibri" w:eastAsia="宋体" w:hAnsi="Calibri" w:cs="Times New Roman"/>
          <w:b/>
          <w:bCs/>
          <w:kern w:val="44"/>
          <w:sz w:val="36"/>
          <w:szCs w:val="44"/>
        </w:rPr>
        <w:sectPr w:rsidR="00E77F10">
          <w:pgSz w:w="11907" w:h="16840"/>
          <w:pgMar w:top="1304" w:right="1418" w:bottom="1304" w:left="1418" w:header="724" w:footer="851" w:gutter="0"/>
          <w:pgNumType w:start="7"/>
          <w:cols w:space="720"/>
          <w:docGrid w:linePitch="290" w:charSpace="-3931"/>
        </w:sectPr>
      </w:pPr>
    </w:p>
    <w:p w:rsidR="00E77F10" w:rsidRDefault="00631DDB">
      <w:pPr>
        <w:pStyle w:val="af3"/>
        <w:numPr>
          <w:ilvl w:val="255"/>
          <w:numId w:val="0"/>
        </w:numPr>
        <w:jc w:val="center"/>
        <w:outlineLvl w:val="0"/>
        <w:rPr>
          <w:rFonts w:ascii="Calibri" w:eastAsia="宋体" w:hAnsi="Calibri" w:cs="Times New Roman"/>
          <w:b/>
          <w:bCs/>
          <w:kern w:val="44"/>
          <w:sz w:val="36"/>
          <w:szCs w:val="44"/>
        </w:rPr>
      </w:pPr>
      <w:bookmarkStart w:id="27" w:name="_Toc216347355"/>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27"/>
    </w:p>
    <w:p w:rsidR="00E77F10" w:rsidRDefault="00631DDB">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一、投标文件的编制</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1投标人须认真阅读招标文件的所有内容，按招标文件的要求提供投标文件，并保证提供的全部资料的真实性，以使其投标对招标文件</w:t>
      </w:r>
      <w:proofErr w:type="gramStart"/>
      <w:r>
        <w:rPr>
          <w:rFonts w:ascii="宋体" w:eastAsia="宋体" w:hAnsi="宋体" w:cs="Times New Roman" w:hint="eastAsia"/>
          <w:color w:val="000000"/>
          <w:sz w:val="24"/>
          <w:szCs w:val="24"/>
        </w:rPr>
        <w:t>作出</w:t>
      </w:r>
      <w:proofErr w:type="gramEnd"/>
      <w:r>
        <w:rPr>
          <w:rFonts w:ascii="宋体" w:eastAsia="宋体" w:hAnsi="宋体" w:cs="Times New Roman" w:hint="eastAsia"/>
          <w:color w:val="000000"/>
          <w:sz w:val="24"/>
          <w:szCs w:val="24"/>
        </w:rPr>
        <w:t>实质性响应，否则，其投标将被拒绝。</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2投标文件和与投标有关的所有文件均应使用中文。</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3除投标文件的技术规格中另有规定外，投标文件中所使用的计量单位应为中华人民共和国法定计量单位。</w:t>
      </w:r>
    </w:p>
    <w:p w:rsidR="00E77F10" w:rsidRDefault="00631DDB">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二、投标文件资料</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1投标人所投标设备详细技术资料清单，在投标文件中列示说明；</w:t>
      </w:r>
    </w:p>
    <w:p w:rsidR="00E77F10" w:rsidRDefault="00631DDB">
      <w:pPr>
        <w:spacing w:line="360" w:lineRule="auto"/>
        <w:ind w:firstLineChars="200" w:firstLine="480"/>
        <w:rPr>
          <w:rFonts w:ascii="宋体" w:eastAsia="宋体" w:hAnsi="Courier New" w:cs="Times New Roman"/>
          <w:color w:val="000000"/>
          <w:sz w:val="24"/>
          <w:szCs w:val="24"/>
        </w:rPr>
      </w:pPr>
      <w:r>
        <w:rPr>
          <w:rFonts w:ascii="宋体" w:eastAsia="宋体" w:hAnsi="宋体" w:cs="Times New Roman" w:hint="eastAsia"/>
          <w:color w:val="000000"/>
          <w:sz w:val="24"/>
          <w:szCs w:val="24"/>
        </w:rPr>
        <w:t>2投标人完整的技术支持与售后服务实施方案，在投标文件中列示说明，包含但不</w:t>
      </w:r>
      <w:r>
        <w:rPr>
          <w:rFonts w:ascii="宋体" w:eastAsia="宋体" w:hAnsi="Courier New" w:cs="Times New Roman" w:hint="eastAsia"/>
          <w:color w:val="000000"/>
          <w:sz w:val="24"/>
          <w:szCs w:val="24"/>
        </w:rPr>
        <w:t>限于以下内容：</w:t>
      </w:r>
    </w:p>
    <w:p w:rsidR="00E77F10" w:rsidRDefault="00631DDB">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A</w:t>
      </w:r>
      <w:r>
        <w:rPr>
          <w:rFonts w:ascii="宋体" w:eastAsia="宋体" w:hAnsi="Courier New" w:cs="Times New Roman" w:hint="eastAsia"/>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rsidR="00E77F10" w:rsidRDefault="00631DDB">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B</w:t>
      </w:r>
      <w:r>
        <w:rPr>
          <w:rFonts w:ascii="宋体" w:eastAsia="宋体" w:hAnsi="Courier New" w:cs="Times New Roman" w:hint="eastAsia"/>
          <w:color w:val="000000"/>
          <w:sz w:val="24"/>
          <w:szCs w:val="24"/>
        </w:rPr>
        <w:t>、售后服务机构或网点（名称、地址、联系人、电话）。</w:t>
      </w:r>
    </w:p>
    <w:p w:rsidR="00E77F10" w:rsidRDefault="00631DDB">
      <w:pPr>
        <w:spacing w:line="360" w:lineRule="auto"/>
        <w:ind w:firstLineChars="200" w:firstLine="480"/>
        <w:rPr>
          <w:rFonts w:ascii="宋体" w:eastAsia="宋体" w:hAnsi="Courier New" w:cs="Times New Roman"/>
          <w:bCs/>
          <w:color w:val="000000"/>
          <w:sz w:val="24"/>
          <w:szCs w:val="24"/>
        </w:rPr>
      </w:pPr>
      <w:r>
        <w:rPr>
          <w:rFonts w:ascii="宋体" w:eastAsia="宋体" w:hAnsi="Courier New" w:cs="Times New Roman"/>
          <w:bCs/>
          <w:color w:val="000000"/>
          <w:sz w:val="24"/>
          <w:szCs w:val="24"/>
        </w:rPr>
        <w:t>C</w:t>
      </w:r>
      <w:r>
        <w:rPr>
          <w:rFonts w:ascii="宋体" w:eastAsia="宋体" w:hAnsi="Courier New" w:cs="Times New Roman" w:hint="eastAsia"/>
          <w:bCs/>
          <w:color w:val="000000"/>
          <w:sz w:val="24"/>
          <w:szCs w:val="24"/>
        </w:rPr>
        <w:t>、针对本项目的技术服务团队情况（人员数量、姓名、电话、专业资质等）。</w:t>
      </w:r>
    </w:p>
    <w:p w:rsidR="00E77F10" w:rsidRDefault="00631DDB">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D</w:t>
      </w:r>
      <w:r>
        <w:rPr>
          <w:rFonts w:ascii="宋体" w:eastAsia="宋体" w:hAnsi="Courier New" w:cs="Times New Roman" w:hint="eastAsia"/>
          <w:color w:val="000000"/>
          <w:sz w:val="24"/>
          <w:szCs w:val="24"/>
        </w:rPr>
        <w:t>、日常维护保养及故障排除措施保证。</w:t>
      </w:r>
    </w:p>
    <w:p w:rsidR="00E77F10" w:rsidRDefault="00631DDB">
      <w:pPr>
        <w:spacing w:line="360" w:lineRule="auto"/>
        <w:ind w:firstLineChars="200" w:firstLine="480"/>
      </w:pPr>
      <w:r>
        <w:rPr>
          <w:rFonts w:ascii="宋体" w:eastAsia="宋体" w:hAnsi="宋体" w:cs="Times New Roman" w:hint="eastAsia"/>
          <w:color w:val="000000"/>
          <w:sz w:val="24"/>
          <w:szCs w:val="24"/>
        </w:rPr>
        <w:t>3投标人关于包装、运输、检验、交付、安装、调试、培训等方案，均需在投标文件</w:t>
      </w:r>
      <w:r>
        <w:rPr>
          <w:rFonts w:ascii="宋体" w:eastAsia="宋体" w:hAnsi="Courier New" w:cs="Times New Roman" w:hint="eastAsia"/>
          <w:color w:val="000000"/>
          <w:sz w:val="24"/>
          <w:szCs w:val="24"/>
        </w:rPr>
        <w:t>中列示说明。</w:t>
      </w:r>
    </w:p>
    <w:p w:rsidR="00E77F10" w:rsidRDefault="00631DDB">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三、投标文件的组成</w:t>
      </w:r>
    </w:p>
    <w:p w:rsidR="00E77F10" w:rsidRDefault="00631DDB">
      <w:pPr>
        <w:spacing w:line="360" w:lineRule="auto"/>
        <w:ind w:firstLineChars="200" w:firstLine="480"/>
        <w:rPr>
          <w:rFonts w:ascii="宋体" w:eastAsia="宋体" w:hAnsi="Courier New" w:cs="Times New Roman"/>
          <w:bCs/>
          <w:color w:val="000000"/>
          <w:sz w:val="24"/>
          <w:szCs w:val="24"/>
        </w:rPr>
      </w:pPr>
      <w:r>
        <w:rPr>
          <w:rFonts w:eastAsia="宋体" w:cs="宋体" w:hint="eastAsia"/>
          <w:bCs/>
          <w:sz w:val="24"/>
          <w:szCs w:val="24"/>
        </w:rPr>
        <w:t>本项目投标文件分为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ascii="宋体" w:eastAsia="宋体" w:hAnsi="宋体" w:cs="宋体" w:hint="eastAsia"/>
          <w:bCs/>
          <w:sz w:val="24"/>
          <w:szCs w:val="24"/>
        </w:rPr>
        <w:t>3</w:t>
      </w:r>
      <w:r>
        <w:rPr>
          <w:rFonts w:ascii="宋体" w:eastAsia="宋体" w:hAnsi="Courier New" w:cs="Times New Roman" w:hint="eastAsia"/>
          <w:bCs/>
          <w:color w:val="000000"/>
          <w:sz w:val="24"/>
          <w:szCs w:val="24"/>
        </w:rPr>
        <w:t>个文件。</w:t>
      </w:r>
    </w:p>
    <w:p w:rsidR="00E77F10" w:rsidRDefault="00631DDB">
      <w:pPr>
        <w:spacing w:line="360" w:lineRule="auto"/>
        <w:ind w:firstLineChars="200" w:firstLine="482"/>
        <w:rPr>
          <w:rFonts w:ascii="宋体" w:eastAsia="宋体" w:hAnsi="Courier New" w:cs="Times New Roman"/>
          <w:bCs/>
          <w:color w:val="000000"/>
          <w:sz w:val="24"/>
          <w:szCs w:val="24"/>
        </w:rPr>
      </w:pPr>
      <w:r>
        <w:rPr>
          <w:rFonts w:ascii="宋体" w:eastAsia="宋体" w:hAnsi="Courier New" w:cs="Times New Roman" w:hint="eastAsia"/>
          <w:b/>
          <w:color w:val="000000"/>
          <w:sz w:val="24"/>
          <w:szCs w:val="24"/>
        </w:rPr>
        <w:t>投标文件的份数要求及投递方式</w:t>
      </w:r>
      <w:r>
        <w:rPr>
          <w:rFonts w:ascii="宋体" w:eastAsia="宋体" w:hAnsi="Courier New" w:cs="Times New Roman" w:hint="eastAsia"/>
          <w:bCs/>
          <w:color w:val="000000"/>
          <w:sz w:val="24"/>
          <w:szCs w:val="24"/>
        </w:rPr>
        <w:t>，见《投标须知前附表》第3条。</w:t>
      </w:r>
    </w:p>
    <w:p w:rsidR="00E77F10" w:rsidRDefault="00631DDB">
      <w:pPr>
        <w:spacing w:line="360" w:lineRule="auto"/>
        <w:ind w:firstLineChars="200" w:firstLine="480"/>
        <w:rPr>
          <w:rFonts w:ascii="宋体" w:eastAsia="宋体" w:hAnsi="Courier New" w:cs="Times New Roman"/>
          <w:bCs/>
          <w:color w:val="000000"/>
          <w:sz w:val="24"/>
          <w:szCs w:val="24"/>
        </w:rPr>
      </w:pPr>
      <w:r>
        <w:rPr>
          <w:rFonts w:ascii="宋体" w:eastAsia="宋体" w:hAnsi="Courier New" w:cs="Times New Roman" w:hint="eastAsia"/>
          <w:bCs/>
          <w:color w:val="000000"/>
          <w:sz w:val="24"/>
          <w:szCs w:val="24"/>
        </w:rPr>
        <w:lastRenderedPageBreak/>
        <w:t>详见附件格式1—14，其余未尽事宜请按各单位习惯制定即可。</w:t>
      </w:r>
    </w:p>
    <w:p w:rsidR="00E77F10" w:rsidRDefault="00631DDB">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b/>
          <w:bCs/>
          <w:sz w:val="24"/>
          <w:szCs w:val="20"/>
        </w:rPr>
        <w:t xml:space="preserve">1 </w:t>
      </w:r>
      <w:r>
        <w:rPr>
          <w:rFonts w:ascii="宋体" w:eastAsia="宋体" w:hAnsi="宋体" w:cs="Times New Roman" w:hint="eastAsia"/>
          <w:b/>
          <w:bCs/>
          <w:sz w:val="24"/>
          <w:szCs w:val="20"/>
        </w:rPr>
        <w:t>《投标文件（资质标）》包括</w:t>
      </w:r>
      <w:r>
        <w:rPr>
          <w:rFonts w:ascii="宋体" w:eastAsia="宋体" w:hAnsi="宋体" w:cs="Times New Roman" w:hint="eastAsia"/>
          <w:color w:val="000000"/>
          <w:sz w:val="24"/>
          <w:szCs w:val="24"/>
        </w:rPr>
        <w:t>：</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1.1营业执照副本复印件；</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1.2投标函（附件</w:t>
      </w:r>
      <w:r>
        <w:rPr>
          <w:rFonts w:ascii="宋体" w:eastAsia="宋体" w:hAnsi="宋体" w:cs="Times New Roman"/>
          <w:color w:val="000000"/>
          <w:sz w:val="24"/>
          <w:szCs w:val="24"/>
        </w:rPr>
        <w:t>1</w:t>
      </w:r>
      <w:r>
        <w:rPr>
          <w:rFonts w:ascii="宋体" w:eastAsia="宋体" w:hAnsi="宋体" w:cs="Times New Roman" w:hint="eastAsia"/>
          <w:color w:val="000000"/>
          <w:sz w:val="24"/>
          <w:szCs w:val="24"/>
        </w:rPr>
        <w:t>）；</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1.3法定代表人授权书（附件</w:t>
      </w:r>
      <w:r>
        <w:rPr>
          <w:rFonts w:ascii="宋体" w:eastAsia="宋体" w:hAnsi="宋体" w:cs="Times New Roman"/>
          <w:color w:val="000000"/>
          <w:sz w:val="24"/>
          <w:szCs w:val="24"/>
        </w:rPr>
        <w:t>2</w:t>
      </w:r>
      <w:r>
        <w:rPr>
          <w:rFonts w:ascii="宋体" w:eastAsia="宋体" w:hAnsi="宋体" w:cs="Times New Roman" w:hint="eastAsia"/>
          <w:color w:val="000000"/>
          <w:sz w:val="24"/>
          <w:szCs w:val="24"/>
        </w:rPr>
        <w:t>）；法定代表人参加投标的，提供法人身份证明文件即可；被授权人参加投标的，需提供法定代表人授权委托书</w:t>
      </w:r>
      <w:r>
        <w:rPr>
          <w:rFonts w:ascii="宋体" w:eastAsia="宋体" w:hAnsi="宋体" w:cs="Times New Roman" w:hint="eastAsia"/>
          <w:b/>
          <w:color w:val="000000"/>
          <w:sz w:val="24"/>
          <w:szCs w:val="24"/>
        </w:rPr>
        <w:t>（含法人身份证和被授权人身份证正反面复印件）</w:t>
      </w:r>
      <w:r>
        <w:rPr>
          <w:rFonts w:ascii="宋体" w:eastAsia="宋体" w:hAnsi="宋体" w:cs="宋体" w:hint="eastAsia"/>
          <w:bCs/>
          <w:color w:val="000000"/>
          <w:sz w:val="24"/>
          <w:szCs w:val="24"/>
        </w:rPr>
        <w:t>和</w:t>
      </w:r>
      <w:r>
        <w:rPr>
          <w:rFonts w:ascii="宋体" w:eastAsia="宋体" w:hAnsi="宋体" w:cs="宋体" w:hint="eastAsia"/>
          <w:sz w:val="24"/>
          <w:szCs w:val="24"/>
        </w:rPr>
        <w:t>被授权人</w:t>
      </w:r>
      <w:r>
        <w:rPr>
          <w:rFonts w:ascii="宋体" w:eastAsia="宋体" w:hAnsi="宋体" w:cs="宋体" w:hint="eastAsia"/>
          <w:kern w:val="0"/>
          <w:sz w:val="24"/>
          <w:szCs w:val="21"/>
          <w:lang w:bidi="en-US"/>
        </w:rPr>
        <w:t>近</w:t>
      </w:r>
      <w:r>
        <w:rPr>
          <w:rFonts w:ascii="宋体" w:eastAsia="宋体" w:hAnsi="宋体" w:cs="宋体" w:hint="eastAsia"/>
          <w:kern w:val="0"/>
          <w:sz w:val="24"/>
          <w:szCs w:val="21"/>
          <w:highlight w:val="yellow"/>
          <w:u w:val="single"/>
          <w:lang w:bidi="en-US"/>
        </w:rPr>
        <w:t>6个月及以上</w:t>
      </w:r>
      <w:r>
        <w:rPr>
          <w:rFonts w:ascii="宋体" w:eastAsia="宋体" w:hAnsi="宋体" w:cs="宋体" w:hint="eastAsia"/>
          <w:kern w:val="0"/>
          <w:sz w:val="24"/>
          <w:szCs w:val="21"/>
          <w:lang w:bidi="en-US"/>
        </w:rPr>
        <w:t>社保缴纳证明</w:t>
      </w:r>
      <w:r>
        <w:rPr>
          <w:rFonts w:ascii="宋体" w:eastAsia="宋体" w:hAnsi="宋体" w:cs="宋体" w:hint="eastAsia"/>
          <w:b/>
          <w:color w:val="000000"/>
          <w:sz w:val="24"/>
          <w:szCs w:val="24"/>
        </w:rPr>
        <w:t>；</w:t>
      </w:r>
    </w:p>
    <w:p w:rsidR="00E77F10" w:rsidRDefault="00631DDB">
      <w:pPr>
        <w:pStyle w:val="afffd"/>
        <w:spacing w:line="440" w:lineRule="exact"/>
        <w:ind w:firstLineChars="177" w:firstLine="425"/>
        <w:rPr>
          <w:rFonts w:hAnsi="宋体" w:cs="Times New Roman"/>
          <w:color w:val="000000"/>
          <w:sz w:val="24"/>
          <w:szCs w:val="24"/>
        </w:rPr>
      </w:pPr>
      <w:r>
        <w:rPr>
          <w:rFonts w:hAnsi="宋体" w:cs="Times New Roman" w:hint="eastAsia"/>
          <w:color w:val="000000"/>
          <w:sz w:val="24"/>
          <w:szCs w:val="24"/>
        </w:rPr>
        <w:t>1.</w:t>
      </w:r>
      <w:bookmarkStart w:id="28" w:name="_Toc212369515"/>
      <w:r>
        <w:rPr>
          <w:rFonts w:hAnsi="宋体" w:cs="Times New Roman"/>
          <w:color w:val="000000"/>
          <w:sz w:val="24"/>
          <w:szCs w:val="24"/>
        </w:rPr>
        <w:t>4 拟投标人2022年1月1日</w:t>
      </w:r>
      <w:proofErr w:type="gramStart"/>
      <w:r>
        <w:rPr>
          <w:rFonts w:hAnsi="宋体" w:cs="Times New Roman"/>
          <w:color w:val="000000"/>
          <w:sz w:val="24"/>
          <w:szCs w:val="24"/>
        </w:rPr>
        <w:t>至今经</w:t>
      </w:r>
      <w:proofErr w:type="gramEnd"/>
      <w:r>
        <w:rPr>
          <w:rFonts w:hAnsi="宋体" w:cs="Times New Roman"/>
          <w:color w:val="000000"/>
          <w:sz w:val="24"/>
          <w:szCs w:val="24"/>
        </w:rPr>
        <w:t>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Ansi="宋体" w:cs="Times New Roman" w:hint="eastAsia"/>
          <w:color w:val="000000"/>
          <w:sz w:val="24"/>
          <w:szCs w:val="24"/>
        </w:rPr>
        <w:t>；</w:t>
      </w:r>
    </w:p>
    <w:p w:rsidR="00E77F10" w:rsidRDefault="00631DDB">
      <w:pPr>
        <w:pStyle w:val="afffd"/>
        <w:spacing w:line="440" w:lineRule="exact"/>
        <w:ind w:left="420"/>
        <w:rPr>
          <w:rFonts w:hAnsi="宋体" w:cs="Times New Roman"/>
          <w:color w:val="000000"/>
          <w:sz w:val="24"/>
          <w:szCs w:val="24"/>
        </w:rPr>
      </w:pPr>
      <w:r>
        <w:rPr>
          <w:rFonts w:hAnsi="宋体" w:cs="Times New Roman" w:hint="eastAsia"/>
          <w:color w:val="000000"/>
          <w:sz w:val="24"/>
          <w:szCs w:val="24"/>
        </w:rPr>
        <w:t>1</w:t>
      </w:r>
      <w:r>
        <w:rPr>
          <w:rFonts w:hAnsi="宋体" w:cs="Times New Roman"/>
          <w:color w:val="000000"/>
          <w:sz w:val="24"/>
          <w:szCs w:val="24"/>
        </w:rPr>
        <w:t>.5</w:t>
      </w:r>
      <w:r>
        <w:rPr>
          <w:rFonts w:hAnsi="宋体" w:cs="Times New Roman" w:hint="eastAsia"/>
          <w:color w:val="000000"/>
          <w:sz w:val="24"/>
          <w:szCs w:val="24"/>
        </w:rPr>
        <w:t>企业最近半年完税证明、信用证明材料（</w:t>
      </w:r>
      <w:r>
        <w:rPr>
          <w:rFonts w:hAnsi="宋体" w:cs="Times New Roman"/>
          <w:color w:val="000000"/>
          <w:sz w:val="24"/>
          <w:szCs w:val="24"/>
        </w:rPr>
        <w:t>征信中心出具的信用报告</w:t>
      </w:r>
      <w:r>
        <w:rPr>
          <w:rFonts w:hAnsi="宋体" w:cs="Times New Roman" w:hint="eastAsia"/>
          <w:color w:val="000000"/>
          <w:sz w:val="24"/>
          <w:szCs w:val="24"/>
        </w:rPr>
        <w:t>）；</w:t>
      </w:r>
    </w:p>
    <w:p w:rsidR="00E77F10" w:rsidRDefault="00631DDB">
      <w:pPr>
        <w:pStyle w:val="afffd"/>
        <w:spacing w:line="440" w:lineRule="exact"/>
        <w:ind w:leftChars="-1" w:left="-2" w:firstLineChars="178" w:firstLine="427"/>
        <w:rPr>
          <w:rFonts w:hAnsi="宋体" w:cs="Times New Roman"/>
          <w:color w:val="000000"/>
          <w:sz w:val="24"/>
          <w:szCs w:val="24"/>
        </w:rPr>
      </w:pPr>
      <w:r>
        <w:rPr>
          <w:rFonts w:hAnsi="宋体" w:cs="Times New Roman" w:hint="eastAsia"/>
          <w:color w:val="000000"/>
          <w:sz w:val="24"/>
          <w:szCs w:val="24"/>
        </w:rPr>
        <w:t>1</w:t>
      </w:r>
      <w:r>
        <w:rPr>
          <w:rFonts w:hAnsi="宋体" w:cs="Times New Roman"/>
          <w:color w:val="000000"/>
          <w:sz w:val="24"/>
          <w:szCs w:val="24"/>
        </w:rPr>
        <w:t>.</w:t>
      </w:r>
      <w:proofErr w:type="gramStart"/>
      <w:r>
        <w:rPr>
          <w:rFonts w:hAnsi="宋体" w:cs="Times New Roman"/>
          <w:color w:val="000000"/>
          <w:sz w:val="24"/>
          <w:szCs w:val="24"/>
        </w:rPr>
        <w:t>6</w:t>
      </w:r>
      <w:proofErr w:type="gramEnd"/>
      <w:r>
        <w:rPr>
          <w:rFonts w:hAnsi="宋体" w:cs="Times New Roman" w:hint="eastAsia"/>
          <w:color w:val="000000"/>
          <w:sz w:val="24"/>
          <w:szCs w:val="24"/>
        </w:rPr>
        <w:t>年度纳税信用评价信息（可从电子税务局查询截图，需加盖公章）；</w:t>
      </w:r>
    </w:p>
    <w:p w:rsidR="00E77F10" w:rsidRDefault="00631DDB">
      <w:pPr>
        <w:pStyle w:val="afffd"/>
        <w:spacing w:line="440" w:lineRule="exact"/>
        <w:ind w:leftChars="-1" w:left="-2" w:firstLineChars="178" w:firstLine="427"/>
        <w:rPr>
          <w:rFonts w:hAnsi="宋体" w:cs="Times New Roman"/>
          <w:color w:val="000000"/>
          <w:sz w:val="24"/>
          <w:szCs w:val="24"/>
        </w:rPr>
      </w:pPr>
      <w:r>
        <w:rPr>
          <w:rFonts w:hAnsi="宋体" w:cs="Times New Roman"/>
          <w:color w:val="000000"/>
          <w:sz w:val="24"/>
          <w:szCs w:val="24"/>
        </w:rPr>
        <w:t>1.7</w:t>
      </w:r>
      <w:r>
        <w:rPr>
          <w:rFonts w:hAnsi="宋体" w:cs="Times New Roman" w:hint="eastAsia"/>
          <w:color w:val="000000"/>
          <w:sz w:val="24"/>
          <w:szCs w:val="24"/>
        </w:rPr>
        <w:t>企业对外担保说明（写明贵单位对外有无对外担保和质押业务，需加盖公章）；</w:t>
      </w:r>
    </w:p>
    <w:p w:rsidR="00E77F10" w:rsidRDefault="00631DDB">
      <w:pPr>
        <w:pStyle w:val="afffd"/>
        <w:spacing w:line="440" w:lineRule="exact"/>
        <w:ind w:firstLineChars="177" w:firstLine="425"/>
        <w:rPr>
          <w:rFonts w:hAnsi="宋体" w:cs="Times New Roman"/>
          <w:color w:val="000000"/>
          <w:sz w:val="24"/>
          <w:szCs w:val="24"/>
        </w:rPr>
      </w:pPr>
      <w:r>
        <w:rPr>
          <w:rFonts w:hAnsi="宋体" w:cs="Times New Roman" w:hint="eastAsia"/>
          <w:color w:val="000000"/>
          <w:sz w:val="24"/>
          <w:szCs w:val="24"/>
        </w:rPr>
        <w:t>1</w:t>
      </w:r>
      <w:r>
        <w:rPr>
          <w:rFonts w:hAnsi="宋体" w:cs="Times New Roman"/>
          <w:color w:val="000000"/>
          <w:sz w:val="24"/>
          <w:szCs w:val="24"/>
        </w:rPr>
        <w:t>.8投标人在国家企业信用信息公示系统中无与本项目有关的行政处罚、经营异常和失信信息的声明（附投标当日系统内相关截图）</w:t>
      </w:r>
      <w:r>
        <w:rPr>
          <w:rFonts w:hAnsi="宋体" w:cs="Times New Roman" w:hint="eastAsia"/>
          <w:color w:val="000000"/>
          <w:sz w:val="24"/>
          <w:szCs w:val="24"/>
        </w:rPr>
        <w:t>；</w:t>
      </w:r>
    </w:p>
    <w:p w:rsidR="00E77F10" w:rsidRDefault="00631DDB">
      <w:pPr>
        <w:pStyle w:val="afffd"/>
        <w:spacing w:line="440" w:lineRule="exact"/>
        <w:ind w:left="420"/>
        <w:rPr>
          <w:rFonts w:hAnsi="宋体" w:cs="Times New Roman"/>
          <w:color w:val="000000"/>
          <w:sz w:val="24"/>
          <w:szCs w:val="24"/>
        </w:rPr>
      </w:pPr>
      <w:r>
        <w:rPr>
          <w:rFonts w:hAnsi="宋体" w:cs="Times New Roman" w:hint="eastAsia"/>
          <w:color w:val="000000"/>
          <w:sz w:val="24"/>
          <w:szCs w:val="24"/>
        </w:rPr>
        <w:t>1</w:t>
      </w:r>
      <w:r>
        <w:rPr>
          <w:rFonts w:hAnsi="宋体" w:cs="Times New Roman"/>
          <w:color w:val="000000"/>
          <w:sz w:val="24"/>
          <w:szCs w:val="24"/>
        </w:rPr>
        <w:t>.9保密承诺函（附件</w:t>
      </w:r>
      <w:r>
        <w:rPr>
          <w:rFonts w:hAnsi="宋体" w:cs="Times New Roman" w:hint="eastAsia"/>
          <w:color w:val="000000"/>
          <w:sz w:val="24"/>
          <w:szCs w:val="24"/>
        </w:rPr>
        <w:t>2</w:t>
      </w:r>
      <w:r>
        <w:rPr>
          <w:rFonts w:hAnsi="宋体" w:cs="Times New Roman"/>
          <w:color w:val="000000"/>
          <w:sz w:val="24"/>
          <w:szCs w:val="24"/>
        </w:rPr>
        <w:t>，需盖章）</w:t>
      </w:r>
      <w:r>
        <w:rPr>
          <w:rFonts w:hAnsi="宋体" w:cs="Times New Roman" w:hint="eastAsia"/>
          <w:color w:val="000000"/>
          <w:sz w:val="24"/>
          <w:szCs w:val="24"/>
        </w:rPr>
        <w:t>；</w:t>
      </w:r>
    </w:p>
    <w:p w:rsidR="00E77F10" w:rsidRDefault="00631DDB">
      <w:pPr>
        <w:pStyle w:val="afffd"/>
        <w:spacing w:line="440" w:lineRule="exact"/>
        <w:ind w:firstLineChars="177" w:firstLine="425"/>
        <w:rPr>
          <w:rFonts w:hAnsi="宋体" w:cs="Times New Roman"/>
          <w:color w:val="000000"/>
          <w:sz w:val="24"/>
          <w:szCs w:val="24"/>
        </w:rPr>
      </w:pPr>
      <w:r>
        <w:rPr>
          <w:rFonts w:hAnsi="宋体" w:cs="Times New Roman"/>
          <w:color w:val="000000"/>
          <w:sz w:val="24"/>
          <w:szCs w:val="24"/>
        </w:rPr>
        <w:t>1.10</w:t>
      </w:r>
      <w:r>
        <w:rPr>
          <w:rFonts w:hAnsi="宋体" w:cs="Times New Roman" w:hint="eastAsia"/>
          <w:color w:val="000000"/>
          <w:sz w:val="24"/>
          <w:szCs w:val="24"/>
        </w:rPr>
        <w:t>投标保证金缴纳凭证，同时正文描述付款账号、户名、开户行名称、开户行行号、保证金金额。</w:t>
      </w:r>
    </w:p>
    <w:p w:rsidR="00E77F10" w:rsidRDefault="00631DDB">
      <w:pPr>
        <w:pStyle w:val="afffd"/>
        <w:spacing w:line="440" w:lineRule="exact"/>
        <w:ind w:firstLineChars="177" w:firstLine="425"/>
        <w:rPr>
          <w:rFonts w:hAnsi="宋体" w:cs="Times New Roman"/>
          <w:color w:val="000000"/>
          <w:sz w:val="24"/>
          <w:szCs w:val="24"/>
        </w:rPr>
      </w:pPr>
      <w:r>
        <w:rPr>
          <w:rFonts w:hAnsi="宋体" w:cs="Times New Roman"/>
          <w:color w:val="000000"/>
          <w:sz w:val="24"/>
          <w:szCs w:val="24"/>
        </w:rPr>
        <w:t>1.11</w:t>
      </w:r>
      <w:r>
        <w:rPr>
          <w:rFonts w:hAnsi="宋体" w:cs="Times New Roman" w:hint="eastAsia"/>
          <w:color w:val="000000"/>
          <w:sz w:val="24"/>
          <w:szCs w:val="24"/>
        </w:rPr>
        <w:t>与本次招标内容相同或类似项目业绩，近3年内无因服务不当而造成重大事故的声明；</w:t>
      </w:r>
    </w:p>
    <w:p w:rsidR="00E77F10" w:rsidRDefault="00631DDB">
      <w:pPr>
        <w:spacing w:line="360" w:lineRule="auto"/>
        <w:ind w:firstLineChars="200" w:firstLine="482"/>
        <w:rPr>
          <w:rFonts w:ascii="宋体" w:eastAsia="宋体" w:hAnsi="Calibri" w:cs="Times New Roman"/>
          <w:b/>
          <w:bCs/>
          <w:sz w:val="24"/>
          <w:szCs w:val="20"/>
        </w:rPr>
      </w:pPr>
      <w:r>
        <w:rPr>
          <w:rFonts w:ascii="宋体" w:eastAsia="宋体" w:hAnsi="宋体" w:cs="Times New Roman"/>
          <w:b/>
          <w:bCs/>
          <w:sz w:val="24"/>
          <w:szCs w:val="20"/>
        </w:rPr>
        <w:t xml:space="preserve">2 </w:t>
      </w:r>
      <w:r>
        <w:rPr>
          <w:rFonts w:eastAsia="宋体" w:cs="宋体" w:hint="eastAsia"/>
          <w:b/>
          <w:sz w:val="24"/>
          <w:szCs w:val="28"/>
        </w:rPr>
        <w:t>《投标文件（技术标）》</w:t>
      </w:r>
      <w:r>
        <w:rPr>
          <w:rFonts w:ascii="宋体" w:eastAsia="宋体" w:hAnsi="宋体" w:cs="Times New Roman" w:hint="eastAsia"/>
          <w:b/>
          <w:bCs/>
          <w:sz w:val="24"/>
          <w:szCs w:val="20"/>
        </w:rPr>
        <w:t>：</w:t>
      </w:r>
      <w:bookmarkEnd w:id="28"/>
    </w:p>
    <w:p w:rsidR="00E77F10" w:rsidRDefault="00631DDB">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2.1技术规格偏离表（附件5），</w:t>
      </w:r>
      <w:r>
        <w:rPr>
          <w:rFonts w:ascii="宋体" w:eastAsia="宋体" w:hAnsi="宋体" w:cs="Times New Roman" w:hint="eastAsia"/>
          <w:b/>
          <w:color w:val="000000"/>
          <w:sz w:val="24"/>
          <w:szCs w:val="24"/>
        </w:rPr>
        <w:t>必须先进行两列要求一一对照，不允许直接写无偏离；</w:t>
      </w:r>
    </w:p>
    <w:p w:rsidR="00E77F10" w:rsidRDefault="00631DDB">
      <w:pPr>
        <w:spacing w:line="360" w:lineRule="auto"/>
        <w:ind w:firstLineChars="200" w:firstLine="480"/>
        <w:rPr>
          <w:rFonts w:ascii="宋体" w:eastAsia="宋体" w:hAnsi="宋体" w:cs="Times New Roman"/>
          <w:b/>
          <w:color w:val="000000"/>
          <w:sz w:val="24"/>
          <w:szCs w:val="24"/>
          <w:highlight w:val="green"/>
        </w:rPr>
      </w:pPr>
      <w:r>
        <w:rPr>
          <w:rFonts w:ascii="宋体" w:eastAsia="宋体" w:hAnsi="宋体" w:cs="Times New Roman" w:hint="eastAsia"/>
          <w:bCs/>
          <w:color w:val="000000"/>
          <w:sz w:val="24"/>
          <w:szCs w:val="24"/>
        </w:rPr>
        <w:t>2.2</w:t>
      </w:r>
      <w:r>
        <w:rPr>
          <w:rFonts w:ascii="宋体" w:eastAsia="宋体" w:hAnsi="宋体" w:cs="Times New Roman" w:hint="eastAsia"/>
          <w:color w:val="000000"/>
          <w:sz w:val="24"/>
          <w:szCs w:val="24"/>
        </w:rPr>
        <w:t>近三年同类项目业绩一览表（附件6）及有效合同复印件，</w:t>
      </w:r>
      <w:r>
        <w:rPr>
          <w:rFonts w:ascii="宋体" w:eastAsia="宋体" w:hAnsi="宋体" w:cs="Times New Roman" w:hint="eastAsia"/>
          <w:b/>
          <w:color w:val="000000"/>
          <w:sz w:val="24"/>
          <w:szCs w:val="24"/>
        </w:rPr>
        <w:t>若未提供相应业绩证明，根据技术标评分规则，将影响现场评标专家组对投标单位业绩判定打分；</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2.3供货期及保证措施；</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2.4产品的技术服务和售后服务内容及措施；</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2.5交货进度及计划；</w:t>
      </w:r>
    </w:p>
    <w:p w:rsidR="00E77F10" w:rsidRDefault="00631DDB">
      <w:pPr>
        <w:spacing w:line="360" w:lineRule="auto"/>
        <w:ind w:firstLineChars="200" w:firstLine="480"/>
        <w:rPr>
          <w:rFonts w:ascii="宋体" w:eastAsia="宋体" w:hAnsi="宋体" w:cs="Times New Roman"/>
          <w:color w:val="000000"/>
          <w:sz w:val="24"/>
          <w:szCs w:val="24"/>
        </w:rPr>
      </w:pPr>
      <w:bookmarkStart w:id="29" w:name="_Toc536542319"/>
      <w:r>
        <w:rPr>
          <w:rFonts w:ascii="宋体" w:eastAsia="宋体" w:hAnsi="宋体" w:cs="Times New Roman" w:hint="eastAsia"/>
          <w:color w:val="000000"/>
          <w:sz w:val="24"/>
          <w:szCs w:val="24"/>
        </w:rPr>
        <w:t>2.6投标产品技术支持材料</w:t>
      </w:r>
      <w:bookmarkEnd w:id="29"/>
      <w:r>
        <w:rPr>
          <w:rFonts w:ascii="宋体" w:eastAsia="宋体" w:hAnsi="宋体" w:cs="Times New Roman" w:hint="eastAsia"/>
          <w:color w:val="000000"/>
          <w:sz w:val="24"/>
          <w:szCs w:val="24"/>
        </w:rPr>
        <w:t>；</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2.7设备质量承诺函（附件7）；</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2.8投标人需提交的其它资料。</w:t>
      </w:r>
    </w:p>
    <w:p w:rsidR="00E77F10" w:rsidRDefault="00631DDB">
      <w:pPr>
        <w:spacing w:line="360" w:lineRule="auto"/>
        <w:ind w:firstLineChars="200" w:firstLine="482"/>
        <w:rPr>
          <w:rFonts w:ascii="宋体" w:eastAsia="宋体" w:hAnsi="Calibri" w:cs="Times New Roman"/>
          <w:b/>
          <w:bCs/>
          <w:sz w:val="24"/>
          <w:szCs w:val="20"/>
        </w:rPr>
      </w:pPr>
      <w:r>
        <w:rPr>
          <w:rFonts w:ascii="宋体" w:eastAsia="宋体" w:hAnsi="宋体" w:cs="Times New Roman"/>
          <w:b/>
          <w:bCs/>
          <w:sz w:val="24"/>
          <w:szCs w:val="20"/>
        </w:rPr>
        <w:t>3</w:t>
      </w:r>
      <w:r>
        <w:rPr>
          <w:rFonts w:ascii="宋体" w:eastAsia="宋体" w:hAnsi="宋体" w:cs="Times New Roman" w:hint="eastAsia"/>
          <w:b/>
          <w:bCs/>
          <w:sz w:val="24"/>
          <w:szCs w:val="20"/>
        </w:rPr>
        <w:t xml:space="preserve"> </w:t>
      </w:r>
      <w:r>
        <w:rPr>
          <w:rFonts w:eastAsia="宋体" w:cs="宋体" w:hint="eastAsia"/>
          <w:b/>
          <w:sz w:val="24"/>
          <w:szCs w:val="28"/>
        </w:rPr>
        <w:t>《投标文件（商务标）》（开标一览表）</w:t>
      </w:r>
      <w:r>
        <w:rPr>
          <w:rFonts w:ascii="宋体" w:eastAsia="宋体" w:hAnsi="宋体" w:cs="Times New Roman" w:hint="eastAsia"/>
          <w:b/>
          <w:bCs/>
          <w:sz w:val="24"/>
          <w:szCs w:val="20"/>
        </w:rPr>
        <w:t>：</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3.1开标一览表（附件8）；</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3.2投标报价明细表（附件9-1至9-5）</w:t>
      </w:r>
      <w:r>
        <w:rPr>
          <w:rFonts w:ascii="宋体" w:eastAsia="宋体" w:hAnsi="宋体" w:cs="Times New Roman" w:hint="eastAsia"/>
          <w:b/>
          <w:color w:val="000000"/>
          <w:sz w:val="24"/>
          <w:szCs w:val="24"/>
        </w:rPr>
        <w:t>；</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3.3商务条款偏离表（附件10）</w:t>
      </w:r>
      <w:bookmarkStart w:id="30" w:name="OLE_LINK18"/>
      <w:bookmarkStart w:id="31" w:name="OLE_LINK19"/>
      <w:r>
        <w:rPr>
          <w:rFonts w:ascii="宋体" w:eastAsia="宋体" w:hAnsi="宋体" w:cs="Times New Roman" w:hint="eastAsia"/>
          <w:b/>
          <w:color w:val="000000"/>
          <w:sz w:val="24"/>
          <w:szCs w:val="24"/>
        </w:rPr>
        <w:t>；</w:t>
      </w:r>
      <w:bookmarkEnd w:id="30"/>
      <w:bookmarkEnd w:id="31"/>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3.4</w:t>
      </w:r>
      <w:r>
        <w:rPr>
          <w:rFonts w:ascii="Times New Roman" w:eastAsia="宋体" w:hAnsi="Times New Roman" w:cs="Times New Roman" w:hint="eastAsia"/>
          <w:color w:val="000000"/>
          <w:sz w:val="24"/>
          <w:szCs w:val="24"/>
        </w:rPr>
        <w:t>投标人承诺（</w:t>
      </w:r>
      <w:r>
        <w:rPr>
          <w:rFonts w:ascii="宋体" w:eastAsia="宋体" w:hAnsi="宋体" w:cs="Times New Roman" w:hint="eastAsia"/>
          <w:color w:val="000000"/>
          <w:sz w:val="24"/>
          <w:szCs w:val="24"/>
        </w:rPr>
        <w:t>附件11</w:t>
      </w:r>
      <w:r>
        <w:rPr>
          <w:rFonts w:ascii="Times New Roman" w:eastAsia="宋体" w:hAnsi="Times New Roman" w:cs="Times New Roman" w:hint="eastAsia"/>
          <w:color w:val="000000"/>
          <w:sz w:val="24"/>
          <w:szCs w:val="24"/>
        </w:rPr>
        <w:t>）</w:t>
      </w:r>
      <w:r>
        <w:rPr>
          <w:rFonts w:ascii="宋体" w:eastAsia="宋体" w:hAnsi="宋体" w:cs="Times New Roman" w:hint="eastAsia"/>
          <w:color w:val="000000"/>
          <w:sz w:val="24"/>
          <w:szCs w:val="24"/>
        </w:rPr>
        <w:t>，</w:t>
      </w:r>
      <w:r>
        <w:rPr>
          <w:rFonts w:ascii="宋体" w:eastAsia="宋体" w:hAnsi="宋体" w:cs="Times New Roman" w:hint="eastAsia"/>
          <w:b/>
          <w:color w:val="000000"/>
          <w:sz w:val="24"/>
          <w:szCs w:val="24"/>
        </w:rPr>
        <w:t>需写明质保期以外服务费用情况；</w:t>
      </w:r>
    </w:p>
    <w:p w:rsidR="00E77F10" w:rsidRDefault="00631DDB">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3.5服务承诺函（附件</w:t>
      </w:r>
      <w:r>
        <w:rPr>
          <w:rFonts w:ascii="宋体" w:eastAsia="宋体" w:hAnsi="宋体" w:cs="Times New Roman"/>
          <w:color w:val="000000"/>
          <w:sz w:val="24"/>
          <w:szCs w:val="24"/>
        </w:rPr>
        <w:t>1</w:t>
      </w:r>
      <w:r>
        <w:rPr>
          <w:rFonts w:ascii="宋体" w:eastAsia="宋体" w:hAnsi="宋体" w:cs="Times New Roman" w:hint="eastAsia"/>
          <w:color w:val="000000"/>
          <w:sz w:val="24"/>
          <w:szCs w:val="24"/>
        </w:rPr>
        <w:t>2）；</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3.6按招标文件投标人须知和技术规格书中要求提供的有关文件。</w:t>
      </w:r>
    </w:p>
    <w:p w:rsidR="00E77F10" w:rsidRDefault="00631DDB">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四、投标文件格式</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详见</w:t>
      </w:r>
      <w:r w:rsidR="00D74EC6">
        <w:rPr>
          <w:rFonts w:ascii="宋体" w:eastAsia="宋体" w:hAnsi="宋体" w:cs="Times New Roman" w:hint="eastAsia"/>
          <w:color w:val="000000"/>
          <w:sz w:val="24"/>
          <w:szCs w:val="24"/>
        </w:rPr>
        <w:t>第五部</w:t>
      </w:r>
      <w:r>
        <w:rPr>
          <w:rFonts w:ascii="宋体" w:eastAsia="宋体" w:hAnsi="宋体" w:cs="Times New Roman" w:hint="eastAsia"/>
          <w:color w:val="000000"/>
          <w:sz w:val="24"/>
          <w:szCs w:val="24"/>
        </w:rPr>
        <w:t>分投标文件附件格式</w:t>
      </w:r>
      <w:r>
        <w:rPr>
          <w:rFonts w:ascii="Times New Roman" w:eastAsia="宋体" w:hAnsi="Times New Roman" w:cs="Times New Roman"/>
          <w:color w:val="000000"/>
          <w:sz w:val="24"/>
          <w:szCs w:val="24"/>
        </w:rPr>
        <w:t>1—1</w:t>
      </w:r>
      <w:r>
        <w:rPr>
          <w:rFonts w:ascii="Times New Roman" w:eastAsia="宋体" w:hAnsi="Times New Roman" w:cs="Times New Roman" w:hint="eastAsia"/>
          <w:color w:val="000000"/>
          <w:sz w:val="24"/>
          <w:szCs w:val="24"/>
        </w:rPr>
        <w:t>4</w:t>
      </w:r>
      <w:r>
        <w:rPr>
          <w:rFonts w:ascii="宋体" w:eastAsia="宋体" w:hAnsi="宋体" w:cs="Times New Roman" w:hint="eastAsia"/>
          <w:color w:val="000000"/>
          <w:sz w:val="24"/>
          <w:szCs w:val="24"/>
        </w:rPr>
        <w:t>，其余未尽事宜请按各投标人习惯制定即可。</w:t>
      </w:r>
    </w:p>
    <w:p w:rsidR="00E77F10" w:rsidRDefault="00E77F10">
      <w:pPr>
        <w:pStyle w:val="af3"/>
        <w:jc w:val="center"/>
        <w:rPr>
          <w:rFonts w:ascii="Calibri" w:eastAsia="宋体" w:hAnsi="Calibri" w:cs="Times New Roman"/>
          <w:b/>
          <w:bCs/>
          <w:kern w:val="44"/>
          <w:sz w:val="36"/>
          <w:szCs w:val="44"/>
        </w:rPr>
        <w:sectPr w:rsidR="00E77F10">
          <w:pgSz w:w="11907" w:h="16840"/>
          <w:pgMar w:top="1304" w:right="1418" w:bottom="1304" w:left="1418" w:header="724" w:footer="851" w:gutter="0"/>
          <w:cols w:space="720"/>
          <w:docGrid w:linePitch="290" w:charSpace="-3931"/>
        </w:sectPr>
      </w:pPr>
    </w:p>
    <w:p w:rsidR="00E77F10" w:rsidRDefault="00631DDB">
      <w:pPr>
        <w:keepNext/>
        <w:keepLines/>
        <w:jc w:val="center"/>
        <w:outlineLvl w:val="0"/>
        <w:rPr>
          <w:rFonts w:ascii="Times New Roman" w:eastAsia="宋体" w:hAnsi="Times New Roman" w:cs="Times New Roman"/>
          <w:b/>
          <w:bCs/>
          <w:kern w:val="44"/>
          <w:sz w:val="36"/>
          <w:szCs w:val="44"/>
        </w:rPr>
      </w:pPr>
      <w:bookmarkStart w:id="32" w:name="_Toc216347356"/>
      <w:r>
        <w:rPr>
          <w:rFonts w:ascii="Times New Roman" w:eastAsia="宋体" w:hAnsi="Times New Roman" w:cs="Times New Roman" w:hint="eastAsia"/>
          <w:b/>
          <w:bCs/>
          <w:kern w:val="44"/>
          <w:sz w:val="36"/>
          <w:szCs w:val="44"/>
        </w:rPr>
        <w:lastRenderedPageBreak/>
        <w:t>第四部分</w:t>
      </w:r>
      <w:r>
        <w:rPr>
          <w:rFonts w:ascii="Times New Roman" w:eastAsia="宋体" w:hAnsi="Times New Roman" w:cs="Times New Roman" w:hint="eastAsia"/>
          <w:b/>
          <w:bCs/>
          <w:kern w:val="44"/>
          <w:sz w:val="36"/>
          <w:szCs w:val="44"/>
        </w:rPr>
        <w:t xml:space="preserve"> </w:t>
      </w:r>
      <w:r>
        <w:rPr>
          <w:rFonts w:ascii="Times New Roman" w:eastAsia="宋体" w:hAnsi="Times New Roman" w:cs="Times New Roman" w:hint="eastAsia"/>
          <w:b/>
          <w:bCs/>
          <w:kern w:val="44"/>
          <w:sz w:val="36"/>
          <w:szCs w:val="44"/>
        </w:rPr>
        <w:t>技术标书</w:t>
      </w:r>
      <w:bookmarkEnd w:id="0"/>
      <w:bookmarkEnd w:id="32"/>
    </w:p>
    <w:p w:rsidR="001E2DD2" w:rsidRDefault="001E2DD2" w:rsidP="001E2DD2">
      <w:pPr>
        <w:pStyle w:val="afff7"/>
        <w:spacing w:line="360" w:lineRule="auto"/>
        <w:ind w:left="420" w:firstLineChars="0" w:firstLine="0"/>
        <w:jc w:val="left"/>
        <w:rPr>
          <w:rFonts w:ascii="宋体" w:eastAsia="等线" w:hAnsi="宋体" w:cs="Times New Roman"/>
          <w:color w:val="000000"/>
          <w:sz w:val="24"/>
          <w:szCs w:val="24"/>
        </w:rPr>
      </w:pPr>
      <w:r>
        <w:rPr>
          <w:rFonts w:ascii="宋体" w:hAnsi="宋体" w:hint="eastAsia"/>
          <w:color w:val="000000"/>
          <w:sz w:val="24"/>
          <w:szCs w:val="24"/>
        </w:rPr>
        <w:t>技术要求及完整招标书请在报名后联系技术负责人</w:t>
      </w:r>
    </w:p>
    <w:p w:rsidR="001E2DD2" w:rsidRDefault="001E2DD2" w:rsidP="001E2DD2">
      <w:pPr>
        <w:ind w:firstLineChars="200" w:firstLine="480"/>
        <w:rPr>
          <w:rFonts w:ascii="宋体" w:hAnsi="宋体" w:hint="eastAsia"/>
          <w:color w:val="000000"/>
          <w:sz w:val="24"/>
          <w:szCs w:val="24"/>
        </w:rPr>
      </w:pPr>
      <w:r>
        <w:rPr>
          <w:rFonts w:ascii="宋体" w:hAnsi="宋体" w:hint="eastAsia"/>
          <w:color w:val="000000"/>
          <w:sz w:val="24"/>
          <w:szCs w:val="24"/>
        </w:rPr>
        <w:t>技术联系人：</w:t>
      </w:r>
      <w:r>
        <w:rPr>
          <w:rFonts w:ascii="宋体" w:hAnsi="宋体" w:hint="eastAsia"/>
          <w:color w:val="000000"/>
          <w:sz w:val="24"/>
          <w:szCs w:val="24"/>
        </w:rPr>
        <w:t>宋亮</w:t>
      </w:r>
    </w:p>
    <w:p w:rsidR="001E2DD2" w:rsidRDefault="001E2DD2" w:rsidP="001E2DD2">
      <w:pPr>
        <w:ind w:firstLineChars="200" w:firstLine="480"/>
        <w:rPr>
          <w:rFonts w:ascii="宋体" w:hAnsi="宋体" w:hint="eastAsia"/>
          <w:color w:val="000000"/>
          <w:sz w:val="24"/>
          <w:szCs w:val="24"/>
        </w:rPr>
      </w:pPr>
      <w:r>
        <w:rPr>
          <w:rFonts w:ascii="宋体" w:hAnsi="宋体" w:hint="eastAsia"/>
          <w:color w:val="000000"/>
          <w:sz w:val="24"/>
          <w:szCs w:val="24"/>
        </w:rPr>
        <w:t>电话：</w:t>
      </w:r>
      <w:r w:rsidRPr="001E2DD2">
        <w:rPr>
          <w:rFonts w:ascii="宋体" w:hAnsi="宋体"/>
          <w:color w:val="000000"/>
          <w:sz w:val="24"/>
          <w:szCs w:val="24"/>
        </w:rPr>
        <w:t>15188603303</w:t>
      </w:r>
    </w:p>
    <w:p w:rsidR="001E2DD2" w:rsidRDefault="001E2DD2" w:rsidP="001E2DD2">
      <w:pPr>
        <w:ind w:firstLineChars="200" w:firstLine="480"/>
        <w:rPr>
          <w:rFonts w:ascii="宋体" w:hAnsi="宋体" w:hint="eastAsia"/>
          <w:color w:val="000000"/>
          <w:sz w:val="24"/>
          <w:szCs w:val="24"/>
        </w:rPr>
      </w:pPr>
      <w:r>
        <w:rPr>
          <w:rFonts w:ascii="宋体" w:hAnsi="宋体" w:hint="eastAsia"/>
          <w:color w:val="000000"/>
          <w:sz w:val="24"/>
          <w:szCs w:val="24"/>
        </w:rPr>
        <w:t>邮箱：</w:t>
      </w:r>
      <w:r>
        <w:rPr>
          <w:rFonts w:ascii="宋体" w:hAnsi="宋体" w:hint="eastAsia"/>
          <w:color w:val="000000"/>
          <w:sz w:val="24"/>
          <w:szCs w:val="24"/>
        </w:rPr>
        <w:t>songliang</w:t>
      </w:r>
      <w:r>
        <w:rPr>
          <w:rFonts w:ascii="宋体" w:hAnsi="宋体" w:hint="eastAsia"/>
          <w:color w:val="000000"/>
          <w:sz w:val="24"/>
          <w:szCs w:val="24"/>
        </w:rPr>
        <w:t>@sinotruk.com</w:t>
      </w:r>
    </w:p>
    <w:p w:rsidR="001E2DD2" w:rsidRDefault="001E2DD2" w:rsidP="001E2DD2">
      <w:pPr>
        <w:widowControl/>
        <w:jc w:val="left"/>
        <w:rPr>
          <w:rFonts w:ascii="宋体" w:hAnsi="宋体"/>
          <w:color w:val="000000"/>
          <w:sz w:val="24"/>
          <w:szCs w:val="24"/>
        </w:rPr>
        <w:sectPr w:rsidR="001E2DD2">
          <w:pgSz w:w="11906" w:h="16838"/>
          <w:pgMar w:top="1588" w:right="1418" w:bottom="1134" w:left="1418" w:header="851" w:footer="992" w:gutter="0"/>
          <w:cols w:space="720"/>
          <w:docGrid w:type="lines" w:linePitch="312"/>
        </w:sectPr>
      </w:pPr>
    </w:p>
    <w:p w:rsidR="00E77F10" w:rsidRDefault="001E2DD2">
      <w:pPr>
        <w:keepNext/>
        <w:keepLines/>
        <w:jc w:val="center"/>
        <w:outlineLvl w:val="0"/>
        <w:rPr>
          <w:rFonts w:ascii="Calibri" w:eastAsia="宋体" w:hAnsi="Calibri" w:cs="Times New Roman"/>
          <w:b/>
          <w:bCs/>
          <w:kern w:val="44"/>
          <w:sz w:val="36"/>
          <w:szCs w:val="44"/>
        </w:rPr>
      </w:pPr>
      <w:bookmarkStart w:id="33" w:name="_Toc216347357"/>
      <w:r>
        <w:rPr>
          <w:rFonts w:ascii="Calibri" w:eastAsia="宋体" w:hAnsi="Calibri" w:cs="Times New Roman" w:hint="eastAsia"/>
          <w:b/>
          <w:bCs/>
          <w:kern w:val="44"/>
          <w:sz w:val="36"/>
          <w:szCs w:val="44"/>
        </w:rPr>
        <w:lastRenderedPageBreak/>
        <w:t>第五部分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33"/>
    </w:p>
    <w:p w:rsidR="00E77F10" w:rsidRDefault="00E77F10">
      <w:pPr>
        <w:rPr>
          <w:rFonts w:ascii="Times New Roman" w:eastAsia="宋体" w:hAnsi="Times New Roman" w:cs="Times New Roman"/>
          <w:b/>
          <w:bCs/>
          <w:color w:val="000000"/>
          <w:sz w:val="24"/>
          <w:szCs w:val="24"/>
        </w:rPr>
      </w:pPr>
    </w:p>
    <w:p w:rsidR="00E77F10" w:rsidRDefault="00E77F10">
      <w:pPr>
        <w:rPr>
          <w:rFonts w:ascii="Times New Roman" w:eastAsia="宋体" w:hAnsi="Times New Roman" w:cs="Times New Roman"/>
          <w:b/>
          <w:bCs/>
          <w:color w:val="000000"/>
          <w:sz w:val="24"/>
          <w:szCs w:val="24"/>
        </w:rPr>
      </w:pPr>
    </w:p>
    <w:p w:rsidR="00E77F10" w:rsidRDefault="00631DD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rsidR="00E77F10" w:rsidRDefault="00631DD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1、投标人须认真填写和提交本部分中的附件文件；</w:t>
      </w:r>
    </w:p>
    <w:p w:rsidR="00E77F10" w:rsidRDefault="00631DD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2、对附件文件中所要求的内容应给予明确的答复；</w:t>
      </w:r>
    </w:p>
    <w:p w:rsidR="00E77F10" w:rsidRDefault="00631DD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3、附件文件的签字人应保证其对一切问题的答复、所做的声明及出具的资格资质文件、资料等具有真实性和准确性；</w:t>
      </w:r>
    </w:p>
    <w:p w:rsidR="00E77F10" w:rsidRDefault="00631DD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4、招标人将对投标人提交的文件、资料等内容予以保密，但不退还；</w:t>
      </w:r>
    </w:p>
    <w:p w:rsidR="00E77F10" w:rsidRDefault="00631DDB">
      <w:pPr>
        <w:spacing w:line="420" w:lineRule="exact"/>
        <w:ind w:firstLineChars="200" w:firstLine="480"/>
      </w:pPr>
      <w:r>
        <w:rPr>
          <w:rFonts w:ascii="宋体" w:eastAsia="宋体" w:hAnsi="宋体" w:cs="宋体" w:hint="eastAsia"/>
          <w:sz w:val="24"/>
          <w:szCs w:val="24"/>
        </w:rPr>
        <w:t>5、所有附件文件应以中文书写，作为投标文件的组成部分。</w:t>
      </w:r>
    </w:p>
    <w:p w:rsidR="00E77F10" w:rsidRDefault="00E77F10"/>
    <w:p w:rsidR="00E77F10" w:rsidRDefault="00E77F10"/>
    <w:p w:rsidR="00E77F10" w:rsidRDefault="00E77F10">
      <w:pPr>
        <w:rPr>
          <w:rFonts w:ascii="Times New Roman" w:eastAsia="宋体" w:hAnsi="Times New Roman" w:cs="Times New Roman"/>
          <w:b/>
          <w:bCs/>
          <w:color w:val="000000"/>
          <w:sz w:val="24"/>
          <w:szCs w:val="24"/>
        </w:rPr>
      </w:pPr>
    </w:p>
    <w:p w:rsidR="00E77F10" w:rsidRDefault="00E77F10">
      <w:pPr>
        <w:rPr>
          <w:rFonts w:ascii="Times New Roman" w:eastAsia="宋体" w:hAnsi="Times New Roman" w:cs="Times New Roman"/>
          <w:b/>
          <w:bCs/>
          <w:color w:val="000000"/>
          <w:sz w:val="24"/>
          <w:szCs w:val="24"/>
        </w:rPr>
      </w:pPr>
    </w:p>
    <w:p w:rsidR="00E77F10" w:rsidRDefault="00E77F10">
      <w:pPr>
        <w:rPr>
          <w:rFonts w:ascii="Times New Roman" w:eastAsia="宋体" w:hAnsi="Times New Roman" w:cs="Times New Roman"/>
          <w:b/>
          <w:bCs/>
          <w:color w:val="000000"/>
          <w:sz w:val="24"/>
          <w:szCs w:val="24"/>
        </w:rPr>
        <w:sectPr w:rsidR="00E77F10">
          <w:footerReference w:type="default" r:id="rId15"/>
          <w:footerReference w:type="first" r:id="rId16"/>
          <w:pgSz w:w="11906" w:h="16838"/>
          <w:pgMar w:top="1588" w:right="1418" w:bottom="1134" w:left="1418" w:header="851" w:footer="992" w:gutter="0"/>
          <w:cols w:space="720"/>
          <w:titlePg/>
          <w:docGrid w:type="lines" w:linePitch="312"/>
        </w:sectPr>
      </w:pPr>
    </w:p>
    <w:p w:rsidR="00E77F10" w:rsidRDefault="00631DD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34" w:name="_Toc212369550"/>
      <w:bookmarkStart w:id="35" w:name="_Toc25811"/>
      <w:bookmarkStart w:id="36" w:name="_Toc639004"/>
      <w:bookmarkStart w:id="37" w:name="_Toc353881012"/>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34"/>
      <w:bookmarkEnd w:id="35"/>
      <w:bookmarkEnd w:id="36"/>
      <w:bookmarkEnd w:id="37"/>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致：中国重汽集团济南动力有限公司：</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Pr>
          <w:rFonts w:ascii="宋体" w:eastAsia="宋体" w:hAnsi="宋体" w:cs="Times New Roman" w:hint="eastAsia"/>
          <w:b/>
          <w:bCs/>
          <w:color w:val="000000"/>
          <w:sz w:val="24"/>
          <w:szCs w:val="24"/>
          <w:u w:val="single"/>
        </w:rPr>
        <w:t>中国重汽集团济南动力有限公司电性能测试系统招标项目</w:t>
      </w:r>
      <w:r>
        <w:rPr>
          <w:rFonts w:ascii="宋体" w:eastAsia="宋体" w:hAnsi="宋体" w:cs="Times New Roman" w:hint="eastAsia"/>
          <w:bCs/>
          <w:snapToGrid w:val="0"/>
          <w:color w:val="000000"/>
          <w:kern w:val="0"/>
          <w:sz w:val="24"/>
          <w:szCs w:val="24"/>
        </w:rPr>
        <w:t>招标公告</w:t>
      </w:r>
      <w:r>
        <w:rPr>
          <w:rFonts w:ascii="宋体" w:eastAsia="宋体" w:hAnsi="宋体" w:cs="Times New Roman"/>
          <w:b/>
          <w:bCs/>
          <w:snapToGrid w:val="0"/>
          <w:color w:val="000000"/>
          <w:kern w:val="0"/>
          <w:sz w:val="24"/>
          <w:szCs w:val="24"/>
          <w:u w:val="single"/>
        </w:rPr>
        <w:t xml:space="preserve">              </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w:t>
      </w:r>
      <w:r>
        <w:rPr>
          <w:rFonts w:ascii="宋体" w:eastAsia="宋体" w:hAnsi="宋体" w:cs="Times New Roman" w:hint="eastAsia"/>
          <w:color w:val="000000"/>
          <w:sz w:val="24"/>
          <w:szCs w:val="24"/>
          <w:highlight w:val="yellow"/>
        </w:rPr>
        <w:t>一</w:t>
      </w:r>
      <w:r>
        <w:rPr>
          <w:rFonts w:ascii="宋体" w:eastAsia="宋体" w:hAnsi="宋体" w:cs="Times New Roman" w:hint="eastAsia"/>
          <w:color w:val="000000"/>
          <w:sz w:val="24"/>
          <w:szCs w:val="24"/>
        </w:rPr>
        <w:t>份、副本</w:t>
      </w:r>
      <w:r>
        <w:rPr>
          <w:rFonts w:ascii="宋体" w:eastAsia="宋体" w:hAnsi="宋体" w:cs="Times New Roman" w:hint="eastAsia"/>
          <w:color w:val="000000"/>
          <w:sz w:val="24"/>
          <w:szCs w:val="24"/>
          <w:highlight w:val="yellow"/>
        </w:rPr>
        <w:t>两</w:t>
      </w:r>
      <w:r>
        <w:rPr>
          <w:rFonts w:ascii="宋体" w:eastAsia="宋体" w:hAnsi="宋体" w:cs="Times New Roman" w:hint="eastAsia"/>
          <w:color w:val="000000"/>
          <w:sz w:val="24"/>
          <w:szCs w:val="24"/>
        </w:rPr>
        <w:t>份；电子版投标文件一份。</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.如中标，本投标文件至本项目合同履行</w:t>
      </w:r>
      <w:proofErr w:type="gramStart"/>
      <w:r>
        <w:rPr>
          <w:rFonts w:ascii="宋体" w:eastAsia="宋体" w:hAnsi="宋体" w:cs="Times New Roman" w:hint="eastAsia"/>
          <w:color w:val="000000"/>
          <w:sz w:val="24"/>
          <w:szCs w:val="24"/>
        </w:rPr>
        <w:t>完毕止均保持</w:t>
      </w:r>
      <w:proofErr w:type="gramEnd"/>
      <w:r>
        <w:rPr>
          <w:rFonts w:ascii="宋体" w:eastAsia="宋体" w:hAnsi="宋体" w:cs="Times New Roman" w:hint="eastAsia"/>
          <w:color w:val="000000"/>
          <w:sz w:val="24"/>
          <w:szCs w:val="24"/>
        </w:rPr>
        <w:t>有效，本投标人将按“招标文件”及政府采购法律、法规的规定履行合同责任和义务。</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.投标人同意按照贵方要求提供与投标有关的一切数据或资料。</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.与本投标有关的一切正式往来信函请寄：</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授权代表签字</w:t>
      </w:r>
      <w:r>
        <w:rPr>
          <w:rFonts w:ascii="宋体" w:eastAsia="宋体" w:hAnsi="宋体" w:cs="Times New Roman" w:hint="eastAsia"/>
          <w:bCs/>
          <w:color w:val="000000"/>
          <w:sz w:val="24"/>
          <w:szCs w:val="24"/>
        </w:rPr>
        <w:t>：</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E77F10" w:rsidRDefault="00E77F10">
      <w:pPr>
        <w:rPr>
          <w:rFonts w:ascii="黑体" w:eastAsia="黑体" w:hAnsi="Calibri" w:cs="Times New Roman"/>
          <w:color w:val="000000"/>
          <w:sz w:val="24"/>
          <w:szCs w:val="24"/>
        </w:rPr>
      </w:pPr>
    </w:p>
    <w:p w:rsidR="00E77F10" w:rsidRDefault="00E77F10">
      <w:pPr>
        <w:pStyle w:val="af3"/>
        <w:rPr>
          <w:rFonts w:ascii="黑体" w:eastAsia="黑体" w:hAnsi="Calibri" w:cs="Times New Roman"/>
          <w:color w:val="000000"/>
          <w:sz w:val="24"/>
          <w:szCs w:val="24"/>
        </w:rPr>
      </w:pPr>
    </w:p>
    <w:p w:rsidR="00E77F10" w:rsidRDefault="00E77F10">
      <w:pPr>
        <w:pStyle w:val="af3"/>
        <w:rPr>
          <w:rFonts w:ascii="黑体" w:eastAsia="黑体" w:hAnsi="Calibri" w:cs="Times New Roman"/>
          <w:color w:val="000000"/>
          <w:sz w:val="24"/>
          <w:szCs w:val="24"/>
        </w:rPr>
      </w:pPr>
    </w:p>
    <w:p w:rsidR="00E77F10" w:rsidRDefault="00631DDB">
      <w:pPr>
        <w:rPr>
          <w:rFonts w:ascii="黑体" w:eastAsia="黑体" w:hAnsi="Calibri" w:cs="Times New Roman"/>
          <w:color w:val="000000"/>
          <w:sz w:val="24"/>
          <w:szCs w:val="24"/>
        </w:rPr>
      </w:pPr>
      <w:r>
        <w:rPr>
          <w:rFonts w:ascii="黑体" w:eastAsia="黑体" w:hAnsi="Calibri" w:cs="Times New Roman"/>
          <w:color w:val="000000"/>
          <w:sz w:val="24"/>
          <w:szCs w:val="24"/>
        </w:rPr>
        <w:br w:type="page"/>
      </w:r>
    </w:p>
    <w:p w:rsidR="00E77F10" w:rsidRDefault="00631DD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rsidR="00E77F10" w:rsidRDefault="00E77F10">
      <w:pPr>
        <w:adjustRightInd w:val="0"/>
        <w:snapToGrid w:val="0"/>
        <w:spacing w:beforeLines="30" w:before="93" w:line="240" w:lineRule="exact"/>
        <w:jc w:val="center"/>
        <w:rPr>
          <w:rFonts w:ascii="宋体" w:eastAsia="宋体" w:hAnsi="Calibri" w:cs="Times New Roman"/>
          <w:sz w:val="24"/>
          <w:szCs w:val="20"/>
        </w:rPr>
      </w:pP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hint="eastAsia"/>
          <w:b/>
          <w:bCs/>
          <w:color w:val="000000"/>
          <w:sz w:val="24"/>
          <w:szCs w:val="24"/>
          <w:u w:val="single"/>
        </w:rPr>
        <w:t>中国重汽集团济南动力有限公司电性能测试系统招标项目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E77F10">
        <w:trPr>
          <w:trHeight w:val="3407"/>
          <w:jc w:val="center"/>
        </w:trPr>
        <w:tc>
          <w:tcPr>
            <w:tcW w:w="8590" w:type="dxa"/>
            <w:tcBorders>
              <w:top w:val="single" w:sz="4" w:space="0" w:color="auto"/>
              <w:bottom w:val="single" w:sz="4" w:space="0" w:color="auto"/>
            </w:tcBorders>
            <w:vAlign w:val="center"/>
          </w:tcPr>
          <w:p w:rsidR="00E77F10" w:rsidRDefault="00631DDB">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rsidR="00E77F10" w:rsidRDefault="00631DDB">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rsidR="00E77F10" w:rsidRDefault="00631DDB">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E77F10" w:rsidRDefault="00E77F10">
      <w:pPr>
        <w:rPr>
          <w:rFonts w:ascii="Calibri" w:eastAsia="黑体" w:hAnsi="Calibri" w:cs="Times New Roman"/>
          <w:b/>
          <w:bCs/>
          <w:color w:val="000000"/>
          <w:sz w:val="28"/>
          <w:szCs w:val="20"/>
        </w:rPr>
      </w:pPr>
    </w:p>
    <w:p w:rsidR="00E77F10" w:rsidRDefault="00E77F10">
      <w:pPr>
        <w:pStyle w:val="af3"/>
        <w:rPr>
          <w:rFonts w:ascii="Calibri" w:eastAsia="黑体" w:hAnsi="Calibri" w:cs="Times New Roman"/>
          <w:b/>
          <w:bCs/>
          <w:color w:val="000000"/>
          <w:sz w:val="28"/>
          <w:szCs w:val="20"/>
        </w:rPr>
        <w:sectPr w:rsidR="00E77F10">
          <w:pgSz w:w="11906" w:h="16838"/>
          <w:pgMar w:top="1588" w:right="1418" w:bottom="1134" w:left="1418" w:header="851" w:footer="992" w:gutter="0"/>
          <w:cols w:space="720"/>
          <w:titlePg/>
          <w:docGrid w:type="lines" w:linePitch="312"/>
        </w:sectPr>
      </w:pPr>
    </w:p>
    <w:p w:rsidR="00E77F10" w:rsidRDefault="00631DDB">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rsidR="00E77F10" w:rsidRDefault="00631DDB">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hint="eastAsia"/>
          <w:spacing w:val="-7"/>
          <w:sz w:val="24"/>
          <w:szCs w:val="24"/>
        </w:rPr>
        <w:t>3-</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E77F10">
        <w:trPr>
          <w:trHeight w:val="411"/>
        </w:trPr>
        <w:tc>
          <w:tcPr>
            <w:tcW w:w="1956" w:type="dxa"/>
          </w:tcPr>
          <w:p w:rsidR="00E77F10" w:rsidRDefault="00631DDB">
            <w:pPr>
              <w:pStyle w:val="TableParagraph"/>
              <w:spacing w:before="114"/>
              <w:ind w:left="720"/>
            </w:pPr>
            <w:r>
              <w:t xml:space="preserve">企业名称 </w:t>
            </w:r>
          </w:p>
        </w:tc>
        <w:tc>
          <w:tcPr>
            <w:tcW w:w="4680" w:type="dxa"/>
            <w:gridSpan w:val="4"/>
            <w:vAlign w:val="center"/>
          </w:tcPr>
          <w:p w:rsidR="00E77F10" w:rsidRDefault="00E77F10">
            <w:pPr>
              <w:widowControl/>
              <w:jc w:val="center"/>
              <w:textAlignment w:val="center"/>
              <w:rPr>
                <w:rFonts w:ascii="宋体" w:eastAsia="宋体" w:hAnsi="宋体" w:cs="宋体"/>
                <w:color w:val="000000" w:themeColor="text1"/>
              </w:rPr>
            </w:pPr>
          </w:p>
        </w:tc>
        <w:tc>
          <w:tcPr>
            <w:tcW w:w="1310" w:type="dxa"/>
          </w:tcPr>
          <w:p w:rsidR="00E77F10" w:rsidRDefault="00631DDB">
            <w:pPr>
              <w:pStyle w:val="TableParagraph"/>
              <w:spacing w:before="106"/>
              <w:ind w:left="154" w:right="26"/>
              <w:jc w:val="center"/>
              <w:rPr>
                <w:color w:val="000000" w:themeColor="text1"/>
              </w:rPr>
            </w:pPr>
            <w:r>
              <w:rPr>
                <w:color w:val="000000" w:themeColor="text1"/>
              </w:rPr>
              <w:t xml:space="preserve">联系人 </w:t>
            </w:r>
          </w:p>
        </w:tc>
        <w:tc>
          <w:tcPr>
            <w:tcW w:w="1510" w:type="dxa"/>
            <w:vAlign w:val="center"/>
          </w:tcPr>
          <w:p w:rsidR="00E77F10" w:rsidRDefault="00E77F10">
            <w:pPr>
              <w:widowControl/>
              <w:jc w:val="center"/>
              <w:textAlignment w:val="center"/>
              <w:rPr>
                <w:rFonts w:ascii="宋体" w:eastAsia="宋体" w:hAnsi="宋体" w:cs="宋体"/>
                <w:color w:val="000000" w:themeColor="text1"/>
                <w:szCs w:val="21"/>
              </w:rPr>
            </w:pPr>
          </w:p>
        </w:tc>
      </w:tr>
      <w:tr w:rsidR="00E77F10">
        <w:trPr>
          <w:trHeight w:val="502"/>
        </w:trPr>
        <w:tc>
          <w:tcPr>
            <w:tcW w:w="1956" w:type="dxa"/>
          </w:tcPr>
          <w:p w:rsidR="00E77F10" w:rsidRDefault="00631DDB">
            <w:pPr>
              <w:pStyle w:val="TableParagraph"/>
              <w:spacing w:before="114"/>
              <w:ind w:left="720"/>
            </w:pPr>
            <w:r>
              <w:t xml:space="preserve">企业地址 </w:t>
            </w:r>
          </w:p>
        </w:tc>
        <w:tc>
          <w:tcPr>
            <w:tcW w:w="4680" w:type="dxa"/>
            <w:gridSpan w:val="4"/>
            <w:vAlign w:val="center"/>
          </w:tcPr>
          <w:p w:rsidR="00E77F10" w:rsidRDefault="00E77F10">
            <w:pPr>
              <w:widowControl/>
              <w:jc w:val="center"/>
              <w:textAlignment w:val="center"/>
              <w:rPr>
                <w:rFonts w:ascii="宋体" w:eastAsia="宋体" w:hAnsi="宋体" w:cs="宋体"/>
                <w:color w:val="000000" w:themeColor="text1"/>
              </w:rPr>
            </w:pPr>
          </w:p>
        </w:tc>
        <w:tc>
          <w:tcPr>
            <w:tcW w:w="1310" w:type="dxa"/>
          </w:tcPr>
          <w:p w:rsidR="00E77F10" w:rsidRDefault="00631DDB">
            <w:pPr>
              <w:pStyle w:val="TableParagraph"/>
              <w:spacing w:before="106"/>
              <w:ind w:left="154" w:right="26"/>
              <w:jc w:val="center"/>
              <w:rPr>
                <w:color w:val="000000" w:themeColor="text1"/>
              </w:rPr>
            </w:pPr>
            <w:r>
              <w:rPr>
                <w:color w:val="000000" w:themeColor="text1"/>
              </w:rPr>
              <w:t xml:space="preserve">联系人电话 </w:t>
            </w:r>
          </w:p>
        </w:tc>
        <w:tc>
          <w:tcPr>
            <w:tcW w:w="1510" w:type="dxa"/>
            <w:vAlign w:val="center"/>
          </w:tcPr>
          <w:p w:rsidR="00E77F10" w:rsidRDefault="00E77F10">
            <w:pPr>
              <w:widowControl/>
              <w:jc w:val="center"/>
              <w:textAlignment w:val="center"/>
              <w:rPr>
                <w:rFonts w:ascii="宋体" w:eastAsia="宋体" w:hAnsi="宋体" w:cs="宋体"/>
                <w:color w:val="000000" w:themeColor="text1"/>
                <w:szCs w:val="21"/>
              </w:rPr>
            </w:pPr>
          </w:p>
        </w:tc>
      </w:tr>
      <w:tr w:rsidR="00E77F10">
        <w:trPr>
          <w:trHeight w:val="376"/>
        </w:trPr>
        <w:tc>
          <w:tcPr>
            <w:tcW w:w="1956" w:type="dxa"/>
          </w:tcPr>
          <w:p w:rsidR="00E77F10" w:rsidRDefault="00631DDB">
            <w:pPr>
              <w:pStyle w:val="TableParagraph"/>
              <w:spacing w:before="111"/>
              <w:ind w:left="720"/>
            </w:pPr>
            <w:r>
              <w:t xml:space="preserve">企业性质 </w:t>
            </w:r>
          </w:p>
        </w:tc>
        <w:tc>
          <w:tcPr>
            <w:tcW w:w="4680" w:type="dxa"/>
            <w:gridSpan w:val="4"/>
            <w:vAlign w:val="center"/>
          </w:tcPr>
          <w:p w:rsidR="00E77F10" w:rsidRDefault="00E77F10">
            <w:pPr>
              <w:widowControl/>
              <w:jc w:val="center"/>
              <w:textAlignment w:val="center"/>
              <w:rPr>
                <w:rFonts w:ascii="宋体" w:eastAsia="宋体" w:hAnsi="宋体" w:cs="宋体"/>
                <w:color w:val="000000" w:themeColor="text1"/>
              </w:rPr>
            </w:pPr>
          </w:p>
        </w:tc>
        <w:tc>
          <w:tcPr>
            <w:tcW w:w="1310" w:type="dxa"/>
          </w:tcPr>
          <w:p w:rsidR="00E77F10" w:rsidRDefault="00631DDB">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rsidR="00E77F10" w:rsidRDefault="00E77F10">
            <w:pPr>
              <w:widowControl/>
              <w:jc w:val="center"/>
              <w:textAlignment w:val="center"/>
              <w:rPr>
                <w:rFonts w:ascii="宋体" w:eastAsia="宋体" w:hAnsi="宋体" w:cs="宋体"/>
                <w:color w:val="000000" w:themeColor="text1"/>
                <w:szCs w:val="21"/>
              </w:rPr>
            </w:pPr>
          </w:p>
        </w:tc>
      </w:tr>
      <w:tr w:rsidR="00E77F10">
        <w:trPr>
          <w:trHeight w:val="464"/>
        </w:trPr>
        <w:tc>
          <w:tcPr>
            <w:tcW w:w="1956" w:type="dxa"/>
          </w:tcPr>
          <w:p w:rsidR="00E77F10" w:rsidRDefault="00631DDB">
            <w:pPr>
              <w:pStyle w:val="TableParagraph"/>
              <w:spacing w:before="111"/>
              <w:ind w:left="509"/>
              <w:rPr>
                <w:highlight w:val="yellow"/>
              </w:rPr>
            </w:pPr>
            <w:r>
              <w:t xml:space="preserve">企业法人代表  </w:t>
            </w:r>
          </w:p>
        </w:tc>
        <w:tc>
          <w:tcPr>
            <w:tcW w:w="4680" w:type="dxa"/>
            <w:gridSpan w:val="4"/>
          </w:tcPr>
          <w:p w:rsidR="00E77F10" w:rsidRDefault="00E77F10">
            <w:pPr>
              <w:pStyle w:val="30"/>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rsidR="00E77F10" w:rsidRDefault="00631DDB">
            <w:pPr>
              <w:pStyle w:val="TableParagraph"/>
              <w:spacing w:before="103"/>
              <w:ind w:right="26"/>
              <w:jc w:val="center"/>
              <w:rPr>
                <w:color w:val="000000" w:themeColor="text1"/>
              </w:rPr>
            </w:pPr>
            <w:r>
              <w:rPr>
                <w:color w:val="000000" w:themeColor="text1"/>
              </w:rPr>
              <w:t>企业资质</w:t>
            </w:r>
          </w:p>
        </w:tc>
        <w:tc>
          <w:tcPr>
            <w:tcW w:w="1510" w:type="dxa"/>
            <w:vAlign w:val="center"/>
          </w:tcPr>
          <w:p w:rsidR="00E77F10" w:rsidRDefault="00E77F10">
            <w:pPr>
              <w:widowControl/>
              <w:jc w:val="center"/>
              <w:textAlignment w:val="center"/>
              <w:rPr>
                <w:rFonts w:ascii="宋体" w:eastAsia="宋体" w:hAnsi="宋体" w:cs="宋体"/>
                <w:color w:val="000000" w:themeColor="text1"/>
                <w:szCs w:val="21"/>
              </w:rPr>
            </w:pPr>
          </w:p>
        </w:tc>
      </w:tr>
      <w:tr w:rsidR="00E77F10">
        <w:trPr>
          <w:trHeight w:val="492"/>
        </w:trPr>
        <w:tc>
          <w:tcPr>
            <w:tcW w:w="1956" w:type="dxa"/>
          </w:tcPr>
          <w:p w:rsidR="00E77F10" w:rsidRDefault="00631DDB">
            <w:pPr>
              <w:pStyle w:val="TableParagraph"/>
              <w:spacing w:before="114"/>
              <w:ind w:left="720"/>
            </w:pPr>
            <w:r>
              <w:t xml:space="preserve">品牌区分 </w:t>
            </w:r>
          </w:p>
        </w:tc>
        <w:tc>
          <w:tcPr>
            <w:tcW w:w="7500" w:type="dxa"/>
            <w:gridSpan w:val="6"/>
          </w:tcPr>
          <w:p w:rsidR="00E77F10" w:rsidRDefault="00631DDB">
            <w:pPr>
              <w:pStyle w:val="TableParagraph"/>
              <w:spacing w:before="106"/>
              <w:ind w:left="401"/>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E77F10">
        <w:trPr>
          <w:trHeight w:val="492"/>
        </w:trPr>
        <w:tc>
          <w:tcPr>
            <w:tcW w:w="1956" w:type="dxa"/>
          </w:tcPr>
          <w:p w:rsidR="00E77F10" w:rsidRDefault="00631DDB">
            <w:pPr>
              <w:pStyle w:val="TableParagraph"/>
              <w:spacing w:before="178"/>
              <w:ind w:left="720"/>
            </w:pPr>
            <w:r>
              <w:t xml:space="preserve">品牌名称 </w:t>
            </w:r>
          </w:p>
        </w:tc>
        <w:tc>
          <w:tcPr>
            <w:tcW w:w="3583" w:type="dxa"/>
            <w:gridSpan w:val="3"/>
            <w:vAlign w:val="center"/>
          </w:tcPr>
          <w:p w:rsidR="00E77F10" w:rsidRDefault="00E77F10">
            <w:pPr>
              <w:widowControl/>
              <w:rPr>
                <w:rFonts w:ascii="宋体" w:eastAsia="仿宋_GB2312" w:hAnsi="宋体"/>
                <w:kern w:val="0"/>
                <w:szCs w:val="21"/>
                <w:lang w:bidi="ar"/>
              </w:rPr>
            </w:pPr>
          </w:p>
        </w:tc>
        <w:tc>
          <w:tcPr>
            <w:tcW w:w="1097" w:type="dxa"/>
          </w:tcPr>
          <w:p w:rsidR="00E77F10" w:rsidRDefault="00631DDB">
            <w:pPr>
              <w:pStyle w:val="TableParagraph"/>
              <w:spacing w:before="15"/>
              <w:ind w:left="279"/>
            </w:pPr>
            <w:r>
              <w:rPr>
                <w:spacing w:val="-2"/>
              </w:rPr>
              <w:t>质量</w:t>
            </w:r>
            <w:r>
              <w:t xml:space="preserve"> </w:t>
            </w:r>
          </w:p>
          <w:p w:rsidR="00E77F10" w:rsidRDefault="00631DDB">
            <w:pPr>
              <w:pStyle w:val="TableParagraph"/>
              <w:spacing w:before="30" w:line="277" w:lineRule="exact"/>
              <w:ind w:left="279"/>
            </w:pPr>
            <w:r>
              <w:rPr>
                <w:rFonts w:hint="eastAsia"/>
              </w:rPr>
              <w:t>体系</w:t>
            </w:r>
          </w:p>
        </w:tc>
        <w:tc>
          <w:tcPr>
            <w:tcW w:w="2820" w:type="dxa"/>
            <w:gridSpan w:val="2"/>
          </w:tcPr>
          <w:p w:rsidR="00E77F10" w:rsidRDefault="00E77F10">
            <w:pPr>
              <w:pStyle w:val="TableParagraph"/>
              <w:spacing w:before="158"/>
              <w:jc w:val="center"/>
              <w:rPr>
                <w:sz w:val="24"/>
              </w:rPr>
            </w:pPr>
          </w:p>
        </w:tc>
      </w:tr>
      <w:tr w:rsidR="00E77F10">
        <w:trPr>
          <w:trHeight w:val="405"/>
        </w:trPr>
        <w:tc>
          <w:tcPr>
            <w:tcW w:w="9456" w:type="dxa"/>
            <w:gridSpan w:val="7"/>
          </w:tcPr>
          <w:p w:rsidR="00E77F10" w:rsidRDefault="00631DDB">
            <w:pPr>
              <w:pStyle w:val="TableParagraph"/>
              <w:spacing w:before="149"/>
              <w:ind w:left="3345" w:right="3223"/>
              <w:jc w:val="center"/>
            </w:pPr>
            <w:r>
              <w:rPr>
                <w:rFonts w:hint="eastAsia"/>
                <w:szCs w:val="21"/>
              </w:rPr>
              <w:t>单位概况</w:t>
            </w:r>
          </w:p>
        </w:tc>
      </w:tr>
      <w:tr w:rsidR="00E77F10">
        <w:trPr>
          <w:trHeight w:val="595"/>
        </w:trPr>
        <w:tc>
          <w:tcPr>
            <w:tcW w:w="1956" w:type="dxa"/>
            <w:vAlign w:val="center"/>
          </w:tcPr>
          <w:p w:rsidR="00E77F10" w:rsidRDefault="00631DDB">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rsidR="00E77F10" w:rsidRDefault="00E77F10">
            <w:pPr>
              <w:widowControl/>
              <w:textAlignment w:val="center"/>
              <w:rPr>
                <w:rFonts w:ascii="宋体" w:eastAsia="宋体" w:hAnsi="宋体" w:cs="宋体"/>
                <w:szCs w:val="21"/>
              </w:rPr>
            </w:pPr>
          </w:p>
        </w:tc>
        <w:tc>
          <w:tcPr>
            <w:tcW w:w="1530" w:type="dxa"/>
            <w:vAlign w:val="center"/>
          </w:tcPr>
          <w:p w:rsidR="00E77F10" w:rsidRDefault="00631DDB">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rsidR="00E77F10" w:rsidRDefault="00E77F10">
            <w:pPr>
              <w:widowControl/>
              <w:jc w:val="center"/>
              <w:textAlignment w:val="center"/>
              <w:rPr>
                <w:rFonts w:ascii="宋体" w:eastAsia="宋体" w:hAnsi="宋体" w:cs="宋体"/>
                <w:szCs w:val="21"/>
              </w:rPr>
            </w:pPr>
          </w:p>
        </w:tc>
        <w:tc>
          <w:tcPr>
            <w:tcW w:w="1097" w:type="dxa"/>
            <w:vAlign w:val="center"/>
          </w:tcPr>
          <w:p w:rsidR="00E77F10" w:rsidRDefault="00631DDB">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rsidR="00E77F10" w:rsidRDefault="00E77F10">
            <w:pPr>
              <w:widowControl/>
              <w:jc w:val="center"/>
              <w:textAlignment w:val="center"/>
              <w:rPr>
                <w:rFonts w:ascii="宋体" w:eastAsia="宋体" w:hAnsi="宋体" w:cs="宋体"/>
                <w:szCs w:val="21"/>
              </w:rPr>
            </w:pPr>
          </w:p>
        </w:tc>
      </w:tr>
      <w:tr w:rsidR="00E77F10">
        <w:trPr>
          <w:trHeight w:val="975"/>
        </w:trPr>
        <w:tc>
          <w:tcPr>
            <w:tcW w:w="1956" w:type="dxa"/>
            <w:vAlign w:val="center"/>
          </w:tcPr>
          <w:p w:rsidR="00E77F10" w:rsidRDefault="00631DDB">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rsidR="00E77F10" w:rsidRDefault="00631DD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E77F10">
        <w:trPr>
          <w:trHeight w:val="786"/>
        </w:trPr>
        <w:tc>
          <w:tcPr>
            <w:tcW w:w="1956" w:type="dxa"/>
            <w:vAlign w:val="center"/>
          </w:tcPr>
          <w:p w:rsidR="00E77F10" w:rsidRDefault="00631DDB">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rsidR="00E77F10" w:rsidRDefault="00631DD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E77F10">
        <w:trPr>
          <w:trHeight w:val="1049"/>
        </w:trPr>
        <w:tc>
          <w:tcPr>
            <w:tcW w:w="1956" w:type="dxa"/>
            <w:vAlign w:val="center"/>
          </w:tcPr>
          <w:p w:rsidR="00E77F10" w:rsidRDefault="00631DDB">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rsidR="00E77F10" w:rsidRDefault="00631DD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E77F10">
        <w:trPr>
          <w:trHeight w:val="1105"/>
        </w:trPr>
        <w:tc>
          <w:tcPr>
            <w:tcW w:w="1956" w:type="dxa"/>
            <w:vAlign w:val="center"/>
          </w:tcPr>
          <w:p w:rsidR="00E77F10" w:rsidRDefault="00631DDB">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rsidR="00E77F10" w:rsidRDefault="00631DD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E77F10">
        <w:trPr>
          <w:trHeight w:val="1020"/>
        </w:trPr>
        <w:tc>
          <w:tcPr>
            <w:tcW w:w="1956" w:type="dxa"/>
            <w:vAlign w:val="center"/>
          </w:tcPr>
          <w:p w:rsidR="00E77F10" w:rsidRDefault="00631DDB">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rsidR="00E77F10" w:rsidRDefault="00631DD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E77F10">
        <w:trPr>
          <w:trHeight w:val="1020"/>
        </w:trPr>
        <w:tc>
          <w:tcPr>
            <w:tcW w:w="1956" w:type="dxa"/>
            <w:vAlign w:val="center"/>
          </w:tcPr>
          <w:p w:rsidR="00E77F10" w:rsidRDefault="00631DDB">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w:t>
            </w:r>
            <w:r>
              <w:rPr>
                <w:rFonts w:ascii="宋体" w:eastAsia="宋体" w:hAnsi="宋体" w:cs="宋体"/>
                <w:spacing w:val="-4"/>
                <w:szCs w:val="21"/>
              </w:rPr>
              <w:lastRenderedPageBreak/>
              <w:t>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rsidR="00E77F10" w:rsidRDefault="00E77F10">
            <w:pPr>
              <w:widowControl/>
              <w:jc w:val="left"/>
              <w:rPr>
                <w:rFonts w:ascii="宋体" w:eastAsia="宋体" w:hAnsi="宋体" w:cs="宋体"/>
                <w:kern w:val="0"/>
                <w:szCs w:val="21"/>
                <w:lang w:bidi="ar"/>
              </w:rPr>
            </w:pPr>
          </w:p>
        </w:tc>
      </w:tr>
    </w:tbl>
    <w:p w:rsidR="00E77F10" w:rsidRDefault="00E77F10">
      <w:pPr>
        <w:pStyle w:val="af3"/>
        <w:rPr>
          <w:rFonts w:ascii="Times New Roman" w:eastAsia="宋体" w:hAnsi="Times New Roman" w:cs="Times New Roman"/>
          <w:b/>
          <w:bCs/>
          <w:color w:val="000000"/>
          <w:sz w:val="24"/>
          <w:szCs w:val="24"/>
        </w:rPr>
      </w:pPr>
    </w:p>
    <w:p w:rsidR="00E77F10" w:rsidRDefault="00E77F10">
      <w:pPr>
        <w:pStyle w:val="af3"/>
        <w:rPr>
          <w:rFonts w:ascii="Times New Roman" w:eastAsia="宋体" w:hAnsi="Times New Roman" w:cs="Times New Roman"/>
          <w:b/>
          <w:bCs/>
          <w:color w:val="000000"/>
          <w:sz w:val="24"/>
          <w:szCs w:val="24"/>
        </w:rPr>
      </w:pPr>
    </w:p>
    <w:p w:rsidR="00E77F10" w:rsidRDefault="00E77F10">
      <w:pPr>
        <w:pStyle w:val="af3"/>
        <w:rPr>
          <w:rFonts w:ascii="Times New Roman" w:eastAsia="宋体" w:hAnsi="Times New Roman" w:cs="Times New Roman"/>
          <w:b/>
          <w:bCs/>
          <w:color w:val="000000"/>
          <w:sz w:val="24"/>
          <w:szCs w:val="24"/>
        </w:rPr>
      </w:pPr>
    </w:p>
    <w:p w:rsidR="00E77F10" w:rsidRDefault="00E77F10">
      <w:pPr>
        <w:pStyle w:val="af3"/>
        <w:rPr>
          <w:rFonts w:ascii="Times New Roman" w:eastAsia="宋体" w:hAnsi="Times New Roman" w:cs="Times New Roman"/>
          <w:b/>
          <w:bCs/>
          <w:color w:val="000000"/>
          <w:sz w:val="24"/>
          <w:szCs w:val="24"/>
        </w:rPr>
      </w:pPr>
    </w:p>
    <w:p w:rsidR="00E77F10" w:rsidRDefault="00E77F10">
      <w:pPr>
        <w:pStyle w:val="af3"/>
        <w:rPr>
          <w:rFonts w:ascii="Times New Roman" w:eastAsia="宋体" w:hAnsi="Times New Roman" w:cs="Times New Roman"/>
          <w:b/>
          <w:bCs/>
          <w:color w:val="000000"/>
          <w:sz w:val="24"/>
          <w:szCs w:val="24"/>
        </w:rPr>
      </w:pPr>
    </w:p>
    <w:p w:rsidR="00E77F10" w:rsidRDefault="00E77F10">
      <w:pPr>
        <w:pStyle w:val="af3"/>
        <w:rPr>
          <w:rFonts w:ascii="Times New Roman" w:eastAsia="宋体" w:hAnsi="Times New Roman" w:cs="Times New Roman"/>
          <w:b/>
          <w:bCs/>
          <w:color w:val="000000"/>
          <w:sz w:val="24"/>
          <w:szCs w:val="24"/>
        </w:rPr>
      </w:pPr>
    </w:p>
    <w:p w:rsidR="00E77F10" w:rsidRDefault="00E77F10">
      <w:pPr>
        <w:pStyle w:val="af3"/>
        <w:rPr>
          <w:rFonts w:ascii="Times New Roman" w:eastAsia="宋体" w:hAnsi="Times New Roman" w:cs="Times New Roman"/>
          <w:b/>
          <w:bCs/>
          <w:color w:val="000000"/>
          <w:sz w:val="24"/>
          <w:szCs w:val="24"/>
        </w:rPr>
      </w:pPr>
    </w:p>
    <w:p w:rsidR="00E77F10" w:rsidRDefault="00E77F10">
      <w:pPr>
        <w:pStyle w:val="af3"/>
        <w:rPr>
          <w:rFonts w:ascii="Times New Roman" w:eastAsia="宋体" w:hAnsi="Times New Roman" w:cs="Times New Roman"/>
          <w:b/>
          <w:bCs/>
          <w:color w:val="000000"/>
          <w:sz w:val="24"/>
          <w:szCs w:val="24"/>
        </w:rPr>
      </w:pPr>
    </w:p>
    <w:p w:rsidR="00E77F10" w:rsidRDefault="00631DDB">
      <w:pPr>
        <w:pStyle w:val="af3"/>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t>表</w:t>
      </w:r>
      <w:r>
        <w:rPr>
          <w:rFonts w:eastAsia="宋体" w:hAnsi="宋体" w:cs="宋体"/>
          <w:spacing w:val="-7"/>
          <w:sz w:val="24"/>
          <w:szCs w:val="24"/>
        </w:rPr>
        <w:t xml:space="preserve"> </w:t>
      </w:r>
      <w:r>
        <w:rPr>
          <w:rFonts w:eastAsia="宋体" w:hAnsi="宋体" w:cs="宋体" w:hint="eastAsia"/>
          <w:spacing w:val="-7"/>
          <w:sz w:val="24"/>
          <w:szCs w:val="24"/>
        </w:rPr>
        <w:t>3-</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rsidR="00E77F10" w:rsidRDefault="00E77F10">
      <w:pPr>
        <w:pStyle w:val="af3"/>
        <w:rPr>
          <w:rFonts w:ascii="Times New Roman" w:eastAsia="宋体" w:hAnsi="Times New Roman" w:cs="Times New Roman"/>
          <w:b/>
          <w:bCs/>
          <w:color w:val="000000"/>
          <w:sz w:val="24"/>
          <w:szCs w:val="24"/>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077"/>
        <w:gridCol w:w="1650"/>
        <w:gridCol w:w="1590"/>
        <w:gridCol w:w="1450"/>
      </w:tblGrid>
      <w:tr w:rsidR="00E77F10">
        <w:trPr>
          <w:trHeight w:val="737"/>
          <w:jc w:val="center"/>
        </w:trPr>
        <w:tc>
          <w:tcPr>
            <w:tcW w:w="9286" w:type="dxa"/>
            <w:gridSpan w:val="5"/>
            <w:vAlign w:val="center"/>
          </w:tcPr>
          <w:p w:rsidR="00E77F10" w:rsidRDefault="00631DDB">
            <w:pPr>
              <w:spacing w:line="440" w:lineRule="exact"/>
              <w:jc w:val="center"/>
              <w:rPr>
                <w:rFonts w:ascii="宋体" w:eastAsia="宋体" w:hAnsi="宋体"/>
                <w:color w:val="000000"/>
                <w:sz w:val="24"/>
                <w:szCs w:val="24"/>
                <w:u w:val="single"/>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注册资金（万元）</w:t>
            </w:r>
          </w:p>
        </w:tc>
        <w:tc>
          <w:tcPr>
            <w:tcW w:w="6767" w:type="dxa"/>
            <w:gridSpan w:val="4"/>
          </w:tcPr>
          <w:p w:rsidR="00E77F10" w:rsidRDefault="00E77F10">
            <w:pPr>
              <w:spacing w:line="440" w:lineRule="exact"/>
              <w:jc w:val="center"/>
              <w:rPr>
                <w:rFonts w:ascii="宋体" w:hAnsi="宋体"/>
                <w:color w:val="000000"/>
                <w:sz w:val="24"/>
                <w:szCs w:val="24"/>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color w:val="000000"/>
                <w:sz w:val="24"/>
                <w:szCs w:val="24"/>
              </w:rPr>
              <w:t>实收资金（万元）</w:t>
            </w:r>
          </w:p>
        </w:tc>
        <w:tc>
          <w:tcPr>
            <w:tcW w:w="6767" w:type="dxa"/>
            <w:gridSpan w:val="4"/>
          </w:tcPr>
          <w:p w:rsidR="00E77F10" w:rsidRDefault="00E77F10">
            <w:pPr>
              <w:spacing w:line="440" w:lineRule="exact"/>
              <w:jc w:val="center"/>
              <w:rPr>
                <w:rFonts w:ascii="宋体" w:hAnsi="宋体"/>
                <w:color w:val="000000"/>
                <w:sz w:val="24"/>
                <w:szCs w:val="24"/>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2077"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2019年</w:t>
            </w:r>
          </w:p>
        </w:tc>
        <w:tc>
          <w:tcPr>
            <w:tcW w:w="1650"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2020年</w:t>
            </w:r>
          </w:p>
        </w:tc>
        <w:tc>
          <w:tcPr>
            <w:tcW w:w="1590"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2021年</w:t>
            </w:r>
          </w:p>
        </w:tc>
        <w:tc>
          <w:tcPr>
            <w:tcW w:w="1450" w:type="dxa"/>
            <w:vAlign w:val="center"/>
          </w:tcPr>
          <w:p w:rsidR="00E77F10" w:rsidRDefault="00631DDB">
            <w:pPr>
              <w:spacing w:line="440" w:lineRule="exact"/>
              <w:jc w:val="center"/>
              <w:rPr>
                <w:rFonts w:ascii="宋体" w:eastAsia="宋体" w:hAnsi="宋体"/>
                <w:color w:val="000000"/>
                <w:sz w:val="24"/>
                <w:szCs w:val="24"/>
              </w:rPr>
            </w:pPr>
            <w:r>
              <w:rPr>
                <w:rFonts w:ascii="宋体" w:eastAsia="宋体" w:hAnsi="宋体" w:hint="eastAsia"/>
                <w:color w:val="000000"/>
                <w:sz w:val="24"/>
                <w:szCs w:val="24"/>
              </w:rPr>
              <w:t>2022年</w:t>
            </w: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2077" w:type="dxa"/>
          </w:tcPr>
          <w:p w:rsidR="00E77F10" w:rsidRDefault="00E77F10">
            <w:pPr>
              <w:spacing w:line="440" w:lineRule="exact"/>
              <w:jc w:val="center"/>
              <w:rPr>
                <w:rFonts w:ascii="宋体" w:hAnsi="宋体"/>
                <w:color w:val="000000"/>
                <w:sz w:val="24"/>
                <w:szCs w:val="24"/>
              </w:rPr>
            </w:pPr>
          </w:p>
        </w:tc>
        <w:tc>
          <w:tcPr>
            <w:tcW w:w="1650" w:type="dxa"/>
          </w:tcPr>
          <w:p w:rsidR="00E77F10" w:rsidRDefault="00E77F10">
            <w:pPr>
              <w:spacing w:line="440" w:lineRule="exact"/>
              <w:jc w:val="center"/>
              <w:rPr>
                <w:rFonts w:ascii="宋体" w:hAnsi="宋体"/>
                <w:color w:val="000000"/>
                <w:sz w:val="24"/>
                <w:szCs w:val="24"/>
              </w:rPr>
            </w:pPr>
          </w:p>
        </w:tc>
        <w:tc>
          <w:tcPr>
            <w:tcW w:w="1590" w:type="dxa"/>
          </w:tcPr>
          <w:p w:rsidR="00E77F10" w:rsidRDefault="00E77F10">
            <w:pPr>
              <w:spacing w:line="440" w:lineRule="exact"/>
              <w:jc w:val="center"/>
              <w:rPr>
                <w:rFonts w:ascii="宋体" w:hAnsi="宋体"/>
                <w:color w:val="000000"/>
                <w:sz w:val="24"/>
                <w:szCs w:val="24"/>
              </w:rPr>
            </w:pPr>
          </w:p>
        </w:tc>
        <w:tc>
          <w:tcPr>
            <w:tcW w:w="1450" w:type="dxa"/>
          </w:tcPr>
          <w:p w:rsidR="00E77F10" w:rsidRDefault="00E77F10">
            <w:pPr>
              <w:spacing w:line="440" w:lineRule="exact"/>
              <w:jc w:val="center"/>
              <w:rPr>
                <w:rFonts w:ascii="宋体" w:hAnsi="宋体"/>
                <w:color w:val="000000"/>
                <w:sz w:val="24"/>
                <w:szCs w:val="24"/>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2077" w:type="dxa"/>
          </w:tcPr>
          <w:p w:rsidR="00E77F10" w:rsidRDefault="00E77F10">
            <w:pPr>
              <w:spacing w:line="440" w:lineRule="exact"/>
              <w:jc w:val="center"/>
              <w:rPr>
                <w:rFonts w:ascii="宋体" w:hAnsi="宋体"/>
                <w:color w:val="000000"/>
                <w:sz w:val="24"/>
                <w:szCs w:val="24"/>
              </w:rPr>
            </w:pPr>
          </w:p>
        </w:tc>
        <w:tc>
          <w:tcPr>
            <w:tcW w:w="1650" w:type="dxa"/>
          </w:tcPr>
          <w:p w:rsidR="00E77F10" w:rsidRDefault="00E77F10">
            <w:pPr>
              <w:spacing w:line="440" w:lineRule="exact"/>
              <w:jc w:val="center"/>
              <w:rPr>
                <w:rFonts w:ascii="宋体" w:hAnsi="宋体"/>
                <w:color w:val="000000"/>
                <w:sz w:val="24"/>
                <w:szCs w:val="24"/>
              </w:rPr>
            </w:pPr>
          </w:p>
        </w:tc>
        <w:tc>
          <w:tcPr>
            <w:tcW w:w="1590" w:type="dxa"/>
          </w:tcPr>
          <w:p w:rsidR="00E77F10" w:rsidRDefault="00E77F10">
            <w:pPr>
              <w:spacing w:line="440" w:lineRule="exact"/>
              <w:jc w:val="center"/>
              <w:rPr>
                <w:rFonts w:ascii="宋体" w:hAnsi="宋体"/>
                <w:color w:val="000000"/>
                <w:sz w:val="24"/>
                <w:szCs w:val="24"/>
              </w:rPr>
            </w:pPr>
          </w:p>
        </w:tc>
        <w:tc>
          <w:tcPr>
            <w:tcW w:w="1450" w:type="dxa"/>
          </w:tcPr>
          <w:p w:rsidR="00E77F10" w:rsidRDefault="00E77F10">
            <w:pPr>
              <w:spacing w:line="440" w:lineRule="exact"/>
              <w:jc w:val="center"/>
              <w:rPr>
                <w:rFonts w:ascii="宋体" w:hAnsi="宋体"/>
                <w:color w:val="000000"/>
                <w:sz w:val="24"/>
                <w:szCs w:val="24"/>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2077" w:type="dxa"/>
          </w:tcPr>
          <w:p w:rsidR="00E77F10" w:rsidRDefault="00E77F10">
            <w:pPr>
              <w:spacing w:line="440" w:lineRule="exact"/>
              <w:jc w:val="center"/>
              <w:rPr>
                <w:rFonts w:ascii="宋体" w:hAnsi="宋体"/>
                <w:color w:val="000000"/>
                <w:sz w:val="24"/>
                <w:szCs w:val="24"/>
                <w:highlight w:val="yellow"/>
              </w:rPr>
            </w:pPr>
          </w:p>
        </w:tc>
        <w:tc>
          <w:tcPr>
            <w:tcW w:w="1650" w:type="dxa"/>
          </w:tcPr>
          <w:p w:rsidR="00E77F10" w:rsidRDefault="00E77F10">
            <w:pPr>
              <w:spacing w:line="440" w:lineRule="exact"/>
              <w:jc w:val="center"/>
              <w:rPr>
                <w:rFonts w:ascii="宋体" w:hAnsi="宋体"/>
                <w:color w:val="000000"/>
                <w:sz w:val="24"/>
                <w:szCs w:val="24"/>
                <w:highlight w:val="yellow"/>
              </w:rPr>
            </w:pPr>
          </w:p>
        </w:tc>
        <w:tc>
          <w:tcPr>
            <w:tcW w:w="1590" w:type="dxa"/>
          </w:tcPr>
          <w:p w:rsidR="00E77F10" w:rsidRDefault="00E77F10">
            <w:pPr>
              <w:spacing w:line="440" w:lineRule="exact"/>
              <w:jc w:val="center"/>
              <w:rPr>
                <w:rFonts w:ascii="宋体" w:hAnsi="宋体"/>
                <w:color w:val="000000"/>
                <w:sz w:val="24"/>
                <w:szCs w:val="24"/>
                <w:highlight w:val="yellow"/>
              </w:rPr>
            </w:pPr>
          </w:p>
        </w:tc>
        <w:tc>
          <w:tcPr>
            <w:tcW w:w="1450" w:type="dxa"/>
          </w:tcPr>
          <w:p w:rsidR="00E77F10" w:rsidRDefault="00E77F10">
            <w:pPr>
              <w:spacing w:line="440" w:lineRule="exact"/>
              <w:jc w:val="center"/>
              <w:rPr>
                <w:rFonts w:ascii="宋体" w:hAnsi="宋体"/>
                <w:color w:val="000000"/>
                <w:sz w:val="24"/>
                <w:szCs w:val="24"/>
                <w:highlight w:val="yellow"/>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2077" w:type="dxa"/>
          </w:tcPr>
          <w:p w:rsidR="00E77F10" w:rsidRDefault="00E77F10">
            <w:pPr>
              <w:spacing w:line="440" w:lineRule="exact"/>
              <w:jc w:val="center"/>
              <w:rPr>
                <w:rFonts w:ascii="宋体" w:hAnsi="宋体"/>
                <w:color w:val="000000"/>
                <w:sz w:val="24"/>
                <w:szCs w:val="24"/>
              </w:rPr>
            </w:pPr>
          </w:p>
        </w:tc>
        <w:tc>
          <w:tcPr>
            <w:tcW w:w="1650" w:type="dxa"/>
          </w:tcPr>
          <w:p w:rsidR="00E77F10" w:rsidRDefault="00E77F10">
            <w:pPr>
              <w:spacing w:line="440" w:lineRule="exact"/>
              <w:jc w:val="center"/>
              <w:rPr>
                <w:rFonts w:ascii="宋体" w:hAnsi="宋体"/>
                <w:color w:val="000000"/>
                <w:sz w:val="24"/>
                <w:szCs w:val="24"/>
              </w:rPr>
            </w:pPr>
          </w:p>
        </w:tc>
        <w:tc>
          <w:tcPr>
            <w:tcW w:w="1590" w:type="dxa"/>
          </w:tcPr>
          <w:p w:rsidR="00E77F10" w:rsidRDefault="00E77F10">
            <w:pPr>
              <w:spacing w:line="440" w:lineRule="exact"/>
              <w:jc w:val="center"/>
              <w:rPr>
                <w:rFonts w:ascii="宋体" w:hAnsi="宋体"/>
                <w:color w:val="000000"/>
                <w:sz w:val="24"/>
                <w:szCs w:val="24"/>
              </w:rPr>
            </w:pPr>
          </w:p>
        </w:tc>
        <w:tc>
          <w:tcPr>
            <w:tcW w:w="1450" w:type="dxa"/>
          </w:tcPr>
          <w:p w:rsidR="00E77F10" w:rsidRDefault="00E77F10">
            <w:pPr>
              <w:spacing w:line="440" w:lineRule="exact"/>
              <w:jc w:val="center"/>
              <w:rPr>
                <w:rFonts w:ascii="宋体" w:hAnsi="宋体"/>
                <w:color w:val="000000"/>
                <w:sz w:val="24"/>
                <w:szCs w:val="24"/>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2077" w:type="dxa"/>
          </w:tcPr>
          <w:p w:rsidR="00E77F10" w:rsidRDefault="00E77F10">
            <w:pPr>
              <w:spacing w:line="440" w:lineRule="exact"/>
              <w:jc w:val="center"/>
              <w:rPr>
                <w:rFonts w:ascii="宋体" w:hAnsi="宋体"/>
                <w:color w:val="000000"/>
                <w:sz w:val="24"/>
                <w:szCs w:val="24"/>
              </w:rPr>
            </w:pPr>
          </w:p>
        </w:tc>
        <w:tc>
          <w:tcPr>
            <w:tcW w:w="1650" w:type="dxa"/>
          </w:tcPr>
          <w:p w:rsidR="00E77F10" w:rsidRDefault="00E77F10">
            <w:pPr>
              <w:spacing w:line="440" w:lineRule="exact"/>
              <w:jc w:val="center"/>
              <w:rPr>
                <w:rFonts w:ascii="宋体" w:hAnsi="宋体"/>
                <w:color w:val="000000"/>
                <w:sz w:val="24"/>
                <w:szCs w:val="24"/>
              </w:rPr>
            </w:pPr>
          </w:p>
        </w:tc>
        <w:tc>
          <w:tcPr>
            <w:tcW w:w="1590" w:type="dxa"/>
          </w:tcPr>
          <w:p w:rsidR="00E77F10" w:rsidRDefault="00E77F10">
            <w:pPr>
              <w:spacing w:line="440" w:lineRule="exact"/>
              <w:jc w:val="center"/>
              <w:rPr>
                <w:rFonts w:ascii="宋体" w:hAnsi="宋体"/>
                <w:color w:val="000000"/>
                <w:sz w:val="24"/>
                <w:szCs w:val="24"/>
              </w:rPr>
            </w:pPr>
          </w:p>
        </w:tc>
        <w:tc>
          <w:tcPr>
            <w:tcW w:w="1450" w:type="dxa"/>
          </w:tcPr>
          <w:p w:rsidR="00E77F10" w:rsidRDefault="00E77F10">
            <w:pPr>
              <w:spacing w:line="440" w:lineRule="exact"/>
              <w:jc w:val="center"/>
              <w:rPr>
                <w:rFonts w:ascii="宋体" w:hAnsi="宋体"/>
                <w:color w:val="000000"/>
                <w:sz w:val="24"/>
                <w:szCs w:val="24"/>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color w:val="000000"/>
                <w:sz w:val="24"/>
                <w:szCs w:val="24"/>
              </w:rPr>
              <w:lastRenderedPageBreak/>
              <w:t>资产负债率</w:t>
            </w:r>
            <w:r>
              <w:rPr>
                <w:rFonts w:ascii="宋体" w:eastAsia="宋体" w:hAnsi="宋体" w:hint="eastAsia"/>
                <w:color w:val="000000"/>
                <w:sz w:val="24"/>
                <w:szCs w:val="24"/>
              </w:rPr>
              <w:t>（  %）</w:t>
            </w:r>
          </w:p>
        </w:tc>
        <w:tc>
          <w:tcPr>
            <w:tcW w:w="2077" w:type="dxa"/>
          </w:tcPr>
          <w:p w:rsidR="00E77F10" w:rsidRDefault="00E77F10">
            <w:pPr>
              <w:spacing w:line="440" w:lineRule="exact"/>
              <w:jc w:val="center"/>
              <w:rPr>
                <w:rFonts w:ascii="宋体" w:hAnsi="宋体"/>
                <w:color w:val="000000"/>
                <w:sz w:val="24"/>
                <w:szCs w:val="24"/>
                <w:highlight w:val="yellow"/>
              </w:rPr>
            </w:pPr>
          </w:p>
        </w:tc>
        <w:tc>
          <w:tcPr>
            <w:tcW w:w="1650" w:type="dxa"/>
          </w:tcPr>
          <w:p w:rsidR="00E77F10" w:rsidRDefault="00E77F10">
            <w:pPr>
              <w:spacing w:line="440" w:lineRule="exact"/>
              <w:jc w:val="center"/>
              <w:rPr>
                <w:rFonts w:ascii="宋体" w:hAnsi="宋体"/>
                <w:color w:val="000000"/>
                <w:sz w:val="24"/>
                <w:szCs w:val="24"/>
                <w:highlight w:val="yellow"/>
              </w:rPr>
            </w:pPr>
          </w:p>
        </w:tc>
        <w:tc>
          <w:tcPr>
            <w:tcW w:w="1590" w:type="dxa"/>
          </w:tcPr>
          <w:p w:rsidR="00E77F10" w:rsidRDefault="00E77F10">
            <w:pPr>
              <w:spacing w:line="440" w:lineRule="exact"/>
              <w:jc w:val="center"/>
              <w:rPr>
                <w:rFonts w:ascii="宋体" w:hAnsi="宋体"/>
                <w:color w:val="000000"/>
                <w:sz w:val="24"/>
                <w:szCs w:val="24"/>
                <w:highlight w:val="yellow"/>
              </w:rPr>
            </w:pPr>
          </w:p>
        </w:tc>
        <w:tc>
          <w:tcPr>
            <w:tcW w:w="1450" w:type="dxa"/>
          </w:tcPr>
          <w:p w:rsidR="00E77F10" w:rsidRDefault="00E77F10">
            <w:pPr>
              <w:spacing w:line="440" w:lineRule="exact"/>
              <w:jc w:val="center"/>
              <w:rPr>
                <w:rFonts w:ascii="宋体" w:hAnsi="宋体"/>
                <w:color w:val="000000"/>
                <w:sz w:val="24"/>
                <w:szCs w:val="24"/>
                <w:highlight w:val="yellow"/>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2077" w:type="dxa"/>
          </w:tcPr>
          <w:p w:rsidR="00E77F10" w:rsidRDefault="00E77F10">
            <w:pPr>
              <w:spacing w:line="440" w:lineRule="exact"/>
              <w:jc w:val="center"/>
              <w:rPr>
                <w:rFonts w:ascii="宋体" w:hAnsi="宋体"/>
                <w:color w:val="000000"/>
                <w:sz w:val="24"/>
                <w:szCs w:val="24"/>
                <w:highlight w:val="yellow"/>
              </w:rPr>
            </w:pPr>
          </w:p>
        </w:tc>
        <w:tc>
          <w:tcPr>
            <w:tcW w:w="1650" w:type="dxa"/>
          </w:tcPr>
          <w:p w:rsidR="00E77F10" w:rsidRDefault="00E77F10">
            <w:pPr>
              <w:spacing w:line="440" w:lineRule="exact"/>
              <w:jc w:val="center"/>
              <w:rPr>
                <w:rFonts w:ascii="宋体" w:hAnsi="宋体"/>
                <w:color w:val="000000"/>
                <w:sz w:val="24"/>
                <w:szCs w:val="24"/>
                <w:highlight w:val="yellow"/>
              </w:rPr>
            </w:pPr>
          </w:p>
        </w:tc>
        <w:tc>
          <w:tcPr>
            <w:tcW w:w="1590" w:type="dxa"/>
          </w:tcPr>
          <w:p w:rsidR="00E77F10" w:rsidRDefault="00E77F10">
            <w:pPr>
              <w:spacing w:line="440" w:lineRule="exact"/>
              <w:jc w:val="center"/>
              <w:rPr>
                <w:rFonts w:ascii="宋体" w:hAnsi="宋体"/>
                <w:color w:val="000000"/>
                <w:sz w:val="24"/>
                <w:szCs w:val="24"/>
                <w:highlight w:val="yellow"/>
              </w:rPr>
            </w:pPr>
          </w:p>
        </w:tc>
        <w:tc>
          <w:tcPr>
            <w:tcW w:w="1450" w:type="dxa"/>
          </w:tcPr>
          <w:p w:rsidR="00E77F10" w:rsidRDefault="00E77F10">
            <w:pPr>
              <w:spacing w:line="440" w:lineRule="exact"/>
              <w:jc w:val="center"/>
              <w:rPr>
                <w:rFonts w:ascii="宋体" w:hAnsi="宋体"/>
                <w:color w:val="000000"/>
                <w:sz w:val="24"/>
                <w:szCs w:val="24"/>
                <w:highlight w:val="yellow"/>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2077" w:type="dxa"/>
          </w:tcPr>
          <w:p w:rsidR="00E77F10" w:rsidRDefault="00E77F10">
            <w:pPr>
              <w:spacing w:line="440" w:lineRule="exact"/>
              <w:jc w:val="center"/>
              <w:rPr>
                <w:rFonts w:ascii="宋体" w:hAnsi="宋体"/>
                <w:color w:val="000000"/>
                <w:sz w:val="24"/>
                <w:szCs w:val="24"/>
              </w:rPr>
            </w:pPr>
          </w:p>
        </w:tc>
        <w:tc>
          <w:tcPr>
            <w:tcW w:w="1650" w:type="dxa"/>
          </w:tcPr>
          <w:p w:rsidR="00E77F10" w:rsidRDefault="00E77F10">
            <w:pPr>
              <w:spacing w:line="440" w:lineRule="exact"/>
              <w:jc w:val="center"/>
              <w:rPr>
                <w:rFonts w:ascii="宋体" w:hAnsi="宋体"/>
                <w:color w:val="000000"/>
                <w:sz w:val="24"/>
                <w:szCs w:val="24"/>
              </w:rPr>
            </w:pPr>
          </w:p>
        </w:tc>
        <w:tc>
          <w:tcPr>
            <w:tcW w:w="1590" w:type="dxa"/>
          </w:tcPr>
          <w:p w:rsidR="00E77F10" w:rsidRDefault="00E77F10">
            <w:pPr>
              <w:spacing w:line="440" w:lineRule="exact"/>
              <w:jc w:val="center"/>
              <w:rPr>
                <w:rFonts w:ascii="宋体" w:hAnsi="宋体"/>
                <w:color w:val="000000"/>
                <w:sz w:val="24"/>
                <w:szCs w:val="24"/>
              </w:rPr>
            </w:pPr>
          </w:p>
        </w:tc>
        <w:tc>
          <w:tcPr>
            <w:tcW w:w="1450" w:type="dxa"/>
          </w:tcPr>
          <w:p w:rsidR="00E77F10" w:rsidRDefault="00E77F10">
            <w:pPr>
              <w:spacing w:line="440" w:lineRule="exact"/>
              <w:jc w:val="center"/>
              <w:rPr>
                <w:rFonts w:ascii="宋体" w:hAnsi="宋体"/>
                <w:color w:val="000000"/>
                <w:sz w:val="24"/>
                <w:szCs w:val="24"/>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2077" w:type="dxa"/>
          </w:tcPr>
          <w:p w:rsidR="00E77F10" w:rsidRDefault="00E77F10">
            <w:pPr>
              <w:spacing w:line="440" w:lineRule="exact"/>
              <w:jc w:val="center"/>
              <w:rPr>
                <w:rFonts w:ascii="宋体" w:hAnsi="宋体"/>
                <w:color w:val="000000"/>
                <w:sz w:val="24"/>
                <w:szCs w:val="24"/>
              </w:rPr>
            </w:pPr>
          </w:p>
        </w:tc>
        <w:tc>
          <w:tcPr>
            <w:tcW w:w="1650" w:type="dxa"/>
          </w:tcPr>
          <w:p w:rsidR="00E77F10" w:rsidRDefault="00E77F10">
            <w:pPr>
              <w:spacing w:line="440" w:lineRule="exact"/>
              <w:jc w:val="center"/>
              <w:rPr>
                <w:rFonts w:ascii="宋体" w:hAnsi="宋体"/>
                <w:color w:val="000000"/>
                <w:sz w:val="24"/>
                <w:szCs w:val="24"/>
              </w:rPr>
            </w:pPr>
          </w:p>
        </w:tc>
        <w:tc>
          <w:tcPr>
            <w:tcW w:w="1590" w:type="dxa"/>
          </w:tcPr>
          <w:p w:rsidR="00E77F10" w:rsidRDefault="00E77F10">
            <w:pPr>
              <w:spacing w:line="440" w:lineRule="exact"/>
              <w:jc w:val="center"/>
              <w:rPr>
                <w:rFonts w:ascii="宋体" w:hAnsi="宋体"/>
                <w:color w:val="000000"/>
                <w:sz w:val="24"/>
                <w:szCs w:val="24"/>
              </w:rPr>
            </w:pPr>
          </w:p>
        </w:tc>
        <w:tc>
          <w:tcPr>
            <w:tcW w:w="1450" w:type="dxa"/>
          </w:tcPr>
          <w:p w:rsidR="00E77F10" w:rsidRDefault="00E77F10">
            <w:pPr>
              <w:spacing w:line="440" w:lineRule="exact"/>
              <w:jc w:val="center"/>
              <w:rPr>
                <w:rFonts w:ascii="宋体" w:hAnsi="宋体"/>
                <w:color w:val="000000"/>
                <w:sz w:val="24"/>
                <w:szCs w:val="24"/>
              </w:rPr>
            </w:pPr>
          </w:p>
        </w:tc>
      </w:tr>
      <w:tr w:rsidR="00E77F10">
        <w:trPr>
          <w:trHeight w:val="737"/>
          <w:jc w:val="center"/>
        </w:trPr>
        <w:tc>
          <w:tcPr>
            <w:tcW w:w="2519" w:type="dxa"/>
            <w:vAlign w:val="center"/>
          </w:tcPr>
          <w:p w:rsidR="00E77F10" w:rsidRDefault="00631DDB">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（本年营业收入-上年营业收入）÷上年营业收入</w:t>
            </w:r>
          </w:p>
        </w:tc>
        <w:tc>
          <w:tcPr>
            <w:tcW w:w="2077" w:type="dxa"/>
          </w:tcPr>
          <w:p w:rsidR="00E77F10" w:rsidRDefault="00E77F10">
            <w:pPr>
              <w:spacing w:line="440" w:lineRule="exact"/>
              <w:jc w:val="center"/>
              <w:rPr>
                <w:rFonts w:ascii="宋体" w:hAnsi="宋体"/>
                <w:color w:val="000000"/>
                <w:sz w:val="24"/>
                <w:szCs w:val="24"/>
              </w:rPr>
            </w:pPr>
          </w:p>
        </w:tc>
        <w:tc>
          <w:tcPr>
            <w:tcW w:w="1650" w:type="dxa"/>
          </w:tcPr>
          <w:p w:rsidR="00E77F10" w:rsidRDefault="00E77F10">
            <w:pPr>
              <w:spacing w:line="440" w:lineRule="exact"/>
              <w:jc w:val="center"/>
              <w:rPr>
                <w:rFonts w:ascii="宋体" w:hAnsi="宋体"/>
                <w:color w:val="000000"/>
                <w:sz w:val="24"/>
                <w:szCs w:val="24"/>
              </w:rPr>
            </w:pPr>
          </w:p>
        </w:tc>
        <w:tc>
          <w:tcPr>
            <w:tcW w:w="1590" w:type="dxa"/>
          </w:tcPr>
          <w:p w:rsidR="00E77F10" w:rsidRDefault="00E77F10">
            <w:pPr>
              <w:spacing w:line="440" w:lineRule="exact"/>
              <w:jc w:val="center"/>
              <w:rPr>
                <w:rFonts w:ascii="宋体" w:hAnsi="宋体"/>
                <w:color w:val="000000"/>
                <w:sz w:val="24"/>
                <w:szCs w:val="24"/>
              </w:rPr>
            </w:pPr>
          </w:p>
        </w:tc>
        <w:tc>
          <w:tcPr>
            <w:tcW w:w="1450" w:type="dxa"/>
          </w:tcPr>
          <w:p w:rsidR="00E77F10" w:rsidRDefault="00E77F10">
            <w:pPr>
              <w:spacing w:line="440" w:lineRule="exact"/>
              <w:jc w:val="center"/>
              <w:rPr>
                <w:rFonts w:ascii="宋体" w:hAnsi="宋体"/>
                <w:color w:val="000000"/>
                <w:sz w:val="24"/>
                <w:szCs w:val="24"/>
              </w:rPr>
            </w:pPr>
          </w:p>
        </w:tc>
      </w:tr>
    </w:tbl>
    <w:p w:rsidR="00E77F10" w:rsidRDefault="00631DDB">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rsidR="00E77F10" w:rsidRDefault="00631DDB">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E77F10" w:rsidRDefault="00631DDB">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E77F10" w:rsidRDefault="00E77F10">
      <w:pPr>
        <w:rPr>
          <w:rFonts w:ascii="宋体" w:eastAsia="宋体" w:hAnsi="Calibri" w:cs="宋体"/>
          <w:b/>
          <w:bCs/>
          <w:color w:val="000000"/>
          <w:sz w:val="28"/>
          <w:szCs w:val="20"/>
        </w:rPr>
        <w:sectPr w:rsidR="00E77F10">
          <w:footerReference w:type="default" r:id="rId17"/>
          <w:footerReference w:type="first" r:id="rId18"/>
          <w:pgSz w:w="11906" w:h="16838"/>
          <w:pgMar w:top="1588" w:right="1418" w:bottom="1134" w:left="1418" w:header="851" w:footer="992" w:gutter="0"/>
          <w:cols w:space="720"/>
          <w:titlePg/>
          <w:docGrid w:type="lines" w:linePitch="312"/>
        </w:sectPr>
      </w:pPr>
    </w:p>
    <w:p w:rsidR="00E77F10" w:rsidRDefault="00631DD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rsidR="00E77F10" w:rsidRDefault="00E77F10">
      <w:pPr>
        <w:spacing w:line="240" w:lineRule="exact"/>
        <w:jc w:val="center"/>
        <w:rPr>
          <w:rFonts w:ascii="宋体" w:eastAsia="宋体" w:hAnsi="Calibri" w:cs="Times New Roman"/>
          <w:b/>
          <w:bCs/>
          <w:sz w:val="36"/>
          <w:szCs w:val="20"/>
        </w:rPr>
      </w:pPr>
    </w:p>
    <w:p w:rsidR="00E77F10" w:rsidRDefault="00631DDB">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hint="eastAsia"/>
          <w:b/>
          <w:bCs/>
          <w:color w:val="000000"/>
          <w:sz w:val="24"/>
          <w:szCs w:val="24"/>
          <w:u w:val="single"/>
        </w:rPr>
        <w:t>中国重汽集团济南动力有限公司电性能测试系统招标项目</w:t>
      </w:r>
    </w:p>
    <w:p w:rsidR="00E77F10" w:rsidRDefault="00631DDB">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E77F10" w:rsidRDefault="00631DDB">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hint="eastAsia"/>
          <w:sz w:val="24"/>
          <w:szCs w:val="20"/>
          <w:highlight w:val="yellow"/>
          <w:u w:val="single"/>
        </w:rPr>
        <w:t>投标单位名称</w:t>
      </w:r>
      <w:r>
        <w:rPr>
          <w:rFonts w:ascii="宋体" w:eastAsia="宋体" w:hAnsi="宋体" w:cs="Times New Roman" w:hint="eastAsia"/>
          <w:sz w:val="24"/>
          <w:szCs w:val="20"/>
        </w:rPr>
        <w:t>）对招标人的商业秘密作如下承诺：</w:t>
      </w:r>
    </w:p>
    <w:p w:rsidR="00E77F10" w:rsidRDefault="00631DDB">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E77F10">
      <w:pPr>
        <w:spacing w:line="360" w:lineRule="auto"/>
        <w:ind w:firstLineChars="200" w:firstLine="480"/>
        <w:rPr>
          <w:rFonts w:ascii="宋体" w:eastAsia="宋体" w:hAnsi="宋体" w:cs="Times New Roman"/>
          <w:sz w:val="24"/>
          <w:szCs w:val="20"/>
          <w:u w:val="single"/>
        </w:rPr>
      </w:pP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E77F10" w:rsidRDefault="00E77F10">
      <w:pPr>
        <w:rPr>
          <w:rFonts w:ascii="宋体" w:eastAsia="宋体" w:hAnsi="Calibri" w:cs="宋体"/>
          <w:b/>
          <w:bCs/>
          <w:color w:val="000000"/>
          <w:sz w:val="28"/>
          <w:szCs w:val="20"/>
        </w:rPr>
        <w:sectPr w:rsidR="00E77F10">
          <w:footerReference w:type="default" r:id="rId19"/>
          <w:footerReference w:type="first" r:id="rId20"/>
          <w:pgSz w:w="11906" w:h="16838"/>
          <w:pgMar w:top="1588" w:right="1418" w:bottom="1134" w:left="1418" w:header="851" w:footer="992" w:gutter="0"/>
          <w:cols w:space="720"/>
          <w:titlePg/>
          <w:docGrid w:type="lines" w:linePitch="312"/>
        </w:sectPr>
      </w:pPr>
    </w:p>
    <w:p w:rsidR="00E77F10" w:rsidRDefault="00631DDB">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b/>
          <w:bCs/>
          <w:color w:val="000000"/>
          <w:sz w:val="24"/>
          <w:szCs w:val="24"/>
          <w:u w:val="single"/>
        </w:rPr>
        <w:t>中国重汽集团济南动力有限公司电性能测试系统招标项目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E77F10">
        <w:trPr>
          <w:trHeight w:val="619"/>
        </w:trPr>
        <w:tc>
          <w:tcPr>
            <w:tcW w:w="1585" w:type="dxa"/>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E77F10">
        <w:trPr>
          <w:trHeight w:val="2261"/>
        </w:trPr>
        <w:tc>
          <w:tcPr>
            <w:tcW w:w="1585"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1</w:t>
            </w:r>
          </w:p>
        </w:tc>
        <w:tc>
          <w:tcPr>
            <w:tcW w:w="3449" w:type="dxa"/>
          </w:tcPr>
          <w:p w:rsidR="00E77F10" w:rsidRDefault="00631DDB">
            <w:pPr>
              <w:pStyle w:val="2"/>
              <w:ind w:firstLine="420"/>
              <w:rPr>
                <w:rFonts w:ascii="Times New Roman" w:eastAsiaTheme="minorEastAsia" w:hAnsi="Times New Roman"/>
                <w:szCs w:val="20"/>
              </w:rPr>
            </w:pPr>
            <w:r>
              <w:rPr>
                <w:rFonts w:ascii="Times New Roman" w:hAnsi="Times New Roman" w:hint="eastAsia"/>
                <w:bCs w:val="0"/>
                <w:szCs w:val="20"/>
              </w:rPr>
              <w:t>测试内容包括但不限于以下：电源分配测试、</w:t>
            </w:r>
            <w:proofErr w:type="gramStart"/>
            <w:r>
              <w:rPr>
                <w:rFonts w:ascii="Times New Roman" w:hAnsi="Times New Roman" w:hint="eastAsia"/>
                <w:bCs w:val="0"/>
                <w:szCs w:val="20"/>
              </w:rPr>
              <w:t>电平衡</w:t>
            </w:r>
            <w:proofErr w:type="gramEnd"/>
            <w:r>
              <w:rPr>
                <w:rFonts w:ascii="Times New Roman" w:hAnsi="Times New Roman" w:hint="eastAsia"/>
                <w:bCs w:val="0"/>
                <w:szCs w:val="20"/>
              </w:rPr>
              <w:t>测试、地偏移测试、接地电流测试、接地失效测试、静态电流测试。</w:t>
            </w: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r w:rsidR="00E77F10">
        <w:trPr>
          <w:trHeight w:val="619"/>
        </w:trPr>
        <w:tc>
          <w:tcPr>
            <w:tcW w:w="1585"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2</w:t>
            </w:r>
          </w:p>
        </w:tc>
        <w:tc>
          <w:tcPr>
            <w:tcW w:w="3449"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电压采集，量程±</w:t>
            </w:r>
            <w:r>
              <w:rPr>
                <w:rFonts w:ascii="Times New Roman" w:eastAsia="宋体" w:hAnsi="Times New Roman" w:cs="Times New Roman" w:hint="eastAsia"/>
                <w:b/>
                <w:sz w:val="24"/>
                <w:szCs w:val="20"/>
              </w:rPr>
              <w:t>60V</w:t>
            </w:r>
            <w:r>
              <w:rPr>
                <w:rFonts w:ascii="Times New Roman" w:eastAsia="宋体" w:hAnsi="Times New Roman" w:cs="Times New Roman" w:hint="eastAsia"/>
                <w:b/>
                <w:sz w:val="24"/>
                <w:szCs w:val="20"/>
              </w:rPr>
              <w:t>，接口</w:t>
            </w:r>
            <w:r>
              <w:rPr>
                <w:rFonts w:ascii="Times New Roman" w:eastAsia="宋体" w:hAnsi="Times New Roman" w:cs="Times New Roman" w:hint="eastAsia"/>
                <w:b/>
                <w:sz w:val="24"/>
                <w:szCs w:val="20"/>
              </w:rPr>
              <w:t>8</w:t>
            </w:r>
            <w:r>
              <w:rPr>
                <w:rFonts w:ascii="Times New Roman" w:eastAsia="宋体" w:hAnsi="Times New Roman" w:cs="Times New Roman" w:hint="eastAsia"/>
                <w:b/>
                <w:sz w:val="24"/>
                <w:szCs w:val="20"/>
              </w:rPr>
              <w:t>个，精度：</w:t>
            </w:r>
            <w:r>
              <w:rPr>
                <w:rFonts w:ascii="Times New Roman" w:eastAsia="宋体" w:hAnsi="Times New Roman" w:cs="Times New Roman" w:hint="eastAsia"/>
                <w:b/>
                <w:sz w:val="24"/>
                <w:szCs w:val="20"/>
              </w:rPr>
              <w:t>0.04%of reading+0.07%rang</w:t>
            </w:r>
            <w:r>
              <w:rPr>
                <w:rFonts w:ascii="Times New Roman" w:eastAsia="宋体" w:hAnsi="Times New Roman" w:cs="Times New Roman" w:hint="eastAsia"/>
                <w:b/>
                <w:sz w:val="24"/>
                <w:szCs w:val="20"/>
              </w:rPr>
              <w:t>，最高采样频率：</w:t>
            </w:r>
            <w:r>
              <w:rPr>
                <w:rFonts w:ascii="Times New Roman" w:eastAsia="宋体" w:hAnsi="Times New Roman" w:cs="Times New Roman" w:hint="eastAsia"/>
                <w:b/>
                <w:sz w:val="24"/>
                <w:szCs w:val="20"/>
              </w:rPr>
              <w:t>10Ks/s</w:t>
            </w:r>
            <w:r>
              <w:rPr>
                <w:rFonts w:ascii="Times New Roman" w:eastAsia="宋体" w:hAnsi="Times New Roman" w:cs="Times New Roman" w:hint="eastAsia"/>
                <w:b/>
                <w:sz w:val="24"/>
                <w:szCs w:val="20"/>
              </w:rPr>
              <w:t>，分辨率：</w:t>
            </w:r>
            <w:r>
              <w:rPr>
                <w:rFonts w:ascii="Times New Roman" w:eastAsia="宋体" w:hAnsi="Times New Roman" w:cs="Times New Roman" w:hint="eastAsia"/>
                <w:b/>
                <w:sz w:val="24"/>
                <w:szCs w:val="20"/>
              </w:rPr>
              <w:t>12bits</w:t>
            </w: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r w:rsidR="00E77F10">
        <w:trPr>
          <w:trHeight w:val="620"/>
        </w:trPr>
        <w:tc>
          <w:tcPr>
            <w:tcW w:w="1585"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3</w:t>
            </w:r>
          </w:p>
        </w:tc>
        <w:tc>
          <w:tcPr>
            <w:tcW w:w="3449"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电压采集，量程±</w:t>
            </w:r>
            <w:r>
              <w:rPr>
                <w:rFonts w:ascii="Times New Roman" w:eastAsia="宋体" w:hAnsi="Times New Roman" w:cs="Times New Roman" w:hint="eastAsia"/>
                <w:b/>
                <w:sz w:val="24"/>
                <w:szCs w:val="20"/>
              </w:rPr>
              <w:t>10V</w:t>
            </w:r>
            <w:r>
              <w:rPr>
                <w:rFonts w:ascii="Times New Roman" w:eastAsia="宋体" w:hAnsi="Times New Roman" w:cs="Times New Roman" w:hint="eastAsia"/>
                <w:b/>
                <w:sz w:val="24"/>
                <w:szCs w:val="20"/>
              </w:rPr>
              <w:t>，接口</w:t>
            </w:r>
            <w:r>
              <w:rPr>
                <w:rFonts w:ascii="Times New Roman" w:eastAsia="宋体" w:hAnsi="Times New Roman" w:cs="Times New Roman" w:hint="eastAsia"/>
                <w:b/>
                <w:sz w:val="24"/>
                <w:szCs w:val="20"/>
              </w:rPr>
              <w:t>8</w:t>
            </w:r>
            <w:r>
              <w:rPr>
                <w:rFonts w:ascii="Times New Roman" w:eastAsia="宋体" w:hAnsi="Times New Roman" w:cs="Times New Roman" w:hint="eastAsia"/>
                <w:b/>
                <w:sz w:val="24"/>
                <w:szCs w:val="20"/>
              </w:rPr>
              <w:t>个，绝对精度：</w:t>
            </w:r>
            <w:r>
              <w:rPr>
                <w:rFonts w:ascii="Times New Roman" w:eastAsia="宋体" w:hAnsi="Times New Roman" w:cs="Times New Roman" w:hint="eastAsia"/>
                <w:b/>
                <w:sz w:val="24"/>
                <w:szCs w:val="20"/>
              </w:rPr>
              <w:t>6.23mV</w:t>
            </w:r>
            <w:r>
              <w:rPr>
                <w:rFonts w:ascii="Times New Roman" w:eastAsia="宋体" w:hAnsi="Times New Roman" w:cs="Times New Roman" w:hint="eastAsia"/>
                <w:b/>
                <w:sz w:val="24"/>
                <w:szCs w:val="20"/>
              </w:rPr>
              <w:t>，最高采样频率：</w:t>
            </w:r>
            <w:r>
              <w:rPr>
                <w:rFonts w:ascii="Times New Roman" w:eastAsia="宋体" w:hAnsi="Times New Roman" w:cs="Times New Roman" w:hint="eastAsia"/>
                <w:b/>
                <w:sz w:val="24"/>
                <w:szCs w:val="20"/>
              </w:rPr>
              <w:t>10Ks/s</w:t>
            </w:r>
            <w:r>
              <w:rPr>
                <w:rFonts w:ascii="Times New Roman" w:eastAsia="宋体" w:hAnsi="Times New Roman" w:cs="Times New Roman" w:hint="eastAsia"/>
                <w:b/>
                <w:sz w:val="24"/>
                <w:szCs w:val="20"/>
              </w:rPr>
              <w:t>，分辨率：</w:t>
            </w:r>
            <w:r>
              <w:rPr>
                <w:rFonts w:ascii="Times New Roman" w:eastAsia="宋体" w:hAnsi="Times New Roman" w:cs="Times New Roman" w:hint="eastAsia"/>
                <w:b/>
                <w:sz w:val="24"/>
                <w:szCs w:val="20"/>
              </w:rPr>
              <w:t>16bits</w:t>
            </w: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r w:rsidR="00E77F10">
        <w:trPr>
          <w:trHeight w:val="620"/>
        </w:trPr>
        <w:tc>
          <w:tcPr>
            <w:tcW w:w="1585"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4</w:t>
            </w:r>
          </w:p>
        </w:tc>
        <w:tc>
          <w:tcPr>
            <w:tcW w:w="3449"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电流采集，量程±</w:t>
            </w:r>
            <w:r>
              <w:rPr>
                <w:rFonts w:ascii="Times New Roman" w:eastAsia="宋体" w:hAnsi="Times New Roman" w:cs="Times New Roman" w:hint="eastAsia"/>
                <w:b/>
                <w:sz w:val="24"/>
                <w:szCs w:val="20"/>
              </w:rPr>
              <w:t>5A</w:t>
            </w:r>
            <w:r>
              <w:rPr>
                <w:rFonts w:ascii="Times New Roman" w:eastAsia="宋体" w:hAnsi="Times New Roman" w:cs="Times New Roman" w:hint="eastAsia"/>
                <w:b/>
                <w:sz w:val="24"/>
                <w:szCs w:val="20"/>
              </w:rPr>
              <w:t>，接口</w:t>
            </w:r>
            <w:r>
              <w:rPr>
                <w:rFonts w:ascii="Times New Roman" w:eastAsia="宋体" w:hAnsi="Times New Roman" w:cs="Times New Roman" w:hint="eastAsia"/>
                <w:b/>
                <w:sz w:val="24"/>
                <w:szCs w:val="20"/>
              </w:rPr>
              <w:t>4</w:t>
            </w:r>
            <w:r>
              <w:rPr>
                <w:rFonts w:ascii="Times New Roman" w:eastAsia="宋体" w:hAnsi="Times New Roman" w:cs="Times New Roman" w:hint="eastAsia"/>
                <w:b/>
                <w:sz w:val="24"/>
                <w:szCs w:val="20"/>
              </w:rPr>
              <w:t>个，精度：</w:t>
            </w:r>
            <w:r>
              <w:rPr>
                <w:rFonts w:ascii="Times New Roman" w:eastAsia="宋体" w:hAnsi="Times New Roman" w:cs="Times New Roman" w:hint="eastAsia"/>
                <w:b/>
                <w:sz w:val="24"/>
                <w:szCs w:val="20"/>
              </w:rPr>
              <w:t>0.1%of reading+0.05%rang</w:t>
            </w:r>
            <w:r>
              <w:rPr>
                <w:rFonts w:ascii="Times New Roman" w:eastAsia="宋体" w:hAnsi="Times New Roman" w:cs="Times New Roman" w:hint="eastAsia"/>
                <w:b/>
                <w:sz w:val="24"/>
                <w:szCs w:val="20"/>
              </w:rPr>
              <w:t>，最高采样频率：</w:t>
            </w:r>
            <w:r>
              <w:rPr>
                <w:rFonts w:ascii="Times New Roman" w:eastAsia="宋体" w:hAnsi="Times New Roman" w:cs="Times New Roman" w:hint="eastAsia"/>
                <w:b/>
                <w:sz w:val="24"/>
                <w:szCs w:val="20"/>
              </w:rPr>
              <w:t>10Ks/s</w:t>
            </w:r>
            <w:r>
              <w:rPr>
                <w:rFonts w:ascii="Times New Roman" w:eastAsia="宋体" w:hAnsi="Times New Roman" w:cs="Times New Roman" w:hint="eastAsia"/>
                <w:b/>
                <w:sz w:val="24"/>
                <w:szCs w:val="20"/>
              </w:rPr>
              <w:t>，分辨率：</w:t>
            </w:r>
            <w:r>
              <w:rPr>
                <w:rFonts w:ascii="Times New Roman" w:eastAsia="宋体" w:hAnsi="Times New Roman" w:cs="Times New Roman" w:hint="eastAsia"/>
                <w:b/>
                <w:sz w:val="24"/>
                <w:szCs w:val="20"/>
              </w:rPr>
              <w:t>24bits</w:t>
            </w: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r w:rsidR="00E77F10">
        <w:trPr>
          <w:trHeight w:val="620"/>
        </w:trPr>
        <w:tc>
          <w:tcPr>
            <w:tcW w:w="1585"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5</w:t>
            </w:r>
          </w:p>
        </w:tc>
        <w:tc>
          <w:tcPr>
            <w:tcW w:w="3449"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电流采集，量程±</w:t>
            </w:r>
            <w:r>
              <w:rPr>
                <w:rFonts w:ascii="Times New Roman" w:eastAsia="宋体" w:hAnsi="Times New Roman" w:cs="Times New Roman" w:hint="eastAsia"/>
                <w:b/>
                <w:sz w:val="24"/>
                <w:szCs w:val="20"/>
              </w:rPr>
              <w:t>5A</w:t>
            </w:r>
            <w:r>
              <w:rPr>
                <w:rFonts w:ascii="Times New Roman" w:eastAsia="宋体" w:hAnsi="Times New Roman" w:cs="Times New Roman" w:hint="eastAsia"/>
                <w:b/>
                <w:sz w:val="24"/>
                <w:szCs w:val="20"/>
              </w:rPr>
              <w:t>，接口</w:t>
            </w:r>
            <w:r>
              <w:rPr>
                <w:rFonts w:ascii="Times New Roman" w:eastAsia="宋体" w:hAnsi="Times New Roman" w:cs="Times New Roman" w:hint="eastAsia"/>
                <w:b/>
                <w:sz w:val="24"/>
                <w:szCs w:val="20"/>
              </w:rPr>
              <w:t>4</w:t>
            </w:r>
            <w:r>
              <w:rPr>
                <w:rFonts w:ascii="Times New Roman" w:eastAsia="宋体" w:hAnsi="Times New Roman" w:cs="Times New Roman" w:hint="eastAsia"/>
                <w:b/>
                <w:sz w:val="24"/>
                <w:szCs w:val="20"/>
              </w:rPr>
              <w:t>个，精度：</w:t>
            </w:r>
            <w:r>
              <w:rPr>
                <w:rFonts w:ascii="Times New Roman" w:eastAsia="宋体" w:hAnsi="Times New Roman" w:cs="Times New Roman" w:hint="eastAsia"/>
                <w:b/>
                <w:sz w:val="24"/>
                <w:szCs w:val="20"/>
              </w:rPr>
              <w:t>0.1%of reading+0.05%rang</w:t>
            </w:r>
            <w:r>
              <w:rPr>
                <w:rFonts w:ascii="Times New Roman" w:eastAsia="宋体" w:hAnsi="Times New Roman" w:cs="Times New Roman" w:hint="eastAsia"/>
                <w:b/>
                <w:sz w:val="24"/>
                <w:szCs w:val="20"/>
              </w:rPr>
              <w:t>，最高采样频率：</w:t>
            </w:r>
            <w:r>
              <w:rPr>
                <w:rFonts w:ascii="Times New Roman" w:eastAsia="宋体" w:hAnsi="Times New Roman" w:cs="Times New Roman" w:hint="eastAsia"/>
                <w:b/>
                <w:sz w:val="24"/>
                <w:szCs w:val="20"/>
              </w:rPr>
              <w:t>10Ks/s</w:t>
            </w:r>
            <w:r>
              <w:rPr>
                <w:rFonts w:ascii="Times New Roman" w:eastAsia="宋体" w:hAnsi="Times New Roman" w:cs="Times New Roman" w:hint="eastAsia"/>
                <w:b/>
                <w:sz w:val="24"/>
                <w:szCs w:val="20"/>
              </w:rPr>
              <w:t>，分辨率：</w:t>
            </w:r>
            <w:r>
              <w:rPr>
                <w:rFonts w:ascii="Times New Roman" w:eastAsia="宋体" w:hAnsi="Times New Roman" w:cs="Times New Roman" w:hint="eastAsia"/>
                <w:b/>
                <w:sz w:val="24"/>
                <w:szCs w:val="20"/>
              </w:rPr>
              <w:t>24bits</w:t>
            </w: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r w:rsidR="00E77F10">
        <w:trPr>
          <w:trHeight w:val="620"/>
        </w:trPr>
        <w:tc>
          <w:tcPr>
            <w:tcW w:w="1585"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6</w:t>
            </w:r>
          </w:p>
        </w:tc>
        <w:tc>
          <w:tcPr>
            <w:tcW w:w="3449"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电流采集，量程±</w:t>
            </w:r>
            <w:r>
              <w:rPr>
                <w:rFonts w:ascii="Times New Roman" w:eastAsia="宋体" w:hAnsi="Times New Roman" w:cs="Times New Roman" w:hint="eastAsia"/>
                <w:b/>
                <w:sz w:val="24"/>
                <w:szCs w:val="20"/>
              </w:rPr>
              <w:t>50A</w:t>
            </w:r>
            <w:r>
              <w:rPr>
                <w:rFonts w:ascii="Times New Roman" w:eastAsia="宋体" w:hAnsi="Times New Roman" w:cs="Times New Roman" w:hint="eastAsia"/>
                <w:b/>
                <w:sz w:val="24"/>
                <w:szCs w:val="20"/>
              </w:rPr>
              <w:t>、±</w:t>
            </w:r>
            <w:r>
              <w:rPr>
                <w:rFonts w:ascii="Times New Roman" w:eastAsia="宋体" w:hAnsi="Times New Roman" w:cs="Times New Roman" w:hint="eastAsia"/>
                <w:b/>
                <w:sz w:val="24"/>
                <w:szCs w:val="20"/>
              </w:rPr>
              <w:t>100A</w:t>
            </w:r>
            <w:r>
              <w:rPr>
                <w:rFonts w:ascii="Times New Roman" w:eastAsia="宋体" w:hAnsi="Times New Roman" w:cs="Times New Roman" w:hint="eastAsia"/>
                <w:b/>
                <w:sz w:val="24"/>
                <w:szCs w:val="20"/>
              </w:rPr>
              <w:t>、±</w:t>
            </w:r>
            <w:r>
              <w:rPr>
                <w:rFonts w:ascii="Times New Roman" w:eastAsia="宋体" w:hAnsi="Times New Roman" w:cs="Times New Roman" w:hint="eastAsia"/>
                <w:b/>
                <w:sz w:val="24"/>
                <w:szCs w:val="20"/>
              </w:rPr>
              <w:t>200A</w:t>
            </w:r>
            <w:r>
              <w:rPr>
                <w:rFonts w:ascii="Times New Roman" w:eastAsia="宋体" w:hAnsi="Times New Roman" w:cs="Times New Roman" w:hint="eastAsia"/>
                <w:b/>
                <w:sz w:val="24"/>
                <w:szCs w:val="20"/>
              </w:rPr>
              <w:t>、±</w:t>
            </w:r>
            <w:r>
              <w:rPr>
                <w:rFonts w:ascii="Times New Roman" w:eastAsia="宋体" w:hAnsi="Times New Roman" w:cs="Times New Roman" w:hint="eastAsia"/>
                <w:b/>
                <w:sz w:val="24"/>
                <w:szCs w:val="20"/>
              </w:rPr>
              <w:t>1000A</w:t>
            </w:r>
            <w:r>
              <w:rPr>
                <w:rFonts w:ascii="Times New Roman" w:eastAsia="宋体" w:hAnsi="Times New Roman" w:cs="Times New Roman" w:hint="eastAsia"/>
                <w:b/>
                <w:sz w:val="24"/>
                <w:szCs w:val="20"/>
              </w:rPr>
              <w:t>，接口</w:t>
            </w:r>
            <w:r>
              <w:rPr>
                <w:rFonts w:ascii="Times New Roman" w:eastAsia="宋体" w:hAnsi="Times New Roman" w:cs="Times New Roman" w:hint="eastAsia"/>
                <w:b/>
                <w:sz w:val="24"/>
                <w:szCs w:val="20"/>
              </w:rPr>
              <w:t>12</w:t>
            </w:r>
            <w:r>
              <w:rPr>
                <w:rFonts w:ascii="Times New Roman" w:eastAsia="宋体" w:hAnsi="Times New Roman" w:cs="Times New Roman" w:hint="eastAsia"/>
                <w:b/>
                <w:sz w:val="24"/>
                <w:szCs w:val="20"/>
              </w:rPr>
              <w:t>个，最高采样频率：</w:t>
            </w:r>
            <w:r>
              <w:rPr>
                <w:rFonts w:ascii="Times New Roman" w:eastAsia="宋体" w:hAnsi="Times New Roman" w:cs="Times New Roman" w:hint="eastAsia"/>
                <w:b/>
                <w:sz w:val="24"/>
                <w:szCs w:val="20"/>
              </w:rPr>
              <w:t>10Ks/s</w:t>
            </w:r>
            <w:r>
              <w:rPr>
                <w:rFonts w:ascii="Times New Roman" w:eastAsia="宋体" w:hAnsi="Times New Roman" w:cs="Times New Roman" w:hint="eastAsia"/>
                <w:b/>
                <w:sz w:val="24"/>
                <w:szCs w:val="20"/>
              </w:rPr>
              <w:t>，分辨率：</w:t>
            </w:r>
            <w:r>
              <w:rPr>
                <w:rFonts w:ascii="Times New Roman" w:eastAsia="宋体" w:hAnsi="Times New Roman" w:cs="Times New Roman" w:hint="eastAsia"/>
                <w:b/>
                <w:sz w:val="24"/>
                <w:szCs w:val="20"/>
              </w:rPr>
              <w:t>16bits</w:t>
            </w: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r w:rsidR="00E77F10">
        <w:trPr>
          <w:trHeight w:val="620"/>
        </w:trPr>
        <w:tc>
          <w:tcPr>
            <w:tcW w:w="1585"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lastRenderedPageBreak/>
              <w:t>7</w:t>
            </w:r>
          </w:p>
        </w:tc>
        <w:tc>
          <w:tcPr>
            <w:tcW w:w="3449"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电流采集，模拟输入通道，接口</w:t>
            </w:r>
            <w:r>
              <w:rPr>
                <w:rFonts w:ascii="Times New Roman" w:eastAsia="宋体" w:hAnsi="Times New Roman" w:cs="Times New Roman" w:hint="eastAsia"/>
                <w:b/>
                <w:sz w:val="24"/>
                <w:szCs w:val="20"/>
              </w:rPr>
              <w:t>4</w:t>
            </w:r>
            <w:r>
              <w:rPr>
                <w:rFonts w:ascii="Times New Roman" w:eastAsia="宋体" w:hAnsi="Times New Roman" w:cs="Times New Roman" w:hint="eastAsia"/>
                <w:b/>
                <w:sz w:val="24"/>
                <w:szCs w:val="20"/>
              </w:rPr>
              <w:t>个，搭配电流钳，最高采样频率：</w:t>
            </w:r>
            <w:r>
              <w:rPr>
                <w:rFonts w:ascii="Times New Roman" w:eastAsia="宋体" w:hAnsi="Times New Roman" w:cs="Times New Roman" w:hint="eastAsia"/>
                <w:b/>
                <w:sz w:val="24"/>
                <w:szCs w:val="20"/>
              </w:rPr>
              <w:t>10Ks/s</w:t>
            </w:r>
            <w:r>
              <w:rPr>
                <w:rFonts w:ascii="Times New Roman" w:eastAsia="宋体" w:hAnsi="Times New Roman" w:cs="Times New Roman" w:hint="eastAsia"/>
                <w:b/>
                <w:sz w:val="24"/>
                <w:szCs w:val="20"/>
              </w:rPr>
              <w:t>，分辨率：</w:t>
            </w:r>
            <w:r>
              <w:rPr>
                <w:rFonts w:ascii="Times New Roman" w:eastAsia="宋体" w:hAnsi="Times New Roman" w:cs="Times New Roman" w:hint="eastAsia"/>
                <w:b/>
                <w:sz w:val="24"/>
                <w:szCs w:val="20"/>
              </w:rPr>
              <w:t>16bits</w:t>
            </w: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r w:rsidR="00E77F10">
        <w:trPr>
          <w:trHeight w:val="620"/>
        </w:trPr>
        <w:tc>
          <w:tcPr>
            <w:tcW w:w="1585"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8</w:t>
            </w:r>
          </w:p>
        </w:tc>
        <w:tc>
          <w:tcPr>
            <w:tcW w:w="3449" w:type="dxa"/>
          </w:tcPr>
          <w:p w:rsidR="00E77F10" w:rsidRDefault="00631DDB">
            <w:pPr>
              <w:pStyle w:val="afe"/>
              <w:spacing w:after="0" w:line="300" w:lineRule="auto"/>
              <w:ind w:firstLineChars="200" w:firstLine="482"/>
              <w:rPr>
                <w:rFonts w:ascii="Times New Roman" w:hAnsi="Times New Roman"/>
                <w:b/>
              </w:rPr>
            </w:pPr>
            <w:r>
              <w:rPr>
                <w:rFonts w:ascii="Times New Roman" w:hAnsi="Times New Roman" w:hint="eastAsia"/>
                <w:b/>
              </w:rPr>
              <w:t>电性能测试设备软件的主要功能包括：上位机软件可对设备的通信故障进行报错，提示用户进行处理；上位机软件可对系统中的核心设备进行参数配置和管理，并可形成相应配置文件；支持硬件设备通道选择，自定义名称；支持采样频率、采集时间修改；支持不同电压测试量程的选择，例如±</w:t>
            </w:r>
            <w:r>
              <w:rPr>
                <w:rFonts w:ascii="Times New Roman" w:hAnsi="Times New Roman"/>
                <w:b/>
              </w:rPr>
              <w:t>10V</w:t>
            </w:r>
            <w:r>
              <w:rPr>
                <w:rFonts w:ascii="Times New Roman" w:hAnsi="Times New Roman" w:hint="eastAsia"/>
                <w:b/>
              </w:rPr>
              <w:t>；±</w:t>
            </w:r>
            <w:r>
              <w:rPr>
                <w:rFonts w:ascii="Times New Roman" w:hAnsi="Times New Roman"/>
                <w:b/>
              </w:rPr>
              <w:t>60V</w:t>
            </w:r>
            <w:r>
              <w:rPr>
                <w:rFonts w:ascii="Times New Roman" w:hAnsi="Times New Roman" w:hint="eastAsia"/>
                <w:b/>
              </w:rPr>
              <w:t>；</w:t>
            </w:r>
            <w:r>
              <w:rPr>
                <w:rFonts w:ascii="Times New Roman" w:hAnsi="Times New Roman"/>
                <w:b/>
              </w:rPr>
              <w:t>200V</w:t>
            </w:r>
            <w:r>
              <w:rPr>
                <w:rFonts w:ascii="Times New Roman" w:hAnsi="Times New Roman" w:hint="eastAsia"/>
                <w:b/>
              </w:rPr>
              <w:t>；支持总线数据库文件解析，如</w:t>
            </w:r>
            <w:r>
              <w:rPr>
                <w:rFonts w:ascii="Times New Roman" w:hAnsi="Times New Roman"/>
                <w:b/>
              </w:rPr>
              <w:t>DBC</w:t>
            </w:r>
            <w:r>
              <w:rPr>
                <w:rFonts w:ascii="Times New Roman" w:hAnsi="Times New Roman" w:hint="eastAsia"/>
                <w:b/>
              </w:rPr>
              <w:t>等；支持测试结果显示精度的自定义配置；</w:t>
            </w:r>
            <w:r>
              <w:rPr>
                <w:rFonts w:ascii="Times New Roman" w:hAnsi="Times New Roman"/>
                <w:b/>
              </w:rPr>
              <w:t xml:space="preserve"> </w:t>
            </w: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r w:rsidR="00E77F10">
        <w:trPr>
          <w:trHeight w:val="619"/>
        </w:trPr>
        <w:tc>
          <w:tcPr>
            <w:tcW w:w="1585" w:type="dxa"/>
          </w:tcPr>
          <w:p w:rsidR="00E77F10" w:rsidRDefault="00631DDB">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9</w:t>
            </w:r>
          </w:p>
        </w:tc>
        <w:tc>
          <w:tcPr>
            <w:tcW w:w="3449" w:type="dxa"/>
          </w:tcPr>
          <w:p w:rsidR="00E77F10" w:rsidRDefault="00631DDB">
            <w:pPr>
              <w:pStyle w:val="afe"/>
              <w:spacing w:after="0" w:line="300" w:lineRule="auto"/>
              <w:ind w:firstLineChars="200" w:firstLine="482"/>
              <w:rPr>
                <w:rFonts w:ascii="Times New Roman" w:hAnsi="Times New Roman"/>
                <w:b/>
              </w:rPr>
            </w:pPr>
            <w:r>
              <w:rPr>
                <w:rFonts w:ascii="Times New Roman" w:hAnsi="Times New Roman" w:hint="eastAsia"/>
                <w:b/>
              </w:rPr>
              <w:t>电性能测试设备软件的主要功能还包括：支持不同类型信号曲线可生成在同一图形界面中；</w:t>
            </w:r>
            <w:r>
              <w:rPr>
                <w:rFonts w:ascii="Times New Roman" w:hAnsi="Times New Roman"/>
                <w:b/>
              </w:rPr>
              <w:t xml:space="preserve"> </w:t>
            </w:r>
            <w:r>
              <w:rPr>
                <w:rFonts w:ascii="Times New Roman" w:hAnsi="Times New Roman" w:hint="eastAsia"/>
                <w:b/>
              </w:rPr>
              <w:t>支持数据的离线分析功能，自动计算数据曲线的最大值、最小值、平均值参数；支持游标分析曲线功能；支持数据曲线横纵坐标缩放；支持历史数据的回放功能；</w:t>
            </w: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r w:rsidR="00E77F10">
        <w:trPr>
          <w:trHeight w:val="620"/>
        </w:trPr>
        <w:tc>
          <w:tcPr>
            <w:tcW w:w="1585" w:type="dxa"/>
          </w:tcPr>
          <w:p w:rsidR="00E77F10" w:rsidRDefault="00E77F10">
            <w:pPr>
              <w:jc w:val="center"/>
              <w:rPr>
                <w:rFonts w:ascii="Times New Roman" w:eastAsia="宋体" w:hAnsi="Times New Roman" w:cs="Times New Roman"/>
                <w:b/>
                <w:sz w:val="24"/>
                <w:szCs w:val="20"/>
              </w:rPr>
            </w:pPr>
          </w:p>
        </w:tc>
        <w:tc>
          <w:tcPr>
            <w:tcW w:w="3449" w:type="dxa"/>
          </w:tcPr>
          <w:p w:rsidR="00E77F10" w:rsidRDefault="00E77F10">
            <w:pPr>
              <w:jc w:val="center"/>
              <w:rPr>
                <w:rFonts w:ascii="Times New Roman" w:eastAsia="宋体" w:hAnsi="Times New Roman" w:cs="Times New Roman"/>
                <w:b/>
                <w:sz w:val="24"/>
                <w:szCs w:val="20"/>
              </w:rPr>
            </w:pPr>
          </w:p>
        </w:tc>
        <w:tc>
          <w:tcPr>
            <w:tcW w:w="2414" w:type="dxa"/>
          </w:tcPr>
          <w:p w:rsidR="00E77F10" w:rsidRDefault="00E77F10">
            <w:pPr>
              <w:jc w:val="center"/>
              <w:rPr>
                <w:rFonts w:ascii="Times New Roman" w:eastAsia="宋体" w:hAnsi="Times New Roman" w:cs="Times New Roman"/>
                <w:b/>
                <w:sz w:val="24"/>
                <w:szCs w:val="20"/>
              </w:rPr>
            </w:pPr>
          </w:p>
        </w:tc>
        <w:tc>
          <w:tcPr>
            <w:tcW w:w="1608" w:type="dxa"/>
          </w:tcPr>
          <w:p w:rsidR="00E77F10" w:rsidRDefault="00E77F10">
            <w:pPr>
              <w:jc w:val="center"/>
              <w:rPr>
                <w:rFonts w:ascii="Times New Roman" w:eastAsia="宋体" w:hAnsi="Times New Roman" w:cs="Times New Roman"/>
                <w:b/>
                <w:sz w:val="24"/>
                <w:szCs w:val="20"/>
              </w:rPr>
            </w:pPr>
          </w:p>
        </w:tc>
      </w:tr>
    </w:tbl>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E77F10" w:rsidRDefault="00E77F10">
      <w:pPr>
        <w:rPr>
          <w:rFonts w:ascii="宋体" w:eastAsia="宋体" w:hAnsi="Calibri" w:cs="宋体"/>
          <w:b/>
          <w:bCs/>
          <w:color w:val="000000"/>
          <w:sz w:val="28"/>
          <w:szCs w:val="20"/>
        </w:rPr>
      </w:pPr>
    </w:p>
    <w:p w:rsidR="00E77F10" w:rsidRDefault="00E77F10">
      <w:pPr>
        <w:rPr>
          <w:rFonts w:ascii="宋体" w:eastAsia="宋体" w:hAnsi="Calibri" w:cs="宋体"/>
          <w:b/>
          <w:bCs/>
          <w:color w:val="000000"/>
          <w:sz w:val="28"/>
          <w:szCs w:val="20"/>
        </w:rPr>
        <w:sectPr w:rsidR="00E77F10">
          <w:footerReference w:type="default" r:id="rId21"/>
          <w:footerReference w:type="first" r:id="rId22"/>
          <w:pgSz w:w="11906" w:h="16838"/>
          <w:pgMar w:top="1588" w:right="1418" w:bottom="1134" w:left="1418" w:header="851" w:footer="992" w:gutter="0"/>
          <w:cols w:space="720"/>
          <w:titlePg/>
          <w:docGrid w:type="lines" w:linePitch="312"/>
        </w:sectPr>
      </w:pPr>
    </w:p>
    <w:p w:rsidR="00E77F10" w:rsidRDefault="00631DD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近三年同类项目业绩一览表</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b/>
          <w:bCs/>
          <w:color w:val="000000"/>
          <w:sz w:val="24"/>
          <w:szCs w:val="24"/>
          <w:u w:val="single"/>
        </w:rPr>
        <w:t>中国重汽集团济南动力有限公司电性能测试系统招标项目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E77F10">
        <w:trPr>
          <w:trHeight w:val="620"/>
        </w:trPr>
        <w:tc>
          <w:tcPr>
            <w:tcW w:w="860" w:type="dxa"/>
            <w:vAlign w:val="center"/>
          </w:tcPr>
          <w:p w:rsidR="00E77F10" w:rsidRDefault="00631DDB">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rsidR="00E77F10" w:rsidRDefault="00631DDB">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rsidR="00E77F10" w:rsidRDefault="00631DDB">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rsidR="00E77F10" w:rsidRDefault="00631DDB">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826" w:type="dxa"/>
            <w:vAlign w:val="center"/>
          </w:tcPr>
          <w:p w:rsidR="00E77F10" w:rsidRDefault="00631DDB">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rsidR="00E77F10" w:rsidRDefault="00631DDB">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rsidR="00E77F10" w:rsidRDefault="00631DDB">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rsidR="00E77F10" w:rsidRDefault="00631DDB">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rsidR="00E77F10" w:rsidRDefault="00631DDB">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r w:rsidR="00E77F10">
        <w:trPr>
          <w:trHeight w:val="620"/>
        </w:trPr>
        <w:tc>
          <w:tcPr>
            <w:tcW w:w="860" w:type="dxa"/>
          </w:tcPr>
          <w:p w:rsidR="00E77F10" w:rsidRDefault="00E77F10">
            <w:pPr>
              <w:ind w:left="420" w:hanging="420"/>
              <w:rPr>
                <w:rFonts w:ascii="宋体" w:eastAsia="宋体" w:hAnsi="Times New Roman" w:cs="Times New Roman"/>
                <w:b/>
                <w:szCs w:val="20"/>
              </w:rPr>
            </w:pPr>
          </w:p>
        </w:tc>
        <w:tc>
          <w:tcPr>
            <w:tcW w:w="2082" w:type="dxa"/>
          </w:tcPr>
          <w:p w:rsidR="00E77F10" w:rsidRDefault="00E77F10">
            <w:pPr>
              <w:ind w:left="420" w:hanging="420"/>
              <w:rPr>
                <w:rFonts w:ascii="宋体" w:eastAsia="宋体" w:hAnsi="Times New Roman" w:cs="Times New Roman"/>
                <w:b/>
                <w:szCs w:val="20"/>
              </w:rPr>
            </w:pPr>
          </w:p>
        </w:tc>
        <w:tc>
          <w:tcPr>
            <w:tcW w:w="1355" w:type="dxa"/>
          </w:tcPr>
          <w:p w:rsidR="00E77F10" w:rsidRDefault="00E77F10">
            <w:pPr>
              <w:ind w:left="420" w:hanging="420"/>
              <w:rPr>
                <w:rFonts w:ascii="宋体" w:eastAsia="宋体" w:hAnsi="Times New Roman" w:cs="Times New Roman"/>
                <w:b/>
                <w:szCs w:val="20"/>
              </w:rPr>
            </w:pPr>
          </w:p>
        </w:tc>
        <w:tc>
          <w:tcPr>
            <w:tcW w:w="826" w:type="dxa"/>
          </w:tcPr>
          <w:p w:rsidR="00E77F10" w:rsidRDefault="00E77F10">
            <w:pPr>
              <w:ind w:left="420" w:hanging="420"/>
              <w:rPr>
                <w:rFonts w:ascii="宋体" w:eastAsia="宋体" w:hAnsi="Times New Roman" w:cs="Times New Roman"/>
                <w:b/>
                <w:szCs w:val="20"/>
              </w:rPr>
            </w:pPr>
          </w:p>
        </w:tc>
        <w:tc>
          <w:tcPr>
            <w:tcW w:w="1320" w:type="dxa"/>
          </w:tcPr>
          <w:p w:rsidR="00E77F10" w:rsidRDefault="00E77F10">
            <w:pPr>
              <w:ind w:left="420" w:hanging="420"/>
              <w:rPr>
                <w:rFonts w:ascii="宋体" w:eastAsia="宋体" w:hAnsi="Times New Roman" w:cs="Times New Roman"/>
                <w:b/>
                <w:szCs w:val="20"/>
              </w:rPr>
            </w:pPr>
          </w:p>
        </w:tc>
        <w:tc>
          <w:tcPr>
            <w:tcW w:w="1023" w:type="dxa"/>
          </w:tcPr>
          <w:p w:rsidR="00E77F10" w:rsidRDefault="00E77F10">
            <w:pPr>
              <w:ind w:left="420" w:hanging="420"/>
              <w:rPr>
                <w:rFonts w:ascii="宋体" w:eastAsia="宋体" w:hAnsi="Times New Roman" w:cs="Times New Roman"/>
                <w:b/>
                <w:szCs w:val="20"/>
              </w:rPr>
            </w:pPr>
          </w:p>
        </w:tc>
        <w:tc>
          <w:tcPr>
            <w:tcW w:w="1590" w:type="dxa"/>
          </w:tcPr>
          <w:p w:rsidR="00E77F10" w:rsidRDefault="00E77F10">
            <w:pPr>
              <w:ind w:left="420" w:hanging="420"/>
              <w:rPr>
                <w:rFonts w:ascii="宋体" w:eastAsia="宋体" w:hAnsi="Times New Roman" w:cs="Times New Roman"/>
                <w:b/>
                <w:szCs w:val="20"/>
              </w:rPr>
            </w:pPr>
          </w:p>
        </w:tc>
      </w:tr>
    </w:tbl>
    <w:p w:rsidR="00E77F10" w:rsidRDefault="00631DDB">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提供近三年同类产品的制造销售业绩（用户名单、联系方式）</w:t>
      </w:r>
      <w:r>
        <w:rPr>
          <w:rFonts w:ascii="宋体" w:eastAsia="宋体" w:hAnsi="宋体" w:cs="Times New Roman" w:hint="eastAsia"/>
          <w:sz w:val="24"/>
          <w:szCs w:val="20"/>
        </w:rPr>
        <w:t>，并</w:t>
      </w:r>
      <w:proofErr w:type="gramStart"/>
      <w:r>
        <w:rPr>
          <w:rFonts w:ascii="宋体" w:eastAsia="宋体" w:hAnsi="宋体" w:cs="Times New Roman" w:hint="eastAsia"/>
          <w:sz w:val="24"/>
          <w:szCs w:val="20"/>
        </w:rPr>
        <w:t>附合同</w:t>
      </w:r>
      <w:proofErr w:type="gramEnd"/>
      <w:r>
        <w:rPr>
          <w:rFonts w:ascii="宋体" w:eastAsia="宋体" w:hAnsi="宋体" w:cs="Times New Roman" w:hint="eastAsia"/>
          <w:sz w:val="24"/>
          <w:szCs w:val="20"/>
        </w:rPr>
        <w:t>复印件。</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E77F10" w:rsidRDefault="00E77F10">
      <w:pPr>
        <w:rPr>
          <w:rFonts w:ascii="宋体" w:eastAsia="宋体" w:hAnsi="Calibri" w:cs="宋体"/>
          <w:b/>
          <w:bCs/>
          <w:color w:val="000000"/>
          <w:sz w:val="28"/>
        </w:rPr>
        <w:sectPr w:rsidR="00E77F10">
          <w:pgSz w:w="11906" w:h="16838"/>
          <w:pgMar w:top="1588" w:right="1418" w:bottom="1134" w:left="1418" w:header="851" w:footer="992" w:gutter="0"/>
          <w:cols w:space="720"/>
          <w:titlePg/>
          <w:docGrid w:type="lines" w:linePitch="312"/>
        </w:sectPr>
      </w:pPr>
    </w:p>
    <w:p w:rsidR="00E77F10" w:rsidRDefault="00631DD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rsidR="00E77F10" w:rsidRDefault="00631DDB">
      <w:pPr>
        <w:spacing w:line="240" w:lineRule="exact"/>
        <w:rPr>
          <w:rFonts w:ascii="宋体" w:eastAsia="宋体" w:hAnsi="宋体" w:cs="Times New Roman"/>
          <w:szCs w:val="20"/>
        </w:rPr>
      </w:pPr>
      <w:r>
        <w:rPr>
          <w:rFonts w:ascii="宋体" w:eastAsia="宋体" w:hAnsi="宋体" w:cs="Times New Roman"/>
          <w:szCs w:val="20"/>
        </w:rPr>
        <w:t xml:space="preserve">                                               </w:t>
      </w:r>
    </w:p>
    <w:p w:rsidR="00E77F10" w:rsidRDefault="00631DDB">
      <w:pPr>
        <w:spacing w:line="360" w:lineRule="auto"/>
        <w:rPr>
          <w:rFonts w:ascii="宋体" w:eastAsia="宋体" w:hAnsi="宋体" w:cs="Times New Roman"/>
          <w:b/>
          <w:bCs/>
          <w:color w:val="000000"/>
          <w:sz w:val="24"/>
          <w:szCs w:val="24"/>
          <w:u w:val="single"/>
        </w:rPr>
      </w:pPr>
      <w:r>
        <w:rPr>
          <w:rFonts w:ascii="宋体" w:eastAsia="宋体" w:hAnsi="宋体" w:cs="Times New Roman" w:hint="eastAsia"/>
          <w:sz w:val="24"/>
          <w:szCs w:val="20"/>
        </w:rPr>
        <w:t>项目名称</w:t>
      </w:r>
      <w:r>
        <w:rPr>
          <w:rFonts w:ascii="宋体" w:eastAsia="宋体" w:hAnsi="宋体" w:cs="Times New Roman"/>
          <w:sz w:val="24"/>
          <w:szCs w:val="20"/>
        </w:rPr>
        <w:t xml:space="preserve">: </w:t>
      </w:r>
      <w:r>
        <w:rPr>
          <w:rFonts w:ascii="宋体" w:eastAsia="宋体" w:hAnsi="宋体" w:cs="Times New Roman" w:hint="eastAsia"/>
          <w:b/>
          <w:bCs/>
          <w:color w:val="000000"/>
          <w:sz w:val="24"/>
          <w:szCs w:val="24"/>
          <w:u w:val="single"/>
        </w:rPr>
        <w:t>中国重汽集团济南动力有限公司电性能测试系统招标项目</w:t>
      </w:r>
    </w:p>
    <w:p w:rsidR="00E77F10" w:rsidRDefault="00631DDB">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E77F10" w:rsidRDefault="00631DDB">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投标单位名称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lastRenderedPageBreak/>
        <w:t xml:space="preserve">                                                                       </w:t>
      </w:r>
    </w:p>
    <w:p w:rsidR="00E77F10" w:rsidRDefault="00631DDB">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E77F10" w:rsidRDefault="00E77F10">
      <w:pPr>
        <w:rPr>
          <w:rFonts w:ascii="宋体" w:eastAsia="宋体" w:hAnsi="Calibri" w:cs="宋体"/>
          <w:b/>
          <w:bCs/>
          <w:color w:val="000000"/>
          <w:sz w:val="28"/>
          <w:szCs w:val="20"/>
        </w:rPr>
        <w:sectPr w:rsidR="00E77F10">
          <w:footerReference w:type="default" r:id="rId23"/>
          <w:footerReference w:type="first" r:id="rId24"/>
          <w:pgSz w:w="11906" w:h="16838"/>
          <w:pgMar w:top="1588" w:right="1418" w:bottom="1134" w:left="1418" w:header="851" w:footer="992" w:gutter="0"/>
          <w:cols w:space="720"/>
          <w:titlePg/>
          <w:docGrid w:type="lines" w:linePitch="312"/>
        </w:sectPr>
      </w:pPr>
    </w:p>
    <w:p w:rsidR="00E77F10" w:rsidRDefault="00631DD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rsidR="00E77F10" w:rsidRDefault="00631DDB">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b/>
          <w:bCs/>
          <w:color w:val="000000"/>
          <w:sz w:val="24"/>
          <w:szCs w:val="24"/>
          <w:u w:val="single"/>
        </w:rPr>
        <w:t>中国重汽集团济南动力有限公司电性能测试系统招标项目</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461"/>
        <w:gridCol w:w="780"/>
        <w:gridCol w:w="1580"/>
        <w:gridCol w:w="990"/>
        <w:gridCol w:w="1375"/>
        <w:gridCol w:w="1065"/>
        <w:gridCol w:w="1132"/>
      </w:tblGrid>
      <w:tr w:rsidR="00E77F10">
        <w:trPr>
          <w:cantSplit/>
          <w:trHeight w:val="1065"/>
          <w:jc w:val="center"/>
        </w:trPr>
        <w:tc>
          <w:tcPr>
            <w:tcW w:w="677" w:type="dxa"/>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461" w:type="dxa"/>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780" w:type="dxa"/>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1580" w:type="dxa"/>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990" w:type="dxa"/>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375" w:type="dxa"/>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1065" w:type="dxa"/>
            <w:vAlign w:val="center"/>
          </w:tcPr>
          <w:p w:rsidR="00E77F10" w:rsidRDefault="00631DDB">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1132" w:type="dxa"/>
            <w:vAlign w:val="center"/>
          </w:tcPr>
          <w:p w:rsidR="00E77F10" w:rsidRDefault="00631DDB">
            <w:pPr>
              <w:jc w:val="center"/>
              <w:rPr>
                <w:rFonts w:ascii="等线" w:eastAsia="等线" w:hAnsi="等线" w:cs="Times New Roman"/>
                <w:b/>
                <w:szCs w:val="20"/>
              </w:rPr>
            </w:pPr>
            <w:r>
              <w:rPr>
                <w:rFonts w:ascii="等线" w:eastAsia="等线" w:hAnsi="等线" w:cs="Times New Roman" w:hint="eastAsia"/>
                <w:b/>
                <w:szCs w:val="20"/>
              </w:rPr>
              <w:t>付款方式及比例是否偏离</w:t>
            </w:r>
          </w:p>
        </w:tc>
      </w:tr>
      <w:tr w:rsidR="00E77F10">
        <w:trPr>
          <w:cantSplit/>
          <w:trHeight w:val="1534"/>
          <w:jc w:val="center"/>
        </w:trPr>
        <w:tc>
          <w:tcPr>
            <w:tcW w:w="677" w:type="dxa"/>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461" w:type="dxa"/>
            <w:vAlign w:val="center"/>
          </w:tcPr>
          <w:p w:rsidR="00E77F10" w:rsidRDefault="00631DDB">
            <w:pPr>
              <w:jc w:val="center"/>
              <w:rPr>
                <w:rFonts w:ascii="Times New Roman" w:eastAsia="宋体" w:hAnsi="Times New Roman" w:cs="Times New Roman"/>
                <w:b/>
                <w:szCs w:val="21"/>
              </w:rPr>
            </w:pPr>
            <w:r>
              <w:rPr>
                <w:rFonts w:ascii="宋体" w:eastAsia="宋体" w:hAnsi="宋体" w:cs="Times New Roman" w:hint="eastAsia"/>
                <w:b/>
                <w:bCs/>
                <w:color w:val="000000"/>
                <w:szCs w:val="21"/>
                <w:u w:val="single"/>
              </w:rPr>
              <w:t>电性能测试系统</w:t>
            </w:r>
            <w:r>
              <w:rPr>
                <w:rFonts w:ascii="宋体" w:eastAsia="宋体" w:hAnsi="宋体" w:cs="Times New Roman"/>
                <w:color w:val="000000"/>
                <w:szCs w:val="21"/>
              </w:rPr>
              <w:t xml:space="preserve"> </w:t>
            </w:r>
          </w:p>
        </w:tc>
        <w:tc>
          <w:tcPr>
            <w:tcW w:w="780" w:type="dxa"/>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1</w:t>
            </w:r>
            <w:r>
              <w:rPr>
                <w:rFonts w:ascii="Times New Roman" w:eastAsia="宋体" w:hAnsi="Times New Roman" w:cs="Times New Roman" w:hint="eastAsia"/>
                <w:b/>
                <w:szCs w:val="20"/>
              </w:rPr>
              <w:t>套</w:t>
            </w:r>
          </w:p>
        </w:tc>
        <w:tc>
          <w:tcPr>
            <w:tcW w:w="1580" w:type="dxa"/>
            <w:vAlign w:val="center"/>
          </w:tcPr>
          <w:p w:rsidR="00E77F10" w:rsidRDefault="00631DDB">
            <w:pPr>
              <w:jc w:val="center"/>
              <w:rPr>
                <w:rFonts w:ascii="等线" w:eastAsia="等线" w:hAnsi="等线" w:cs="Times New Roman"/>
                <w:b/>
                <w:szCs w:val="20"/>
              </w:rPr>
            </w:pPr>
            <w:r>
              <w:rPr>
                <w:rFonts w:ascii="等线" w:eastAsia="等线" w:hAnsi="等线" w:cs="Times New Roman" w:hint="eastAsia"/>
                <w:b/>
                <w:szCs w:val="20"/>
              </w:rPr>
              <w:t>不含税价：</w:t>
            </w:r>
          </w:p>
          <w:p w:rsidR="00E77F10" w:rsidRDefault="00631DDB">
            <w:pPr>
              <w:jc w:val="center"/>
              <w:rPr>
                <w:rFonts w:ascii="等线" w:eastAsia="等线" w:hAnsi="等线" w:cs="Times New Roman"/>
                <w:b/>
                <w:szCs w:val="20"/>
              </w:rPr>
            </w:pPr>
            <w:r>
              <w:rPr>
                <w:rFonts w:ascii="等线" w:eastAsia="等线" w:hAnsi="等线" w:cs="Times New Roman" w:hint="eastAsia"/>
                <w:b/>
                <w:szCs w:val="20"/>
              </w:rPr>
              <w:t>含税价格：</w:t>
            </w:r>
          </w:p>
          <w:p w:rsidR="00E77F10" w:rsidRDefault="00631DDB">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990" w:type="dxa"/>
            <w:vAlign w:val="center"/>
          </w:tcPr>
          <w:p w:rsidR="00E77F10" w:rsidRDefault="00E77F10">
            <w:pPr>
              <w:jc w:val="center"/>
              <w:rPr>
                <w:rFonts w:ascii="Times New Roman" w:eastAsia="宋体" w:hAnsi="Times New Roman" w:cs="Times New Roman"/>
                <w:b/>
                <w:szCs w:val="20"/>
              </w:rPr>
            </w:pPr>
          </w:p>
        </w:tc>
        <w:tc>
          <w:tcPr>
            <w:tcW w:w="1375" w:type="dxa"/>
            <w:vAlign w:val="center"/>
          </w:tcPr>
          <w:p w:rsidR="00E77F10" w:rsidRDefault="00E77F10">
            <w:pPr>
              <w:jc w:val="center"/>
              <w:rPr>
                <w:rFonts w:ascii="Times New Roman" w:eastAsia="宋体" w:hAnsi="Times New Roman" w:cs="Times New Roman"/>
                <w:b/>
                <w:szCs w:val="20"/>
              </w:rPr>
            </w:pPr>
          </w:p>
        </w:tc>
        <w:tc>
          <w:tcPr>
            <w:tcW w:w="1065" w:type="dxa"/>
            <w:vAlign w:val="center"/>
          </w:tcPr>
          <w:p w:rsidR="00E77F10" w:rsidRDefault="00E77F10">
            <w:pPr>
              <w:jc w:val="center"/>
              <w:rPr>
                <w:rFonts w:ascii="Times New Roman" w:eastAsia="宋体" w:hAnsi="Times New Roman" w:cs="Times New Roman"/>
                <w:b/>
                <w:szCs w:val="20"/>
              </w:rPr>
            </w:pPr>
          </w:p>
        </w:tc>
        <w:tc>
          <w:tcPr>
            <w:tcW w:w="1132" w:type="dxa"/>
            <w:vAlign w:val="center"/>
          </w:tcPr>
          <w:p w:rsidR="00E77F10" w:rsidRDefault="00E77F10">
            <w:pPr>
              <w:jc w:val="center"/>
              <w:rPr>
                <w:rFonts w:ascii="Times New Roman" w:eastAsia="宋体" w:hAnsi="Times New Roman" w:cs="Times New Roman"/>
                <w:b/>
                <w:szCs w:val="20"/>
              </w:rPr>
            </w:pPr>
          </w:p>
        </w:tc>
      </w:tr>
    </w:tbl>
    <w:p w:rsidR="00E77F10" w:rsidRDefault="00E77F10">
      <w:pPr>
        <w:rPr>
          <w:rFonts w:ascii="宋体" w:eastAsia="宋体" w:hAnsi="Arial" w:cs="Times New Roman"/>
          <w:sz w:val="24"/>
          <w:szCs w:val="24"/>
        </w:rPr>
      </w:pPr>
    </w:p>
    <w:p w:rsidR="00E77F10" w:rsidRDefault="00631DDB">
      <w:pPr>
        <w:spacing w:line="400" w:lineRule="exact"/>
        <w:rPr>
          <w:rFonts w:ascii="宋体" w:eastAsia="宋体" w:hAnsi="Calibri" w:cs="Times New Roman"/>
          <w:szCs w:val="21"/>
        </w:rPr>
      </w:pPr>
      <w:r>
        <w:rPr>
          <w:rFonts w:ascii="宋体" w:eastAsia="宋体" w:hAnsi="宋体" w:cs="Times New Roman" w:hint="eastAsia"/>
          <w:b/>
          <w:bCs/>
          <w:szCs w:val="21"/>
        </w:rPr>
        <w:t>注：</w:t>
      </w:r>
    </w:p>
    <w:p w:rsidR="00E77F10" w:rsidRDefault="00631DDB">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.此表中的报价必须与相应的报价明细表中的报价一致。</w:t>
      </w:r>
    </w:p>
    <w:p w:rsidR="00E77F10" w:rsidRDefault="00631DDB">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.此表在投递标书时请单独密封两份，否则不予唱标。</w:t>
      </w:r>
    </w:p>
    <w:p w:rsidR="00E77F10" w:rsidRDefault="00631DDB">
      <w:pPr>
        <w:spacing w:line="300" w:lineRule="auto"/>
        <w:rPr>
          <w:rFonts w:ascii="宋体" w:eastAsia="宋体" w:hAnsi="宋体" w:cs="宋体"/>
          <w:b/>
          <w:szCs w:val="20"/>
        </w:rPr>
      </w:pPr>
      <w:r>
        <w:rPr>
          <w:rFonts w:ascii="宋体" w:eastAsia="宋体" w:hAnsi="宋体" w:cs="宋体" w:hint="eastAsia"/>
          <w:b/>
          <w:szCs w:val="20"/>
        </w:rPr>
        <w:t>3.需写明含税价、不含税价格、税率。</w:t>
      </w:r>
    </w:p>
    <w:p w:rsidR="00E77F10" w:rsidRDefault="00631DDB">
      <w:pPr>
        <w:pStyle w:val="af3"/>
        <w:rPr>
          <w:rFonts w:eastAsia="宋体" w:hAnsi="宋体" w:cs="Times New Roman"/>
          <w:b/>
          <w:bCs/>
          <w:szCs w:val="21"/>
          <w:highlight w:val="yellow"/>
        </w:rPr>
      </w:pPr>
      <w:r>
        <w:rPr>
          <w:rFonts w:eastAsia="宋体" w:hAnsi="宋体" w:cs="宋体" w:hint="eastAsia"/>
          <w:b/>
          <w:szCs w:val="20"/>
          <w:highlight w:val="yellow"/>
        </w:rPr>
        <w:t>4.</w:t>
      </w:r>
      <w:r>
        <w:rPr>
          <w:rFonts w:eastAsia="宋体" w:hAnsi="宋体" w:cs="Times New Roman" w:hint="eastAsia"/>
          <w:b/>
          <w:bCs/>
          <w:szCs w:val="21"/>
          <w:highlight w:val="yellow"/>
        </w:rPr>
        <w:t>投标总价包括设备费、调试费、备品备件、特殊工具、运杂费、装卸费、技术服务费、保险费及增值税和其它税费。</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E77F10" w:rsidRDefault="00631DDB">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E77F10" w:rsidRDefault="00E77F10">
      <w:pPr>
        <w:ind w:firstLine="480"/>
        <w:rPr>
          <w:rFonts w:ascii="宋体" w:eastAsia="宋体" w:hAnsi="Calibri" w:cs="Times New Roman"/>
          <w:color w:val="000000"/>
          <w:sz w:val="24"/>
          <w:szCs w:val="24"/>
        </w:rPr>
      </w:pPr>
    </w:p>
    <w:p w:rsidR="00E77F10" w:rsidRDefault="00E77F10">
      <w:pPr>
        <w:pStyle w:val="af3"/>
        <w:sectPr w:rsidR="00E77F10">
          <w:pgSz w:w="11906" w:h="16838"/>
          <w:pgMar w:top="1588" w:right="1418" w:bottom="1134" w:left="1418" w:header="851" w:footer="992" w:gutter="0"/>
          <w:cols w:space="720"/>
          <w:titlePg/>
          <w:docGrid w:type="lines" w:linePitch="312"/>
        </w:sectPr>
      </w:pPr>
    </w:p>
    <w:p w:rsidR="00E77F10" w:rsidRDefault="00E77F10">
      <w:pPr>
        <w:rPr>
          <w:rFonts w:ascii="宋体" w:hAnsi="宋体" w:cs="宋体"/>
          <w:color w:val="000000"/>
          <w:sz w:val="24"/>
          <w:szCs w:val="24"/>
        </w:rPr>
      </w:pPr>
    </w:p>
    <w:p w:rsidR="00E77F10" w:rsidRDefault="00631DDB">
      <w:pPr>
        <w:pStyle w:val="30"/>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rsidR="00E77F10" w:rsidRDefault="00631DDB">
      <w:r>
        <w:rPr>
          <w:rFonts w:ascii="宋体" w:hAnsi="宋体" w:cs="宋体"/>
          <w:spacing w:val="-9"/>
          <w:sz w:val="24"/>
          <w:szCs w:val="24"/>
          <w14:textOutline w14:w="4356" w14:cap="flat" w14:cmpd="sng" w14:algn="ctr">
            <w14:solidFill>
              <w14:srgbClr w14:val="000000"/>
            </w14:solidFill>
            <w14:prstDash w14:val="solid"/>
            <w14:miter w14:lim="0"/>
          </w14:textOutline>
        </w:rPr>
        <w:t>表</w:t>
      </w:r>
      <w:r>
        <w:rPr>
          <w:rFonts w:ascii="宋体" w:hAnsi="宋体" w:cs="宋体"/>
          <w:spacing w:val="-7"/>
          <w:sz w:val="24"/>
          <w:szCs w:val="24"/>
        </w:rPr>
        <w:t xml:space="preserve"> </w:t>
      </w:r>
      <w:r>
        <w:rPr>
          <w:rFonts w:ascii="宋体" w:hAnsi="宋体" w:cs="宋体" w:hint="eastAsia"/>
          <w:spacing w:val="-7"/>
          <w:sz w:val="24"/>
          <w:szCs w:val="24"/>
          <w14:textOutline w14:w="4356" w14:cap="flat" w14:cmpd="sng" w14:algn="ctr">
            <w14:solidFill>
              <w14:srgbClr w14:val="000000"/>
            </w14:solidFill>
            <w14:prstDash w14:val="solid"/>
            <w14:miter w14:lim="0"/>
          </w14:textOutline>
        </w:rPr>
        <w:t>9</w:t>
      </w:r>
      <w:r>
        <w:rPr>
          <w:rFonts w:ascii="宋体" w:hAnsi="宋体" w:cs="宋体"/>
          <w:spacing w:val="-7"/>
          <w:sz w:val="24"/>
          <w:szCs w:val="24"/>
          <w14:textOutline w14:w="4356" w14:cap="flat" w14:cmpd="sng" w14:algn="ctr">
            <w14:solidFill>
              <w14:srgbClr w14:val="000000"/>
            </w14:solidFill>
            <w14:prstDash w14:val="solid"/>
            <w14:miter w14:lim="0"/>
          </w14:textOutline>
        </w:rPr>
        <w:t>-1</w:t>
      </w:r>
    </w:p>
    <w:p w:rsidR="00E77F10" w:rsidRDefault="00631DDB">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rsidR="00E77F10" w:rsidRDefault="00631DDB">
      <w:pPr>
        <w:spacing w:before="52" w:line="221" w:lineRule="auto"/>
        <w:ind w:left="9"/>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hint="eastAsia"/>
          <w:szCs w:val="21"/>
        </w:rPr>
        <w:t>1</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1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W w:w="5000" w:type="pct"/>
        <w:tblLook w:val="04A0" w:firstRow="1" w:lastRow="0" w:firstColumn="1" w:lastColumn="0" w:noHBand="0" w:noVBand="1"/>
      </w:tblPr>
      <w:tblGrid>
        <w:gridCol w:w="1552"/>
        <w:gridCol w:w="6362"/>
        <w:gridCol w:w="2274"/>
        <w:gridCol w:w="2199"/>
        <w:gridCol w:w="1584"/>
      </w:tblGrid>
      <w:tr w:rsidR="00E77F10">
        <w:trPr>
          <w:trHeight w:val="883"/>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电性能测试系统项目预算成本构成展开总表</w:t>
            </w:r>
          </w:p>
        </w:tc>
      </w:tr>
      <w:tr w:rsidR="00E77F10">
        <w:trPr>
          <w:trHeight w:val="94"/>
        </w:trPr>
        <w:tc>
          <w:tcPr>
            <w:tcW w:w="555"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2277"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项目名称</w:t>
            </w:r>
          </w:p>
        </w:tc>
        <w:tc>
          <w:tcPr>
            <w:tcW w:w="160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金额</w:t>
            </w:r>
            <w:r>
              <w:rPr>
                <w:rFonts w:ascii="Times New Roman" w:eastAsia="宋体" w:hAnsi="Times New Roman" w:cs="Times New Roman" w:hint="eastAsia"/>
                <w:b/>
                <w:szCs w:val="20"/>
              </w:rPr>
              <w:t>(</w:t>
            </w:r>
            <w:r>
              <w:rPr>
                <w:rFonts w:ascii="Times New Roman" w:eastAsia="宋体" w:hAnsi="Times New Roman" w:cs="Times New Roman" w:hint="eastAsia"/>
                <w:b/>
                <w:szCs w:val="20"/>
              </w:rPr>
              <w:t>元</w:t>
            </w:r>
            <w:r>
              <w:rPr>
                <w:rFonts w:ascii="Times New Roman" w:eastAsia="宋体" w:hAnsi="Times New Roman" w:cs="Times New Roman" w:hint="eastAsia"/>
                <w:b/>
                <w:szCs w:val="20"/>
              </w:rPr>
              <w:t>)</w:t>
            </w:r>
          </w:p>
        </w:tc>
        <w:tc>
          <w:tcPr>
            <w:tcW w:w="56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备注</w:t>
            </w:r>
          </w:p>
        </w:tc>
      </w:tr>
      <w:tr w:rsidR="00E77F10">
        <w:trPr>
          <w:trHeight w:val="90"/>
        </w:trPr>
        <w:tc>
          <w:tcPr>
            <w:tcW w:w="555" w:type="pct"/>
            <w:vMerge/>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E77F10">
            <w:pPr>
              <w:jc w:val="center"/>
              <w:rPr>
                <w:rFonts w:ascii="Times New Roman" w:eastAsia="宋体" w:hAnsi="Times New Roman" w:cs="Times New Roman"/>
                <w:b/>
                <w:szCs w:val="20"/>
              </w:rPr>
            </w:pPr>
          </w:p>
        </w:tc>
        <w:tc>
          <w:tcPr>
            <w:tcW w:w="2277" w:type="pct"/>
            <w:vMerge/>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E77F10">
            <w:pPr>
              <w:jc w:val="center"/>
              <w:rPr>
                <w:rFonts w:ascii="Times New Roman" w:eastAsia="宋体" w:hAnsi="Times New Roman" w:cs="Times New Roman"/>
                <w:b/>
                <w:szCs w:val="20"/>
              </w:rPr>
            </w:pPr>
          </w:p>
        </w:tc>
        <w:tc>
          <w:tcPr>
            <w:tcW w:w="814"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widowControl/>
              <w:jc w:val="center"/>
              <w:textAlignment w:val="center"/>
              <w:rPr>
                <w:rFonts w:ascii="Times New Roman" w:eastAsia="宋体" w:hAnsi="Times New Roman" w:cs="Times New Roman"/>
                <w:b/>
                <w:szCs w:val="20"/>
              </w:rPr>
            </w:pPr>
            <w:r>
              <w:rPr>
                <w:rFonts w:ascii="Times New Roman" w:eastAsia="宋体" w:hAnsi="Times New Roman" w:cs="Times New Roman" w:hint="eastAsia"/>
                <w:b/>
                <w:szCs w:val="20"/>
              </w:rPr>
              <w:t>未税金额</w:t>
            </w:r>
          </w:p>
        </w:tc>
        <w:tc>
          <w:tcPr>
            <w:tcW w:w="787"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widowControl/>
              <w:jc w:val="center"/>
              <w:textAlignment w:val="center"/>
              <w:rPr>
                <w:rFonts w:ascii="Times New Roman" w:eastAsia="宋体" w:hAnsi="Times New Roman" w:cs="Times New Roman"/>
                <w:b/>
                <w:szCs w:val="20"/>
              </w:rPr>
            </w:pPr>
            <w:r>
              <w:rPr>
                <w:rFonts w:ascii="Times New Roman" w:eastAsia="宋体" w:hAnsi="Times New Roman" w:cs="Times New Roman" w:hint="eastAsia"/>
                <w:b/>
                <w:szCs w:val="20"/>
              </w:rPr>
              <w:t>含税金额</w:t>
            </w:r>
          </w:p>
        </w:tc>
        <w:tc>
          <w:tcPr>
            <w:tcW w:w="56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proofErr w:type="gramStart"/>
            <w:r>
              <w:rPr>
                <w:rFonts w:ascii="Times New Roman" w:eastAsia="宋体" w:hAnsi="Times New Roman" w:cs="Times New Roman" w:hint="eastAsia"/>
                <w:b/>
                <w:szCs w:val="20"/>
              </w:rPr>
              <w:t>一</w:t>
            </w:r>
            <w:proofErr w:type="gramEnd"/>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便携式电性能测试系统</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1.1</w:t>
            </w:r>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电压电流及信号采集系统</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1.2</w:t>
            </w:r>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主机软硬件集成调试</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1.3</w:t>
            </w:r>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配套上位机软件</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二</w:t>
            </w:r>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测试附件</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2.1</w:t>
            </w:r>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霍尔电流传感器</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2.2</w:t>
            </w:r>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热电偶</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2.3</w:t>
            </w:r>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电压测试刺针组</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2.4</w:t>
            </w:r>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电流卡钳</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90"/>
        </w:trPr>
        <w:tc>
          <w:tcPr>
            <w:tcW w:w="555"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2.5</w:t>
            </w:r>
          </w:p>
        </w:tc>
        <w:tc>
          <w:tcPr>
            <w:tcW w:w="22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便携式示波器</w:t>
            </w:r>
          </w:p>
        </w:tc>
        <w:tc>
          <w:tcPr>
            <w:tcW w:w="8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r w:rsidR="00E77F10">
        <w:trPr>
          <w:trHeight w:val="730"/>
        </w:trPr>
        <w:tc>
          <w:tcPr>
            <w:tcW w:w="283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631DDB">
            <w:pPr>
              <w:jc w:val="center"/>
              <w:rPr>
                <w:rFonts w:ascii="Times New Roman" w:eastAsia="宋体" w:hAnsi="Times New Roman" w:cs="Times New Roman"/>
                <w:b/>
                <w:szCs w:val="20"/>
              </w:rPr>
            </w:pPr>
            <w:r>
              <w:rPr>
                <w:rFonts w:ascii="Times New Roman" w:eastAsia="宋体" w:hAnsi="Times New Roman" w:cs="Times New Roman" w:hint="eastAsia"/>
                <w:b/>
                <w:szCs w:val="20"/>
              </w:rPr>
              <w:t>预算合计</w:t>
            </w:r>
            <w:r>
              <w:rPr>
                <w:rFonts w:ascii="Times New Roman" w:eastAsia="宋体" w:hAnsi="Times New Roman" w:cs="Times New Roman" w:hint="eastAsia"/>
                <w:b/>
                <w:szCs w:val="20"/>
              </w:rPr>
              <w:t>=</w:t>
            </w:r>
            <w:proofErr w:type="gramStart"/>
            <w:r>
              <w:rPr>
                <w:rFonts w:ascii="Times New Roman" w:eastAsia="宋体" w:hAnsi="Times New Roman" w:cs="Times New Roman" w:hint="eastAsia"/>
                <w:b/>
                <w:szCs w:val="20"/>
              </w:rPr>
              <w:t>一</w:t>
            </w:r>
            <w:proofErr w:type="gramEnd"/>
            <w:r>
              <w:rPr>
                <w:rFonts w:ascii="Times New Roman" w:eastAsia="宋体" w:hAnsi="Times New Roman" w:cs="Times New Roman" w:hint="eastAsia"/>
                <w:b/>
                <w:szCs w:val="20"/>
              </w:rPr>
              <w:t>+</w:t>
            </w:r>
            <w:r>
              <w:rPr>
                <w:rFonts w:ascii="Times New Roman" w:eastAsia="宋体" w:hAnsi="Times New Roman" w:cs="Times New Roman" w:hint="eastAsia"/>
                <w:b/>
                <w:szCs w:val="20"/>
              </w:rPr>
              <w:t>二</w:t>
            </w:r>
          </w:p>
        </w:tc>
        <w:tc>
          <w:tcPr>
            <w:tcW w:w="814"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E77F10">
            <w:pPr>
              <w:jc w:val="center"/>
              <w:rPr>
                <w:rFonts w:ascii="Times New Roman" w:eastAsia="宋体" w:hAnsi="Times New Roman" w:cs="Times New Roman"/>
                <w:b/>
                <w:szCs w:val="20"/>
              </w:rPr>
            </w:pPr>
          </w:p>
        </w:tc>
        <w:tc>
          <w:tcPr>
            <w:tcW w:w="787"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E77F10" w:rsidRDefault="00E77F10">
            <w:pPr>
              <w:jc w:val="center"/>
              <w:rPr>
                <w:rFonts w:ascii="Times New Roman" w:eastAsia="宋体" w:hAnsi="Times New Roman" w:cs="Times New Roman"/>
                <w:b/>
                <w:szCs w:val="20"/>
              </w:rPr>
            </w:pP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77F10" w:rsidRDefault="00E77F10">
            <w:pPr>
              <w:jc w:val="center"/>
              <w:rPr>
                <w:rFonts w:ascii="Times New Roman" w:eastAsia="宋体" w:hAnsi="Times New Roman" w:cs="Times New Roman"/>
                <w:b/>
                <w:szCs w:val="20"/>
              </w:rPr>
            </w:pPr>
          </w:p>
        </w:tc>
      </w:tr>
    </w:tbl>
    <w:p w:rsidR="00E77F10" w:rsidRDefault="00E77F10">
      <w:pPr>
        <w:spacing w:before="58" w:line="219" w:lineRule="auto"/>
        <w:ind w:left="8"/>
        <w:rPr>
          <w:rFonts w:ascii="宋体" w:eastAsia="宋体" w:hAnsi="宋体" w:cs="宋体"/>
          <w:spacing w:val="-8"/>
          <w:szCs w:val="21"/>
        </w:rPr>
      </w:pPr>
    </w:p>
    <w:p w:rsidR="00E77F10" w:rsidRDefault="00631DDB">
      <w:pPr>
        <w:spacing w:before="58" w:line="219" w:lineRule="auto"/>
        <w:ind w:left="8"/>
        <w:rPr>
          <w:rFonts w:ascii="宋体" w:eastAsia="宋体" w:hAnsi="宋体" w:cs="宋体"/>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1.以上</w:t>
      </w:r>
      <w:r>
        <w:rPr>
          <w:rFonts w:ascii="宋体" w:eastAsia="宋体" w:hAnsi="宋体" w:cs="宋体"/>
          <w:spacing w:val="-5"/>
          <w:szCs w:val="21"/>
        </w:rPr>
        <w:t>是</w:t>
      </w:r>
      <w:r>
        <w:rPr>
          <w:rFonts w:ascii="宋体" w:eastAsia="宋体" w:hAnsi="宋体" w:cs="宋体"/>
          <w:spacing w:val="-4"/>
          <w:szCs w:val="21"/>
        </w:rPr>
        <w:t>各单体设备分项报价应包括的内容， 但不限于此，表中“总价合计”构成主机价格的一部分。</w:t>
      </w:r>
    </w:p>
    <w:p w:rsidR="00E77F10" w:rsidRDefault="00631DDB">
      <w:pPr>
        <w:spacing w:before="78" w:line="219" w:lineRule="auto"/>
        <w:ind w:left="431"/>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p>
    <w:p w:rsidR="00E77F10" w:rsidRDefault="00631DDB">
      <w:pPr>
        <w:spacing w:before="85" w:line="198" w:lineRule="auto"/>
        <w:ind w:left="432"/>
      </w:pPr>
      <w:r>
        <w:rPr>
          <w:rFonts w:ascii="宋体" w:eastAsia="宋体" w:hAnsi="宋体" w:cs="宋体"/>
          <w:spacing w:val="-4"/>
          <w:szCs w:val="21"/>
        </w:rPr>
        <w:t>3.此分项报价，仅是为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spacing w:val="-2"/>
          <w:sz w:val="24"/>
          <w:szCs w:val="24"/>
        </w:rPr>
        <w:t>。</w:t>
      </w:r>
    </w:p>
    <w:p w:rsidR="00E77F10" w:rsidRDefault="00631DDB">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E77F10" w:rsidRDefault="00631DDB">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E77F10" w:rsidRDefault="00631DDB">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E77F10" w:rsidRDefault="00E77F10">
      <w:pPr>
        <w:spacing w:line="105" w:lineRule="exact"/>
      </w:pPr>
    </w:p>
    <w:p w:rsidR="00E77F10" w:rsidRDefault="00631DDB">
      <w:pPr>
        <w:spacing w:before="85" w:line="198" w:lineRule="auto"/>
        <w:ind w:left="432"/>
        <w:rPr>
          <w:rFonts w:ascii="宋体" w:eastAsia="宋体" w:hAnsi="宋体" w:cs="宋体"/>
          <w:sz w:val="24"/>
          <w:szCs w:val="24"/>
        </w:rPr>
      </w:pPr>
      <w:r>
        <w:rPr>
          <w:rFonts w:ascii="宋体" w:eastAsia="宋体" w:hAnsi="宋体" w:cs="宋体" w:hint="eastAsia"/>
          <w:spacing w:val="-4"/>
          <w:sz w:val="24"/>
          <w:szCs w:val="24"/>
        </w:rPr>
        <w:t xml:space="preserve">投标人(章)： </w:t>
      </w:r>
      <w:r>
        <w:rPr>
          <w:rFonts w:ascii="宋体" w:eastAsia="宋体" w:hAnsi="宋体" w:cs="宋体"/>
          <w:spacing w:val="-4"/>
          <w:sz w:val="24"/>
          <w:szCs w:val="24"/>
        </w:rPr>
        <w:t xml:space="preserve">                    </w:t>
      </w: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    月    日</w:t>
      </w:r>
    </w:p>
    <w:p w:rsidR="00E77F10" w:rsidRDefault="00E77F10">
      <w:pPr>
        <w:rPr>
          <w:rFonts w:ascii="宋体" w:eastAsia="宋体" w:hAnsi="宋体" w:cs="宋体"/>
          <w:sz w:val="24"/>
          <w:szCs w:val="24"/>
        </w:rPr>
        <w:sectPr w:rsidR="00E77F10">
          <w:footerReference w:type="default" r:id="rId25"/>
          <w:type w:val="continuous"/>
          <w:pgSz w:w="16841" w:h="11907"/>
          <w:pgMar w:top="400" w:right="1387" w:bottom="1168" w:left="1473" w:header="0" w:footer="990" w:gutter="0"/>
          <w:cols w:space="720"/>
        </w:sectPr>
      </w:pPr>
    </w:p>
    <w:p w:rsidR="00E77F10" w:rsidRDefault="00631DDB">
      <w:pPr>
        <w:rPr>
          <w:rFonts w:ascii="宋体" w:eastAsia="宋体" w:hAnsi="宋体" w:cs="宋体"/>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2</w:t>
      </w:r>
    </w:p>
    <w:p w:rsidR="00E77F10" w:rsidRDefault="00631DDB">
      <w:pPr>
        <w:spacing w:before="125" w:line="294" w:lineRule="auto"/>
        <w:ind w:left="6150" w:right="1626" w:hanging="4500"/>
        <w:rPr>
          <w:rFonts w:ascii="宋体" w:eastAsia="宋体" w:hAnsi="宋体" w:cs="宋体"/>
          <w:sz w:val="24"/>
          <w:szCs w:val="24"/>
        </w:rPr>
      </w:pPr>
      <w:r>
        <w:rPr>
          <w:rFonts w:ascii="宋体" w:eastAsia="宋体" w:hAnsi="宋体" w:cs="宋体"/>
          <w:spacing w:val="20"/>
          <w:sz w:val="24"/>
          <w:szCs w:val="24"/>
          <w14:textOutline w14:w="5791" w14:cap="flat" w14:cmpd="sng" w14:algn="ctr">
            <w14:solidFill>
              <w14:srgbClr w14:val="000000"/>
            </w14:solidFill>
            <w14:prstDash w14:val="solid"/>
            <w14:miter w14:lim="0"/>
          </w14:textOutline>
        </w:rPr>
        <w:t>质保</w:t>
      </w:r>
      <w:r>
        <w:rPr>
          <w:rFonts w:ascii="宋体" w:eastAsia="宋体" w:hAnsi="宋体" w:cs="宋体"/>
          <w:spacing w:val="12"/>
          <w:sz w:val="24"/>
          <w:szCs w:val="24"/>
          <w14:textOutline w14:w="5791" w14:cap="flat" w14:cmpd="sng" w14:algn="ctr">
            <w14:solidFill>
              <w14:srgbClr w14:val="000000"/>
            </w14:solidFill>
            <w14:prstDash w14:val="solid"/>
            <w14:miter w14:lim="0"/>
          </w14:textOutline>
        </w:rPr>
        <w:t>期</w:t>
      </w: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内随机标准附件及易损件、备品备件、专用工具、专用检测仪器仪表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rsidR="00E77F10" w:rsidRDefault="00631DDB">
      <w:pPr>
        <w:spacing w:line="220" w:lineRule="auto"/>
        <w:ind w:left="1"/>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1940"/>
        <w:gridCol w:w="1770"/>
        <w:gridCol w:w="1888"/>
        <w:gridCol w:w="1120"/>
        <w:gridCol w:w="1125"/>
      </w:tblGrid>
      <w:tr w:rsidR="00E77F10">
        <w:trPr>
          <w:trHeight w:val="336"/>
        </w:trPr>
        <w:tc>
          <w:tcPr>
            <w:tcW w:w="509" w:type="dxa"/>
          </w:tcPr>
          <w:p w:rsidR="00E77F10" w:rsidRDefault="00631DDB">
            <w:pPr>
              <w:spacing w:before="100" w:line="186" w:lineRule="auto"/>
              <w:ind w:left="223"/>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rsidR="00E77F10" w:rsidRDefault="00631DDB">
            <w:pPr>
              <w:spacing w:before="101" w:line="185" w:lineRule="auto"/>
              <w:ind w:left="122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rsidR="00E77F10" w:rsidRDefault="00631DDB">
            <w:pPr>
              <w:spacing w:before="102" w:line="183" w:lineRule="auto"/>
              <w:ind w:left="100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rsidR="00E77F10" w:rsidRDefault="00631DDB">
            <w:pPr>
              <w:spacing w:before="101" w:line="185" w:lineRule="auto"/>
              <w:ind w:left="3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1940" w:type="dxa"/>
          </w:tcPr>
          <w:p w:rsidR="00E77F10" w:rsidRDefault="00631DDB">
            <w:pPr>
              <w:spacing w:before="103" w:line="182"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770" w:type="dxa"/>
          </w:tcPr>
          <w:p w:rsidR="00E77F10" w:rsidRDefault="00631DDB">
            <w:pPr>
              <w:spacing w:before="102" w:line="183" w:lineRule="auto"/>
              <w:ind w:left="58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88" w:type="dxa"/>
          </w:tcPr>
          <w:p w:rsidR="00E77F10" w:rsidRDefault="00631DDB">
            <w:pPr>
              <w:spacing w:before="103" w:line="182" w:lineRule="auto"/>
              <w:ind w:left="101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rsidR="00E77F10" w:rsidRDefault="00631DDB">
            <w:pPr>
              <w:spacing w:before="102" w:line="183" w:lineRule="auto"/>
              <w:ind w:left="516"/>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rsidR="00E77F10" w:rsidRDefault="00631DDB">
            <w:pPr>
              <w:spacing w:before="102" w:line="183" w:lineRule="auto"/>
              <w:ind w:left="51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r>
      <w:tr w:rsidR="00E77F10">
        <w:trPr>
          <w:trHeight w:val="719"/>
        </w:trPr>
        <w:tc>
          <w:tcPr>
            <w:tcW w:w="509" w:type="dxa"/>
            <w:textDirection w:val="tbRlV"/>
          </w:tcPr>
          <w:p w:rsidR="00E77F10" w:rsidRDefault="00631DDB">
            <w:pPr>
              <w:spacing w:before="146" w:line="211" w:lineRule="auto"/>
              <w:ind w:left="89"/>
              <w:rPr>
                <w:rFonts w:ascii="宋体" w:eastAsia="宋体" w:hAnsi="宋体" w:cs="宋体"/>
                <w:szCs w:val="21"/>
              </w:rPr>
            </w:pPr>
            <w:r>
              <w:rPr>
                <w:rFonts w:ascii="宋体" w:eastAsia="宋体" w:hAnsi="宋体" w:cs="宋体"/>
                <w:spacing w:val="4"/>
                <w:szCs w:val="21"/>
                <w14:textOutline w14:w="3835" w14:cap="flat" w14:cmpd="sng" w14:algn="ctr">
                  <w14:solidFill>
                    <w14:srgbClr w14:val="000000"/>
                  </w14:solidFill>
                  <w14:prstDash w14:val="solid"/>
                  <w14:miter w14:lim="0"/>
                </w14:textOutline>
              </w:rPr>
              <w:t>序</w:t>
            </w:r>
            <w:r>
              <w:rPr>
                <w:rFonts w:ascii="宋体" w:eastAsia="宋体" w:hAnsi="宋体" w:cs="宋体"/>
                <w:spacing w:val="4"/>
                <w:szCs w:val="21"/>
              </w:rPr>
              <w:t xml:space="preserve"> </w:t>
            </w:r>
            <w:r>
              <w:rPr>
                <w:rFonts w:ascii="宋体" w:eastAsia="宋体" w:hAnsi="宋体" w:cs="宋体"/>
                <w:spacing w:val="4"/>
                <w:szCs w:val="21"/>
                <w14:textOutline w14:w="3835" w14:cap="flat" w14:cmpd="sng" w14:algn="ctr">
                  <w14:solidFill>
                    <w14:srgbClr w14:val="000000"/>
                  </w14:solidFill>
                  <w14:prstDash w14:val="solid"/>
                  <w14:miter w14:lim="0"/>
                </w14:textOutline>
              </w:rPr>
              <w:t>号</w:t>
            </w:r>
          </w:p>
        </w:tc>
        <w:tc>
          <w:tcPr>
            <w:tcW w:w="2543" w:type="dxa"/>
          </w:tcPr>
          <w:p w:rsidR="00E77F10" w:rsidRDefault="00631DDB">
            <w:pPr>
              <w:spacing w:before="252" w:line="221" w:lineRule="auto"/>
              <w:ind w:left="538"/>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szCs w:val="21"/>
                <w14:textOutline w14:w="3835" w14:cap="flat" w14:cmpd="sng" w14:algn="ctr">
                  <w14:solidFill>
                    <w14:srgbClr w14:val="000000"/>
                  </w14:solidFill>
                  <w14:prstDash w14:val="solid"/>
                  <w14:miter w14:lim="0"/>
                </w14:textOutline>
              </w:rPr>
              <w:t>工具名称</w:t>
            </w:r>
          </w:p>
        </w:tc>
        <w:tc>
          <w:tcPr>
            <w:tcW w:w="2100" w:type="dxa"/>
          </w:tcPr>
          <w:p w:rsidR="00E77F10" w:rsidRDefault="00631DDB">
            <w:pPr>
              <w:spacing w:before="252" w:line="221" w:lineRule="auto"/>
              <w:ind w:left="534"/>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tcPr>
          <w:p w:rsidR="00E77F10" w:rsidRDefault="00631DDB">
            <w:pPr>
              <w:spacing w:before="252" w:line="221" w:lineRule="auto"/>
              <w:ind w:left="215"/>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数量</w:t>
            </w:r>
          </w:p>
        </w:tc>
        <w:tc>
          <w:tcPr>
            <w:tcW w:w="1940" w:type="dxa"/>
          </w:tcPr>
          <w:p w:rsidR="00E77F10" w:rsidRDefault="00631DDB">
            <w:pPr>
              <w:spacing w:before="89" w:line="327" w:lineRule="exact"/>
              <w:ind w:left="708"/>
              <w:rPr>
                <w:rFonts w:ascii="宋体" w:eastAsia="宋体" w:hAnsi="宋体" w:cs="宋体"/>
                <w:szCs w:val="21"/>
              </w:rPr>
            </w:pPr>
            <w:r>
              <w:rPr>
                <w:rFonts w:ascii="宋体" w:eastAsia="宋体" w:hAnsi="宋体" w:cs="宋体"/>
                <w:spacing w:val="-2"/>
                <w:position w:val="8"/>
                <w:szCs w:val="21"/>
                <w14:textOutline w14:w="3835" w14:cap="flat" w14:cmpd="sng" w14:algn="ctr">
                  <w14:solidFill>
                    <w14:srgbClr w14:val="000000"/>
                  </w14:solidFill>
                  <w14:prstDash w14:val="solid"/>
                  <w14:miter w14:lim="0"/>
                </w14:textOutline>
              </w:rPr>
              <w:t>原产地</w:t>
            </w:r>
            <w:proofErr w:type="gramStart"/>
            <w:r>
              <w:rPr>
                <w:rFonts w:ascii="宋体" w:eastAsia="宋体" w:hAnsi="宋体" w:cs="宋体"/>
                <w:spacing w:val="-1"/>
                <w:position w:val="8"/>
                <w:szCs w:val="21"/>
                <w14:textOutline w14:w="3835" w14:cap="flat" w14:cmpd="sng" w14:algn="ctr">
                  <w14:solidFill>
                    <w14:srgbClr w14:val="000000"/>
                  </w14:solidFill>
                  <w14:prstDash w14:val="solid"/>
                  <w14:miter w14:lim="0"/>
                </w14:textOutline>
              </w:rPr>
              <w:t>和</w:t>
            </w:r>
            <w:proofErr w:type="gramEnd"/>
          </w:p>
          <w:p w:rsidR="00E77F10" w:rsidRDefault="00631DDB">
            <w:pPr>
              <w:spacing w:line="221" w:lineRule="auto"/>
              <w:ind w:left="598"/>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szCs w:val="21"/>
                <w14:textOutline w14:w="3835" w14:cap="flat" w14:cmpd="sng" w14:algn="ctr">
                  <w14:solidFill>
                    <w14:srgbClr w14:val="000000"/>
                  </w14:solidFill>
                  <w14:prstDash w14:val="solid"/>
                  <w14:miter w14:lim="0"/>
                </w14:textOutline>
              </w:rPr>
              <w:t>名称</w:t>
            </w:r>
          </w:p>
        </w:tc>
        <w:tc>
          <w:tcPr>
            <w:tcW w:w="1770" w:type="dxa"/>
          </w:tcPr>
          <w:p w:rsidR="00E77F10" w:rsidRDefault="00631DDB">
            <w:pPr>
              <w:spacing w:before="90" w:line="219" w:lineRule="auto"/>
              <w:ind w:left="271"/>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w:t>
            </w:r>
            <w:r>
              <w:rPr>
                <w:rFonts w:ascii="宋体" w:eastAsia="宋体" w:hAnsi="宋体" w:cs="宋体"/>
                <w:szCs w:val="21"/>
                <w14:textOutline w14:w="3835" w14:cap="flat" w14:cmpd="sng" w14:algn="ctr">
                  <w14:solidFill>
                    <w14:srgbClr w14:val="000000"/>
                  </w14:solidFill>
                  <w14:prstDash w14:val="solid"/>
                  <w14:miter w14:lim="0"/>
                </w14:textOutline>
              </w:rPr>
              <w:t>价</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rsidR="00E77F10" w:rsidRDefault="00631DDB">
            <w:pPr>
              <w:spacing w:before="77" w:line="221" w:lineRule="auto"/>
              <w:ind w:firstLineChars="400" w:firstLine="712"/>
              <w:rPr>
                <w:rFonts w:ascii="宋体" w:eastAsia="宋体" w:hAnsi="宋体" w:cs="宋体"/>
                <w:szCs w:val="21"/>
              </w:rPr>
            </w:pPr>
            <w:r>
              <w:rPr>
                <w:rFonts w:ascii="宋体" w:eastAsia="宋体" w:hAnsi="宋体" w:cs="宋体"/>
                <w:spacing w:val="-16"/>
                <w:szCs w:val="21"/>
                <w14:textOutline w14:w="3835" w14:cap="flat" w14:cmpd="sng" w14:algn="ctr">
                  <w14:solidFill>
                    <w14:srgbClr w14:val="000000"/>
                  </w14:solidFill>
                  <w14:prstDash w14:val="solid"/>
                  <w14:miter w14:lim="0"/>
                </w14:textOutline>
              </w:rPr>
              <w:t>(</w:t>
            </w:r>
            <w:r>
              <w:rPr>
                <w:rFonts w:ascii="宋体" w:eastAsia="宋体" w:hAnsi="宋体" w:cs="宋体"/>
                <w:spacing w:val="-14"/>
                <w:szCs w:val="21"/>
                <w14:textOutline w14:w="3835" w14:cap="flat" w14:cmpd="sng" w14:algn="ctr">
                  <w14:solidFill>
                    <w14:srgbClr w14:val="000000"/>
                  </w14:solidFill>
                  <w14:prstDash w14:val="solid"/>
                  <w14:miter w14:lim="0"/>
                </w14:textOutline>
              </w:rPr>
              <w:t>元)</w:t>
            </w:r>
          </w:p>
        </w:tc>
        <w:tc>
          <w:tcPr>
            <w:tcW w:w="1888" w:type="dxa"/>
          </w:tcPr>
          <w:p w:rsidR="00E77F10" w:rsidRDefault="00631DDB">
            <w:pPr>
              <w:spacing w:before="90" w:line="219" w:lineRule="auto"/>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szCs w:val="21"/>
                <w14:textOutline w14:w="3835" w14:cap="flat" w14:cmpd="sng" w14:algn="ctr">
                  <w14:solidFill>
                    <w14:srgbClr w14:val="000000"/>
                  </w14:solidFill>
                  <w14:prstDash w14:val="solid"/>
                  <w14:miter w14:lim="0"/>
                </w14:textOutline>
              </w:rPr>
              <w:t>4×6]</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rsidR="00E77F10" w:rsidRDefault="00631DDB">
            <w:pPr>
              <w:spacing w:before="77" w:line="221" w:lineRule="auto"/>
              <w:ind w:left="747"/>
              <w:rPr>
                <w:rFonts w:ascii="宋体" w:eastAsia="宋体" w:hAnsi="宋体" w:cs="宋体"/>
                <w:szCs w:val="21"/>
              </w:rPr>
            </w:pPr>
            <w:r>
              <w:rPr>
                <w:rFonts w:ascii="宋体" w:eastAsia="宋体" w:hAnsi="宋体" w:cs="宋体"/>
                <w:spacing w:val="27"/>
                <w:szCs w:val="21"/>
                <w14:textOutline w14:w="3835" w14:cap="flat" w14:cmpd="sng" w14:algn="ctr">
                  <w14:solidFill>
                    <w14:srgbClr w14:val="000000"/>
                  </w14:solidFill>
                  <w14:prstDash w14:val="solid"/>
                  <w14:miter w14:lim="0"/>
                </w14:textOutline>
              </w:rPr>
              <w:t>(</w:t>
            </w:r>
            <w:r>
              <w:rPr>
                <w:rFonts w:ascii="宋体" w:eastAsia="宋体" w:hAnsi="宋体" w:cs="宋体"/>
                <w:spacing w:val="26"/>
                <w:szCs w:val="21"/>
                <w14:textOutline w14:w="3835" w14:cap="flat" w14:cmpd="sng" w14:algn="ctr">
                  <w14:solidFill>
                    <w14:srgbClr w14:val="000000"/>
                  </w14:solidFill>
                  <w14:prstDash w14:val="solid"/>
                  <w14:miter w14:lim="0"/>
                </w14:textOutline>
              </w:rPr>
              <w:t>元)</w:t>
            </w:r>
          </w:p>
        </w:tc>
        <w:tc>
          <w:tcPr>
            <w:tcW w:w="1120" w:type="dxa"/>
          </w:tcPr>
          <w:p w:rsidR="00E77F10" w:rsidRDefault="00631DDB">
            <w:pPr>
              <w:spacing w:before="89" w:line="327" w:lineRule="exact"/>
              <w:ind w:left="360"/>
              <w:rPr>
                <w:rFonts w:ascii="宋体" w:eastAsia="宋体" w:hAnsi="宋体" w:cs="宋体"/>
                <w:szCs w:val="21"/>
              </w:rPr>
            </w:pPr>
            <w:r>
              <w:rPr>
                <w:rFonts w:ascii="宋体" w:eastAsia="宋体" w:hAnsi="宋体" w:cs="宋体"/>
                <w:spacing w:val="-3"/>
                <w:position w:val="8"/>
                <w:szCs w:val="21"/>
                <w14:textOutline w14:w="3835" w14:cap="flat" w14:cmpd="sng" w14:algn="ctr">
                  <w14:solidFill>
                    <w14:srgbClr w14:val="000000"/>
                  </w14:solidFill>
                  <w14:prstDash w14:val="solid"/>
                  <w14:miter w14:lim="0"/>
                </w14:textOutline>
              </w:rPr>
              <w:t>更</w:t>
            </w:r>
            <w:r>
              <w:rPr>
                <w:rFonts w:ascii="宋体" w:eastAsia="宋体" w:hAnsi="宋体" w:cs="宋体"/>
                <w:spacing w:val="-2"/>
                <w:position w:val="8"/>
                <w:szCs w:val="21"/>
                <w14:textOutline w14:w="3835" w14:cap="flat" w14:cmpd="sng" w14:algn="ctr">
                  <w14:solidFill>
                    <w14:srgbClr w14:val="000000"/>
                  </w14:solidFill>
                  <w14:prstDash w14:val="solid"/>
                  <w14:miter w14:lim="0"/>
                </w14:textOutline>
              </w:rPr>
              <w:t>换</w:t>
            </w:r>
          </w:p>
          <w:p w:rsidR="00E77F10" w:rsidRDefault="00631DDB">
            <w:pPr>
              <w:spacing w:line="221" w:lineRule="auto"/>
              <w:ind w:left="358"/>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周期</w:t>
            </w:r>
          </w:p>
        </w:tc>
        <w:tc>
          <w:tcPr>
            <w:tcW w:w="1125" w:type="dxa"/>
          </w:tcPr>
          <w:p w:rsidR="00E77F10" w:rsidRDefault="00631DDB">
            <w:pPr>
              <w:spacing w:before="253" w:line="222" w:lineRule="auto"/>
              <w:ind w:left="252"/>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注</w:t>
            </w:r>
          </w:p>
        </w:tc>
      </w:tr>
      <w:tr w:rsidR="00E77F10">
        <w:trPr>
          <w:trHeight w:val="618"/>
        </w:trPr>
        <w:tc>
          <w:tcPr>
            <w:tcW w:w="509" w:type="dxa"/>
            <w:vAlign w:val="center"/>
          </w:tcPr>
          <w:p w:rsidR="00E77F10" w:rsidRDefault="00631DDB">
            <w:pPr>
              <w:pStyle w:val="HR1"/>
              <w:spacing w:before="60" w:after="60"/>
              <w:jc w:val="center"/>
              <w:rPr>
                <w:rFonts w:ascii="宋体" w:eastAsia="宋体" w:hAnsi="宋体" w:cs="宋体"/>
                <w:szCs w:val="21"/>
              </w:rPr>
            </w:pPr>
            <w:r>
              <w:rPr>
                <w:rFonts w:ascii="宋体" w:eastAsia="宋体" w:hAnsi="宋体" w:cs="宋体" w:hint="eastAsia"/>
                <w:szCs w:val="21"/>
              </w:rPr>
              <w:t>1</w:t>
            </w:r>
          </w:p>
        </w:tc>
        <w:tc>
          <w:tcPr>
            <w:tcW w:w="2543" w:type="dxa"/>
            <w:vAlign w:val="center"/>
          </w:tcPr>
          <w:p w:rsidR="00E77F10" w:rsidRDefault="00E77F10">
            <w:pPr>
              <w:pStyle w:val="HR1"/>
              <w:spacing w:before="60" w:after="60"/>
              <w:jc w:val="center"/>
              <w:rPr>
                <w:rFonts w:ascii="宋体" w:eastAsia="宋体" w:hAnsi="宋体" w:cs="宋体"/>
                <w:szCs w:val="21"/>
              </w:rPr>
            </w:pPr>
          </w:p>
        </w:tc>
        <w:tc>
          <w:tcPr>
            <w:tcW w:w="2100" w:type="dxa"/>
            <w:vAlign w:val="center"/>
          </w:tcPr>
          <w:p w:rsidR="00E77F10" w:rsidRDefault="00E77F10">
            <w:pPr>
              <w:jc w:val="center"/>
              <w:rPr>
                <w:rFonts w:ascii="Arial"/>
              </w:rPr>
            </w:pPr>
          </w:p>
        </w:tc>
        <w:tc>
          <w:tcPr>
            <w:tcW w:w="840" w:type="dxa"/>
            <w:vAlign w:val="center"/>
          </w:tcPr>
          <w:p w:rsidR="00E77F10" w:rsidRDefault="00E77F10">
            <w:pPr>
              <w:spacing w:line="360" w:lineRule="auto"/>
              <w:jc w:val="center"/>
              <w:textAlignment w:val="center"/>
              <w:rPr>
                <w:rFonts w:ascii="宋体" w:eastAsia="宋体" w:hAnsi="宋体" w:cs="宋体"/>
                <w:szCs w:val="21"/>
              </w:rPr>
            </w:pPr>
          </w:p>
        </w:tc>
        <w:tc>
          <w:tcPr>
            <w:tcW w:w="1940" w:type="dxa"/>
          </w:tcPr>
          <w:p w:rsidR="00E77F10" w:rsidRDefault="00E77F10">
            <w:pPr>
              <w:rPr>
                <w:rFonts w:ascii="Arial"/>
              </w:rPr>
            </w:pPr>
          </w:p>
        </w:tc>
        <w:tc>
          <w:tcPr>
            <w:tcW w:w="1770" w:type="dxa"/>
          </w:tcPr>
          <w:p w:rsidR="00E77F10" w:rsidRDefault="00E77F10"/>
        </w:tc>
        <w:tc>
          <w:tcPr>
            <w:tcW w:w="1888" w:type="dxa"/>
          </w:tcPr>
          <w:p w:rsidR="00E77F10" w:rsidRDefault="00E77F10">
            <w:pPr>
              <w:rPr>
                <w:rFonts w:ascii="Arial"/>
              </w:rPr>
            </w:pPr>
          </w:p>
        </w:tc>
        <w:tc>
          <w:tcPr>
            <w:tcW w:w="1120" w:type="dxa"/>
          </w:tcPr>
          <w:p w:rsidR="00E77F10" w:rsidRDefault="00E77F10">
            <w:pPr>
              <w:rPr>
                <w:rFonts w:ascii="Arial"/>
              </w:rPr>
            </w:pPr>
          </w:p>
        </w:tc>
        <w:tc>
          <w:tcPr>
            <w:tcW w:w="1125" w:type="dxa"/>
          </w:tcPr>
          <w:p w:rsidR="00E77F10" w:rsidRDefault="00E77F10">
            <w:pPr>
              <w:rPr>
                <w:rFonts w:ascii="Arial"/>
              </w:rPr>
            </w:pPr>
          </w:p>
        </w:tc>
      </w:tr>
      <w:tr w:rsidR="00E77F10">
        <w:trPr>
          <w:trHeight w:val="619"/>
        </w:trPr>
        <w:tc>
          <w:tcPr>
            <w:tcW w:w="509" w:type="dxa"/>
            <w:vAlign w:val="center"/>
          </w:tcPr>
          <w:p w:rsidR="00E77F10" w:rsidRDefault="00631DDB">
            <w:pPr>
              <w:pStyle w:val="HR1"/>
              <w:spacing w:before="60" w:after="60"/>
              <w:jc w:val="center"/>
              <w:rPr>
                <w:rFonts w:ascii="宋体" w:eastAsia="宋体" w:hAnsi="宋体" w:cs="宋体"/>
                <w:szCs w:val="21"/>
              </w:rPr>
            </w:pPr>
            <w:r>
              <w:rPr>
                <w:rFonts w:ascii="宋体" w:eastAsia="宋体" w:hAnsi="宋体" w:cs="宋体" w:hint="eastAsia"/>
                <w:szCs w:val="21"/>
              </w:rPr>
              <w:t>2</w:t>
            </w:r>
          </w:p>
        </w:tc>
        <w:tc>
          <w:tcPr>
            <w:tcW w:w="2543" w:type="dxa"/>
            <w:vAlign w:val="center"/>
          </w:tcPr>
          <w:p w:rsidR="00E77F10" w:rsidRDefault="00E77F10">
            <w:pPr>
              <w:pStyle w:val="HR1"/>
              <w:spacing w:before="60" w:after="60"/>
              <w:rPr>
                <w:rFonts w:ascii="宋体" w:eastAsia="宋体" w:hAnsi="宋体" w:cs="宋体"/>
                <w:szCs w:val="21"/>
              </w:rPr>
            </w:pPr>
          </w:p>
        </w:tc>
        <w:tc>
          <w:tcPr>
            <w:tcW w:w="2100" w:type="dxa"/>
            <w:vAlign w:val="center"/>
          </w:tcPr>
          <w:p w:rsidR="00E77F10" w:rsidRDefault="00E77F10">
            <w:pPr>
              <w:jc w:val="center"/>
              <w:rPr>
                <w:rFonts w:ascii="Arial"/>
              </w:rPr>
            </w:pPr>
          </w:p>
        </w:tc>
        <w:tc>
          <w:tcPr>
            <w:tcW w:w="840" w:type="dxa"/>
            <w:vAlign w:val="center"/>
          </w:tcPr>
          <w:p w:rsidR="00E77F10" w:rsidRDefault="00E77F10">
            <w:pPr>
              <w:spacing w:line="360" w:lineRule="auto"/>
              <w:jc w:val="center"/>
              <w:textAlignment w:val="center"/>
              <w:rPr>
                <w:rFonts w:ascii="宋体" w:eastAsia="宋体" w:hAnsi="宋体" w:cs="宋体"/>
                <w:szCs w:val="21"/>
              </w:rPr>
            </w:pPr>
          </w:p>
        </w:tc>
        <w:tc>
          <w:tcPr>
            <w:tcW w:w="1940" w:type="dxa"/>
          </w:tcPr>
          <w:p w:rsidR="00E77F10" w:rsidRDefault="00E77F10">
            <w:pPr>
              <w:rPr>
                <w:rFonts w:ascii="Arial"/>
              </w:rPr>
            </w:pPr>
          </w:p>
        </w:tc>
        <w:tc>
          <w:tcPr>
            <w:tcW w:w="1770" w:type="dxa"/>
          </w:tcPr>
          <w:p w:rsidR="00E77F10" w:rsidRDefault="00E77F10">
            <w:pPr>
              <w:rPr>
                <w:rFonts w:ascii="Arial"/>
              </w:rPr>
            </w:pPr>
          </w:p>
        </w:tc>
        <w:tc>
          <w:tcPr>
            <w:tcW w:w="1888" w:type="dxa"/>
          </w:tcPr>
          <w:p w:rsidR="00E77F10" w:rsidRDefault="00E77F10">
            <w:pPr>
              <w:rPr>
                <w:rFonts w:ascii="Arial"/>
              </w:rPr>
            </w:pPr>
          </w:p>
        </w:tc>
        <w:tc>
          <w:tcPr>
            <w:tcW w:w="1120" w:type="dxa"/>
          </w:tcPr>
          <w:p w:rsidR="00E77F10" w:rsidRDefault="00E77F10">
            <w:pPr>
              <w:rPr>
                <w:rFonts w:ascii="Arial"/>
              </w:rPr>
            </w:pPr>
          </w:p>
        </w:tc>
        <w:tc>
          <w:tcPr>
            <w:tcW w:w="1125" w:type="dxa"/>
          </w:tcPr>
          <w:p w:rsidR="00E77F10" w:rsidRDefault="00E77F10">
            <w:pPr>
              <w:rPr>
                <w:rFonts w:ascii="Arial"/>
              </w:rPr>
            </w:pPr>
          </w:p>
        </w:tc>
      </w:tr>
      <w:tr w:rsidR="00E77F10">
        <w:trPr>
          <w:trHeight w:val="619"/>
        </w:trPr>
        <w:tc>
          <w:tcPr>
            <w:tcW w:w="509" w:type="dxa"/>
            <w:vAlign w:val="center"/>
          </w:tcPr>
          <w:p w:rsidR="00E77F10" w:rsidRDefault="00631DDB">
            <w:pPr>
              <w:pStyle w:val="HR1"/>
              <w:spacing w:before="60" w:after="60"/>
              <w:jc w:val="center"/>
              <w:rPr>
                <w:rFonts w:ascii="宋体" w:eastAsia="宋体" w:hAnsi="宋体" w:cs="宋体"/>
                <w:szCs w:val="21"/>
              </w:rPr>
            </w:pPr>
            <w:r>
              <w:rPr>
                <w:rFonts w:ascii="宋体" w:eastAsia="宋体" w:hAnsi="宋体" w:cs="宋体" w:hint="eastAsia"/>
                <w:szCs w:val="21"/>
              </w:rPr>
              <w:t>3</w:t>
            </w:r>
          </w:p>
        </w:tc>
        <w:tc>
          <w:tcPr>
            <w:tcW w:w="2543" w:type="dxa"/>
            <w:vAlign w:val="center"/>
          </w:tcPr>
          <w:p w:rsidR="00E77F10" w:rsidRDefault="00E77F10">
            <w:pPr>
              <w:pStyle w:val="HR1"/>
              <w:spacing w:before="60" w:after="60"/>
              <w:rPr>
                <w:rFonts w:ascii="宋体" w:eastAsia="宋体" w:hAnsi="宋体" w:cs="宋体"/>
                <w:szCs w:val="21"/>
              </w:rPr>
            </w:pPr>
          </w:p>
        </w:tc>
        <w:tc>
          <w:tcPr>
            <w:tcW w:w="2100" w:type="dxa"/>
            <w:vAlign w:val="center"/>
          </w:tcPr>
          <w:p w:rsidR="00E77F10" w:rsidRDefault="00E77F10">
            <w:pPr>
              <w:jc w:val="center"/>
              <w:rPr>
                <w:rFonts w:ascii="Arial"/>
              </w:rPr>
            </w:pPr>
          </w:p>
        </w:tc>
        <w:tc>
          <w:tcPr>
            <w:tcW w:w="840" w:type="dxa"/>
            <w:vAlign w:val="center"/>
          </w:tcPr>
          <w:p w:rsidR="00E77F10" w:rsidRDefault="00E77F10">
            <w:pPr>
              <w:spacing w:line="360" w:lineRule="auto"/>
              <w:jc w:val="center"/>
              <w:textAlignment w:val="center"/>
              <w:rPr>
                <w:rFonts w:ascii="宋体" w:eastAsia="宋体" w:hAnsi="宋体" w:cs="宋体"/>
                <w:szCs w:val="21"/>
              </w:rPr>
            </w:pPr>
          </w:p>
        </w:tc>
        <w:tc>
          <w:tcPr>
            <w:tcW w:w="1940" w:type="dxa"/>
          </w:tcPr>
          <w:p w:rsidR="00E77F10" w:rsidRDefault="00E77F10">
            <w:pPr>
              <w:rPr>
                <w:rFonts w:ascii="Arial"/>
              </w:rPr>
            </w:pPr>
          </w:p>
        </w:tc>
        <w:tc>
          <w:tcPr>
            <w:tcW w:w="1770" w:type="dxa"/>
          </w:tcPr>
          <w:p w:rsidR="00E77F10" w:rsidRDefault="00E77F10">
            <w:pPr>
              <w:rPr>
                <w:rFonts w:ascii="Arial"/>
              </w:rPr>
            </w:pPr>
          </w:p>
        </w:tc>
        <w:tc>
          <w:tcPr>
            <w:tcW w:w="1888" w:type="dxa"/>
          </w:tcPr>
          <w:p w:rsidR="00E77F10" w:rsidRDefault="00E77F10">
            <w:pPr>
              <w:rPr>
                <w:rFonts w:ascii="Arial"/>
              </w:rPr>
            </w:pPr>
          </w:p>
        </w:tc>
        <w:tc>
          <w:tcPr>
            <w:tcW w:w="1120" w:type="dxa"/>
          </w:tcPr>
          <w:p w:rsidR="00E77F10" w:rsidRDefault="00E77F10">
            <w:pPr>
              <w:rPr>
                <w:rFonts w:ascii="Arial"/>
              </w:rPr>
            </w:pPr>
          </w:p>
        </w:tc>
        <w:tc>
          <w:tcPr>
            <w:tcW w:w="1125" w:type="dxa"/>
          </w:tcPr>
          <w:p w:rsidR="00E77F10" w:rsidRDefault="00E77F10">
            <w:pPr>
              <w:rPr>
                <w:rFonts w:ascii="Arial"/>
              </w:rPr>
            </w:pPr>
          </w:p>
        </w:tc>
      </w:tr>
      <w:tr w:rsidR="00E77F10">
        <w:trPr>
          <w:trHeight w:val="645"/>
        </w:trPr>
        <w:tc>
          <w:tcPr>
            <w:tcW w:w="509" w:type="dxa"/>
            <w:vAlign w:val="center"/>
          </w:tcPr>
          <w:p w:rsidR="00E77F10" w:rsidRDefault="00631DDB">
            <w:pPr>
              <w:pStyle w:val="HR1"/>
              <w:spacing w:before="60" w:after="60"/>
              <w:jc w:val="center"/>
              <w:rPr>
                <w:rFonts w:ascii="宋体" w:eastAsia="宋体" w:hAnsi="宋体" w:cs="宋体"/>
                <w:szCs w:val="21"/>
              </w:rPr>
            </w:pPr>
            <w:r>
              <w:rPr>
                <w:rFonts w:ascii="宋体" w:eastAsia="宋体" w:hAnsi="宋体" w:cs="宋体" w:hint="eastAsia"/>
                <w:szCs w:val="21"/>
              </w:rPr>
              <w:t>4</w:t>
            </w:r>
          </w:p>
        </w:tc>
        <w:tc>
          <w:tcPr>
            <w:tcW w:w="2543" w:type="dxa"/>
            <w:vAlign w:val="center"/>
          </w:tcPr>
          <w:p w:rsidR="00E77F10" w:rsidRDefault="00E77F10">
            <w:pPr>
              <w:pStyle w:val="HR1"/>
              <w:spacing w:before="60" w:after="60"/>
              <w:rPr>
                <w:rFonts w:ascii="宋体" w:eastAsia="宋体" w:hAnsi="宋体" w:cs="宋体"/>
                <w:szCs w:val="21"/>
              </w:rPr>
            </w:pPr>
          </w:p>
        </w:tc>
        <w:tc>
          <w:tcPr>
            <w:tcW w:w="2100" w:type="dxa"/>
            <w:vAlign w:val="center"/>
          </w:tcPr>
          <w:p w:rsidR="00E77F10" w:rsidRDefault="00E77F10">
            <w:pPr>
              <w:jc w:val="center"/>
              <w:rPr>
                <w:rFonts w:ascii="Arial"/>
              </w:rPr>
            </w:pPr>
          </w:p>
        </w:tc>
        <w:tc>
          <w:tcPr>
            <w:tcW w:w="840" w:type="dxa"/>
            <w:vAlign w:val="center"/>
          </w:tcPr>
          <w:p w:rsidR="00E77F10" w:rsidRDefault="00E77F10">
            <w:pPr>
              <w:spacing w:line="360" w:lineRule="auto"/>
              <w:jc w:val="center"/>
              <w:textAlignment w:val="center"/>
              <w:rPr>
                <w:rFonts w:ascii="宋体" w:eastAsia="宋体" w:hAnsi="宋体" w:cs="宋体"/>
                <w:szCs w:val="21"/>
              </w:rPr>
            </w:pPr>
          </w:p>
        </w:tc>
        <w:tc>
          <w:tcPr>
            <w:tcW w:w="1940" w:type="dxa"/>
          </w:tcPr>
          <w:p w:rsidR="00E77F10" w:rsidRDefault="00E77F10">
            <w:pPr>
              <w:rPr>
                <w:rFonts w:ascii="Arial"/>
              </w:rPr>
            </w:pPr>
          </w:p>
        </w:tc>
        <w:tc>
          <w:tcPr>
            <w:tcW w:w="1770" w:type="dxa"/>
          </w:tcPr>
          <w:p w:rsidR="00E77F10" w:rsidRDefault="00E77F10">
            <w:pPr>
              <w:rPr>
                <w:rFonts w:ascii="Arial"/>
              </w:rPr>
            </w:pPr>
          </w:p>
        </w:tc>
        <w:tc>
          <w:tcPr>
            <w:tcW w:w="1888" w:type="dxa"/>
          </w:tcPr>
          <w:p w:rsidR="00E77F10" w:rsidRDefault="00E77F10">
            <w:pPr>
              <w:rPr>
                <w:rFonts w:ascii="Arial"/>
              </w:rPr>
            </w:pPr>
          </w:p>
        </w:tc>
        <w:tc>
          <w:tcPr>
            <w:tcW w:w="1120" w:type="dxa"/>
          </w:tcPr>
          <w:p w:rsidR="00E77F10" w:rsidRDefault="00E77F10">
            <w:pPr>
              <w:rPr>
                <w:rFonts w:ascii="Arial"/>
              </w:rPr>
            </w:pPr>
          </w:p>
        </w:tc>
        <w:tc>
          <w:tcPr>
            <w:tcW w:w="1125" w:type="dxa"/>
          </w:tcPr>
          <w:p w:rsidR="00E77F10" w:rsidRDefault="00E77F10">
            <w:pPr>
              <w:rPr>
                <w:rFonts w:ascii="Arial"/>
              </w:rPr>
            </w:pPr>
          </w:p>
        </w:tc>
      </w:tr>
      <w:tr w:rsidR="00E77F10">
        <w:trPr>
          <w:trHeight w:val="623"/>
        </w:trPr>
        <w:tc>
          <w:tcPr>
            <w:tcW w:w="9702" w:type="dxa"/>
            <w:gridSpan w:val="6"/>
          </w:tcPr>
          <w:p w:rsidR="00E77F10" w:rsidRDefault="00631DDB">
            <w:pPr>
              <w:spacing w:before="207" w:line="219" w:lineRule="auto"/>
              <w:ind w:left="3416"/>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价合计列入价格汇总表 1-</w:t>
            </w:r>
            <w:r>
              <w:rPr>
                <w:rFonts w:ascii="宋体" w:eastAsia="宋体" w:hAnsi="宋体" w:cs="宋体" w:hint="eastAsia"/>
                <w:spacing w:val="-4"/>
                <w:szCs w:val="21"/>
              </w:rPr>
              <w:t>5</w:t>
            </w:r>
          </w:p>
        </w:tc>
        <w:tc>
          <w:tcPr>
            <w:tcW w:w="4133" w:type="dxa"/>
            <w:gridSpan w:val="3"/>
          </w:tcPr>
          <w:p w:rsidR="00E77F10" w:rsidRDefault="00631DDB">
            <w:pPr>
              <w:spacing w:before="207" w:line="219" w:lineRule="auto"/>
              <w:ind w:firstLineChars="300" w:firstLine="630"/>
              <w:rPr>
                <w:rFonts w:ascii="宋体" w:eastAsia="宋体" w:hAnsi="宋体" w:cs="宋体"/>
                <w:szCs w:val="21"/>
              </w:rPr>
            </w:pPr>
            <w:r>
              <w:rPr>
                <w:rFonts w:ascii="宋体" w:eastAsia="宋体" w:hAnsi="宋体" w:cs="宋体"/>
                <w:szCs w:val="21"/>
              </w:rPr>
              <w:t>总价合计</w:t>
            </w:r>
            <w:r>
              <w:rPr>
                <w:rFonts w:ascii="宋体" w:eastAsia="宋体" w:hAnsi="宋体" w:cs="宋体" w:hint="eastAsia"/>
                <w:szCs w:val="21"/>
              </w:rPr>
              <w:t>（不含税）</w:t>
            </w:r>
            <w:r>
              <w:rPr>
                <w:rFonts w:ascii="宋体" w:eastAsia="宋体" w:hAnsi="宋体" w:cs="宋体"/>
                <w:szCs w:val="21"/>
              </w:rPr>
              <w:t>￥    元</w:t>
            </w:r>
          </w:p>
        </w:tc>
      </w:tr>
    </w:tbl>
    <w:p w:rsidR="00E77F10" w:rsidRDefault="00E77F10">
      <w:pPr>
        <w:spacing w:before="69" w:line="219" w:lineRule="auto"/>
        <w:rPr>
          <w:rFonts w:ascii="宋体" w:eastAsia="宋体" w:hAnsi="宋体" w:cs="宋体"/>
          <w:spacing w:val="-3"/>
          <w:szCs w:val="21"/>
        </w:rPr>
      </w:pPr>
    </w:p>
    <w:p w:rsidR="00E77F10" w:rsidRDefault="00631DDB">
      <w:pPr>
        <w:spacing w:before="69" w:line="219" w:lineRule="auto"/>
        <w:rPr>
          <w:rFonts w:ascii="宋体" w:eastAsia="宋体" w:hAnsi="宋体" w:cs="宋体"/>
          <w:szCs w:val="21"/>
        </w:rPr>
      </w:pPr>
      <w:r>
        <w:rPr>
          <w:rFonts w:ascii="宋体" w:eastAsia="宋体" w:hAnsi="宋体" w:cs="宋体"/>
          <w:spacing w:val="-3"/>
          <w:szCs w:val="21"/>
        </w:rPr>
        <w:t>注：1.本表须详细列出质保期内全部随机备品备件和专用工具等的详细价格</w:t>
      </w:r>
      <w:r>
        <w:rPr>
          <w:rFonts w:ascii="宋体" w:eastAsia="宋体" w:hAnsi="宋体" w:cs="宋体"/>
          <w:spacing w:val="-1"/>
          <w:szCs w:val="21"/>
        </w:rPr>
        <w:t>。</w:t>
      </w:r>
    </w:p>
    <w:p w:rsidR="00E77F10" w:rsidRDefault="00631DDB">
      <w:pPr>
        <w:spacing w:before="75" w:line="219" w:lineRule="auto"/>
        <w:ind w:left="409"/>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E77F10" w:rsidRDefault="00631DDB">
      <w:pPr>
        <w:spacing w:before="87" w:line="198" w:lineRule="auto"/>
        <w:ind w:left="411"/>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E77F10" w:rsidRDefault="00631DDB">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E77F10" w:rsidRDefault="00631DDB">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E77F10" w:rsidRDefault="00631DDB">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E77F10" w:rsidRDefault="00E77F10">
      <w:pPr>
        <w:spacing w:before="140" w:line="220" w:lineRule="auto"/>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E77F10" w:rsidRDefault="00631DDB">
      <w:pPr>
        <w:spacing w:before="87" w:line="198" w:lineRule="auto"/>
        <w:ind w:left="411"/>
        <w:rPr>
          <w:rFonts w:ascii="宋体" w:eastAsia="宋体" w:hAnsi="宋体" w:cs="宋体"/>
          <w:spacing w:val="-2"/>
          <w:sz w:val="24"/>
          <w:szCs w:val="24"/>
        </w:r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  月  日</w:t>
      </w:r>
    </w:p>
    <w:p w:rsidR="00E77F10" w:rsidRDefault="00E77F10">
      <w:pPr>
        <w:spacing w:before="87" w:line="198" w:lineRule="auto"/>
        <w:ind w:left="411"/>
        <w:rPr>
          <w:rFonts w:ascii="宋体" w:eastAsia="宋体" w:hAnsi="宋体" w:cs="宋体"/>
          <w:spacing w:val="-2"/>
          <w:sz w:val="24"/>
          <w:szCs w:val="24"/>
        </w:rPr>
        <w:sectPr w:rsidR="00E77F10">
          <w:footerReference w:type="default" r:id="rId26"/>
          <w:pgSz w:w="16841" w:h="11907"/>
          <w:pgMar w:top="400" w:right="1500" w:bottom="1184" w:left="1480" w:header="0" w:footer="1022" w:gutter="0"/>
          <w:cols w:space="720"/>
        </w:sectPr>
      </w:pPr>
    </w:p>
    <w:p w:rsidR="00E77F10" w:rsidRDefault="00631DDB">
      <w:pPr>
        <w:spacing w:before="140" w:line="220" w:lineRule="auto"/>
        <w:ind w:left="2" w:firstLineChars="200" w:firstLine="432"/>
        <w:rPr>
          <w:rFonts w:ascii="Times New Roman" w:eastAsia="宋体" w:hAnsi="Times New Roman" w:cs="Times New Roman"/>
          <w:b/>
          <w:bCs/>
          <w:color w:val="000000"/>
          <w:sz w:val="24"/>
          <w:szCs w:val="24"/>
        </w:rPr>
      </w:pPr>
      <w:r>
        <w:rPr>
          <w:rFonts w:ascii="宋体" w:eastAsia="宋体" w:hAnsi="宋体" w:cs="宋体"/>
          <w:spacing w:val="3"/>
          <w:szCs w:val="21"/>
        </w:rPr>
        <w:lastRenderedPageBreak/>
        <w:t xml:space="preserve">       </w:t>
      </w:r>
      <w:r>
        <w:rPr>
          <w:rFonts w:ascii="Times New Roman" w:eastAsia="宋体" w:hAnsi="Times New Roman" w:cs="Times New Roman" w:hint="eastAsia"/>
          <w:b/>
          <w:bCs/>
          <w:color w:val="000000"/>
          <w:sz w:val="24"/>
          <w:szCs w:val="24"/>
        </w:rPr>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rsidR="00E77F10" w:rsidRDefault="00E77F10">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E77F10">
        <w:trPr>
          <w:trHeight w:val="567"/>
        </w:trPr>
        <w:tc>
          <w:tcPr>
            <w:tcW w:w="1651" w:type="dxa"/>
            <w:tcBorders>
              <w:top w:val="single" w:sz="4" w:space="0" w:color="auto"/>
              <w:bottom w:val="single" w:sz="4" w:space="0" w:color="auto"/>
              <w:right w:val="single" w:sz="4" w:space="0" w:color="auto"/>
            </w:tcBorders>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项目</w:t>
            </w:r>
          </w:p>
        </w:tc>
        <w:tc>
          <w:tcPr>
            <w:tcW w:w="2875" w:type="dxa"/>
            <w:tcBorders>
              <w:top w:val="single" w:sz="4" w:space="0" w:color="auto"/>
              <w:left w:val="single" w:sz="4" w:space="0" w:color="auto"/>
              <w:bottom w:val="single" w:sz="4" w:space="0" w:color="auto"/>
              <w:right w:val="single" w:sz="4" w:space="0" w:color="auto"/>
            </w:tcBorders>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是否偏离</w:t>
            </w:r>
          </w:p>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E77F10">
        <w:trPr>
          <w:trHeight w:val="567"/>
        </w:trPr>
        <w:tc>
          <w:tcPr>
            <w:tcW w:w="1651" w:type="dxa"/>
            <w:tcBorders>
              <w:top w:val="single" w:sz="4" w:space="0" w:color="auto"/>
              <w:bottom w:val="single" w:sz="4" w:space="0" w:color="auto"/>
              <w:right w:val="single" w:sz="4" w:space="0" w:color="auto"/>
            </w:tcBorders>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E77F10" w:rsidRDefault="00E77F10">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E77F10" w:rsidRDefault="00E77F10">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E77F10" w:rsidRDefault="00E77F10">
            <w:pPr>
              <w:jc w:val="center"/>
              <w:rPr>
                <w:rFonts w:ascii="Times New Roman" w:eastAsia="宋体" w:hAnsi="Times New Roman" w:cs="Times New Roman"/>
                <w:b/>
                <w:szCs w:val="20"/>
              </w:rPr>
            </w:pPr>
          </w:p>
        </w:tc>
      </w:tr>
      <w:tr w:rsidR="00E77F10">
        <w:trPr>
          <w:trHeight w:val="567"/>
        </w:trPr>
        <w:tc>
          <w:tcPr>
            <w:tcW w:w="1651" w:type="dxa"/>
            <w:tcBorders>
              <w:top w:val="single" w:sz="4" w:space="0" w:color="auto"/>
              <w:bottom w:val="single" w:sz="4" w:space="0" w:color="auto"/>
              <w:right w:val="single" w:sz="4" w:space="0" w:color="auto"/>
            </w:tcBorders>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E77F10" w:rsidRDefault="00E77F10">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E77F10" w:rsidRDefault="00E77F10">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E77F10" w:rsidRDefault="00E77F10">
            <w:pPr>
              <w:jc w:val="center"/>
              <w:rPr>
                <w:rFonts w:ascii="Times New Roman" w:eastAsia="宋体" w:hAnsi="Times New Roman" w:cs="Times New Roman"/>
                <w:b/>
                <w:szCs w:val="21"/>
              </w:rPr>
            </w:pPr>
          </w:p>
        </w:tc>
      </w:tr>
      <w:tr w:rsidR="00E77F10">
        <w:trPr>
          <w:trHeight w:val="567"/>
        </w:trPr>
        <w:tc>
          <w:tcPr>
            <w:tcW w:w="1651" w:type="dxa"/>
            <w:tcBorders>
              <w:top w:val="single" w:sz="4" w:space="0" w:color="auto"/>
              <w:bottom w:val="single" w:sz="4" w:space="0" w:color="auto"/>
              <w:right w:val="single" w:sz="4" w:space="0" w:color="auto"/>
            </w:tcBorders>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rsidR="00E77F10" w:rsidRDefault="00E77F10">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rsidR="00E77F10" w:rsidRDefault="00E77F10">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E77F10" w:rsidRDefault="00E77F10">
            <w:pPr>
              <w:jc w:val="center"/>
              <w:rPr>
                <w:rFonts w:ascii="Times New Roman" w:eastAsia="宋体" w:hAnsi="Times New Roman" w:cs="Times New Roman"/>
                <w:b/>
                <w:szCs w:val="20"/>
              </w:rPr>
            </w:pPr>
          </w:p>
        </w:tc>
      </w:tr>
      <w:tr w:rsidR="00E77F10">
        <w:trPr>
          <w:trHeight w:val="567"/>
        </w:trPr>
        <w:tc>
          <w:tcPr>
            <w:tcW w:w="1651" w:type="dxa"/>
            <w:tcBorders>
              <w:top w:val="single" w:sz="4" w:space="0" w:color="auto"/>
              <w:bottom w:val="single" w:sz="4" w:space="0" w:color="auto"/>
              <w:right w:val="single" w:sz="4" w:space="0" w:color="auto"/>
            </w:tcBorders>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E77F10" w:rsidRDefault="00E77F10">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E77F10" w:rsidRDefault="00E77F10">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1"/>
              </w:rPr>
            </w:pPr>
          </w:p>
          <w:p w:rsidR="00E77F10" w:rsidRDefault="00E77F10">
            <w:pPr>
              <w:jc w:val="center"/>
              <w:rPr>
                <w:rFonts w:ascii="Times New Roman" w:eastAsia="宋体" w:hAnsi="Times New Roman" w:cs="Times New Roman"/>
                <w:b/>
                <w:szCs w:val="20"/>
              </w:rPr>
            </w:pPr>
          </w:p>
        </w:tc>
      </w:tr>
      <w:tr w:rsidR="00E77F10">
        <w:trPr>
          <w:trHeight w:val="567"/>
        </w:trPr>
        <w:tc>
          <w:tcPr>
            <w:tcW w:w="1651" w:type="dxa"/>
            <w:tcBorders>
              <w:top w:val="single" w:sz="4" w:space="0" w:color="auto"/>
              <w:bottom w:val="single" w:sz="4" w:space="0" w:color="auto"/>
              <w:right w:val="single" w:sz="4" w:space="0" w:color="auto"/>
            </w:tcBorders>
            <w:vAlign w:val="center"/>
          </w:tcPr>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E77F10" w:rsidRDefault="00E77F10">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rsidR="00E77F10" w:rsidRDefault="00E77F10">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rsidR="00E77F10" w:rsidRDefault="00E77F10">
            <w:pPr>
              <w:jc w:val="center"/>
              <w:rPr>
                <w:rFonts w:ascii="Times New Roman" w:eastAsia="宋体" w:hAnsi="Times New Roman" w:cs="Times New Roman"/>
                <w:b/>
                <w:szCs w:val="20"/>
              </w:rPr>
            </w:pPr>
          </w:p>
        </w:tc>
      </w:tr>
    </w:tbl>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rsidR="00E77F10" w:rsidRDefault="00E77F10">
      <w:pPr>
        <w:rPr>
          <w:rFonts w:ascii="宋体" w:eastAsia="宋体" w:hAnsi="Calibri" w:cs="Times New Roman"/>
          <w:szCs w:val="20"/>
        </w:rPr>
      </w:pPr>
    </w:p>
    <w:p w:rsidR="00E77F10" w:rsidRDefault="00E77F10">
      <w:pPr>
        <w:rPr>
          <w:rFonts w:ascii="宋体" w:eastAsia="宋体" w:hAnsi="Calibri" w:cs="宋体"/>
          <w:b/>
          <w:bCs/>
          <w:color w:val="000000"/>
          <w:sz w:val="28"/>
          <w:szCs w:val="20"/>
        </w:rPr>
        <w:sectPr w:rsidR="00E77F10">
          <w:footerReference w:type="default" r:id="rId27"/>
          <w:pgSz w:w="11906" w:h="16838"/>
          <w:pgMar w:top="1588" w:right="1418" w:bottom="1134" w:left="1418" w:header="851" w:footer="992" w:gutter="0"/>
          <w:cols w:space="720"/>
          <w:titlePg/>
          <w:docGrid w:type="lines" w:linePitch="312"/>
        </w:sectPr>
      </w:pPr>
    </w:p>
    <w:p w:rsidR="00E77F10" w:rsidRDefault="00631DDB">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rsidR="00E77F10" w:rsidRDefault="00E77F10">
      <w:pPr>
        <w:spacing w:line="272" w:lineRule="auto"/>
        <w:rPr>
          <w:rFonts w:ascii="Arial"/>
        </w:rPr>
      </w:pPr>
    </w:p>
    <w:p w:rsidR="00E77F10" w:rsidRDefault="00631DDB">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ascii="宋体" w:eastAsia="宋体" w:hAnsi="宋体" w:cs="Times New Roman" w:hint="eastAsia"/>
          <w:b/>
          <w:bCs/>
          <w:color w:val="000000"/>
          <w:sz w:val="24"/>
          <w:szCs w:val="24"/>
          <w:u w:val="single"/>
        </w:rPr>
        <w:t>中国重汽集团济南动力有限公司电性能测试系统招标项目</w:t>
      </w:r>
    </w:p>
    <w:p w:rsidR="00E77F10" w:rsidRDefault="00631DDB">
      <w:pPr>
        <w:spacing w:before="306" w:line="227" w:lineRule="auto"/>
        <w:ind w:left="205"/>
        <w:rPr>
          <w:rFonts w:ascii="宋体" w:eastAsia="宋体" w:hAnsi="宋体" w:cs="宋体"/>
          <w:sz w:val="24"/>
          <w:szCs w:val="24"/>
        </w:rPr>
      </w:pPr>
      <w:r>
        <w:rPr>
          <w:rFonts w:ascii="宋体" w:eastAsia="宋体" w:hAnsi="宋体" w:cs="宋体"/>
          <w:spacing w:val="-4"/>
          <w:sz w:val="24"/>
          <w:szCs w:val="24"/>
        </w:rPr>
        <w:t xml:space="preserve">日期： </w:t>
      </w:r>
      <w:r>
        <w:rPr>
          <w:rFonts w:ascii="宋体" w:eastAsia="宋体" w:hAnsi="宋体" w:cs="宋体"/>
          <w:spacing w:val="-2"/>
          <w:sz w:val="24"/>
          <w:szCs w:val="24"/>
        </w:rPr>
        <w:t xml:space="preserve">   年   月   日</w:t>
      </w:r>
    </w:p>
    <w:p w:rsidR="00E77F10" w:rsidRDefault="00E77F10"/>
    <w:p w:rsidR="00E77F10" w:rsidRDefault="00E77F10">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E77F10">
        <w:trPr>
          <w:trHeight w:val="4186"/>
        </w:trPr>
        <w:tc>
          <w:tcPr>
            <w:tcW w:w="9289" w:type="dxa"/>
          </w:tcPr>
          <w:p w:rsidR="00E77F10" w:rsidRDefault="00631DDB">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rsidR="00E77F10" w:rsidRDefault="00631DDB">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rsidR="00E77F10" w:rsidRDefault="00E77F10">
      <w:pPr>
        <w:keepNext/>
        <w:keepLines/>
        <w:rPr>
          <w:rFonts w:ascii="Times New Roman" w:eastAsia="宋体" w:hAnsi="Times New Roman" w:cs="Times New Roman"/>
          <w:b/>
          <w:bCs/>
          <w:color w:val="000000"/>
          <w:sz w:val="24"/>
          <w:szCs w:val="24"/>
        </w:rPr>
      </w:pPr>
    </w:p>
    <w:p w:rsidR="00E77F10" w:rsidRDefault="00E77F10">
      <w:pPr>
        <w:spacing w:before="75" w:line="227" w:lineRule="auto"/>
        <w:ind w:left="135"/>
        <w:rPr>
          <w:rFonts w:ascii="宋体" w:eastAsia="宋体" w:hAnsi="宋体" w:cs="宋体"/>
          <w:spacing w:val="-2"/>
          <w:sz w:val="24"/>
          <w:szCs w:val="24"/>
        </w:rPr>
      </w:pPr>
    </w:p>
    <w:p w:rsidR="00E77F10" w:rsidRDefault="00E77F10">
      <w:pPr>
        <w:spacing w:before="75" w:line="227" w:lineRule="auto"/>
        <w:ind w:left="135"/>
        <w:rPr>
          <w:rFonts w:ascii="宋体" w:eastAsia="宋体" w:hAnsi="宋体" w:cs="宋体"/>
          <w:spacing w:val="-2"/>
          <w:sz w:val="24"/>
          <w:szCs w:val="24"/>
        </w:rPr>
      </w:pPr>
    </w:p>
    <w:p w:rsidR="00E77F10" w:rsidRDefault="00631DDB">
      <w:pPr>
        <w:spacing w:before="75" w:line="227" w:lineRule="auto"/>
        <w:ind w:left="135"/>
        <w:rPr>
          <w:rFonts w:ascii="宋体" w:eastAsia="宋体" w:hAnsi="宋体" w:cs="宋体"/>
          <w:sz w:val="24"/>
          <w:szCs w:val="24"/>
        </w:rPr>
      </w:pPr>
      <w:r>
        <w:rPr>
          <w:rFonts w:ascii="宋体" w:eastAsia="宋体" w:hAnsi="宋体" w:cs="宋体"/>
          <w:spacing w:val="-2"/>
          <w:sz w:val="24"/>
          <w:szCs w:val="24"/>
        </w:rPr>
        <w:t>投标人名称 (盖章)：                法定代表人或授权代表(签字</w:t>
      </w:r>
      <w:r>
        <w:rPr>
          <w:rFonts w:ascii="宋体" w:eastAsia="宋体" w:hAnsi="宋体" w:cs="宋体"/>
          <w:sz w:val="24"/>
          <w:szCs w:val="24"/>
        </w:rPr>
        <w:t>)</w:t>
      </w:r>
      <w:r>
        <w:rPr>
          <w:rFonts w:ascii="宋体" w:eastAsia="宋体" w:hAnsi="宋体" w:cs="宋体" w:hint="eastAsia"/>
          <w:sz w:val="24"/>
          <w:szCs w:val="24"/>
        </w:rPr>
        <w:t>：</w:t>
      </w:r>
    </w:p>
    <w:p w:rsidR="00E77F10" w:rsidRDefault="00E77F10">
      <w:pPr>
        <w:rPr>
          <w:rFonts w:ascii="宋体" w:hAnsi="宋体" w:cs="宋体"/>
          <w:szCs w:val="24"/>
        </w:rPr>
      </w:pPr>
    </w:p>
    <w:p w:rsidR="00E77F10" w:rsidRDefault="00E77F10">
      <w:pPr>
        <w:rPr>
          <w:rFonts w:ascii="宋体" w:eastAsia="宋体" w:hAnsi="宋体" w:cs="宋体"/>
          <w:sz w:val="24"/>
          <w:szCs w:val="24"/>
        </w:rPr>
      </w:pPr>
    </w:p>
    <w:p w:rsidR="00E77F10" w:rsidRDefault="00E77F10">
      <w:pPr>
        <w:rPr>
          <w:rFonts w:ascii="宋体" w:hAnsi="宋体" w:cs="宋体"/>
          <w:szCs w:val="24"/>
        </w:rPr>
      </w:pPr>
    </w:p>
    <w:p w:rsidR="00E77F10" w:rsidRDefault="00E77F10"/>
    <w:p w:rsidR="00E77F10" w:rsidRDefault="00E77F10"/>
    <w:p w:rsidR="00E77F10" w:rsidRDefault="00E77F10"/>
    <w:p w:rsidR="00E77F10" w:rsidRDefault="00E77F10"/>
    <w:p w:rsidR="00E77F10" w:rsidRDefault="00E77F10">
      <w:pPr>
        <w:tabs>
          <w:tab w:val="left" w:pos="1511"/>
        </w:tabs>
        <w:jc w:val="left"/>
        <w:rPr>
          <w:b/>
          <w:bCs/>
        </w:rPr>
        <w:sectPr w:rsidR="00E77F10">
          <w:footerReference w:type="default" r:id="rId28"/>
          <w:pgSz w:w="11906" w:h="16839"/>
          <w:pgMar w:top="1431" w:right="1417" w:bottom="1179" w:left="1304" w:header="850" w:footer="992" w:gutter="0"/>
          <w:cols w:space="720"/>
        </w:sectPr>
      </w:pPr>
    </w:p>
    <w:p w:rsidR="00E77F10" w:rsidRDefault="00631DD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rsidR="00E77F10" w:rsidRDefault="00E77F10">
      <w:pPr>
        <w:spacing w:line="240" w:lineRule="exact"/>
        <w:jc w:val="center"/>
        <w:rPr>
          <w:rFonts w:ascii="宋体" w:eastAsia="宋体" w:hAnsi="Calibri" w:cs="Times New Roman"/>
          <w:b/>
          <w:bCs/>
          <w:sz w:val="36"/>
          <w:szCs w:val="20"/>
        </w:rPr>
      </w:pPr>
    </w:p>
    <w:p w:rsidR="00E77F10" w:rsidRDefault="00631DDB">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hint="eastAsia"/>
          <w:b/>
          <w:bCs/>
          <w:color w:val="000000"/>
          <w:sz w:val="24"/>
          <w:szCs w:val="24"/>
          <w:u w:val="single"/>
        </w:rPr>
        <w:t>中国重汽集团济南动力有限公司电性能测试系统招标项目</w:t>
      </w:r>
    </w:p>
    <w:p w:rsidR="00E77F10" w:rsidRDefault="00631DDB">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E77F10" w:rsidRDefault="00631DDB">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我代表（投标单位名称）对中标合同产品的服务作如下承诺：</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631DD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E77F10" w:rsidRDefault="00E77F10">
      <w:pPr>
        <w:spacing w:line="360" w:lineRule="auto"/>
        <w:ind w:firstLineChars="200" w:firstLine="480"/>
        <w:rPr>
          <w:rFonts w:ascii="宋体" w:eastAsia="宋体" w:hAnsi="宋体" w:cs="Times New Roman"/>
          <w:sz w:val="24"/>
          <w:szCs w:val="20"/>
          <w:u w:val="single"/>
        </w:rPr>
      </w:pP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投标人：（盖章）</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E77F10" w:rsidRDefault="00E77F10">
      <w:pPr>
        <w:rPr>
          <w:rFonts w:ascii="宋体" w:eastAsia="宋体" w:hAnsi="Calibri" w:cs="宋体"/>
          <w:b/>
          <w:bCs/>
          <w:color w:val="000000"/>
          <w:sz w:val="28"/>
          <w:szCs w:val="20"/>
        </w:rPr>
      </w:pPr>
    </w:p>
    <w:p w:rsidR="00E77F10" w:rsidRDefault="00E77F10">
      <w:pPr>
        <w:rPr>
          <w:rFonts w:ascii="宋体" w:hAnsi="Calibri" w:cs="宋体"/>
          <w:color w:val="000000"/>
          <w:sz w:val="28"/>
          <w:szCs w:val="20"/>
        </w:rPr>
      </w:pPr>
    </w:p>
    <w:p w:rsidR="00E77F10" w:rsidRDefault="00E77F10">
      <w:pPr>
        <w:rPr>
          <w:rFonts w:ascii="宋体" w:eastAsia="宋体" w:hAnsi="Calibri" w:cs="宋体"/>
          <w:b/>
          <w:bCs/>
          <w:color w:val="000000"/>
          <w:sz w:val="28"/>
          <w:szCs w:val="20"/>
        </w:rPr>
      </w:pPr>
    </w:p>
    <w:p w:rsidR="00E77F10" w:rsidRDefault="00E77F10">
      <w:pPr>
        <w:rPr>
          <w:rFonts w:ascii="宋体" w:hAnsi="Calibri" w:cs="宋体"/>
          <w:color w:val="000000"/>
          <w:sz w:val="28"/>
          <w:szCs w:val="20"/>
        </w:rPr>
      </w:pPr>
    </w:p>
    <w:p w:rsidR="00E77F10" w:rsidRDefault="00E77F10">
      <w:pPr>
        <w:rPr>
          <w:rFonts w:ascii="宋体" w:eastAsia="宋体" w:hAnsi="Calibri" w:cs="宋体"/>
          <w:b/>
          <w:bCs/>
          <w:color w:val="000000"/>
          <w:sz w:val="28"/>
          <w:szCs w:val="20"/>
        </w:rPr>
      </w:pPr>
    </w:p>
    <w:p w:rsidR="00E77F10" w:rsidRDefault="00E77F10">
      <w:pPr>
        <w:outlineLvl w:val="2"/>
        <w:rPr>
          <w:rFonts w:ascii="Times New Roman" w:eastAsia="宋体" w:hAnsi="Times New Roman" w:cs="Times New Roman"/>
          <w:b/>
          <w:bCs/>
          <w:color w:val="000000"/>
          <w:sz w:val="24"/>
          <w:szCs w:val="24"/>
        </w:rPr>
        <w:sectPr w:rsidR="00E77F10">
          <w:pgSz w:w="11906" w:h="16839"/>
          <w:pgMar w:top="1431" w:right="1417" w:bottom="1179" w:left="1304" w:header="850" w:footer="992" w:gutter="0"/>
          <w:cols w:space="720"/>
        </w:sectPr>
      </w:pPr>
    </w:p>
    <w:p w:rsidR="00E77F10" w:rsidRDefault="00631DDB">
      <w:pPr>
        <w:outlineLvl w:val="2"/>
        <w:rPr>
          <w:rFonts w:ascii="Calibri" w:eastAsia="宋体" w:hAnsi="Calibri" w:cs="Times New Roman"/>
          <w:szCs w:val="20"/>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rsidR="00E77F10" w:rsidRDefault="00631DD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E77F10">
        <w:tc>
          <w:tcPr>
            <w:tcW w:w="9060" w:type="dxa"/>
          </w:tcPr>
          <w:p w:rsidR="00E77F10" w:rsidRDefault="00E77F10">
            <w:pPr>
              <w:jc w:val="center"/>
              <w:rPr>
                <w:rFonts w:ascii="Times New Roman" w:eastAsia="宋体" w:hAnsi="Times New Roman" w:cs="Times New Roman"/>
                <w:b/>
                <w:szCs w:val="20"/>
              </w:rPr>
            </w:pPr>
          </w:p>
          <w:p w:rsidR="00E77F10" w:rsidRDefault="00631DDB">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rsidR="00E77F10" w:rsidRDefault="00E77F10">
            <w:pPr>
              <w:rPr>
                <w:rFonts w:ascii="Times New Roman" w:eastAsia="等线" w:hAnsi="Times New Roman" w:cs="Times New Roman"/>
                <w:b/>
                <w:sz w:val="30"/>
                <w:szCs w:val="30"/>
              </w:rPr>
            </w:pPr>
          </w:p>
          <w:p w:rsidR="00E77F10" w:rsidRDefault="00631DDB">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r>
              <w:rPr>
                <w:rFonts w:ascii="Times New Roman" w:eastAsia="宋体" w:hAnsi="Times New Roman" w:cs="Times New Roman"/>
                <w:b/>
                <w:sz w:val="30"/>
                <w:szCs w:val="30"/>
              </w:rPr>
              <w:t>/</w:t>
            </w:r>
            <w:r>
              <w:rPr>
                <w:rFonts w:ascii="等线" w:eastAsia="等线" w:hAnsi="等线" w:cs="Times New Roman"/>
                <w:b/>
                <w:sz w:val="30"/>
                <w:szCs w:val="30"/>
                <w:u w:val="single"/>
              </w:rPr>
              <w:t xml:space="preserve">  </w:t>
            </w:r>
            <w:r>
              <w:rPr>
                <w:rFonts w:ascii="等线" w:eastAsia="等线" w:hAnsi="等线" w:cs="Times New Roman" w:hint="eastAsia"/>
                <w:b/>
                <w:sz w:val="30"/>
                <w:szCs w:val="30"/>
                <w:u w:val="single"/>
              </w:rPr>
              <w:t>2</w:t>
            </w:r>
            <w:r>
              <w:rPr>
                <w:rFonts w:ascii="等线" w:eastAsia="等线" w:hAnsi="等线" w:cs="Times New Roman"/>
                <w:b/>
                <w:sz w:val="30"/>
                <w:szCs w:val="30"/>
                <w:u w:val="single"/>
              </w:rPr>
              <w:t xml:space="preserve"> </w:t>
            </w:r>
            <w:r>
              <w:rPr>
                <w:rFonts w:ascii="宋体" w:eastAsia="宋体" w:hAnsi="宋体" w:cs="宋体" w:hint="eastAsia"/>
                <w:b/>
                <w:sz w:val="30"/>
                <w:szCs w:val="30"/>
              </w:rPr>
              <w:t>副本）</w:t>
            </w:r>
          </w:p>
          <w:p w:rsidR="00E77F10" w:rsidRDefault="00E77F10">
            <w:pPr>
              <w:jc w:val="center"/>
              <w:rPr>
                <w:rFonts w:ascii="Times New Roman" w:eastAsia="宋体" w:hAnsi="Times New Roman" w:cs="Times New Roman"/>
                <w:b/>
                <w:szCs w:val="20"/>
              </w:rPr>
            </w:pPr>
          </w:p>
          <w:p w:rsidR="00E77F10" w:rsidRDefault="00E77F10">
            <w:pPr>
              <w:jc w:val="center"/>
              <w:rPr>
                <w:rFonts w:ascii="Times New Roman" w:eastAsia="宋体" w:hAnsi="Times New Roman" w:cs="Times New Roman"/>
                <w:b/>
                <w:szCs w:val="20"/>
              </w:rPr>
            </w:pPr>
          </w:p>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项目名称：</w:t>
            </w:r>
            <w:r>
              <w:rPr>
                <w:rFonts w:ascii="宋体" w:eastAsia="宋体" w:hAnsi="宋体" w:cs="Times New Roman" w:hint="eastAsia"/>
                <w:b/>
                <w:bCs/>
                <w:color w:val="000000"/>
                <w:sz w:val="24"/>
                <w:szCs w:val="24"/>
                <w:u w:val="single"/>
              </w:rPr>
              <w:t>中国重汽集团济南动力有限公司</w:t>
            </w:r>
            <w:proofErr w:type="gramStart"/>
            <w:r>
              <w:rPr>
                <w:rFonts w:ascii="宋体" w:eastAsia="宋体" w:hAnsi="宋体" w:cs="Times New Roman" w:hint="eastAsia"/>
                <w:b/>
                <w:bCs/>
                <w:color w:val="000000"/>
                <w:sz w:val="24"/>
                <w:szCs w:val="24"/>
                <w:u w:val="single"/>
              </w:rPr>
              <w:t>桌面电</w:t>
            </w:r>
            <w:proofErr w:type="gramEnd"/>
            <w:r>
              <w:rPr>
                <w:rFonts w:ascii="宋体" w:eastAsia="宋体" w:hAnsi="宋体" w:cs="Times New Roman" w:hint="eastAsia"/>
                <w:b/>
                <w:bCs/>
                <w:color w:val="000000"/>
                <w:sz w:val="24"/>
                <w:szCs w:val="24"/>
                <w:u w:val="single"/>
              </w:rPr>
              <w:t>性能测试系统招标项目</w:t>
            </w:r>
          </w:p>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投标人名称（公章）：</w:t>
            </w:r>
          </w:p>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地址：</w:t>
            </w:r>
          </w:p>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授权代表电话：</w:t>
            </w:r>
          </w:p>
          <w:p w:rsidR="00E77F10" w:rsidRDefault="00631DDB">
            <w:pPr>
              <w:jc w:val="center"/>
              <w:rPr>
                <w:rFonts w:ascii="Times New Roman" w:eastAsia="宋体" w:hAnsi="Times New Roman" w:cs="Times New Roman"/>
                <w:b/>
                <w:szCs w:val="20"/>
              </w:rPr>
            </w:pPr>
            <w:r>
              <w:rPr>
                <w:rFonts w:ascii="宋体" w:eastAsia="宋体" w:hAnsi="宋体" w:cs="宋体" w:hint="eastAsia"/>
                <w:b/>
                <w:szCs w:val="20"/>
              </w:rPr>
              <w:t>传真：</w:t>
            </w:r>
          </w:p>
          <w:p w:rsidR="00E77F10" w:rsidRDefault="00E77F10">
            <w:pPr>
              <w:jc w:val="center"/>
              <w:rPr>
                <w:rFonts w:ascii="Times New Roman" w:eastAsia="宋体" w:hAnsi="Times New Roman" w:cs="Times New Roman"/>
                <w:b/>
                <w:szCs w:val="20"/>
              </w:rPr>
            </w:pPr>
          </w:p>
          <w:p w:rsidR="00E77F10" w:rsidRDefault="00E77F10">
            <w:pPr>
              <w:jc w:val="center"/>
              <w:rPr>
                <w:rFonts w:ascii="Times New Roman" w:eastAsia="宋体" w:hAnsi="Times New Roman" w:cs="Times New Roman"/>
                <w:b/>
                <w:szCs w:val="20"/>
              </w:rPr>
            </w:pPr>
          </w:p>
        </w:tc>
      </w:tr>
    </w:tbl>
    <w:p w:rsidR="00E77F10" w:rsidRDefault="00631DDB">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E77F10" w:rsidRDefault="00E77F10">
      <w:pPr>
        <w:pStyle w:val="af3"/>
      </w:pPr>
    </w:p>
    <w:p w:rsidR="00E77F10" w:rsidRDefault="00E77F10"/>
    <w:p w:rsidR="00E77F10" w:rsidRDefault="00E77F10">
      <w:pPr>
        <w:pStyle w:val="af3"/>
        <w:rPr>
          <w:rFonts w:eastAsia="宋体" w:hAnsi="Calibri" w:cs="宋体"/>
          <w:b/>
          <w:bCs/>
          <w:color w:val="000000"/>
          <w:sz w:val="28"/>
          <w:szCs w:val="20"/>
        </w:rPr>
      </w:pPr>
    </w:p>
    <w:p w:rsidR="00E77F10" w:rsidRDefault="00E77F10">
      <w:pPr>
        <w:pStyle w:val="2"/>
        <w:sectPr w:rsidR="00E77F10">
          <w:pgSz w:w="11906" w:h="16839"/>
          <w:pgMar w:top="1431" w:right="1417" w:bottom="1179" w:left="1304" w:header="850" w:footer="992" w:gutter="0"/>
          <w:cols w:space="720"/>
        </w:sectPr>
      </w:pPr>
    </w:p>
    <w:p w:rsidR="00E77F10" w:rsidRDefault="00E77F10"/>
    <w:p w:rsidR="00E77F10" w:rsidRDefault="00631DDB">
      <w:pPr>
        <w:jc w:val="center"/>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附件</w:t>
      </w:r>
      <w:r>
        <w:rPr>
          <w:rFonts w:ascii="Times New Roman" w:eastAsia="宋体" w:hAnsi="Times New Roman" w:cs="Times New Roman" w:hint="eastAsia"/>
          <w:b/>
          <w:bCs/>
          <w:color w:val="000000"/>
          <w:sz w:val="24"/>
          <w:szCs w:val="24"/>
        </w:rPr>
        <w:t xml:space="preserve">14  </w:t>
      </w:r>
      <w:r>
        <w:rPr>
          <w:rFonts w:ascii="Times New Roman" w:eastAsia="宋体" w:hAnsi="Times New Roman" w:cs="Times New Roman" w:hint="eastAsia"/>
          <w:b/>
          <w:bCs/>
          <w:color w:val="000000"/>
          <w:sz w:val="24"/>
          <w:szCs w:val="24"/>
        </w:rPr>
        <w:t>技术标评审表（</w:t>
      </w:r>
      <w:r>
        <w:rPr>
          <w:rFonts w:ascii="Times New Roman" w:eastAsia="宋体" w:hAnsi="Times New Roman" w:cs="Times New Roman" w:hint="eastAsia"/>
          <w:b/>
          <w:bCs/>
          <w:color w:val="000000"/>
          <w:sz w:val="24"/>
          <w:szCs w:val="24"/>
        </w:rPr>
        <w:t>100</w:t>
      </w:r>
      <w:r>
        <w:rPr>
          <w:rFonts w:ascii="Times New Roman" w:eastAsia="宋体" w:hAnsi="Times New Roman" w:cs="Times New Roman" w:hint="eastAsia"/>
          <w:b/>
          <w:bCs/>
          <w:color w:val="000000"/>
          <w:sz w:val="24"/>
          <w:szCs w:val="24"/>
        </w:rPr>
        <w:t>分）</w:t>
      </w:r>
    </w:p>
    <w:tbl>
      <w:tblPr>
        <w:tblW w:w="13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750"/>
        <w:gridCol w:w="533"/>
        <w:gridCol w:w="3100"/>
        <w:gridCol w:w="817"/>
        <w:gridCol w:w="7781"/>
      </w:tblGrid>
      <w:tr w:rsidR="00E77F10">
        <w:trPr>
          <w:cantSplit/>
          <w:trHeight w:val="129"/>
          <w:jc w:val="center"/>
        </w:trPr>
        <w:tc>
          <w:tcPr>
            <w:tcW w:w="730" w:type="dxa"/>
            <w:vAlign w:val="center"/>
          </w:tcPr>
          <w:p w:rsidR="00E77F10" w:rsidRDefault="00631DDB">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评价类型</w:t>
            </w:r>
          </w:p>
        </w:tc>
        <w:tc>
          <w:tcPr>
            <w:tcW w:w="750" w:type="dxa"/>
            <w:vAlign w:val="center"/>
          </w:tcPr>
          <w:p w:rsidR="00E77F10" w:rsidRDefault="00631DDB">
            <w:pPr>
              <w:tabs>
                <w:tab w:val="left" w:pos="13965"/>
              </w:tabs>
              <w:spacing w:line="360" w:lineRule="auto"/>
              <w:ind w:right="-6"/>
              <w:jc w:val="center"/>
              <w:rPr>
                <w:rFonts w:ascii="宋体" w:eastAsia="宋体" w:hAnsi="宋体" w:cs="Times New Roman"/>
                <w:b/>
                <w:sz w:val="24"/>
                <w:szCs w:val="24"/>
              </w:rPr>
            </w:pPr>
            <w:r>
              <w:rPr>
                <w:rFonts w:ascii="宋体" w:eastAsia="宋体" w:hAnsi="宋体" w:cs="Times New Roman" w:hint="eastAsia"/>
                <w:b/>
                <w:sz w:val="24"/>
                <w:szCs w:val="24"/>
              </w:rPr>
              <w:t>评审内容</w:t>
            </w:r>
          </w:p>
        </w:tc>
        <w:tc>
          <w:tcPr>
            <w:tcW w:w="533" w:type="dxa"/>
            <w:vAlign w:val="center"/>
          </w:tcPr>
          <w:p w:rsidR="00E77F10" w:rsidRDefault="00631DDB">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序号</w:t>
            </w:r>
          </w:p>
        </w:tc>
        <w:tc>
          <w:tcPr>
            <w:tcW w:w="3100" w:type="dxa"/>
            <w:vAlign w:val="center"/>
          </w:tcPr>
          <w:p w:rsidR="00E77F10" w:rsidRDefault="00631DDB">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内</w:t>
            </w:r>
            <w:r>
              <w:rPr>
                <w:rFonts w:ascii="宋体" w:eastAsia="宋体" w:hAnsi="宋体" w:cs="Times New Roman"/>
                <w:b/>
                <w:sz w:val="24"/>
                <w:szCs w:val="24"/>
              </w:rPr>
              <w:t xml:space="preserve">   </w:t>
            </w:r>
            <w:r>
              <w:rPr>
                <w:rFonts w:ascii="宋体" w:eastAsia="宋体" w:hAnsi="宋体" w:cs="Times New Roman" w:hint="eastAsia"/>
                <w:b/>
                <w:sz w:val="24"/>
                <w:szCs w:val="24"/>
              </w:rPr>
              <w:t>容</w:t>
            </w:r>
          </w:p>
        </w:tc>
        <w:tc>
          <w:tcPr>
            <w:tcW w:w="817" w:type="dxa"/>
            <w:vAlign w:val="center"/>
          </w:tcPr>
          <w:p w:rsidR="00E77F10" w:rsidRDefault="00631DDB">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标准分</w:t>
            </w:r>
          </w:p>
        </w:tc>
        <w:tc>
          <w:tcPr>
            <w:tcW w:w="7781" w:type="dxa"/>
            <w:vAlign w:val="center"/>
          </w:tcPr>
          <w:p w:rsidR="00E77F10" w:rsidRDefault="00631DDB">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评分标准</w:t>
            </w:r>
          </w:p>
        </w:tc>
      </w:tr>
      <w:tr w:rsidR="00E77F10">
        <w:trPr>
          <w:cantSplit/>
          <w:trHeight w:val="129"/>
          <w:jc w:val="center"/>
        </w:trPr>
        <w:tc>
          <w:tcPr>
            <w:tcW w:w="730" w:type="dxa"/>
            <w:vMerge w:val="restart"/>
            <w:vAlign w:val="center"/>
          </w:tcPr>
          <w:p w:rsidR="00E77F10" w:rsidRDefault="00631DDB">
            <w:pPr>
              <w:tabs>
                <w:tab w:val="left" w:pos="13965"/>
              </w:tabs>
              <w:spacing w:line="240" w:lineRule="auto"/>
              <w:ind w:right="-6"/>
              <w:jc w:val="center"/>
              <w:rPr>
                <w:rFonts w:ascii="宋体" w:eastAsia="宋体" w:hAnsi="Times New Roman" w:cs="Times New Roman"/>
                <w:sz w:val="24"/>
                <w:szCs w:val="24"/>
              </w:rPr>
            </w:pPr>
            <w:r>
              <w:rPr>
                <w:rFonts w:ascii="宋体" w:eastAsia="宋体" w:hAnsi="宋体" w:cs="Times New Roman" w:hint="eastAsia"/>
                <w:sz w:val="24"/>
                <w:szCs w:val="24"/>
              </w:rPr>
              <w:t>技术</w:t>
            </w:r>
          </w:p>
          <w:p w:rsidR="00E77F10" w:rsidRDefault="00631DDB">
            <w:pPr>
              <w:tabs>
                <w:tab w:val="left" w:pos="13965"/>
              </w:tabs>
              <w:spacing w:line="240" w:lineRule="auto"/>
              <w:ind w:right="-6"/>
              <w:jc w:val="center"/>
              <w:rPr>
                <w:rFonts w:ascii="宋体" w:eastAsia="宋体" w:hAnsi="Times New Roman" w:cs="Times New Roman"/>
                <w:sz w:val="24"/>
                <w:szCs w:val="24"/>
              </w:rPr>
            </w:pPr>
            <w:r>
              <w:rPr>
                <w:rFonts w:ascii="宋体" w:eastAsia="宋体" w:hAnsi="宋体" w:cs="Times New Roman" w:hint="eastAsia"/>
                <w:sz w:val="24"/>
                <w:szCs w:val="24"/>
              </w:rPr>
              <w:t>10</w:t>
            </w:r>
            <w:r>
              <w:rPr>
                <w:rFonts w:ascii="宋体" w:eastAsia="宋体" w:hAnsi="宋体" w:cs="Times New Roman"/>
                <w:sz w:val="24"/>
                <w:szCs w:val="24"/>
              </w:rPr>
              <w:t>0</w:t>
            </w:r>
            <w:r>
              <w:rPr>
                <w:rFonts w:ascii="宋体" w:eastAsia="宋体" w:hAnsi="宋体" w:cs="Times New Roman" w:hint="eastAsia"/>
                <w:sz w:val="24"/>
                <w:szCs w:val="24"/>
              </w:rPr>
              <w:t>分</w:t>
            </w:r>
          </w:p>
        </w:tc>
        <w:tc>
          <w:tcPr>
            <w:tcW w:w="750" w:type="dxa"/>
            <w:vAlign w:val="center"/>
          </w:tcPr>
          <w:p w:rsidR="00E77F10" w:rsidRDefault="00631DDB">
            <w:pPr>
              <w:tabs>
                <w:tab w:val="left" w:pos="13965"/>
              </w:tabs>
              <w:spacing w:line="240" w:lineRule="auto"/>
              <w:jc w:val="center"/>
              <w:rPr>
                <w:rFonts w:ascii="宋体" w:eastAsia="宋体" w:hAnsi="宋体" w:cs="Times New Roman"/>
                <w:sz w:val="24"/>
                <w:szCs w:val="24"/>
              </w:rPr>
            </w:pPr>
            <w:r>
              <w:rPr>
                <w:rFonts w:ascii="宋体" w:eastAsia="宋体" w:hAnsi="宋体" w:cs="Times New Roman" w:hint="eastAsia"/>
                <w:sz w:val="24"/>
                <w:szCs w:val="24"/>
              </w:rPr>
              <w:t>业绩</w:t>
            </w:r>
          </w:p>
        </w:tc>
        <w:tc>
          <w:tcPr>
            <w:tcW w:w="533" w:type="dxa"/>
            <w:vAlign w:val="center"/>
          </w:tcPr>
          <w:p w:rsidR="00E77F10" w:rsidRDefault="00631DDB">
            <w:pPr>
              <w:tabs>
                <w:tab w:val="left" w:pos="13965"/>
              </w:tabs>
              <w:spacing w:line="240" w:lineRule="auto"/>
              <w:jc w:val="center"/>
              <w:rPr>
                <w:rFonts w:ascii="宋体" w:eastAsia="宋体" w:hAnsi="宋体" w:cs="Times New Roman"/>
                <w:sz w:val="24"/>
                <w:szCs w:val="24"/>
              </w:rPr>
            </w:pPr>
            <w:r>
              <w:rPr>
                <w:rFonts w:ascii="宋体" w:eastAsia="宋体" w:hAnsi="宋体" w:cs="Times New Roman"/>
                <w:sz w:val="24"/>
                <w:szCs w:val="24"/>
              </w:rPr>
              <w:t>1</w:t>
            </w:r>
          </w:p>
        </w:tc>
        <w:tc>
          <w:tcPr>
            <w:tcW w:w="3100" w:type="dxa"/>
            <w:vAlign w:val="center"/>
          </w:tcPr>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sz w:val="24"/>
                <w:szCs w:val="24"/>
              </w:rPr>
              <w:t>设备制造商同类型项目业绩</w:t>
            </w:r>
          </w:p>
        </w:tc>
        <w:tc>
          <w:tcPr>
            <w:tcW w:w="817" w:type="dxa"/>
            <w:vAlign w:val="center"/>
          </w:tcPr>
          <w:p w:rsidR="00E77F10" w:rsidRDefault="00631DDB">
            <w:pPr>
              <w:tabs>
                <w:tab w:val="left" w:pos="13965"/>
              </w:tabs>
              <w:spacing w:line="240" w:lineRule="auto"/>
              <w:jc w:val="center"/>
              <w:rPr>
                <w:rFonts w:ascii="宋体" w:eastAsia="宋体" w:hAnsi="宋体" w:cs="Times New Roman"/>
                <w:sz w:val="24"/>
                <w:szCs w:val="24"/>
              </w:rPr>
            </w:pPr>
            <w:r>
              <w:rPr>
                <w:rFonts w:ascii="宋体" w:eastAsia="宋体" w:hAnsi="宋体" w:cs="Times New Roman" w:hint="eastAsia"/>
                <w:sz w:val="24"/>
                <w:szCs w:val="24"/>
              </w:rPr>
              <w:t>6</w:t>
            </w:r>
          </w:p>
        </w:tc>
        <w:tc>
          <w:tcPr>
            <w:tcW w:w="7781" w:type="dxa"/>
            <w:vAlign w:val="center"/>
          </w:tcPr>
          <w:p w:rsidR="00E77F10" w:rsidRDefault="00631DDB">
            <w:pPr>
              <w:spacing w:line="240" w:lineRule="auto"/>
              <w:rPr>
                <w:rFonts w:ascii="宋体" w:eastAsia="宋体" w:hAnsi="宋体" w:cs="Times New Roman"/>
                <w:bCs/>
                <w:sz w:val="24"/>
                <w:szCs w:val="24"/>
              </w:rPr>
            </w:pPr>
            <w:r>
              <w:rPr>
                <w:rFonts w:ascii="宋体" w:eastAsia="宋体" w:hAnsi="宋体" w:cs="Times New Roman" w:hint="eastAsia"/>
                <w:bCs/>
                <w:sz w:val="24"/>
                <w:szCs w:val="24"/>
              </w:rPr>
              <w:t>由评标委员会成员独立进行客观、公正的评价，按照优、良、一般进行赋分，</w:t>
            </w:r>
            <w:proofErr w:type="gramStart"/>
            <w:r>
              <w:rPr>
                <w:rFonts w:ascii="宋体" w:eastAsia="宋体" w:hAnsi="宋体" w:cs="Times New Roman" w:hint="eastAsia"/>
                <w:bCs/>
                <w:sz w:val="24"/>
                <w:szCs w:val="24"/>
              </w:rPr>
              <w:t>优得6分</w:t>
            </w:r>
            <w:proofErr w:type="gramEnd"/>
            <w:r>
              <w:rPr>
                <w:rFonts w:ascii="宋体" w:eastAsia="宋体" w:hAnsi="宋体" w:cs="Times New Roman" w:hint="eastAsia"/>
                <w:bCs/>
                <w:sz w:val="24"/>
                <w:szCs w:val="24"/>
              </w:rPr>
              <w:t>，</w:t>
            </w:r>
            <w:proofErr w:type="gramStart"/>
            <w:r>
              <w:rPr>
                <w:rFonts w:ascii="宋体" w:eastAsia="宋体" w:hAnsi="宋体" w:cs="Times New Roman" w:hint="eastAsia"/>
                <w:bCs/>
                <w:sz w:val="24"/>
                <w:szCs w:val="24"/>
              </w:rPr>
              <w:t>良得4分</w:t>
            </w:r>
            <w:proofErr w:type="gramEnd"/>
            <w:r>
              <w:rPr>
                <w:rFonts w:ascii="宋体" w:eastAsia="宋体" w:hAnsi="宋体" w:cs="Times New Roman" w:hint="eastAsia"/>
                <w:bCs/>
                <w:sz w:val="24"/>
                <w:szCs w:val="24"/>
              </w:rPr>
              <w:t>，一般得2分（时间以签订日期为准）。</w:t>
            </w:r>
          </w:p>
          <w:p w:rsidR="00E77F10" w:rsidRDefault="00631DDB">
            <w:pPr>
              <w:spacing w:line="240" w:lineRule="auto"/>
            </w:pPr>
            <w:r>
              <w:rPr>
                <w:rFonts w:ascii="宋体" w:eastAsia="宋体" w:hAnsi="宋体" w:cs="Times New Roman" w:hint="eastAsia"/>
                <w:bCs/>
                <w:sz w:val="24"/>
                <w:szCs w:val="24"/>
              </w:rPr>
              <w:t>投标人在2019年1月1日以来在中国与本标同类规格产品的业绩，以合同复印件加盖公章为准（须有客户联系方式及联系人以供招标人核实确认）。</w:t>
            </w:r>
          </w:p>
        </w:tc>
      </w:tr>
      <w:tr w:rsidR="00E77F10">
        <w:trPr>
          <w:cantSplit/>
          <w:trHeight w:val="192"/>
          <w:jc w:val="center"/>
        </w:trPr>
        <w:tc>
          <w:tcPr>
            <w:tcW w:w="730" w:type="dxa"/>
            <w:vMerge/>
            <w:vAlign w:val="center"/>
          </w:tcPr>
          <w:p w:rsidR="00E77F10" w:rsidRDefault="00E77F10">
            <w:pPr>
              <w:spacing w:line="240" w:lineRule="auto"/>
              <w:jc w:val="center"/>
              <w:rPr>
                <w:rFonts w:ascii="宋体" w:eastAsia="宋体" w:hAnsi="Times New Roman" w:cs="Times New Roman"/>
                <w:sz w:val="24"/>
                <w:szCs w:val="24"/>
              </w:rPr>
            </w:pPr>
          </w:p>
        </w:tc>
        <w:tc>
          <w:tcPr>
            <w:tcW w:w="750" w:type="dxa"/>
            <w:vMerge w:val="restart"/>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产品技术</w:t>
            </w:r>
          </w:p>
        </w:tc>
        <w:tc>
          <w:tcPr>
            <w:tcW w:w="533"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sz w:val="24"/>
                <w:szCs w:val="24"/>
              </w:rPr>
              <w:t>2</w:t>
            </w:r>
          </w:p>
        </w:tc>
        <w:tc>
          <w:tcPr>
            <w:tcW w:w="3100" w:type="dxa"/>
            <w:vAlign w:val="center"/>
          </w:tcPr>
          <w:p w:rsidR="00E77F10" w:rsidRDefault="00631DDB">
            <w:pPr>
              <w:spacing w:line="240" w:lineRule="auto"/>
              <w:rPr>
                <w:rFonts w:ascii="宋体" w:eastAsia="宋体" w:hAnsi="Times New Roman" w:cs="Times New Roman"/>
                <w:bCs/>
                <w:sz w:val="24"/>
                <w:szCs w:val="24"/>
              </w:rPr>
            </w:pPr>
            <w:r>
              <w:rPr>
                <w:rFonts w:ascii="宋体" w:eastAsia="宋体" w:hAnsi="宋体" w:cs="Times New Roman" w:hint="eastAsia"/>
                <w:bCs/>
                <w:sz w:val="24"/>
                <w:szCs w:val="24"/>
              </w:rPr>
              <w:t>设备制造商装备制造能力、生产设备、加工工艺、完善程度</w:t>
            </w:r>
          </w:p>
        </w:tc>
        <w:tc>
          <w:tcPr>
            <w:tcW w:w="817"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6</w:t>
            </w:r>
          </w:p>
        </w:tc>
        <w:tc>
          <w:tcPr>
            <w:tcW w:w="7781" w:type="dxa"/>
            <w:vAlign w:val="center"/>
          </w:tcPr>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bCs/>
                <w:sz w:val="24"/>
                <w:szCs w:val="24"/>
              </w:rPr>
              <w:t>由评标委员会成员独立进行客观、公正的评价，按照优、良、一般进行赋分，</w:t>
            </w:r>
            <w:proofErr w:type="gramStart"/>
            <w:r>
              <w:rPr>
                <w:rFonts w:ascii="宋体" w:eastAsia="宋体" w:hAnsi="宋体" w:cs="Times New Roman" w:hint="eastAsia"/>
                <w:bCs/>
                <w:sz w:val="24"/>
                <w:szCs w:val="24"/>
              </w:rPr>
              <w:t>优得6分</w:t>
            </w:r>
            <w:proofErr w:type="gramEnd"/>
            <w:r>
              <w:rPr>
                <w:rFonts w:ascii="宋体" w:eastAsia="宋体" w:hAnsi="宋体" w:cs="Times New Roman" w:hint="eastAsia"/>
                <w:bCs/>
                <w:sz w:val="24"/>
                <w:szCs w:val="24"/>
              </w:rPr>
              <w:t>，</w:t>
            </w:r>
            <w:proofErr w:type="gramStart"/>
            <w:r>
              <w:rPr>
                <w:rFonts w:ascii="宋体" w:eastAsia="宋体" w:hAnsi="宋体" w:cs="Times New Roman" w:hint="eastAsia"/>
                <w:bCs/>
                <w:sz w:val="24"/>
                <w:szCs w:val="24"/>
              </w:rPr>
              <w:t>良得4分</w:t>
            </w:r>
            <w:proofErr w:type="gramEnd"/>
            <w:r>
              <w:rPr>
                <w:rFonts w:ascii="宋体" w:eastAsia="宋体" w:hAnsi="宋体" w:cs="Times New Roman" w:hint="eastAsia"/>
                <w:bCs/>
                <w:sz w:val="24"/>
                <w:szCs w:val="24"/>
              </w:rPr>
              <w:t>，一般得</w:t>
            </w:r>
            <w:r>
              <w:rPr>
                <w:rFonts w:ascii="宋体" w:eastAsia="宋体" w:hAnsi="Times New Roman" w:cs="Times New Roman" w:hint="eastAsia"/>
                <w:bCs/>
                <w:sz w:val="24"/>
                <w:szCs w:val="24"/>
              </w:rPr>
              <w:t>2</w:t>
            </w:r>
            <w:r>
              <w:rPr>
                <w:rFonts w:ascii="宋体" w:eastAsia="宋体" w:hAnsi="宋体" w:cs="Times New Roman" w:hint="eastAsia"/>
                <w:bCs/>
                <w:sz w:val="24"/>
                <w:szCs w:val="24"/>
              </w:rPr>
              <w:t>分。</w:t>
            </w:r>
          </w:p>
        </w:tc>
      </w:tr>
      <w:tr w:rsidR="00E77F10">
        <w:trPr>
          <w:cantSplit/>
          <w:trHeight w:val="192"/>
          <w:jc w:val="center"/>
        </w:trPr>
        <w:tc>
          <w:tcPr>
            <w:tcW w:w="730" w:type="dxa"/>
            <w:vMerge/>
            <w:vAlign w:val="center"/>
          </w:tcPr>
          <w:p w:rsidR="00E77F10" w:rsidRDefault="00E77F10">
            <w:pPr>
              <w:spacing w:line="240" w:lineRule="auto"/>
              <w:jc w:val="center"/>
              <w:rPr>
                <w:rFonts w:ascii="宋体" w:eastAsia="宋体" w:hAnsi="Times New Roman" w:cs="Times New Roman"/>
                <w:sz w:val="24"/>
                <w:szCs w:val="24"/>
              </w:rPr>
            </w:pPr>
          </w:p>
        </w:tc>
        <w:tc>
          <w:tcPr>
            <w:tcW w:w="750" w:type="dxa"/>
            <w:vMerge/>
            <w:vAlign w:val="center"/>
          </w:tcPr>
          <w:p w:rsidR="00E77F10" w:rsidRDefault="00E77F10">
            <w:pPr>
              <w:spacing w:line="240" w:lineRule="auto"/>
              <w:jc w:val="center"/>
              <w:rPr>
                <w:rFonts w:ascii="宋体" w:eastAsia="宋体" w:hAnsi="宋体" w:cs="Times New Roman"/>
                <w:sz w:val="24"/>
                <w:szCs w:val="24"/>
              </w:rPr>
            </w:pPr>
          </w:p>
        </w:tc>
        <w:tc>
          <w:tcPr>
            <w:tcW w:w="533"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3</w:t>
            </w:r>
          </w:p>
        </w:tc>
        <w:tc>
          <w:tcPr>
            <w:tcW w:w="3100" w:type="dxa"/>
            <w:vAlign w:val="center"/>
          </w:tcPr>
          <w:p w:rsidR="00E77F10" w:rsidRDefault="00631DDB">
            <w:pPr>
              <w:spacing w:line="240" w:lineRule="auto"/>
              <w:rPr>
                <w:rFonts w:ascii="宋体" w:eastAsia="宋体" w:hAnsi="Times New Roman" w:cs="Times New Roman"/>
                <w:bCs/>
                <w:sz w:val="24"/>
                <w:szCs w:val="24"/>
              </w:rPr>
            </w:pPr>
            <w:r>
              <w:rPr>
                <w:rFonts w:ascii="宋体" w:eastAsia="宋体" w:hAnsi="宋体" w:cs="Times New Roman" w:hint="eastAsia"/>
                <w:bCs/>
                <w:sz w:val="24"/>
                <w:szCs w:val="24"/>
              </w:rPr>
              <w:t>产品方案技术先进、各系统完善、性能可靠，设备主要核心部件，具备自身技术优势</w:t>
            </w:r>
          </w:p>
        </w:tc>
        <w:tc>
          <w:tcPr>
            <w:tcW w:w="817"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50</w:t>
            </w:r>
          </w:p>
        </w:tc>
        <w:tc>
          <w:tcPr>
            <w:tcW w:w="7781" w:type="dxa"/>
            <w:vAlign w:val="center"/>
          </w:tcPr>
          <w:p w:rsidR="00E77F10" w:rsidRDefault="00631DDB">
            <w:pPr>
              <w:spacing w:line="240" w:lineRule="auto"/>
              <w:rPr>
                <w:rFonts w:ascii="宋体" w:eastAsia="宋体" w:hAnsi="宋体" w:cs="Times New Roman"/>
                <w:sz w:val="24"/>
                <w:szCs w:val="24"/>
              </w:rPr>
            </w:pPr>
            <w:r>
              <w:rPr>
                <w:rFonts w:ascii="宋体" w:eastAsia="宋体" w:hAnsi="宋体" w:cs="Times New Roman" w:hint="eastAsia"/>
                <w:sz w:val="24"/>
                <w:szCs w:val="24"/>
              </w:rPr>
              <w:t>以下各项由评标委员会成员独立进行客观、公正的评价打分。</w:t>
            </w:r>
            <w:r>
              <w:rPr>
                <w:rFonts w:ascii="宋体" w:eastAsia="宋体" w:hAnsi="宋体" w:cs="Times New Roman"/>
                <w:sz w:val="24"/>
                <w:szCs w:val="24"/>
              </w:rPr>
              <w:t xml:space="preserve"> </w:t>
            </w:r>
          </w:p>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bCs/>
                <w:sz w:val="24"/>
                <w:szCs w:val="24"/>
              </w:rPr>
              <w:t>①定制系统方案已到达招标要求，设备主要核心部件，具备自身技术优势，打分</w:t>
            </w:r>
            <w:r>
              <w:rPr>
                <w:rFonts w:ascii="宋体" w:eastAsia="宋体" w:hAnsi="宋体" w:cs="Times New Roman"/>
                <w:bCs/>
                <w:sz w:val="24"/>
                <w:szCs w:val="24"/>
              </w:rPr>
              <w:t>0-</w:t>
            </w:r>
            <w:r>
              <w:rPr>
                <w:rFonts w:ascii="宋体" w:eastAsia="宋体" w:hAnsi="宋体" w:cs="Times New Roman" w:hint="eastAsia"/>
                <w:bCs/>
                <w:sz w:val="24"/>
                <w:szCs w:val="24"/>
              </w:rPr>
              <w:t>16分。</w:t>
            </w:r>
          </w:p>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bCs/>
                <w:sz w:val="24"/>
                <w:szCs w:val="24"/>
              </w:rPr>
              <w:t>②系统配置齐全，其精度、参数、技术水平、可靠性等优势明显，打分</w:t>
            </w:r>
            <w:r>
              <w:rPr>
                <w:rFonts w:ascii="宋体" w:eastAsia="宋体" w:hAnsi="宋体" w:cs="Times New Roman"/>
                <w:bCs/>
                <w:sz w:val="24"/>
                <w:szCs w:val="24"/>
              </w:rPr>
              <w:t>0-</w:t>
            </w:r>
            <w:r>
              <w:rPr>
                <w:rFonts w:ascii="宋体" w:eastAsia="宋体" w:hAnsi="宋体" w:cs="Times New Roman" w:hint="eastAsia"/>
                <w:bCs/>
                <w:sz w:val="24"/>
                <w:szCs w:val="24"/>
              </w:rPr>
              <w:t>16分</w:t>
            </w:r>
            <w:r>
              <w:rPr>
                <w:rFonts w:ascii="宋体" w:eastAsia="宋体" w:hAnsi="宋体" w:cs="Times New Roman" w:hint="eastAsia"/>
                <w:sz w:val="24"/>
                <w:szCs w:val="24"/>
              </w:rPr>
              <w:t>。</w:t>
            </w:r>
          </w:p>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sz w:val="24"/>
                <w:szCs w:val="24"/>
              </w:rPr>
              <w:t>③操作灵活方便，系统开放程度高，</w:t>
            </w:r>
            <w:r>
              <w:rPr>
                <w:rFonts w:ascii="宋体" w:eastAsia="宋体" w:hAnsi="宋体" w:cs="Times New Roman" w:hint="eastAsia"/>
                <w:bCs/>
                <w:sz w:val="24"/>
                <w:szCs w:val="24"/>
              </w:rPr>
              <w:t>打分</w:t>
            </w:r>
            <w:r>
              <w:rPr>
                <w:rFonts w:ascii="宋体" w:eastAsia="宋体" w:hAnsi="宋体" w:cs="Times New Roman"/>
                <w:bCs/>
                <w:sz w:val="24"/>
                <w:szCs w:val="24"/>
              </w:rPr>
              <w:t>0-</w:t>
            </w:r>
            <w:r>
              <w:rPr>
                <w:rFonts w:ascii="宋体" w:eastAsia="宋体" w:hAnsi="宋体" w:cs="Times New Roman" w:hint="eastAsia"/>
                <w:bCs/>
                <w:sz w:val="24"/>
                <w:szCs w:val="24"/>
              </w:rPr>
              <w:t>10分</w:t>
            </w:r>
            <w:r>
              <w:rPr>
                <w:rFonts w:ascii="宋体" w:eastAsia="宋体" w:hAnsi="宋体" w:cs="Times New Roman" w:hint="eastAsia"/>
                <w:sz w:val="24"/>
                <w:szCs w:val="24"/>
              </w:rPr>
              <w:t>。</w:t>
            </w:r>
          </w:p>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sz w:val="24"/>
                <w:szCs w:val="24"/>
              </w:rPr>
              <w:t>④综合评价，</w:t>
            </w:r>
            <w:r>
              <w:rPr>
                <w:rFonts w:ascii="宋体" w:eastAsia="宋体" w:hAnsi="宋体" w:cs="Times New Roman" w:hint="eastAsia"/>
                <w:bCs/>
                <w:sz w:val="24"/>
                <w:szCs w:val="24"/>
              </w:rPr>
              <w:t>打分</w:t>
            </w:r>
            <w:r>
              <w:rPr>
                <w:rFonts w:ascii="宋体" w:eastAsia="宋体" w:hAnsi="宋体" w:cs="Times New Roman"/>
                <w:bCs/>
                <w:sz w:val="24"/>
                <w:szCs w:val="24"/>
              </w:rPr>
              <w:t>0-</w:t>
            </w:r>
            <w:r>
              <w:rPr>
                <w:rFonts w:ascii="宋体" w:eastAsia="宋体" w:hAnsi="宋体" w:cs="Times New Roman" w:hint="eastAsia"/>
                <w:bCs/>
                <w:sz w:val="24"/>
                <w:szCs w:val="24"/>
              </w:rPr>
              <w:t>8分</w:t>
            </w:r>
            <w:r>
              <w:rPr>
                <w:rFonts w:ascii="宋体" w:eastAsia="宋体" w:hAnsi="宋体" w:cs="Times New Roman" w:hint="eastAsia"/>
                <w:sz w:val="24"/>
                <w:szCs w:val="24"/>
              </w:rPr>
              <w:t>。</w:t>
            </w:r>
          </w:p>
        </w:tc>
      </w:tr>
      <w:tr w:rsidR="00E77F10">
        <w:trPr>
          <w:cantSplit/>
          <w:trHeight w:val="192"/>
          <w:jc w:val="center"/>
        </w:trPr>
        <w:tc>
          <w:tcPr>
            <w:tcW w:w="730" w:type="dxa"/>
            <w:vMerge/>
            <w:vAlign w:val="center"/>
          </w:tcPr>
          <w:p w:rsidR="00E77F10" w:rsidRDefault="00E77F10">
            <w:pPr>
              <w:spacing w:line="240" w:lineRule="auto"/>
              <w:jc w:val="center"/>
              <w:rPr>
                <w:rFonts w:ascii="宋体" w:eastAsia="宋体" w:hAnsi="Times New Roman" w:cs="Times New Roman"/>
                <w:sz w:val="24"/>
                <w:szCs w:val="24"/>
              </w:rPr>
            </w:pPr>
          </w:p>
        </w:tc>
        <w:tc>
          <w:tcPr>
            <w:tcW w:w="750"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答疑</w:t>
            </w:r>
          </w:p>
        </w:tc>
        <w:tc>
          <w:tcPr>
            <w:tcW w:w="533"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4</w:t>
            </w:r>
          </w:p>
        </w:tc>
        <w:tc>
          <w:tcPr>
            <w:tcW w:w="3100" w:type="dxa"/>
            <w:vAlign w:val="center"/>
          </w:tcPr>
          <w:p w:rsidR="00E77F10" w:rsidRDefault="00631DDB">
            <w:pPr>
              <w:spacing w:line="240" w:lineRule="auto"/>
              <w:rPr>
                <w:rFonts w:ascii="宋体" w:eastAsia="宋体" w:hAnsi="Times New Roman" w:cs="Times New Roman"/>
                <w:bCs/>
                <w:sz w:val="24"/>
                <w:szCs w:val="24"/>
              </w:rPr>
            </w:pPr>
            <w:r>
              <w:rPr>
                <w:rFonts w:ascii="宋体" w:eastAsia="宋体" w:hAnsi="宋体" w:cs="Times New Roman" w:hint="eastAsia"/>
                <w:bCs/>
                <w:sz w:val="24"/>
                <w:szCs w:val="24"/>
              </w:rPr>
              <w:t>现场答疑</w:t>
            </w:r>
          </w:p>
        </w:tc>
        <w:tc>
          <w:tcPr>
            <w:tcW w:w="817"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8</w:t>
            </w:r>
          </w:p>
        </w:tc>
        <w:tc>
          <w:tcPr>
            <w:tcW w:w="7781" w:type="dxa"/>
            <w:vAlign w:val="center"/>
          </w:tcPr>
          <w:p w:rsidR="00E77F10" w:rsidRDefault="00631DDB">
            <w:pPr>
              <w:spacing w:line="240" w:lineRule="auto"/>
              <w:rPr>
                <w:rFonts w:ascii="宋体" w:eastAsia="宋体" w:hAnsi="Times New Roman" w:cs="Times New Roman"/>
                <w:bCs/>
                <w:sz w:val="24"/>
                <w:szCs w:val="24"/>
              </w:rPr>
            </w:pPr>
            <w:r>
              <w:rPr>
                <w:rFonts w:ascii="宋体" w:eastAsia="宋体" w:hAnsi="宋体" w:cs="Times New Roman" w:hint="eastAsia"/>
                <w:sz w:val="24"/>
                <w:szCs w:val="24"/>
              </w:rPr>
              <w:t>投标人代表对方案、技术优势的讲解，以及就该项目难点回答评标专家现场提问，打分0-8分。</w:t>
            </w:r>
          </w:p>
        </w:tc>
      </w:tr>
      <w:tr w:rsidR="00E77F10">
        <w:trPr>
          <w:cantSplit/>
          <w:trHeight w:val="185"/>
          <w:jc w:val="center"/>
        </w:trPr>
        <w:tc>
          <w:tcPr>
            <w:tcW w:w="730" w:type="dxa"/>
            <w:vMerge/>
            <w:vAlign w:val="center"/>
          </w:tcPr>
          <w:p w:rsidR="00E77F10" w:rsidRDefault="00E77F10">
            <w:pPr>
              <w:spacing w:line="240" w:lineRule="auto"/>
              <w:jc w:val="center"/>
              <w:rPr>
                <w:rFonts w:ascii="宋体" w:eastAsia="宋体" w:hAnsi="Times New Roman" w:cs="Times New Roman"/>
                <w:sz w:val="24"/>
                <w:szCs w:val="24"/>
              </w:rPr>
            </w:pPr>
          </w:p>
        </w:tc>
        <w:tc>
          <w:tcPr>
            <w:tcW w:w="750"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技术偏离</w:t>
            </w:r>
          </w:p>
        </w:tc>
        <w:tc>
          <w:tcPr>
            <w:tcW w:w="533"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sz w:val="24"/>
                <w:szCs w:val="24"/>
              </w:rPr>
              <w:t>5</w:t>
            </w:r>
          </w:p>
        </w:tc>
        <w:tc>
          <w:tcPr>
            <w:tcW w:w="3100" w:type="dxa"/>
            <w:vAlign w:val="center"/>
          </w:tcPr>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bCs/>
                <w:sz w:val="24"/>
                <w:szCs w:val="24"/>
              </w:rPr>
              <w:t>技术偏离</w:t>
            </w:r>
          </w:p>
        </w:tc>
        <w:tc>
          <w:tcPr>
            <w:tcW w:w="817"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12</w:t>
            </w:r>
          </w:p>
        </w:tc>
        <w:tc>
          <w:tcPr>
            <w:tcW w:w="7781" w:type="dxa"/>
            <w:vAlign w:val="center"/>
          </w:tcPr>
          <w:p w:rsidR="00E77F10" w:rsidRDefault="00631DDB">
            <w:pPr>
              <w:spacing w:line="240" w:lineRule="auto"/>
              <w:jc w:val="left"/>
              <w:rPr>
                <w:rFonts w:ascii="宋体" w:eastAsia="宋体" w:hAnsi="Times New Roman" w:cs="Times New Roman"/>
                <w:bCs/>
                <w:sz w:val="24"/>
                <w:szCs w:val="24"/>
              </w:rPr>
            </w:pPr>
            <w:r>
              <w:rPr>
                <w:rFonts w:ascii="宋体" w:eastAsia="宋体" w:hAnsi="宋体" w:cs="Times New Roman" w:hint="eastAsia"/>
                <w:bCs/>
                <w:sz w:val="24"/>
                <w:szCs w:val="24"/>
              </w:rPr>
              <w:t>由评标委员会成员独立进行客观、公正的评价，根据各投标人的核心产品的配置参数、技术偏离情况，在满足我司技术基本要求的前提下偏离，无偏离得满分12分，较大偏离每一项扣4分，一般偏离每一项扣2分，最低</w:t>
            </w:r>
            <w:r>
              <w:rPr>
                <w:rFonts w:ascii="宋体" w:eastAsia="宋体" w:hAnsi="Times New Roman" w:cs="Times New Roman"/>
                <w:bCs/>
                <w:sz w:val="24"/>
                <w:szCs w:val="24"/>
              </w:rPr>
              <w:t>0</w:t>
            </w:r>
            <w:r>
              <w:rPr>
                <w:rFonts w:ascii="宋体" w:eastAsia="宋体" w:hAnsi="宋体" w:cs="Times New Roman" w:hint="eastAsia"/>
                <w:bCs/>
                <w:sz w:val="24"/>
                <w:szCs w:val="24"/>
              </w:rPr>
              <w:t>分。</w:t>
            </w:r>
          </w:p>
        </w:tc>
      </w:tr>
      <w:tr w:rsidR="00E77F10">
        <w:trPr>
          <w:cantSplit/>
          <w:trHeight w:val="189"/>
          <w:jc w:val="center"/>
        </w:trPr>
        <w:tc>
          <w:tcPr>
            <w:tcW w:w="730" w:type="dxa"/>
            <w:vMerge/>
            <w:vAlign w:val="center"/>
          </w:tcPr>
          <w:p w:rsidR="00E77F10" w:rsidRDefault="00E77F10">
            <w:pPr>
              <w:spacing w:line="240" w:lineRule="auto"/>
              <w:jc w:val="center"/>
              <w:rPr>
                <w:rFonts w:ascii="宋体" w:eastAsia="宋体" w:hAnsi="Times New Roman" w:cs="Times New Roman"/>
                <w:sz w:val="24"/>
                <w:szCs w:val="24"/>
              </w:rPr>
            </w:pPr>
          </w:p>
        </w:tc>
        <w:tc>
          <w:tcPr>
            <w:tcW w:w="750" w:type="dxa"/>
            <w:vMerge w:val="restart"/>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售后服务</w:t>
            </w:r>
          </w:p>
        </w:tc>
        <w:tc>
          <w:tcPr>
            <w:tcW w:w="533"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sz w:val="24"/>
                <w:szCs w:val="24"/>
              </w:rPr>
              <w:t>6</w:t>
            </w:r>
          </w:p>
        </w:tc>
        <w:tc>
          <w:tcPr>
            <w:tcW w:w="3100" w:type="dxa"/>
            <w:vAlign w:val="center"/>
          </w:tcPr>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sz w:val="24"/>
                <w:szCs w:val="24"/>
              </w:rPr>
              <w:t>技术培训方案：对采购方人员的技术培训方案安排科学、合理、可行</w:t>
            </w:r>
          </w:p>
        </w:tc>
        <w:tc>
          <w:tcPr>
            <w:tcW w:w="817"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6</w:t>
            </w:r>
          </w:p>
        </w:tc>
        <w:tc>
          <w:tcPr>
            <w:tcW w:w="7781" w:type="dxa"/>
            <w:vAlign w:val="center"/>
          </w:tcPr>
          <w:p w:rsidR="00E77F10" w:rsidRDefault="00631DDB">
            <w:pPr>
              <w:spacing w:line="240" w:lineRule="auto"/>
              <w:rPr>
                <w:rFonts w:ascii="宋体" w:eastAsia="宋体" w:hAnsi="Times New Roman" w:cs="Times New Roman"/>
                <w:bCs/>
                <w:sz w:val="24"/>
                <w:szCs w:val="24"/>
              </w:rPr>
            </w:pPr>
            <w:r>
              <w:rPr>
                <w:rFonts w:ascii="宋体" w:eastAsia="宋体" w:hAnsi="宋体" w:cs="Times New Roman" w:hint="eastAsia"/>
                <w:bCs/>
                <w:sz w:val="24"/>
                <w:szCs w:val="24"/>
              </w:rPr>
              <w:t>由评标委员会成员独立进行客观、公正的评价，按照优、良、一般进行赋分，</w:t>
            </w:r>
            <w:proofErr w:type="gramStart"/>
            <w:r>
              <w:rPr>
                <w:rFonts w:ascii="宋体" w:eastAsia="宋体" w:hAnsi="宋体" w:cs="Times New Roman" w:hint="eastAsia"/>
                <w:bCs/>
                <w:sz w:val="24"/>
                <w:szCs w:val="24"/>
              </w:rPr>
              <w:t>优得6分</w:t>
            </w:r>
            <w:proofErr w:type="gramEnd"/>
            <w:r>
              <w:rPr>
                <w:rFonts w:ascii="宋体" w:eastAsia="宋体" w:hAnsi="宋体" w:cs="Times New Roman" w:hint="eastAsia"/>
                <w:bCs/>
                <w:sz w:val="24"/>
                <w:szCs w:val="24"/>
              </w:rPr>
              <w:t>，</w:t>
            </w:r>
            <w:proofErr w:type="gramStart"/>
            <w:r>
              <w:rPr>
                <w:rFonts w:ascii="宋体" w:eastAsia="宋体" w:hAnsi="宋体" w:cs="Times New Roman" w:hint="eastAsia"/>
                <w:bCs/>
                <w:sz w:val="24"/>
                <w:szCs w:val="24"/>
              </w:rPr>
              <w:t>良得4分</w:t>
            </w:r>
            <w:proofErr w:type="gramEnd"/>
            <w:r>
              <w:rPr>
                <w:rFonts w:ascii="宋体" w:eastAsia="宋体" w:hAnsi="宋体" w:cs="Times New Roman" w:hint="eastAsia"/>
                <w:bCs/>
                <w:sz w:val="24"/>
                <w:szCs w:val="24"/>
              </w:rPr>
              <w:t>，一般得2分。</w:t>
            </w:r>
          </w:p>
        </w:tc>
      </w:tr>
      <w:tr w:rsidR="00E77F10">
        <w:trPr>
          <w:cantSplit/>
          <w:trHeight w:val="189"/>
          <w:jc w:val="center"/>
        </w:trPr>
        <w:tc>
          <w:tcPr>
            <w:tcW w:w="730" w:type="dxa"/>
            <w:vMerge/>
            <w:vAlign w:val="center"/>
          </w:tcPr>
          <w:p w:rsidR="00E77F10" w:rsidRDefault="00E77F10">
            <w:pPr>
              <w:spacing w:line="240" w:lineRule="auto"/>
              <w:jc w:val="center"/>
              <w:rPr>
                <w:rFonts w:ascii="宋体" w:eastAsia="宋体" w:hAnsi="Times New Roman" w:cs="Times New Roman"/>
                <w:sz w:val="24"/>
                <w:szCs w:val="24"/>
              </w:rPr>
            </w:pPr>
          </w:p>
        </w:tc>
        <w:tc>
          <w:tcPr>
            <w:tcW w:w="750" w:type="dxa"/>
            <w:vMerge/>
            <w:vAlign w:val="center"/>
          </w:tcPr>
          <w:p w:rsidR="00E77F10" w:rsidRDefault="00E77F10">
            <w:pPr>
              <w:spacing w:line="240" w:lineRule="auto"/>
              <w:jc w:val="center"/>
              <w:rPr>
                <w:rFonts w:ascii="宋体" w:eastAsia="宋体" w:hAnsi="宋体" w:cs="Times New Roman"/>
                <w:sz w:val="24"/>
                <w:szCs w:val="24"/>
              </w:rPr>
            </w:pPr>
          </w:p>
        </w:tc>
        <w:tc>
          <w:tcPr>
            <w:tcW w:w="533"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sz w:val="24"/>
                <w:szCs w:val="24"/>
              </w:rPr>
              <w:t>7</w:t>
            </w:r>
          </w:p>
        </w:tc>
        <w:tc>
          <w:tcPr>
            <w:tcW w:w="3100" w:type="dxa"/>
            <w:vAlign w:val="center"/>
          </w:tcPr>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bCs/>
                <w:sz w:val="24"/>
                <w:szCs w:val="24"/>
              </w:rPr>
              <w:t>投标人在中国有常驻的专业技术力量</w:t>
            </w:r>
            <w:proofErr w:type="gramStart"/>
            <w:r>
              <w:rPr>
                <w:rFonts w:ascii="宋体" w:eastAsia="宋体" w:hAnsi="宋体" w:cs="Times New Roman" w:hint="eastAsia"/>
                <w:bCs/>
                <w:sz w:val="24"/>
                <w:szCs w:val="24"/>
              </w:rPr>
              <w:t>的维保机构</w:t>
            </w:r>
            <w:proofErr w:type="gramEnd"/>
            <w:r>
              <w:rPr>
                <w:rFonts w:ascii="宋体" w:eastAsia="宋体" w:hAnsi="宋体" w:cs="Times New Roman" w:hint="eastAsia"/>
                <w:bCs/>
                <w:sz w:val="24"/>
                <w:szCs w:val="24"/>
              </w:rPr>
              <w:t>并具有实施本</w:t>
            </w:r>
            <w:proofErr w:type="gramStart"/>
            <w:r>
              <w:rPr>
                <w:rFonts w:ascii="宋体" w:eastAsia="宋体" w:hAnsi="宋体" w:cs="Times New Roman" w:hint="eastAsia"/>
                <w:bCs/>
                <w:sz w:val="24"/>
                <w:szCs w:val="24"/>
              </w:rPr>
              <w:t>项目维保的</w:t>
            </w:r>
            <w:proofErr w:type="gramEnd"/>
            <w:r>
              <w:rPr>
                <w:rFonts w:ascii="宋体" w:eastAsia="宋体" w:hAnsi="宋体" w:cs="Times New Roman" w:hint="eastAsia"/>
                <w:bCs/>
                <w:sz w:val="24"/>
                <w:szCs w:val="24"/>
              </w:rPr>
              <w:t>专业技术人员：</w:t>
            </w:r>
          </w:p>
        </w:tc>
        <w:tc>
          <w:tcPr>
            <w:tcW w:w="817"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6</w:t>
            </w:r>
          </w:p>
        </w:tc>
        <w:tc>
          <w:tcPr>
            <w:tcW w:w="7781" w:type="dxa"/>
            <w:vAlign w:val="center"/>
          </w:tcPr>
          <w:p w:rsidR="00E77F10" w:rsidRDefault="00631DDB">
            <w:pPr>
              <w:spacing w:line="240" w:lineRule="auto"/>
              <w:rPr>
                <w:rFonts w:ascii="宋体" w:eastAsia="宋体" w:hAnsi="Times New Roman" w:cs="Times New Roman"/>
                <w:bCs/>
                <w:sz w:val="24"/>
                <w:szCs w:val="24"/>
              </w:rPr>
            </w:pPr>
            <w:r>
              <w:rPr>
                <w:rFonts w:ascii="宋体" w:eastAsia="宋体" w:hAnsi="宋体" w:cs="Times New Roman" w:hint="eastAsia"/>
                <w:bCs/>
                <w:sz w:val="24"/>
                <w:szCs w:val="24"/>
              </w:rPr>
              <w:t>由评标委员会成员独立进行客观、公正的评价，按照优、良、一般进行赋分，</w:t>
            </w:r>
            <w:proofErr w:type="gramStart"/>
            <w:r>
              <w:rPr>
                <w:rFonts w:ascii="宋体" w:eastAsia="宋体" w:hAnsi="宋体" w:cs="Times New Roman" w:hint="eastAsia"/>
                <w:bCs/>
                <w:sz w:val="24"/>
                <w:szCs w:val="24"/>
              </w:rPr>
              <w:t>优得6分</w:t>
            </w:r>
            <w:proofErr w:type="gramEnd"/>
            <w:r>
              <w:rPr>
                <w:rFonts w:ascii="宋体" w:eastAsia="宋体" w:hAnsi="宋体" w:cs="Times New Roman" w:hint="eastAsia"/>
                <w:bCs/>
                <w:sz w:val="24"/>
                <w:szCs w:val="24"/>
              </w:rPr>
              <w:t>，</w:t>
            </w:r>
            <w:proofErr w:type="gramStart"/>
            <w:r>
              <w:rPr>
                <w:rFonts w:ascii="宋体" w:eastAsia="宋体" w:hAnsi="宋体" w:cs="Times New Roman" w:hint="eastAsia"/>
                <w:bCs/>
                <w:sz w:val="24"/>
                <w:szCs w:val="24"/>
              </w:rPr>
              <w:t>良得4分</w:t>
            </w:r>
            <w:proofErr w:type="gramEnd"/>
            <w:r>
              <w:rPr>
                <w:rFonts w:ascii="宋体" w:eastAsia="宋体" w:hAnsi="宋体" w:cs="Times New Roman" w:hint="eastAsia"/>
                <w:bCs/>
                <w:sz w:val="24"/>
                <w:szCs w:val="24"/>
              </w:rPr>
              <w:t>，一般得2分。</w:t>
            </w:r>
          </w:p>
        </w:tc>
      </w:tr>
      <w:tr w:rsidR="00E77F10">
        <w:trPr>
          <w:cantSplit/>
          <w:trHeight w:val="189"/>
          <w:jc w:val="center"/>
        </w:trPr>
        <w:tc>
          <w:tcPr>
            <w:tcW w:w="730" w:type="dxa"/>
            <w:vMerge/>
            <w:vAlign w:val="center"/>
          </w:tcPr>
          <w:p w:rsidR="00E77F10" w:rsidRDefault="00E77F10">
            <w:pPr>
              <w:spacing w:line="240" w:lineRule="auto"/>
              <w:jc w:val="center"/>
              <w:rPr>
                <w:rFonts w:ascii="宋体" w:eastAsia="宋体" w:hAnsi="Times New Roman" w:cs="Times New Roman"/>
                <w:sz w:val="24"/>
                <w:szCs w:val="24"/>
              </w:rPr>
            </w:pPr>
          </w:p>
        </w:tc>
        <w:tc>
          <w:tcPr>
            <w:tcW w:w="750" w:type="dxa"/>
            <w:vMerge/>
            <w:vAlign w:val="center"/>
          </w:tcPr>
          <w:p w:rsidR="00E77F10" w:rsidRDefault="00E77F10">
            <w:pPr>
              <w:spacing w:line="240" w:lineRule="auto"/>
              <w:jc w:val="center"/>
              <w:rPr>
                <w:rFonts w:ascii="宋体" w:eastAsia="宋体" w:hAnsi="宋体" w:cs="Times New Roman"/>
                <w:sz w:val="24"/>
                <w:szCs w:val="24"/>
              </w:rPr>
            </w:pPr>
          </w:p>
        </w:tc>
        <w:tc>
          <w:tcPr>
            <w:tcW w:w="533"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sz w:val="24"/>
                <w:szCs w:val="24"/>
              </w:rPr>
              <w:t>8</w:t>
            </w:r>
          </w:p>
        </w:tc>
        <w:tc>
          <w:tcPr>
            <w:tcW w:w="3100" w:type="dxa"/>
            <w:vAlign w:val="center"/>
          </w:tcPr>
          <w:p w:rsidR="00E77F10" w:rsidRDefault="00631DDB">
            <w:pPr>
              <w:spacing w:line="240" w:lineRule="auto"/>
              <w:rPr>
                <w:rFonts w:ascii="宋体" w:eastAsia="宋体" w:hAnsi="Times New Roman" w:cs="Times New Roman"/>
                <w:sz w:val="24"/>
                <w:szCs w:val="24"/>
              </w:rPr>
            </w:pPr>
            <w:r>
              <w:rPr>
                <w:rFonts w:ascii="宋体" w:eastAsia="宋体" w:hAnsi="宋体" w:cs="Times New Roman" w:hint="eastAsia"/>
                <w:sz w:val="24"/>
                <w:szCs w:val="24"/>
              </w:rPr>
              <w:t>售后服务及时周到，有相应的服务承诺和具体的保证措施</w:t>
            </w:r>
          </w:p>
        </w:tc>
        <w:tc>
          <w:tcPr>
            <w:tcW w:w="817" w:type="dxa"/>
            <w:vAlign w:val="center"/>
          </w:tcPr>
          <w:p w:rsidR="00E77F10" w:rsidRDefault="00631DDB">
            <w:pPr>
              <w:spacing w:line="240" w:lineRule="auto"/>
              <w:jc w:val="center"/>
              <w:rPr>
                <w:rFonts w:ascii="宋体" w:eastAsia="宋体" w:hAnsi="宋体" w:cs="Times New Roman"/>
                <w:sz w:val="24"/>
                <w:szCs w:val="24"/>
              </w:rPr>
            </w:pPr>
            <w:r>
              <w:rPr>
                <w:rFonts w:ascii="宋体" w:eastAsia="宋体" w:hAnsi="宋体" w:cs="Times New Roman" w:hint="eastAsia"/>
                <w:sz w:val="24"/>
                <w:szCs w:val="24"/>
              </w:rPr>
              <w:t>6</w:t>
            </w:r>
          </w:p>
        </w:tc>
        <w:tc>
          <w:tcPr>
            <w:tcW w:w="7781" w:type="dxa"/>
            <w:vAlign w:val="center"/>
          </w:tcPr>
          <w:p w:rsidR="00E77F10" w:rsidRDefault="00631DDB">
            <w:pPr>
              <w:spacing w:line="240" w:lineRule="auto"/>
              <w:rPr>
                <w:rFonts w:ascii="宋体" w:eastAsia="宋体" w:hAnsi="Times New Roman" w:cs="Times New Roman"/>
                <w:bCs/>
                <w:sz w:val="24"/>
                <w:szCs w:val="24"/>
              </w:rPr>
            </w:pPr>
            <w:r>
              <w:rPr>
                <w:rFonts w:ascii="宋体" w:eastAsia="宋体" w:hAnsi="宋体" w:cs="Times New Roman" w:hint="eastAsia"/>
                <w:bCs/>
                <w:sz w:val="24"/>
                <w:szCs w:val="24"/>
              </w:rPr>
              <w:t>由评标委员会成员独立进行客观、公正的评价，按照优、良、一般进行赋分，</w:t>
            </w:r>
            <w:proofErr w:type="gramStart"/>
            <w:r>
              <w:rPr>
                <w:rFonts w:ascii="宋体" w:eastAsia="宋体" w:hAnsi="宋体" w:cs="Times New Roman" w:hint="eastAsia"/>
                <w:bCs/>
                <w:sz w:val="24"/>
                <w:szCs w:val="24"/>
              </w:rPr>
              <w:t>优得6分</w:t>
            </w:r>
            <w:proofErr w:type="gramEnd"/>
            <w:r>
              <w:rPr>
                <w:rFonts w:ascii="宋体" w:eastAsia="宋体" w:hAnsi="宋体" w:cs="Times New Roman" w:hint="eastAsia"/>
                <w:bCs/>
                <w:sz w:val="24"/>
                <w:szCs w:val="24"/>
              </w:rPr>
              <w:t>，</w:t>
            </w:r>
            <w:proofErr w:type="gramStart"/>
            <w:r>
              <w:rPr>
                <w:rFonts w:ascii="宋体" w:eastAsia="宋体" w:hAnsi="宋体" w:cs="Times New Roman" w:hint="eastAsia"/>
                <w:bCs/>
                <w:sz w:val="24"/>
                <w:szCs w:val="24"/>
              </w:rPr>
              <w:t>良得4分</w:t>
            </w:r>
            <w:proofErr w:type="gramEnd"/>
            <w:r>
              <w:rPr>
                <w:rFonts w:ascii="宋体" w:eastAsia="宋体" w:hAnsi="宋体" w:cs="Times New Roman" w:hint="eastAsia"/>
                <w:bCs/>
                <w:sz w:val="24"/>
                <w:szCs w:val="24"/>
              </w:rPr>
              <w:t>，一般得2分。</w:t>
            </w:r>
          </w:p>
        </w:tc>
      </w:tr>
    </w:tbl>
    <w:p w:rsidR="00E77F10" w:rsidRDefault="00E77F10">
      <w:pPr>
        <w:pStyle w:val="af3"/>
        <w:rPr>
          <w:rFonts w:eastAsia="宋体" w:hAnsi="宋体" w:cs="Times New Roman"/>
          <w:b/>
          <w:color w:val="000000"/>
          <w:sz w:val="24"/>
          <w:szCs w:val="24"/>
        </w:rPr>
      </w:pPr>
    </w:p>
    <w:p w:rsidR="00E77F10" w:rsidRDefault="00E77F10">
      <w:pPr>
        <w:rPr>
          <w:rFonts w:ascii="宋体" w:hAnsi="宋体"/>
          <w:szCs w:val="24"/>
        </w:rPr>
      </w:pPr>
    </w:p>
    <w:p w:rsidR="00E77F10" w:rsidRDefault="00E77F10">
      <w:pPr>
        <w:rPr>
          <w:rFonts w:ascii="宋体" w:eastAsia="宋体" w:hAnsi="宋体" w:cs="Times New Roman"/>
          <w:b/>
          <w:bCs/>
          <w:sz w:val="24"/>
          <w:szCs w:val="24"/>
        </w:rPr>
      </w:pPr>
    </w:p>
    <w:p w:rsidR="00E77F10" w:rsidRDefault="00E77F10">
      <w:pPr>
        <w:pStyle w:val="2"/>
        <w:sectPr w:rsidR="00E77F10">
          <w:headerReference w:type="default" r:id="rId29"/>
          <w:footerReference w:type="default" r:id="rId30"/>
          <w:headerReference w:type="first" r:id="rId31"/>
          <w:footerReference w:type="first" r:id="rId32"/>
          <w:pgSz w:w="16838" w:h="11906" w:orient="landscape"/>
          <w:pgMar w:top="1418" w:right="1588" w:bottom="1418" w:left="1134" w:header="851" w:footer="992" w:gutter="0"/>
          <w:cols w:space="720"/>
          <w:titlePg/>
          <w:docGrid w:type="lines" w:linePitch="312"/>
        </w:sectPr>
      </w:pPr>
    </w:p>
    <w:p w:rsidR="00E77F10" w:rsidRDefault="00631DDB">
      <w:pPr>
        <w:pStyle w:val="af3"/>
        <w:outlineLvl w:val="2"/>
        <w:rPr>
          <w:rFonts w:eastAsia="宋体" w:hAnsi="宋体" w:cs="宋体"/>
          <w:b/>
          <w:bCs/>
          <w:color w:val="000000"/>
          <w:sz w:val="24"/>
          <w:szCs w:val="24"/>
        </w:rPr>
      </w:pPr>
      <w:r>
        <w:rPr>
          <w:rFonts w:eastAsia="宋体" w:hAnsi="宋体" w:cs="宋体" w:hint="eastAsia"/>
          <w:b/>
          <w:bCs/>
          <w:color w:val="000000"/>
          <w:sz w:val="24"/>
          <w:szCs w:val="24"/>
        </w:rPr>
        <w:lastRenderedPageBreak/>
        <w:t>附件15 SRM非生产供应</w:t>
      </w:r>
      <w:proofErr w:type="gramStart"/>
      <w:r>
        <w:rPr>
          <w:rFonts w:eastAsia="宋体" w:hAnsi="宋体" w:cs="宋体" w:hint="eastAsia"/>
          <w:b/>
          <w:bCs/>
          <w:color w:val="000000"/>
          <w:sz w:val="24"/>
          <w:szCs w:val="24"/>
        </w:rPr>
        <w:t>商注册</w:t>
      </w:r>
      <w:proofErr w:type="gramEnd"/>
      <w:r>
        <w:rPr>
          <w:rFonts w:eastAsia="宋体" w:hAnsi="宋体" w:cs="宋体" w:hint="eastAsia"/>
          <w:b/>
          <w:bCs/>
          <w:color w:val="000000"/>
          <w:sz w:val="24"/>
          <w:szCs w:val="24"/>
        </w:rPr>
        <w:t>操作手册</w:t>
      </w:r>
    </w:p>
    <w:p w:rsidR="00E77F10" w:rsidRDefault="00E77F10">
      <w:pPr>
        <w:adjustRightInd w:val="0"/>
        <w:snapToGrid w:val="0"/>
        <w:jc w:val="left"/>
        <w:rPr>
          <w:rFonts w:ascii="宋体" w:eastAsia="宋体" w:hAnsi="宋体" w:cs="宋体"/>
          <w:sz w:val="24"/>
          <w:szCs w:val="24"/>
        </w:rPr>
      </w:pPr>
    </w:p>
    <w:p w:rsidR="00E77F10" w:rsidRDefault="00631DDB">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p>
    <w:p w:rsidR="00E77F10" w:rsidRDefault="000434E9">
      <w:pPr>
        <w:adjustRightInd w:val="0"/>
        <w:snapToGrid w:val="0"/>
        <w:spacing w:line="360" w:lineRule="auto"/>
        <w:jc w:val="left"/>
        <w:rPr>
          <w:rFonts w:ascii="宋体" w:eastAsia="宋体" w:hAnsi="宋体" w:cs="宋体"/>
          <w:sz w:val="24"/>
          <w:szCs w:val="24"/>
        </w:rPr>
      </w:pPr>
      <w:hyperlink r:id="rId33" w:anchor="/login" w:tgtFrame="dlt" w:history="1">
        <w:r w:rsidR="00631DDB">
          <w:rPr>
            <w:rFonts w:ascii="宋体" w:eastAsia="宋体" w:hAnsi="宋体" w:cs="宋体"/>
            <w:sz w:val="24"/>
            <w:szCs w:val="24"/>
          </w:rPr>
          <w:t>http://ecaitong.sinotruk.com:8012/#/login</w:t>
        </w:r>
      </w:hyperlink>
    </w:p>
    <w:p w:rsidR="00E77F10" w:rsidRDefault="00631DDB">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1.点击立即注册</w:t>
      </w:r>
    </w:p>
    <w:p w:rsidR="00E77F10" w:rsidRDefault="00631DDB">
      <w:pPr>
        <w:snapToGrid w:val="0"/>
        <w:spacing w:line="312" w:lineRule="auto"/>
      </w:pPr>
      <w:r>
        <w:rPr>
          <w:noProof/>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rsidR="00E77F10" w:rsidRDefault="00631DDB">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rsidR="00E77F10" w:rsidRDefault="00631DDB">
      <w:pPr>
        <w:snapToGrid w:val="0"/>
        <w:spacing w:line="312" w:lineRule="auto"/>
      </w:pPr>
      <w:r>
        <w:rPr>
          <w:noProof/>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rsidR="00E77F10" w:rsidRDefault="00631DDB">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rsidR="00E77F10" w:rsidRDefault="00631DDB">
      <w:pPr>
        <w:snapToGrid w:val="0"/>
        <w:spacing w:line="312" w:lineRule="auto"/>
      </w:pPr>
      <w:r>
        <w:rPr>
          <w:noProof/>
        </w:rPr>
        <w:lastRenderedPageBreak/>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rsidR="00E77F10" w:rsidRDefault="00631DDB">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rsidR="00E77F10" w:rsidRDefault="00631DDB">
      <w:pPr>
        <w:snapToGrid w:val="0"/>
        <w:spacing w:line="312" w:lineRule="auto"/>
      </w:pPr>
      <w:r>
        <w:rPr>
          <w:noProof/>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rsidR="00E77F10" w:rsidRDefault="00631DDB">
      <w:pPr>
        <w:spacing w:line="360" w:lineRule="auto"/>
        <w:rPr>
          <w:rFonts w:ascii="宋体" w:eastAsia="宋体" w:hAnsi="宋体" w:cs="宋体"/>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rsidR="00E77F10" w:rsidRDefault="00E77F10">
      <w:pPr>
        <w:rPr>
          <w:rFonts w:ascii="宋体" w:eastAsia="宋体" w:hAnsi="宋体" w:cs="宋体"/>
          <w:color w:val="000000"/>
        </w:rPr>
      </w:pPr>
    </w:p>
    <w:p w:rsidR="00E77F10" w:rsidRDefault="00631DDB">
      <w:r>
        <w:rPr>
          <w:noProof/>
        </w:rPr>
        <w:lastRenderedPageBreak/>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rsidR="00E77F10" w:rsidRDefault="00631DDB">
      <w:pPr>
        <w:pStyle w:val="af3"/>
        <w:sectPr w:rsidR="00E77F10">
          <w:pgSz w:w="11906" w:h="16838"/>
          <w:pgMar w:top="1588" w:right="1418" w:bottom="1134" w:left="1418" w:header="851" w:footer="992" w:gutter="0"/>
          <w:cols w:space="720"/>
          <w:titlePg/>
          <w:docGrid w:type="lines" w:linePitch="312"/>
        </w:sectPr>
      </w:pPr>
      <w:r>
        <w:rPr>
          <w:noProof/>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rsidR="00E77F10" w:rsidRDefault="00631DDB">
      <w:pPr>
        <w:pStyle w:val="af3"/>
        <w:outlineLvl w:val="2"/>
        <w:rPr>
          <w:rFonts w:eastAsia="宋体" w:hAnsi="宋体" w:cs="Times New Roman"/>
          <w:b/>
          <w:color w:val="000000"/>
          <w:sz w:val="24"/>
          <w:szCs w:val="24"/>
        </w:rPr>
      </w:pPr>
      <w:r>
        <w:rPr>
          <w:rFonts w:eastAsia="宋体" w:hAnsi="宋体" w:cs="宋体" w:hint="eastAsia"/>
          <w:b/>
          <w:bCs/>
          <w:color w:val="000000"/>
          <w:sz w:val="24"/>
          <w:szCs w:val="24"/>
        </w:rPr>
        <w:lastRenderedPageBreak/>
        <w:t xml:space="preserve">附件16 </w:t>
      </w:r>
      <w:r>
        <w:rPr>
          <w:rFonts w:eastAsia="宋体" w:hAnsi="宋体" w:cs="Times New Roman" w:hint="eastAsia"/>
          <w:b/>
          <w:color w:val="000000"/>
          <w:sz w:val="24"/>
          <w:szCs w:val="24"/>
        </w:rPr>
        <w:t>SRM系统供应商用户手册</w:t>
      </w:r>
    </w:p>
    <w:p w:rsidR="00E77F10" w:rsidRDefault="00631DDB">
      <w:pPr>
        <w:spacing w:line="360" w:lineRule="auto"/>
        <w:rPr>
          <w:rFonts w:ascii="宋体" w:eastAsia="宋体" w:hAnsi="宋体" w:cs="宋体"/>
          <w:sz w:val="24"/>
          <w:szCs w:val="24"/>
        </w:rPr>
      </w:pPr>
      <w:r>
        <w:rPr>
          <w:rFonts w:ascii="宋体" w:eastAsia="宋体" w:hAnsi="宋体" w:cs="宋体" w:hint="eastAsia"/>
          <w:color w:val="000000"/>
          <w:sz w:val="24"/>
          <w:szCs w:val="24"/>
        </w:rPr>
        <w:t>系统网址：</w:t>
      </w:r>
      <w:hyperlink r:id="rId40" w:tgtFrame="dlt" w:history="1">
        <w:r>
          <w:rPr>
            <w:rStyle w:val="aff8"/>
            <w:rFonts w:ascii="宋体" w:eastAsia="宋体" w:hAnsi="宋体" w:cs="宋体" w:hint="eastAsia"/>
            <w:sz w:val="24"/>
            <w:szCs w:val="24"/>
          </w:rPr>
          <w:t>http://ecaitong.sinotruk.com:8012/</w:t>
        </w:r>
      </w:hyperlink>
    </w:p>
    <w:p w:rsidR="00E77F10" w:rsidRDefault="00631DDB">
      <w:pPr>
        <w:spacing w:line="360" w:lineRule="auto"/>
        <w:rPr>
          <w:rFonts w:ascii="宋体" w:eastAsia="宋体" w:hAnsi="宋体" w:cs="宋体"/>
          <w:sz w:val="24"/>
          <w:szCs w:val="24"/>
        </w:rPr>
      </w:pPr>
      <w:r>
        <w:rPr>
          <w:rFonts w:ascii="宋体" w:eastAsia="宋体" w:hAnsi="宋体" w:cs="宋体" w:hint="eastAsia"/>
          <w:color w:val="000000"/>
          <w:sz w:val="24"/>
          <w:szCs w:val="24"/>
        </w:rPr>
        <w:t>用 户 名：gys+供应商代码</w:t>
      </w:r>
    </w:p>
    <w:p w:rsidR="00E77F10" w:rsidRDefault="00631DDB">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初始密码：@2025</w:t>
      </w:r>
    </w:p>
    <w:p w:rsidR="00E77F10" w:rsidRDefault="00631DD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1.供应商应标</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rsidR="00E77F10" w:rsidRDefault="00631DDB">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rsidR="00E77F10" w:rsidRDefault="00631DDB">
      <w:r>
        <w:rPr>
          <w:noProof/>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rsidR="00E77F10" w:rsidRDefault="00E77F10"/>
    <w:p w:rsidR="00E77F10" w:rsidRDefault="00631DD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2.供应商投标</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rsidR="00E77F10" w:rsidRDefault="00631DDB">
      <w:pPr>
        <w:rPr>
          <w:rFonts w:ascii="宋体" w:eastAsia="宋体" w:hAnsi="宋体" w:cs="宋体"/>
          <w:color w:val="000000"/>
        </w:rPr>
      </w:pPr>
      <w:r>
        <w:rPr>
          <w:rFonts w:ascii="宋体" w:eastAsia="宋体" w:hAnsi="宋体" w:cs="宋体"/>
          <w:noProof/>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rsidR="00E77F10" w:rsidRDefault="00631DDB">
      <w:pPr>
        <w:spacing w:line="360" w:lineRule="auto"/>
        <w:rPr>
          <w:sz w:val="24"/>
          <w:szCs w:val="28"/>
        </w:rPr>
      </w:pPr>
      <w:r>
        <w:rPr>
          <w:rFonts w:ascii="宋体" w:eastAsia="宋体" w:hAnsi="宋体" w:cs="宋体"/>
          <w:color w:val="000000"/>
          <w:sz w:val="24"/>
          <w:szCs w:val="28"/>
        </w:rPr>
        <w:lastRenderedPageBreak/>
        <w:t>点击投标按钮，进入详情页，输入投标报价并上</w:t>
      </w:r>
      <w:proofErr w:type="gramStart"/>
      <w:r>
        <w:rPr>
          <w:rFonts w:ascii="宋体" w:eastAsia="宋体" w:hAnsi="宋体" w:cs="宋体"/>
          <w:color w:val="000000"/>
          <w:sz w:val="24"/>
          <w:szCs w:val="28"/>
        </w:rPr>
        <w:t>传相应</w:t>
      </w:r>
      <w:proofErr w:type="gramEnd"/>
      <w:r>
        <w:rPr>
          <w:rFonts w:ascii="宋体" w:eastAsia="宋体" w:hAnsi="宋体" w:cs="宋体"/>
          <w:color w:val="000000"/>
          <w:sz w:val="24"/>
          <w:szCs w:val="28"/>
        </w:rPr>
        <w:t>的附件。</w:t>
      </w:r>
    </w:p>
    <w:p w:rsidR="00E77F10" w:rsidRDefault="00631DDB">
      <w:pPr>
        <w:rPr>
          <w:rFonts w:eastAsia="Arial" w:cs="Arial"/>
          <w:color w:val="000000"/>
        </w:rPr>
      </w:pPr>
      <w:r>
        <w:rPr>
          <w:rFonts w:eastAsia="Arial" w:cs="Arial"/>
          <w:noProof/>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rsidR="00E77F10" w:rsidRDefault="00631DD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3.供应商技术标澄清函</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点击编辑按钮进入系统，上传技术标澄清函。</w:t>
      </w:r>
    </w:p>
    <w:p w:rsidR="00E77F10" w:rsidRDefault="00631DDB">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rsidR="00E77F10" w:rsidRDefault="00631DD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4.供应商报价</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rsidR="00E77F10" w:rsidRDefault="00631DD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5.供应商澄清报价</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lastRenderedPageBreak/>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E77F10" w:rsidRDefault="00631DDB">
      <w:pPr>
        <w:rPr>
          <w:rFonts w:eastAsia="Arial" w:cs="Arial"/>
          <w:color w:val="000000"/>
        </w:rPr>
      </w:pPr>
      <w:r>
        <w:rPr>
          <w:rFonts w:eastAsia="Arial" w:cs="Arial"/>
          <w:noProof/>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rsidR="00E77F10" w:rsidRDefault="00631DD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6.供应商查看中标通知</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rsidR="00E77F10" w:rsidRDefault="00631DDB">
      <w:pPr>
        <w:spacing w:line="360" w:lineRule="auto"/>
        <w:rPr>
          <w:rFonts w:ascii="宋体" w:eastAsia="宋体" w:hAnsi="宋体" w:cs="宋体"/>
          <w:sz w:val="24"/>
          <w:szCs w:val="24"/>
        </w:rPr>
      </w:pPr>
      <w:r>
        <w:rPr>
          <w:rFonts w:ascii="宋体" w:eastAsia="宋体" w:hAnsi="宋体" w:cs="宋体"/>
          <w:color w:val="000000"/>
          <w:sz w:val="24"/>
          <w:szCs w:val="24"/>
        </w:rPr>
        <w:t>点击查看进入查看中标项目详情</w:t>
      </w:r>
    </w:p>
    <w:p w:rsidR="00E77F10" w:rsidRDefault="00631DDB">
      <w:r>
        <w:rPr>
          <w:noProof/>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rsidR="00E77F10" w:rsidRDefault="00E77F10">
      <w:pPr>
        <w:pStyle w:val="af3"/>
        <w:rPr>
          <w:rFonts w:eastAsia="宋体" w:hAnsi="宋体" w:cs="Times New Roman"/>
          <w:b/>
          <w:color w:val="000000"/>
          <w:sz w:val="24"/>
          <w:szCs w:val="24"/>
        </w:rPr>
      </w:pPr>
    </w:p>
    <w:p w:rsidR="00E77F10" w:rsidRDefault="00E77F10">
      <w:pPr>
        <w:adjustRightInd w:val="0"/>
        <w:snapToGrid w:val="0"/>
        <w:spacing w:line="360" w:lineRule="auto"/>
        <w:jc w:val="left"/>
        <w:rPr>
          <w:rFonts w:ascii="宋体" w:hAnsi="宋体"/>
          <w:sz w:val="20"/>
          <w:szCs w:val="20"/>
        </w:rPr>
      </w:pPr>
    </w:p>
    <w:p w:rsidR="00E77F10" w:rsidRDefault="00E77F10">
      <w:pPr>
        <w:adjustRightInd w:val="0"/>
        <w:snapToGrid w:val="0"/>
        <w:spacing w:line="360" w:lineRule="auto"/>
        <w:jc w:val="left"/>
        <w:rPr>
          <w:rFonts w:ascii="宋体" w:hAnsi="宋体"/>
          <w:sz w:val="20"/>
          <w:szCs w:val="20"/>
        </w:rPr>
      </w:pPr>
    </w:p>
    <w:p w:rsidR="00E77F10" w:rsidRDefault="00E77F10">
      <w:pPr>
        <w:adjustRightInd w:val="0"/>
        <w:snapToGrid w:val="0"/>
        <w:spacing w:line="360" w:lineRule="auto"/>
        <w:jc w:val="left"/>
        <w:rPr>
          <w:rFonts w:ascii="宋体" w:hAnsi="宋体"/>
          <w:sz w:val="20"/>
          <w:szCs w:val="20"/>
        </w:rPr>
      </w:pPr>
    </w:p>
    <w:p w:rsidR="00E77F10" w:rsidRDefault="00E77F10">
      <w:pPr>
        <w:adjustRightInd w:val="0"/>
        <w:snapToGrid w:val="0"/>
        <w:spacing w:line="360" w:lineRule="auto"/>
        <w:jc w:val="center"/>
        <w:rPr>
          <w:rFonts w:ascii="方正小标宋简体" w:eastAsia="方正小标宋简体" w:hAnsi="宋体"/>
          <w:bCs/>
          <w:sz w:val="52"/>
          <w:szCs w:val="36"/>
        </w:rPr>
      </w:pPr>
    </w:p>
    <w:p w:rsidR="00E77F10" w:rsidRDefault="00E77F10">
      <w:pPr>
        <w:adjustRightInd w:val="0"/>
        <w:snapToGrid w:val="0"/>
        <w:spacing w:line="360" w:lineRule="auto"/>
        <w:jc w:val="center"/>
        <w:rPr>
          <w:rFonts w:ascii="方正小标宋简体" w:eastAsia="方正小标宋简体" w:hAnsi="宋体"/>
          <w:bCs/>
          <w:sz w:val="52"/>
          <w:szCs w:val="36"/>
        </w:rPr>
      </w:pPr>
    </w:p>
    <w:p w:rsidR="00E77F10" w:rsidRDefault="00E77F10"/>
    <w:sectPr w:rsidR="00E77F10">
      <w:headerReference w:type="default" r:id="rId47"/>
      <w:footerReference w:type="default" r:id="rId48"/>
      <w:headerReference w:type="first" r:id="rId49"/>
      <w:footerReference w:type="first" r:id="rId50"/>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4E9" w:rsidRDefault="000434E9">
      <w:pPr>
        <w:spacing w:line="240" w:lineRule="auto"/>
      </w:pPr>
      <w:r>
        <w:separator/>
      </w:r>
    </w:p>
  </w:endnote>
  <w:endnote w:type="continuationSeparator" w:id="0">
    <w:p w:rsidR="000434E9" w:rsidRDefault="000434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MiSans Demibold">
    <w:altName w:val="宋体"/>
    <w:charset w:val="86"/>
    <w:family w:val="auto"/>
    <w:pitch w:val="default"/>
    <w:sig w:usb0="00000000" w:usb1="0000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 w:name="方正小标宋简体">
    <w:panose1 w:val="02000000000000000000"/>
    <w:charset w:val="86"/>
    <w:family w:val="auto"/>
    <w:pitch w:val="variable"/>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pPr>
    <w:r>
      <w:rPr>
        <w:noProof/>
      </w:rPr>
      <mc:AlternateContent>
        <mc:Choice Requires="wps">
          <w:drawing>
            <wp:anchor distT="0" distB="0" distL="114300" distR="114300" simplePos="0" relativeHeight="251642880" behindDoc="0" locked="0" layoutInCell="1" allowOverlap="1" wp14:anchorId="0A94A4EE" wp14:editId="0387E354">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94A4EE" id="_x0000_t202" coordsize="21600,21600" o:spt="202" path="m,l,21600r21600,l21600,xe">
              <v:stroke joinstyle="miter"/>
              <v:path gradientshapeok="t" o:connecttype="rect"/>
            </v:shapetype>
            <v:shape id="文本框 41" o:spid="_x0000_s1026" type="#_x0000_t202" style="position:absolute;margin-left:0;margin-top:0;width:2in;height:2in;z-index:251642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70YwIAAAw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VSe9GMCAAAMBQAADgAAAAAAAAAAAAAAAAAuAgAAZHJzL2Uyb0RvYy54&#10;bWxQSwECLQAUAAYACAAAACEAcarRudcAAAAFAQAADwAAAAAAAAAAAAAAAAC9BAAAZHJzL2Rvd25y&#10;ZXYueG1sUEsFBgAAAAAEAAQA8wAAAMEFA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t>24</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jc w:val="center"/>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5" o:spid="_x0000_s1035"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n3o49ZQIAABU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24</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6" o:spid="_x0000_s103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BRUTtkAgAAFgUAAA4AAAAAAAAAAAAAAAAALgIAAGRycy9lMm9Eb2Mu&#10;eG1sUEsBAi0AFAAGAAgAAAAhAHGq0bnXAAAABQEAAA8AAAAAAAAAAAAAAAAAvgQAAGRycy9kb3du&#10;cmV2LnhtbFBLBQYAAAAABAAEAPMAAADCBQ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27</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7" o:spid="_x0000_s103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HdMGJkAgAAFgUAAA4AAAAAAAAAAAAAAAAALgIAAGRycy9lMm9Eb2Mu&#10;eG1sUEsBAi0AFAAGAAgAAAAhAHGq0bnXAAAABQEAAA8AAAAAAAAAAAAAAAAAvgQAAGRycy9kb3du&#10;cmV2LnhtbFBLBQYAAAAABAAEAPMAAADCBQ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28</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8" o:spid="_x0000_s103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oj/ntkAgAAFgUAAA4AAAAAAAAAAAAAAAAALgIAAGRycy9lMm9Eb2Mu&#10;eG1sUEsBAi0AFAAGAAgAAAAhAHGq0bnXAAAABQEAAA8AAAAAAAAAAAAAAAAAvgQAAGRycy9kb3du&#10;cmV2LnhtbFBLBQYAAAAABAAEAPMAAADCBQ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30</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9" o:spid="_x0000_s103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8iZQIAABYFAAAOAAAAZHJzL2Uyb0RvYy54bWysVMtuEzEU3SPxD5b3ZCatqEL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br58iZQIAABY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35</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spacing w:line="182" w:lineRule="auto"/>
      <w:ind w:left="6866"/>
      <w:rPr>
        <w:rFonts w:ascii="宋体" w:eastAsia="宋体" w:hAnsi="宋体" w:cs="宋体"/>
        <w:sz w:val="18"/>
        <w:szCs w:val="18"/>
      </w:rPr>
    </w:pPr>
    <w:r>
      <w:rPr>
        <w:noProof/>
        <w:sz w:val="18"/>
      </w:rPr>
      <mc:AlternateContent>
        <mc:Choice Requires="wps">
          <w:drawing>
            <wp:anchor distT="0" distB="0" distL="114300" distR="114300" simplePos="0" relativeHeight="251636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0" o:spid="_x0000_s1040" type="#_x0000_t202" style="position:absolute;left:0;text-align:left;margin-left:0;margin-top:0;width:2in;height:2in;z-index:251636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B9wMZxnAgAAFgUAAA4AAAAAAAAAAAAAAAAALgIAAGRycy9lMm9E&#10;b2MueG1sUEsBAi0AFAAGAAgAAAAhAHGq0bnXAAAABQEAAA8AAAAAAAAAAAAAAAAAwQQAAGRycy9k&#10;b3ducmV2LnhtbFBLBQYAAAAABAAEAPMAAADFBQ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33</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spacing w:line="188" w:lineRule="auto"/>
      <w:ind w:left="6855"/>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3" o:spid="_x0000_s1041"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re1tW2YCAAAWBQAADgAAAAAAAAAAAAAAAAAuAgAAZHJzL2Uyb0Rv&#10;Yy54bWxQSwECLQAUAAYACAAAACEAcarRudcAAAAFAQAADwAAAAAAAAAAAAAAAADABAAAZHJzL2Rv&#10;d25yZXYueG1sUEsFBgAAAAAEAAQA8wAAAMQFA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34</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spacing w:line="182" w:lineRule="auto"/>
      <w:ind w:left="6857"/>
      <w:rPr>
        <w:rFonts w:ascii="宋体" w:eastAsia="宋体" w:hAnsi="宋体" w:cs="宋体"/>
        <w:sz w:val="18"/>
        <w:szCs w:val="18"/>
      </w:rPr>
    </w:pPr>
    <w:r>
      <w:rPr>
        <w:noProof/>
        <w:sz w:val="18"/>
      </w:rPr>
      <mc:AlternateContent>
        <mc:Choice Requires="wps">
          <w:drawing>
            <wp:anchor distT="0" distB="0" distL="114300" distR="114300" simplePos="0" relativeHeight="251638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4" o:spid="_x0000_s1042" type="#_x0000_t202" style="position:absolute;left:0;text-align:left;margin-left:0;margin-top:0;width:2in;height:2in;z-index:2516387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ZXMRXZQIAABY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t>76</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5" o:spid="_x0000_s1043"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UOZgIAABYFAAAOAAAAZHJzL2Uyb0RvYy54bWysVE1uEzEU3iNxB8t7OklRSxR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NClDmYCAAAWBQAADgAAAAAAAAAAAAAAAAAuAgAAZHJzL2Uyb0Rv&#10;Yy54bWxQSwECLQAUAAYACAAAACEAcarRudcAAAAFAQAADwAAAAAAAAAAAAAAAADABAAAZHJzL2Rv&#10;d25yZXYueG1sUEsFBgAAAAAEAAQA8wAAAMQFA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39</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6" o:spid="_x0000_s1044"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9dwMPZQIAABY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44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jc w:val="center"/>
    </w:pPr>
    <w:r>
      <w:rPr>
        <w:noProof/>
      </w:rPr>
      <mc:AlternateContent>
        <mc:Choice Requires="wps">
          <w:drawing>
            <wp:anchor distT="0" distB="0" distL="114300" distR="114300" simplePos="0" relativeHeight="251643904" behindDoc="0" locked="0" layoutInCell="1" allowOverlap="1" wp14:anchorId="0F28CF15" wp14:editId="2B9D09A2">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28CF15" id="_x0000_t202" coordsize="21600,21600" o:spt="202" path="m,l,21600r21600,l21600,xe">
              <v:stroke joinstyle="miter"/>
              <v:path gradientshapeok="t" o:connecttype="rect"/>
            </v:shapetype>
            <v:shape id="文本框 42" o:spid="_x0000_s1027" type="#_x0000_t202" style="position:absolute;left:0;text-align:left;margin-left:0;margin-top:0;width:2in;height:2in;z-index:251643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g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QvJpQYptGju29f777/vPvxhYAHgBoXZtBbO2jG9pVt0eieH8BMdbfS6/RFRQRyQH0c4BVt&#10;JDwZTSfT6QgiDln/A//FvbnzIb4WVpNElNSjfxlWdrgOsVPtVVI0Y1e1UrmHypCmpOfPX46ywSCB&#10;c2UQIxXRJZupeFQieVDmnZCoP+ecGHnyxFJ5cmCYGca5MDGXmz1BO2lJhH2M4Uk/mYo8lY8xHixy&#10;ZGviYKxrY32u90Ha1ac+Zdnp9wh0dScIYrtpc+OHXm5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P1TZYGMCAAATBQAADgAAAAAAAAAAAAAAAAAuAgAAZHJzL2Uyb0RvYy54&#10;bWxQSwECLQAUAAYACAAAACEAcarRudcAAAAFAQAADwAAAAAAAAAAAAAAAAC9BAAAZHJzL2Rvd25y&#10;ZXYueG1sUEsFBgAAAAAEAAQA8wAAAMEFA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1</w:t>
                    </w:r>
                    <w: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jc w:val="cente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7" o:spid="_x0000_s1045"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rPtiVmYCAAAWBQAADgAAAAAAAAAAAAAAAAAuAgAAZHJzL2Uyb0Rv&#10;Yy54bWxQSwECLQAUAAYACAAAACEAcarRudcAAAAFAQAADwAAAAAAAAAAAAAAAADABAAAZHJzL2Rv&#10;d25yZXYueG1sUEsFBgAAAAAEAAQA8wAAAMQFA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42</w:t>
                    </w:r>
                    <w: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49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46" type="#_x0000_t202" style="position:absolute;left:0;text-align:left;margin-left:0;margin-top:0;width:2in;height:2in;z-index:251649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7ftsNZQIAABQ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48</w:t>
                    </w:r>
                    <w: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jc w:val="center"/>
    </w:pPr>
    <w:r>
      <w:rPr>
        <w:noProof/>
      </w:rPr>
      <mc:AlternateContent>
        <mc:Choice Requires="wps">
          <w:drawing>
            <wp:anchor distT="0" distB="0" distL="114300" distR="114300" simplePos="0" relativeHeight="251646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D74EC6">
                            <w:rPr>
                              <w:noProof/>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047" type="#_x0000_t202" style="position:absolute;left:0;text-align:left;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CwSsxkAgAAFAUAAA4AAAAAAAAAAAAAAAAALgIAAGRycy9lMm9Eb2Mu&#10;eG1sUEsBAi0AFAAGAAgAAAAhAHGq0bnXAAAABQEAAA8AAAAAAAAAAAAAAAAAvgQAAGRycy9kb3du&#10;cmV2LnhtbFBLBQYAAAAABAAEAPMAAADCBQAAAAA=&#10;" filled="f" stroked="f" strokeweight=".5pt">
              <v:textbox style="mso-fit-shape-to-text:t" inset="0,0,0,0">
                <w:txbxContent>
                  <w:p w:rsidR="00E77F10" w:rsidRDefault="00631DD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D74EC6">
                      <w:rPr>
                        <w:noProof/>
                        <w:sz w:val="18"/>
                      </w:rPr>
                      <w:t>45</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tabs>
        <w:tab w:val="clear" w:pos="4153"/>
      </w:tabs>
      <w:jc w:val="center"/>
    </w:pPr>
    <w:r>
      <w:rPr>
        <w:noProof/>
      </w:rPr>
      <mc:AlternateContent>
        <mc:Choice Requires="wps">
          <w:drawing>
            <wp:anchor distT="0" distB="0" distL="114300" distR="114300" simplePos="0" relativeHeight="251645952" behindDoc="0" locked="0" layoutInCell="1" allowOverlap="1" wp14:anchorId="42875DC0" wp14:editId="5E2456AE">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2875DC0" id="_x0000_t202" coordsize="21600,21600" o:spt="202" path="m,l,21600r21600,l21600,xe">
              <v:stroke joinstyle="miter"/>
              <v:path gradientshapeok="t" o:connecttype="rect"/>
            </v:shapetype>
            <v:shape id="文本框 43" o:spid="_x0000_s1028" type="#_x0000_t202" style="position:absolute;left:0;text-align:left;margin-left:0;margin-top:0;width:2in;height:2in;z-index:251645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y9ZQIAABM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OuWy9ZQIAABM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3</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jc w:val="center"/>
    </w:pPr>
    <w:r>
      <w:rPr>
        <w:noProof/>
      </w:rPr>
      <mc:AlternateContent>
        <mc:Choice Requires="wps">
          <w:drawing>
            <wp:anchor distT="0" distB="0" distL="114300" distR="114300" simplePos="0" relativeHeight="251639808" behindDoc="0" locked="0" layoutInCell="1" allowOverlap="1" wp14:anchorId="331E3970" wp14:editId="298E4A9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1E3970"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398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16</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pPr>
    <w:r>
      <w:rPr>
        <w:noProof/>
      </w:rPr>
      <mc:AlternateContent>
        <mc:Choice Requires="wps">
          <w:drawing>
            <wp:anchor distT="0" distB="0" distL="114300" distR="114300" simplePos="0" relativeHeight="251651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0" o:spid="_x0000_s1030" type="#_x0000_t202" style="position:absolute;margin-left:0;margin-top:0;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5eZgIAABU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Ag+XmYCAAAVBQAADgAAAAAAAAAAAAAAAAAuAgAAZHJzL2Uyb0Rv&#10;Yy54bWxQSwECLQAUAAYACAAAACEAcarRudcAAAAFAQAADwAAAAAAAAAAAAAAAADABAAAZHJzL2Rv&#10;d25yZXYueG1sUEsFBgAAAAAEAAQA8wAAAMQFA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20</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jc w:val="center"/>
    </w:pPr>
    <w:r>
      <w:rPr>
        <w:noProof/>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1" o:spid="_x0000_s1031" type="#_x0000_t202" style="position:absolute;left:0;text-align:left;margin-left:0;margin-top:0;width:2in;height:2in;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vbINkZQIAABU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18</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2" o:spid="_x0000_s1032" type="#_x0000_t202" style="position:absolute;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KwEQrZQIAABU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23</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jc w:val="center"/>
    </w:pP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3" o:spid="_x0000_s1033"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kRZQIAABUFAAAOAAAAZHJzL2Uyb0RvYy54bWysVMtuEzEU3SPxD5b3ZCatKFH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ppPkRZQIAABU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21</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631DDB">
    <w:pPr>
      <w:pStyle w:val="af9"/>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7F10" w:rsidRDefault="00631DDB">
                          <w:pPr>
                            <w:pStyle w:val="af9"/>
                          </w:pPr>
                          <w:r>
                            <w:fldChar w:fldCharType="begin"/>
                          </w:r>
                          <w:r>
                            <w:instrText xml:space="preserve"> PAGE  \* MERGEFORMAT </w:instrText>
                          </w:r>
                          <w:r>
                            <w:fldChar w:fldCharType="separate"/>
                          </w:r>
                          <w:r w:rsidR="00D74EC6">
                            <w:rPr>
                              <w:noProof/>
                            </w:rP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4" o:spid="_x0000_s1034"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EujMHZQIAABUFAAAOAAAAAAAAAAAAAAAAAC4CAABkcnMvZTJvRG9j&#10;LnhtbFBLAQItABQABgAIAAAAIQBxqtG51wAAAAUBAAAPAAAAAAAAAAAAAAAAAL8EAABkcnMvZG93&#10;bnJldi54bWxQSwUGAAAAAAQABADzAAAAwwUAAAAA&#10;" filled="f" stroked="f" strokeweight=".5pt">
              <v:textbox style="mso-fit-shape-to-text:t" inset="0,0,0,0">
                <w:txbxContent>
                  <w:p w:rsidR="00E77F10" w:rsidRDefault="00631DDB">
                    <w:pPr>
                      <w:pStyle w:val="af9"/>
                    </w:pPr>
                    <w:r>
                      <w:fldChar w:fldCharType="begin"/>
                    </w:r>
                    <w:r>
                      <w:instrText xml:space="preserve"> PAGE  \* MERGEFORMAT </w:instrText>
                    </w:r>
                    <w:r>
                      <w:fldChar w:fldCharType="separate"/>
                    </w:r>
                    <w:r w:rsidR="00D74EC6">
                      <w:rPr>
                        <w:noProof/>
                      </w:rPr>
                      <w:t>25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4E9" w:rsidRDefault="000434E9">
      <w:pPr>
        <w:spacing w:after="0"/>
      </w:pPr>
      <w:r>
        <w:separator/>
      </w:r>
    </w:p>
  </w:footnote>
  <w:footnote w:type="continuationSeparator" w:id="0">
    <w:p w:rsidR="000434E9" w:rsidRDefault="000434E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E77F10">
    <w:pPr>
      <w:pStyle w:val="afb"/>
      <w:pBdr>
        <w:bottom w:val="none" w:sz="0"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E77F10">
    <w:pPr>
      <w:pStyle w:val="afb"/>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E77F10">
    <w:pPr>
      <w:pStyle w:val="afb"/>
    </w:pPr>
  </w:p>
  <w:p w:rsidR="00E77F10" w:rsidRDefault="00E77F10">
    <w:pPr>
      <w:pStyle w:val="af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E77F10">
    <w:pPr>
      <w:pStyle w:val="afb"/>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E77F10">
    <w:pPr>
      <w:pStyle w:val="afb"/>
    </w:pPr>
  </w:p>
  <w:p w:rsidR="00E77F10" w:rsidRDefault="00E77F10">
    <w:pPr>
      <w:pStyle w:val="afb"/>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10" w:rsidRDefault="00E77F10">
    <w:pPr>
      <w:pStyle w:val="af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1" w15:restartNumberingAfterBreak="0">
    <w:nsid w:val="C5613B56"/>
    <w:multiLevelType w:val="singleLevel"/>
    <w:tmpl w:val="C5613B56"/>
    <w:lvl w:ilvl="0">
      <w:start w:val="2"/>
      <w:numFmt w:val="decimal"/>
      <w:lvlText w:val="%1."/>
      <w:lvlJc w:val="left"/>
      <w:pPr>
        <w:tabs>
          <w:tab w:val="left" w:pos="312"/>
        </w:tabs>
      </w:pPr>
    </w:lvl>
  </w:abstractNum>
  <w:abstractNum w:abstractNumId="2"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3" w15:restartNumberingAfterBreak="0">
    <w:nsid w:val="00000019"/>
    <w:multiLevelType w:val="multilevel"/>
    <w:tmpl w:val="0000001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HR3"/>
      <w:lvlText w:val="%1.%2.%3."/>
      <w:lvlJc w:val="left"/>
      <w:pPr>
        <w:ind w:left="709" w:hanging="709"/>
      </w:pPr>
    </w:lvl>
    <w:lvl w:ilvl="3">
      <w:start w:val="1"/>
      <w:numFmt w:val="decimal"/>
      <w:pStyle w:val="HR4"/>
      <w:lvlText w:val="%1.%2.%3.%4."/>
      <w:lvlJc w:val="left"/>
      <w:pPr>
        <w:ind w:left="851" w:hanging="851"/>
      </w:pPr>
    </w:lvl>
    <w:lvl w:ilvl="4">
      <w:start w:val="1"/>
      <w:numFmt w:val="decimal"/>
      <w:lvlText w:val="%5)"/>
      <w:lvlJc w:val="left"/>
      <w:pPr>
        <w:ind w:left="360" w:hanging="360"/>
      </w:pPr>
      <w:rPr>
        <w:rFonts w:hint="default"/>
      </w:rPr>
    </w:lvl>
    <w:lvl w:ilvl="5">
      <w:start w:val="1"/>
      <w:numFmt w:val="decimal"/>
      <w:lvlText w:val="%6）"/>
      <w:lvlJc w:val="left"/>
      <w:pPr>
        <w:ind w:left="360" w:hanging="360"/>
      </w:pPr>
      <w:rPr>
        <w:rFonts w:hint="default"/>
      </w:r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5"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6" w15:restartNumberingAfterBreak="0">
    <w:nsid w:val="269B4CC2"/>
    <w:multiLevelType w:val="multilevel"/>
    <w:tmpl w:val="269B4CC2"/>
    <w:lvl w:ilvl="0">
      <w:start w:val="1"/>
      <w:numFmt w:val="decimal"/>
      <w:pStyle w:val="a"/>
      <w:suff w:val="space"/>
      <w:lvlText w:val="%1."/>
      <w:lvlJc w:val="left"/>
      <w:pPr>
        <w:ind w:left="567" w:hanging="425"/>
      </w:pPr>
      <w:rPr>
        <w:rFonts w:hint="eastAsia"/>
      </w:rPr>
    </w:lvl>
    <w:lvl w:ilvl="1">
      <w:start w:val="1"/>
      <w:numFmt w:val="decimal"/>
      <w:pStyle w:val="a0"/>
      <w:suff w:val="space"/>
      <w:lvlText w:val="%1.%2."/>
      <w:lvlJc w:val="left"/>
      <w:pPr>
        <w:ind w:left="425" w:hanging="425"/>
      </w:pPr>
      <w:rPr>
        <w:rFonts w:hint="eastAsia"/>
      </w:rPr>
    </w:lvl>
    <w:lvl w:ilvl="2">
      <w:start w:val="1"/>
      <w:numFmt w:val="decimal"/>
      <w:pStyle w:val="a1"/>
      <w:suff w:val="space"/>
      <w:lvlText w:val="%1.%2.%3."/>
      <w:lvlJc w:val="left"/>
      <w:pPr>
        <w:ind w:left="425" w:hanging="425"/>
      </w:pPr>
      <w:rPr>
        <w:rFonts w:hint="eastAsia"/>
      </w:rPr>
    </w:lvl>
    <w:lvl w:ilvl="3">
      <w:start w:val="1"/>
      <w:numFmt w:val="decimal"/>
      <w:suff w:val="space"/>
      <w:lvlText w:val="%1.%2.%3.%4."/>
      <w:lvlJc w:val="left"/>
      <w:pPr>
        <w:ind w:left="425" w:hanging="425"/>
      </w:pPr>
      <w:rPr>
        <w:rFonts w:hint="eastAsia"/>
      </w:rPr>
    </w:lvl>
    <w:lvl w:ilvl="4">
      <w:start w:val="1"/>
      <w:numFmt w:val="decimal"/>
      <w:suff w:val="space"/>
      <w:lvlText w:val="%1.%2.%3.%4.%5."/>
      <w:lvlJc w:val="left"/>
      <w:pPr>
        <w:ind w:left="425" w:hanging="425"/>
      </w:pPr>
      <w:rPr>
        <w:rFonts w:hint="eastAsia"/>
      </w:rPr>
    </w:lvl>
    <w:lvl w:ilvl="5">
      <w:start w:val="1"/>
      <w:numFmt w:val="decimal"/>
      <w:suff w:val="space"/>
      <w:lvlText w:val="%1.%2.%3.%4.%5.%6."/>
      <w:lvlJc w:val="left"/>
      <w:pPr>
        <w:ind w:left="425" w:hanging="425"/>
      </w:pPr>
      <w:rPr>
        <w:rFonts w:hint="eastAsia"/>
      </w:rPr>
    </w:lvl>
    <w:lvl w:ilvl="6">
      <w:start w:val="1"/>
      <w:numFmt w:val="decimal"/>
      <w:suff w:val="space"/>
      <w:lvlText w:val="%1.%2.%3.%4.%5.%6.%7."/>
      <w:lvlJc w:val="left"/>
      <w:pPr>
        <w:ind w:left="425" w:hanging="425"/>
      </w:pPr>
      <w:rPr>
        <w:rFonts w:hint="eastAsia"/>
      </w:rPr>
    </w:lvl>
    <w:lvl w:ilvl="7">
      <w:start w:val="1"/>
      <w:numFmt w:val="decimal"/>
      <w:suff w:val="space"/>
      <w:lvlText w:val="%1.%2.%3.%4.%5.%6.%7.%8."/>
      <w:lvlJc w:val="left"/>
      <w:pPr>
        <w:ind w:left="425" w:hanging="425"/>
      </w:pPr>
      <w:rPr>
        <w:rFonts w:hint="eastAsia"/>
      </w:rPr>
    </w:lvl>
    <w:lvl w:ilvl="8">
      <w:start w:val="1"/>
      <w:numFmt w:val="decimal"/>
      <w:suff w:val="space"/>
      <w:lvlText w:val="%1.%2.%3.%4.%5.%6.%7.%8.%9."/>
      <w:lvlJc w:val="left"/>
      <w:pPr>
        <w:ind w:left="425" w:hanging="425"/>
      </w:pPr>
      <w:rPr>
        <w:rFonts w:hint="eastAsia"/>
      </w:rPr>
    </w:lvl>
  </w:abstractNum>
  <w:abstractNum w:abstractNumId="7" w15:restartNumberingAfterBreak="0">
    <w:nsid w:val="277974A0"/>
    <w:multiLevelType w:val="multilevel"/>
    <w:tmpl w:val="277974A0"/>
    <w:lvl w:ilvl="0">
      <w:start w:val="1"/>
      <w:numFmt w:val="decimal"/>
      <w:lvlText w:val="%1）"/>
      <w:lvlJc w:val="left"/>
      <w:pPr>
        <w:ind w:left="987" w:hanging="420"/>
      </w:pPr>
      <w:rPr>
        <w:rFonts w:hint="eastAsia"/>
      </w:rPr>
    </w:lvl>
    <w:lvl w:ilvl="1">
      <w:start w:val="1"/>
      <w:numFmt w:val="lowerLetter"/>
      <w:pStyle w:val="H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8"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9" w15:restartNumberingAfterBreak="0">
    <w:nsid w:val="3E766EBB"/>
    <w:multiLevelType w:val="multilevel"/>
    <w:tmpl w:val="3E766EBB"/>
    <w:lvl w:ilvl="0">
      <w:start w:val="1"/>
      <w:numFmt w:val="decimal"/>
      <w:lvlText w:val="1.%1"/>
      <w:lvlJc w:val="left"/>
      <w:pPr>
        <w:ind w:left="98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F932BF2"/>
    <w:multiLevelType w:val="multilevel"/>
    <w:tmpl w:val="3F932BF2"/>
    <w:lvl w:ilvl="0">
      <w:start w:val="1"/>
      <w:numFmt w:val="bullet"/>
      <w:lvlText w:val=""/>
      <w:lvlJc w:val="left"/>
      <w:pPr>
        <w:ind w:left="900" w:hanging="420"/>
      </w:pPr>
      <w:rPr>
        <w:rFonts w:ascii="Wingdings" w:hAnsi="Wingdings" w:hint="default"/>
      </w:rPr>
    </w:lvl>
    <w:lvl w:ilvl="1">
      <w:start w:val="1"/>
      <w:numFmt w:val="bullet"/>
      <w:pStyle w:val="HR0"/>
      <w:lvlText w:val=""/>
      <w:lvlJc w:val="left"/>
      <w:pPr>
        <w:ind w:left="920" w:hanging="44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12" w15:restartNumberingAfterBreak="0">
    <w:nsid w:val="646260FA"/>
    <w:multiLevelType w:val="multilevel"/>
    <w:tmpl w:val="646260FA"/>
    <w:lvl w:ilvl="0">
      <w:start w:val="1"/>
      <w:numFmt w:val="decimal"/>
      <w:pStyle w:val="a2"/>
      <w:suff w:val="nothing"/>
      <w:lvlText w:val="表%1　"/>
      <w:lvlJc w:val="left"/>
      <w:pPr>
        <w:ind w:left="0" w:firstLine="0"/>
      </w:pPr>
      <w:rPr>
        <w:rFonts w:ascii="黑体" w:eastAsia="黑体" w:hAnsi="Times New Roman" w:hint="eastAsia"/>
        <w:b w:val="0"/>
        <w:i w:val="0"/>
        <w:color w:val="00000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3" w15:restartNumberingAfterBreak="0">
    <w:nsid w:val="6E8C6948"/>
    <w:multiLevelType w:val="singleLevel"/>
    <w:tmpl w:val="6E8C6948"/>
    <w:lvl w:ilvl="0">
      <w:start w:val="1"/>
      <w:numFmt w:val="chineseCounting"/>
      <w:suff w:val="space"/>
      <w:lvlText w:val="第%1部分"/>
      <w:lvlJc w:val="left"/>
      <w:rPr>
        <w:rFonts w:hint="eastAsia"/>
      </w:rPr>
    </w:lvl>
  </w:abstractNum>
  <w:num w:numId="1">
    <w:abstractNumId w:val="12"/>
  </w:num>
  <w:num w:numId="2">
    <w:abstractNumId w:val="6"/>
  </w:num>
  <w:num w:numId="3">
    <w:abstractNumId w:val="10"/>
  </w:num>
  <w:num w:numId="4">
    <w:abstractNumId w:val="7"/>
  </w:num>
  <w:num w:numId="5">
    <w:abstractNumId w:val="3"/>
  </w:num>
  <w:num w:numId="6">
    <w:abstractNumId w:val="13"/>
  </w:num>
  <w:num w:numId="7">
    <w:abstractNumId w:val="0"/>
  </w:num>
  <w:num w:numId="8">
    <w:abstractNumId w:val="1"/>
  </w:num>
  <w:num w:numId="9">
    <w:abstractNumId w:val="5"/>
  </w:num>
  <w:num w:numId="10">
    <w:abstractNumId w:val="4"/>
  </w:num>
  <w:num w:numId="11">
    <w:abstractNumId w:val="11"/>
  </w:num>
  <w:num w:numId="12">
    <w:abstractNumId w:val="2"/>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noExtraLineSpacing/>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5F05"/>
    <w:rsid w:val="00036836"/>
    <w:rsid w:val="000434E9"/>
    <w:rsid w:val="0005777A"/>
    <w:rsid w:val="00064DB8"/>
    <w:rsid w:val="00065382"/>
    <w:rsid w:val="00075455"/>
    <w:rsid w:val="00080223"/>
    <w:rsid w:val="00097119"/>
    <w:rsid w:val="000A5309"/>
    <w:rsid w:val="000B289A"/>
    <w:rsid w:val="000C4B52"/>
    <w:rsid w:val="000D6A51"/>
    <w:rsid w:val="000E0B43"/>
    <w:rsid w:val="000E4081"/>
    <w:rsid w:val="000F45A3"/>
    <w:rsid w:val="000F7D80"/>
    <w:rsid w:val="00106095"/>
    <w:rsid w:val="00110222"/>
    <w:rsid w:val="00112D34"/>
    <w:rsid w:val="00126689"/>
    <w:rsid w:val="00137DB7"/>
    <w:rsid w:val="00140DE4"/>
    <w:rsid w:val="001536C7"/>
    <w:rsid w:val="00155314"/>
    <w:rsid w:val="001571F3"/>
    <w:rsid w:val="00157D44"/>
    <w:rsid w:val="00160977"/>
    <w:rsid w:val="00180BC5"/>
    <w:rsid w:val="001825AC"/>
    <w:rsid w:val="0018385E"/>
    <w:rsid w:val="001A5993"/>
    <w:rsid w:val="001C0136"/>
    <w:rsid w:val="001C1EE3"/>
    <w:rsid w:val="001C713C"/>
    <w:rsid w:val="001D75B9"/>
    <w:rsid w:val="001E2DD2"/>
    <w:rsid w:val="001F2AD2"/>
    <w:rsid w:val="001F363A"/>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B54C5"/>
    <w:rsid w:val="002B778C"/>
    <w:rsid w:val="002E3F00"/>
    <w:rsid w:val="002F7170"/>
    <w:rsid w:val="003009E4"/>
    <w:rsid w:val="003033F6"/>
    <w:rsid w:val="0031312B"/>
    <w:rsid w:val="00326B77"/>
    <w:rsid w:val="003367C1"/>
    <w:rsid w:val="003458AA"/>
    <w:rsid w:val="00355C82"/>
    <w:rsid w:val="00366C60"/>
    <w:rsid w:val="00374772"/>
    <w:rsid w:val="00377FB3"/>
    <w:rsid w:val="003A4540"/>
    <w:rsid w:val="003B1EF2"/>
    <w:rsid w:val="003B4D7D"/>
    <w:rsid w:val="003C1CA3"/>
    <w:rsid w:val="003C2982"/>
    <w:rsid w:val="003D1E89"/>
    <w:rsid w:val="003D42BD"/>
    <w:rsid w:val="003E0AB3"/>
    <w:rsid w:val="003E3690"/>
    <w:rsid w:val="003F50B8"/>
    <w:rsid w:val="00401C42"/>
    <w:rsid w:val="00401F46"/>
    <w:rsid w:val="004076DE"/>
    <w:rsid w:val="004318EF"/>
    <w:rsid w:val="00435228"/>
    <w:rsid w:val="004532A5"/>
    <w:rsid w:val="00460AFB"/>
    <w:rsid w:val="00463BA2"/>
    <w:rsid w:val="00470130"/>
    <w:rsid w:val="00483B0A"/>
    <w:rsid w:val="00483BA8"/>
    <w:rsid w:val="00490E35"/>
    <w:rsid w:val="00495476"/>
    <w:rsid w:val="00497A74"/>
    <w:rsid w:val="004A26E2"/>
    <w:rsid w:val="004B5126"/>
    <w:rsid w:val="004B5B2E"/>
    <w:rsid w:val="004E502E"/>
    <w:rsid w:val="004F7838"/>
    <w:rsid w:val="004F7F0F"/>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421F"/>
    <w:rsid w:val="005D0FA0"/>
    <w:rsid w:val="005E0B92"/>
    <w:rsid w:val="005F16F0"/>
    <w:rsid w:val="00606267"/>
    <w:rsid w:val="00610A2C"/>
    <w:rsid w:val="00613107"/>
    <w:rsid w:val="0063068E"/>
    <w:rsid w:val="00631DDB"/>
    <w:rsid w:val="00640346"/>
    <w:rsid w:val="006467EE"/>
    <w:rsid w:val="0065185D"/>
    <w:rsid w:val="0065397F"/>
    <w:rsid w:val="006648AC"/>
    <w:rsid w:val="00680629"/>
    <w:rsid w:val="00680ADF"/>
    <w:rsid w:val="00686C52"/>
    <w:rsid w:val="00694A82"/>
    <w:rsid w:val="00696DF9"/>
    <w:rsid w:val="006B18C5"/>
    <w:rsid w:val="006C31A7"/>
    <w:rsid w:val="006D7A41"/>
    <w:rsid w:val="006F1414"/>
    <w:rsid w:val="00700F21"/>
    <w:rsid w:val="00715F53"/>
    <w:rsid w:val="00735DDE"/>
    <w:rsid w:val="00741EDD"/>
    <w:rsid w:val="007432BF"/>
    <w:rsid w:val="00747A9C"/>
    <w:rsid w:val="007525BF"/>
    <w:rsid w:val="00762442"/>
    <w:rsid w:val="007655EB"/>
    <w:rsid w:val="00765F6A"/>
    <w:rsid w:val="00766F71"/>
    <w:rsid w:val="0077033B"/>
    <w:rsid w:val="007800DC"/>
    <w:rsid w:val="007838AA"/>
    <w:rsid w:val="00783D5E"/>
    <w:rsid w:val="00784402"/>
    <w:rsid w:val="00784956"/>
    <w:rsid w:val="00785FD6"/>
    <w:rsid w:val="007B212D"/>
    <w:rsid w:val="007D31E8"/>
    <w:rsid w:val="007F08FA"/>
    <w:rsid w:val="007F1199"/>
    <w:rsid w:val="007F4254"/>
    <w:rsid w:val="00806A61"/>
    <w:rsid w:val="008171DD"/>
    <w:rsid w:val="00824BFD"/>
    <w:rsid w:val="0082578E"/>
    <w:rsid w:val="00843BFE"/>
    <w:rsid w:val="008453B3"/>
    <w:rsid w:val="008509E9"/>
    <w:rsid w:val="00854DD8"/>
    <w:rsid w:val="00857153"/>
    <w:rsid w:val="00865E90"/>
    <w:rsid w:val="00873F46"/>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971D9"/>
    <w:rsid w:val="009B511E"/>
    <w:rsid w:val="009D3AFA"/>
    <w:rsid w:val="009D4F66"/>
    <w:rsid w:val="009D72A0"/>
    <w:rsid w:val="009E0F5E"/>
    <w:rsid w:val="009F3A36"/>
    <w:rsid w:val="00A04E51"/>
    <w:rsid w:val="00A14BA9"/>
    <w:rsid w:val="00A21EB2"/>
    <w:rsid w:val="00A250A2"/>
    <w:rsid w:val="00A2559C"/>
    <w:rsid w:val="00A27A5A"/>
    <w:rsid w:val="00A31561"/>
    <w:rsid w:val="00A34595"/>
    <w:rsid w:val="00A373BE"/>
    <w:rsid w:val="00A4214A"/>
    <w:rsid w:val="00A4730C"/>
    <w:rsid w:val="00A52502"/>
    <w:rsid w:val="00A53140"/>
    <w:rsid w:val="00A541E0"/>
    <w:rsid w:val="00A54E95"/>
    <w:rsid w:val="00A751CA"/>
    <w:rsid w:val="00A80564"/>
    <w:rsid w:val="00A876F7"/>
    <w:rsid w:val="00A8772A"/>
    <w:rsid w:val="00A960B2"/>
    <w:rsid w:val="00AB7931"/>
    <w:rsid w:val="00AD1289"/>
    <w:rsid w:val="00AE6430"/>
    <w:rsid w:val="00AE6633"/>
    <w:rsid w:val="00AF5997"/>
    <w:rsid w:val="00B006C6"/>
    <w:rsid w:val="00B01FF1"/>
    <w:rsid w:val="00B325E7"/>
    <w:rsid w:val="00B72516"/>
    <w:rsid w:val="00B83105"/>
    <w:rsid w:val="00B83C20"/>
    <w:rsid w:val="00B875DA"/>
    <w:rsid w:val="00B92C97"/>
    <w:rsid w:val="00B94909"/>
    <w:rsid w:val="00BA3C70"/>
    <w:rsid w:val="00BB4E42"/>
    <w:rsid w:val="00BC0442"/>
    <w:rsid w:val="00BC1BE6"/>
    <w:rsid w:val="00BC6295"/>
    <w:rsid w:val="00BD20FB"/>
    <w:rsid w:val="00C01073"/>
    <w:rsid w:val="00C10F34"/>
    <w:rsid w:val="00C118CC"/>
    <w:rsid w:val="00C11D53"/>
    <w:rsid w:val="00C2340B"/>
    <w:rsid w:val="00C24BB7"/>
    <w:rsid w:val="00C320CF"/>
    <w:rsid w:val="00C37824"/>
    <w:rsid w:val="00C5621A"/>
    <w:rsid w:val="00C679D7"/>
    <w:rsid w:val="00C77578"/>
    <w:rsid w:val="00C855F6"/>
    <w:rsid w:val="00C87C4C"/>
    <w:rsid w:val="00C92F53"/>
    <w:rsid w:val="00CA1357"/>
    <w:rsid w:val="00CA285D"/>
    <w:rsid w:val="00CD18CC"/>
    <w:rsid w:val="00CD5223"/>
    <w:rsid w:val="00CE5010"/>
    <w:rsid w:val="00CE6E17"/>
    <w:rsid w:val="00CF059C"/>
    <w:rsid w:val="00D025E5"/>
    <w:rsid w:val="00D0528A"/>
    <w:rsid w:val="00D11B37"/>
    <w:rsid w:val="00D2501F"/>
    <w:rsid w:val="00D300E9"/>
    <w:rsid w:val="00D31FFB"/>
    <w:rsid w:val="00D342BC"/>
    <w:rsid w:val="00D35F03"/>
    <w:rsid w:val="00D408EF"/>
    <w:rsid w:val="00D42F3E"/>
    <w:rsid w:val="00D45C93"/>
    <w:rsid w:val="00D5145C"/>
    <w:rsid w:val="00D5218F"/>
    <w:rsid w:val="00D53EB2"/>
    <w:rsid w:val="00D60E4F"/>
    <w:rsid w:val="00D64DAE"/>
    <w:rsid w:val="00D67021"/>
    <w:rsid w:val="00D72024"/>
    <w:rsid w:val="00D729A1"/>
    <w:rsid w:val="00D74EC6"/>
    <w:rsid w:val="00D75908"/>
    <w:rsid w:val="00D80074"/>
    <w:rsid w:val="00D87E11"/>
    <w:rsid w:val="00D94D7F"/>
    <w:rsid w:val="00DA2BDA"/>
    <w:rsid w:val="00DA3834"/>
    <w:rsid w:val="00DB2A94"/>
    <w:rsid w:val="00DB5225"/>
    <w:rsid w:val="00DB5435"/>
    <w:rsid w:val="00DC4DC6"/>
    <w:rsid w:val="00DD1E5E"/>
    <w:rsid w:val="00DD51F1"/>
    <w:rsid w:val="00DE609E"/>
    <w:rsid w:val="00DE6417"/>
    <w:rsid w:val="00DE6912"/>
    <w:rsid w:val="00E10C5E"/>
    <w:rsid w:val="00E14026"/>
    <w:rsid w:val="00E1627A"/>
    <w:rsid w:val="00E34C35"/>
    <w:rsid w:val="00E650A8"/>
    <w:rsid w:val="00E66301"/>
    <w:rsid w:val="00E669EE"/>
    <w:rsid w:val="00E77F10"/>
    <w:rsid w:val="00E82BF0"/>
    <w:rsid w:val="00E878B4"/>
    <w:rsid w:val="00E97DA2"/>
    <w:rsid w:val="00EB3D00"/>
    <w:rsid w:val="00EC5674"/>
    <w:rsid w:val="00F156D2"/>
    <w:rsid w:val="00F253C4"/>
    <w:rsid w:val="00F259A0"/>
    <w:rsid w:val="00F27D93"/>
    <w:rsid w:val="00F3236D"/>
    <w:rsid w:val="00F34BD7"/>
    <w:rsid w:val="00F42161"/>
    <w:rsid w:val="00F60849"/>
    <w:rsid w:val="00F67864"/>
    <w:rsid w:val="00F70B67"/>
    <w:rsid w:val="00F71720"/>
    <w:rsid w:val="00F77334"/>
    <w:rsid w:val="00F8052E"/>
    <w:rsid w:val="00F844F3"/>
    <w:rsid w:val="00F955C7"/>
    <w:rsid w:val="00FD2032"/>
    <w:rsid w:val="00FE040F"/>
    <w:rsid w:val="00FE42B3"/>
    <w:rsid w:val="0133784E"/>
    <w:rsid w:val="014832F2"/>
    <w:rsid w:val="014D51C1"/>
    <w:rsid w:val="016C2D84"/>
    <w:rsid w:val="01714809"/>
    <w:rsid w:val="01C52478"/>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AD0D35"/>
    <w:rsid w:val="0BDB06E0"/>
    <w:rsid w:val="0BE12DB6"/>
    <w:rsid w:val="0BE65DB3"/>
    <w:rsid w:val="0C345AD1"/>
    <w:rsid w:val="0C5F6C41"/>
    <w:rsid w:val="0C626CE4"/>
    <w:rsid w:val="0C851B7F"/>
    <w:rsid w:val="0D0C2B7B"/>
    <w:rsid w:val="0D9308F8"/>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5F67A8"/>
    <w:rsid w:val="118B5473"/>
    <w:rsid w:val="119A7465"/>
    <w:rsid w:val="11C07DA5"/>
    <w:rsid w:val="12491386"/>
    <w:rsid w:val="12746E74"/>
    <w:rsid w:val="12781EDB"/>
    <w:rsid w:val="12E60579"/>
    <w:rsid w:val="130D3C66"/>
    <w:rsid w:val="13695B36"/>
    <w:rsid w:val="1372609F"/>
    <w:rsid w:val="14092DB2"/>
    <w:rsid w:val="140E390C"/>
    <w:rsid w:val="145A6A37"/>
    <w:rsid w:val="1467440F"/>
    <w:rsid w:val="14F73019"/>
    <w:rsid w:val="15433A9B"/>
    <w:rsid w:val="15D13671"/>
    <w:rsid w:val="15FC2F04"/>
    <w:rsid w:val="15FD3709"/>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6F5D50"/>
    <w:rsid w:val="1C9F6814"/>
    <w:rsid w:val="1D5C514E"/>
    <w:rsid w:val="1D834723"/>
    <w:rsid w:val="1D85395E"/>
    <w:rsid w:val="1D865D14"/>
    <w:rsid w:val="1D8705EC"/>
    <w:rsid w:val="1E43150B"/>
    <w:rsid w:val="1EA93E80"/>
    <w:rsid w:val="1EC024D4"/>
    <w:rsid w:val="1EC923D3"/>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2244B28"/>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F2718"/>
    <w:rsid w:val="253A0491"/>
    <w:rsid w:val="253D4C0F"/>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F5DD3"/>
    <w:rsid w:val="288047CB"/>
    <w:rsid w:val="288A7505"/>
    <w:rsid w:val="289E62FA"/>
    <w:rsid w:val="291E2CA6"/>
    <w:rsid w:val="29331862"/>
    <w:rsid w:val="29736C18"/>
    <w:rsid w:val="299E147F"/>
    <w:rsid w:val="29C32A87"/>
    <w:rsid w:val="29CF26DC"/>
    <w:rsid w:val="2A1C5DA0"/>
    <w:rsid w:val="2A200D39"/>
    <w:rsid w:val="2A507EFF"/>
    <w:rsid w:val="2A6579DF"/>
    <w:rsid w:val="2A756869"/>
    <w:rsid w:val="2ADC05A4"/>
    <w:rsid w:val="2B0423C1"/>
    <w:rsid w:val="2B4544FA"/>
    <w:rsid w:val="2B54318E"/>
    <w:rsid w:val="2B6F0D7F"/>
    <w:rsid w:val="2B797443"/>
    <w:rsid w:val="2B8716BD"/>
    <w:rsid w:val="2B8B76FF"/>
    <w:rsid w:val="2BA04BD8"/>
    <w:rsid w:val="2BC22DD1"/>
    <w:rsid w:val="2BD5034F"/>
    <w:rsid w:val="2C0B6845"/>
    <w:rsid w:val="2C362F31"/>
    <w:rsid w:val="2C60275E"/>
    <w:rsid w:val="2C9E432B"/>
    <w:rsid w:val="2D025012"/>
    <w:rsid w:val="2D4178F0"/>
    <w:rsid w:val="2DA535EC"/>
    <w:rsid w:val="2DAE631A"/>
    <w:rsid w:val="2DD877E0"/>
    <w:rsid w:val="2DDC0B49"/>
    <w:rsid w:val="2DE616C9"/>
    <w:rsid w:val="2DFC2451"/>
    <w:rsid w:val="2E3422F8"/>
    <w:rsid w:val="2E392F37"/>
    <w:rsid w:val="2E536027"/>
    <w:rsid w:val="2E6D31FB"/>
    <w:rsid w:val="2E6D565A"/>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2EE5A1E"/>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666BC"/>
    <w:rsid w:val="362D71B8"/>
    <w:rsid w:val="368A6B11"/>
    <w:rsid w:val="36A77DAA"/>
    <w:rsid w:val="37085B1F"/>
    <w:rsid w:val="370A19E9"/>
    <w:rsid w:val="372E04CB"/>
    <w:rsid w:val="37742729"/>
    <w:rsid w:val="37C85FF9"/>
    <w:rsid w:val="37DB5D8E"/>
    <w:rsid w:val="389F67CD"/>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91192E"/>
    <w:rsid w:val="3CAA596A"/>
    <w:rsid w:val="3CB1587B"/>
    <w:rsid w:val="3CB735F2"/>
    <w:rsid w:val="3D186684"/>
    <w:rsid w:val="3D363C36"/>
    <w:rsid w:val="3D4C7C96"/>
    <w:rsid w:val="3D8B2178"/>
    <w:rsid w:val="3DB34909"/>
    <w:rsid w:val="3DD115F5"/>
    <w:rsid w:val="3DE435F0"/>
    <w:rsid w:val="3DE5122C"/>
    <w:rsid w:val="3DF37E53"/>
    <w:rsid w:val="3E1F280B"/>
    <w:rsid w:val="3ED26DE9"/>
    <w:rsid w:val="3EED17D0"/>
    <w:rsid w:val="3F0C0304"/>
    <w:rsid w:val="3FAC48C7"/>
    <w:rsid w:val="3FE25AA0"/>
    <w:rsid w:val="3FEC147E"/>
    <w:rsid w:val="40086734"/>
    <w:rsid w:val="4024153A"/>
    <w:rsid w:val="403703F1"/>
    <w:rsid w:val="40376375"/>
    <w:rsid w:val="40EF47EC"/>
    <w:rsid w:val="40F441C9"/>
    <w:rsid w:val="412732B7"/>
    <w:rsid w:val="4127791F"/>
    <w:rsid w:val="41281794"/>
    <w:rsid w:val="413C1FDF"/>
    <w:rsid w:val="41806A69"/>
    <w:rsid w:val="41B0259C"/>
    <w:rsid w:val="41BC6F1C"/>
    <w:rsid w:val="41EF2363"/>
    <w:rsid w:val="41F7786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485923"/>
    <w:rsid w:val="44905B1F"/>
    <w:rsid w:val="45007767"/>
    <w:rsid w:val="45316885"/>
    <w:rsid w:val="4577147D"/>
    <w:rsid w:val="45A95EE9"/>
    <w:rsid w:val="45FB0F21"/>
    <w:rsid w:val="46167166"/>
    <w:rsid w:val="461A2194"/>
    <w:rsid w:val="465E515F"/>
    <w:rsid w:val="47200EE3"/>
    <w:rsid w:val="47435AC2"/>
    <w:rsid w:val="47544B78"/>
    <w:rsid w:val="47587AF7"/>
    <w:rsid w:val="47745A86"/>
    <w:rsid w:val="478255BB"/>
    <w:rsid w:val="47E239AC"/>
    <w:rsid w:val="480C3F11"/>
    <w:rsid w:val="480F4B73"/>
    <w:rsid w:val="482F5B69"/>
    <w:rsid w:val="48334AEC"/>
    <w:rsid w:val="48A47EB8"/>
    <w:rsid w:val="48DB38E3"/>
    <w:rsid w:val="49001B5E"/>
    <w:rsid w:val="490552B7"/>
    <w:rsid w:val="49376DB0"/>
    <w:rsid w:val="49804BB7"/>
    <w:rsid w:val="49826DCB"/>
    <w:rsid w:val="499013E7"/>
    <w:rsid w:val="49C8088A"/>
    <w:rsid w:val="49CB3D06"/>
    <w:rsid w:val="49F775F5"/>
    <w:rsid w:val="4A301C93"/>
    <w:rsid w:val="4A3302AB"/>
    <w:rsid w:val="4A495C63"/>
    <w:rsid w:val="4A7F3A12"/>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7322D5"/>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14066"/>
    <w:rsid w:val="4F846A83"/>
    <w:rsid w:val="50070E2C"/>
    <w:rsid w:val="504B57F2"/>
    <w:rsid w:val="509A4341"/>
    <w:rsid w:val="50B05172"/>
    <w:rsid w:val="50C62BC7"/>
    <w:rsid w:val="50F72A66"/>
    <w:rsid w:val="5123368C"/>
    <w:rsid w:val="5130747C"/>
    <w:rsid w:val="515C765A"/>
    <w:rsid w:val="515E0B8A"/>
    <w:rsid w:val="516610D8"/>
    <w:rsid w:val="516A1A68"/>
    <w:rsid w:val="51905BB3"/>
    <w:rsid w:val="51946FCB"/>
    <w:rsid w:val="51DD796B"/>
    <w:rsid w:val="51DF373B"/>
    <w:rsid w:val="52EF4CB5"/>
    <w:rsid w:val="52F959F0"/>
    <w:rsid w:val="5302488E"/>
    <w:rsid w:val="5307426A"/>
    <w:rsid w:val="53136173"/>
    <w:rsid w:val="53951560"/>
    <w:rsid w:val="539A4AC7"/>
    <w:rsid w:val="53A454FB"/>
    <w:rsid w:val="53D004E8"/>
    <w:rsid w:val="54252C7A"/>
    <w:rsid w:val="542631B6"/>
    <w:rsid w:val="545F0C78"/>
    <w:rsid w:val="54647343"/>
    <w:rsid w:val="54813CFC"/>
    <w:rsid w:val="54A61722"/>
    <w:rsid w:val="54B31FAF"/>
    <w:rsid w:val="54E26C0B"/>
    <w:rsid w:val="54FB4092"/>
    <w:rsid w:val="5529054C"/>
    <w:rsid w:val="55326D63"/>
    <w:rsid w:val="555D1A10"/>
    <w:rsid w:val="55BE344D"/>
    <w:rsid w:val="55CE2B4A"/>
    <w:rsid w:val="56AC4A78"/>
    <w:rsid w:val="56B1063E"/>
    <w:rsid w:val="56B63E52"/>
    <w:rsid w:val="56DB16B9"/>
    <w:rsid w:val="574436DA"/>
    <w:rsid w:val="57772F69"/>
    <w:rsid w:val="577A3463"/>
    <w:rsid w:val="57F967AD"/>
    <w:rsid w:val="58052975"/>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E76CD7"/>
    <w:rsid w:val="5BFB631F"/>
    <w:rsid w:val="5C034D53"/>
    <w:rsid w:val="5C1C5EAD"/>
    <w:rsid w:val="5C5139A3"/>
    <w:rsid w:val="5C87659C"/>
    <w:rsid w:val="5C903B7A"/>
    <w:rsid w:val="5D166FEC"/>
    <w:rsid w:val="5D2109C8"/>
    <w:rsid w:val="5DF94293"/>
    <w:rsid w:val="5E1D6F56"/>
    <w:rsid w:val="5E52187F"/>
    <w:rsid w:val="5E6A13CD"/>
    <w:rsid w:val="5E705D15"/>
    <w:rsid w:val="5E92274E"/>
    <w:rsid w:val="5E93326C"/>
    <w:rsid w:val="5E9F1A7A"/>
    <w:rsid w:val="5EAA6F51"/>
    <w:rsid w:val="5EFB4BA4"/>
    <w:rsid w:val="5F541AED"/>
    <w:rsid w:val="5F5F46B5"/>
    <w:rsid w:val="5F895CFD"/>
    <w:rsid w:val="5FA476D1"/>
    <w:rsid w:val="5FB25360"/>
    <w:rsid w:val="5FBA3CC0"/>
    <w:rsid w:val="5FC45EE2"/>
    <w:rsid w:val="5FD90D61"/>
    <w:rsid w:val="60177697"/>
    <w:rsid w:val="602329DB"/>
    <w:rsid w:val="602C13CC"/>
    <w:rsid w:val="607777D6"/>
    <w:rsid w:val="60911000"/>
    <w:rsid w:val="60BC76A1"/>
    <w:rsid w:val="60F60B1B"/>
    <w:rsid w:val="610B7637"/>
    <w:rsid w:val="615F5624"/>
    <w:rsid w:val="61847970"/>
    <w:rsid w:val="61AD71CC"/>
    <w:rsid w:val="61BE4076"/>
    <w:rsid w:val="61D215CF"/>
    <w:rsid w:val="622C5484"/>
    <w:rsid w:val="625C563D"/>
    <w:rsid w:val="626A1704"/>
    <w:rsid w:val="62AD7E76"/>
    <w:rsid w:val="62B362C8"/>
    <w:rsid w:val="62C1330E"/>
    <w:rsid w:val="630C5A29"/>
    <w:rsid w:val="6342085E"/>
    <w:rsid w:val="636F415C"/>
    <w:rsid w:val="63C01E0A"/>
    <w:rsid w:val="645B5526"/>
    <w:rsid w:val="64785A9C"/>
    <w:rsid w:val="64917820"/>
    <w:rsid w:val="64AA1CC5"/>
    <w:rsid w:val="651D5BE5"/>
    <w:rsid w:val="655F1E1A"/>
    <w:rsid w:val="656B2909"/>
    <w:rsid w:val="657D5B4F"/>
    <w:rsid w:val="65914A0B"/>
    <w:rsid w:val="65A3045D"/>
    <w:rsid w:val="65CE19A5"/>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17BAC"/>
    <w:rsid w:val="689A5E59"/>
    <w:rsid w:val="68E91861"/>
    <w:rsid w:val="68EE72DF"/>
    <w:rsid w:val="690F0B4D"/>
    <w:rsid w:val="692E2EB0"/>
    <w:rsid w:val="69485FEA"/>
    <w:rsid w:val="694C7BCA"/>
    <w:rsid w:val="69677DC0"/>
    <w:rsid w:val="69684298"/>
    <w:rsid w:val="69937EC7"/>
    <w:rsid w:val="69D64558"/>
    <w:rsid w:val="69E24E99"/>
    <w:rsid w:val="6A042548"/>
    <w:rsid w:val="6A1A53E9"/>
    <w:rsid w:val="6A471EFD"/>
    <w:rsid w:val="6A7F64C7"/>
    <w:rsid w:val="6A90616B"/>
    <w:rsid w:val="6AB51A05"/>
    <w:rsid w:val="6AB57116"/>
    <w:rsid w:val="6AE73176"/>
    <w:rsid w:val="6B17424A"/>
    <w:rsid w:val="6B2218FA"/>
    <w:rsid w:val="6B691672"/>
    <w:rsid w:val="6BC8641A"/>
    <w:rsid w:val="6BD0347D"/>
    <w:rsid w:val="6BE97F42"/>
    <w:rsid w:val="6C103720"/>
    <w:rsid w:val="6C296590"/>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255B5D"/>
    <w:rsid w:val="6F7F7CB0"/>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32D4B5D"/>
    <w:rsid w:val="73393C88"/>
    <w:rsid w:val="7362513F"/>
    <w:rsid w:val="7372081D"/>
    <w:rsid w:val="73740A39"/>
    <w:rsid w:val="73771D49"/>
    <w:rsid w:val="73A1354E"/>
    <w:rsid w:val="74031B3E"/>
    <w:rsid w:val="740C328F"/>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D79E7"/>
    <w:rsid w:val="7AB879FE"/>
    <w:rsid w:val="7B005560"/>
    <w:rsid w:val="7B3264DD"/>
    <w:rsid w:val="7B7374F2"/>
    <w:rsid w:val="7B81188A"/>
    <w:rsid w:val="7B9E2902"/>
    <w:rsid w:val="7BA434D7"/>
    <w:rsid w:val="7BB128EA"/>
    <w:rsid w:val="7BB46DC3"/>
    <w:rsid w:val="7BC854E2"/>
    <w:rsid w:val="7BEC1468"/>
    <w:rsid w:val="7C0562EC"/>
    <w:rsid w:val="7C27683F"/>
    <w:rsid w:val="7C86057F"/>
    <w:rsid w:val="7C8B6DF3"/>
    <w:rsid w:val="7CB14B4D"/>
    <w:rsid w:val="7CC33EB4"/>
    <w:rsid w:val="7CF26969"/>
    <w:rsid w:val="7D25523C"/>
    <w:rsid w:val="7D651213"/>
    <w:rsid w:val="7D836D0C"/>
    <w:rsid w:val="7D8E4A46"/>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B50E27"/>
  <w15:docId w15:val="{B9ADE793-71C1-4FDF-A2B9-89B93AE1C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next w:val="2"/>
    <w:qFormat/>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3"/>
    <w:next w:val="a3"/>
    <w:link w:val="10"/>
    <w:uiPriority w:val="9"/>
    <w:qFormat/>
    <w:pPr>
      <w:keepNext/>
      <w:keepLines/>
      <w:jc w:val="center"/>
      <w:outlineLvl w:val="0"/>
    </w:pPr>
    <w:rPr>
      <w:b/>
      <w:bCs/>
      <w:kern w:val="44"/>
      <w:sz w:val="36"/>
      <w:szCs w:val="44"/>
    </w:rPr>
  </w:style>
  <w:style w:type="paragraph" w:styleId="2">
    <w:name w:val="heading 2"/>
    <w:basedOn w:val="a3"/>
    <w:next w:val="a3"/>
    <w:link w:val="20"/>
    <w:uiPriority w:val="9"/>
    <w:qFormat/>
    <w:pPr>
      <w:keepNext/>
      <w:keepLines/>
      <w:spacing w:line="360" w:lineRule="auto"/>
      <w:outlineLvl w:val="1"/>
    </w:pPr>
    <w:rPr>
      <w:rFonts w:ascii="Arial" w:eastAsia="宋体" w:hAnsi="Arial" w:cs="Times New Roman"/>
      <w:b/>
      <w:bCs/>
      <w:sz w:val="24"/>
      <w:szCs w:val="32"/>
    </w:rPr>
  </w:style>
  <w:style w:type="paragraph" w:styleId="30">
    <w:name w:val="heading 3"/>
    <w:basedOn w:val="a3"/>
    <w:next w:val="a3"/>
    <w:link w:val="31"/>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3"/>
    <w:next w:val="a3"/>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3"/>
    <w:next w:val="a3"/>
    <w:unhideWhenUsed/>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3"/>
    <w:next w:val="a3"/>
    <w:unhideWhenUsed/>
    <w:qFormat/>
    <w:pPr>
      <w:keepNext/>
      <w:keepLines/>
      <w:spacing w:before="240" w:after="64" w:line="320" w:lineRule="auto"/>
      <w:outlineLvl w:val="5"/>
    </w:pPr>
    <w:rPr>
      <w:rFonts w:ascii="等线 Light" w:eastAsia="等线 Light" w:hAnsi="等线 Light" w:cs="Times New Roman"/>
      <w:b/>
      <w:b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
    <w:name w:val="toc 3"/>
    <w:basedOn w:val="a3"/>
    <w:next w:val="a3"/>
    <w:uiPriority w:val="39"/>
    <w:qFormat/>
    <w:pPr>
      <w:ind w:left="480"/>
      <w:jc w:val="left"/>
    </w:pPr>
    <w:rPr>
      <w:rFonts w:ascii="Calibri" w:eastAsia="宋体" w:hAnsi="Calibri" w:cs="Times New Roman"/>
      <w:i/>
      <w:iCs/>
      <w:sz w:val="20"/>
      <w:szCs w:val="20"/>
    </w:rPr>
  </w:style>
  <w:style w:type="paragraph" w:styleId="7">
    <w:name w:val="toc 7"/>
    <w:basedOn w:val="a3"/>
    <w:next w:val="a3"/>
    <w:uiPriority w:val="39"/>
    <w:qFormat/>
    <w:pPr>
      <w:ind w:left="1440"/>
      <w:jc w:val="left"/>
    </w:pPr>
    <w:rPr>
      <w:rFonts w:ascii="Calibri" w:eastAsia="宋体" w:hAnsi="Calibri" w:cs="Times New Roman"/>
      <w:sz w:val="18"/>
      <w:szCs w:val="18"/>
    </w:rPr>
  </w:style>
  <w:style w:type="paragraph" w:styleId="a7">
    <w:name w:val="Normal Indent"/>
    <w:basedOn w:val="a3"/>
    <w:link w:val="a8"/>
    <w:uiPriority w:val="99"/>
    <w:qFormat/>
    <w:pPr>
      <w:ind w:firstLine="420"/>
    </w:pPr>
    <w:rPr>
      <w:rFonts w:ascii="Times New Roman" w:hAnsi="Times New Roman"/>
      <w:kern w:val="0"/>
      <w:sz w:val="20"/>
      <w:szCs w:val="20"/>
    </w:rPr>
  </w:style>
  <w:style w:type="paragraph" w:styleId="a9">
    <w:name w:val="caption"/>
    <w:basedOn w:val="a3"/>
    <w:next w:val="a3"/>
    <w:uiPriority w:val="35"/>
    <w:qFormat/>
    <w:pPr>
      <w:spacing w:before="152"/>
    </w:pPr>
    <w:rPr>
      <w:rFonts w:ascii="Arial" w:eastAsia="黑体" w:hAnsi="Arial" w:cs="Arial"/>
      <w:sz w:val="20"/>
      <w:szCs w:val="20"/>
    </w:rPr>
  </w:style>
  <w:style w:type="paragraph" w:styleId="aa">
    <w:name w:val="Document Map"/>
    <w:basedOn w:val="a3"/>
    <w:link w:val="ab"/>
    <w:qFormat/>
    <w:pPr>
      <w:shd w:val="clear" w:color="auto" w:fill="000080"/>
    </w:pPr>
    <w:rPr>
      <w:sz w:val="24"/>
    </w:rPr>
  </w:style>
  <w:style w:type="paragraph" w:styleId="ac">
    <w:name w:val="toa heading"/>
    <w:basedOn w:val="a3"/>
    <w:next w:val="a3"/>
    <w:uiPriority w:val="99"/>
    <w:qFormat/>
    <w:pPr>
      <w:spacing w:before="120"/>
    </w:pPr>
    <w:rPr>
      <w:rFonts w:ascii="Arial" w:eastAsia="宋体" w:hAnsi="Arial" w:cs="Arial"/>
      <w:sz w:val="24"/>
      <w:szCs w:val="24"/>
    </w:rPr>
  </w:style>
  <w:style w:type="paragraph" w:styleId="ad">
    <w:name w:val="annotation text"/>
    <w:basedOn w:val="a3"/>
    <w:link w:val="ae"/>
    <w:qFormat/>
    <w:pPr>
      <w:jc w:val="left"/>
    </w:pPr>
  </w:style>
  <w:style w:type="paragraph" w:styleId="60">
    <w:name w:val="index 6"/>
    <w:basedOn w:val="a3"/>
    <w:next w:val="a3"/>
    <w:qFormat/>
    <w:rPr>
      <w:rFonts w:ascii="宋体" w:hAnsi="宋体"/>
      <w:color w:val="000000" w:themeColor="text1"/>
      <w:sz w:val="20"/>
      <w:szCs w:val="20"/>
    </w:rPr>
  </w:style>
  <w:style w:type="paragraph" w:styleId="af">
    <w:name w:val="Body Text"/>
    <w:basedOn w:val="a3"/>
    <w:link w:val="af0"/>
    <w:uiPriority w:val="99"/>
    <w:qFormat/>
    <w:pPr>
      <w:adjustRightInd w:val="0"/>
      <w:spacing w:before="120" w:afterLines="50" w:after="120" w:line="360" w:lineRule="auto"/>
      <w:textAlignment w:val="baseline"/>
    </w:pPr>
    <w:rPr>
      <w:rFonts w:ascii="Calibri" w:eastAsia="新宋体" w:hAnsi="Calibri" w:cs="Times New Roman"/>
      <w:szCs w:val="21"/>
    </w:rPr>
  </w:style>
  <w:style w:type="paragraph" w:styleId="af1">
    <w:name w:val="Body Text Indent"/>
    <w:basedOn w:val="a3"/>
    <w:link w:val="af2"/>
    <w:uiPriority w:val="99"/>
    <w:qFormat/>
    <w:pPr>
      <w:spacing w:after="120"/>
      <w:ind w:leftChars="200" w:left="420"/>
    </w:pPr>
    <w:rPr>
      <w:rFonts w:ascii="Calibri" w:eastAsia="宋体" w:hAnsi="Calibri" w:cs="Times New Roman"/>
      <w:szCs w:val="20"/>
    </w:rPr>
  </w:style>
  <w:style w:type="paragraph" w:styleId="40">
    <w:name w:val="index 4"/>
    <w:basedOn w:val="a3"/>
    <w:next w:val="a3"/>
    <w:qFormat/>
    <w:pPr>
      <w:ind w:leftChars="600" w:left="600"/>
    </w:pPr>
  </w:style>
  <w:style w:type="paragraph" w:styleId="50">
    <w:name w:val="toc 5"/>
    <w:basedOn w:val="a3"/>
    <w:next w:val="a3"/>
    <w:uiPriority w:val="39"/>
    <w:qFormat/>
    <w:pPr>
      <w:ind w:left="960"/>
      <w:jc w:val="left"/>
    </w:pPr>
    <w:rPr>
      <w:rFonts w:ascii="Calibri" w:eastAsia="宋体" w:hAnsi="Calibri" w:cs="Times New Roman"/>
      <w:sz w:val="18"/>
      <w:szCs w:val="18"/>
    </w:rPr>
  </w:style>
  <w:style w:type="paragraph" w:styleId="af3">
    <w:name w:val="Plain Text"/>
    <w:basedOn w:val="a3"/>
    <w:link w:val="af4"/>
    <w:uiPriority w:val="99"/>
    <w:qFormat/>
    <w:rPr>
      <w:rFonts w:ascii="宋体" w:hAnsi="Courier New"/>
    </w:rPr>
  </w:style>
  <w:style w:type="paragraph" w:styleId="8">
    <w:name w:val="toc 8"/>
    <w:basedOn w:val="a3"/>
    <w:next w:val="a3"/>
    <w:uiPriority w:val="39"/>
    <w:qFormat/>
    <w:pPr>
      <w:ind w:left="1680"/>
      <w:jc w:val="left"/>
    </w:pPr>
    <w:rPr>
      <w:rFonts w:ascii="Calibri" w:eastAsia="宋体" w:hAnsi="Calibri" w:cs="Times New Roman"/>
      <w:sz w:val="18"/>
      <w:szCs w:val="18"/>
    </w:rPr>
  </w:style>
  <w:style w:type="paragraph" w:styleId="af5">
    <w:name w:val="Date"/>
    <w:basedOn w:val="a3"/>
    <w:next w:val="a3"/>
    <w:link w:val="af6"/>
    <w:qFormat/>
    <w:pPr>
      <w:ind w:leftChars="2500" w:left="100"/>
    </w:pPr>
    <w:rPr>
      <w:sz w:val="24"/>
    </w:rPr>
  </w:style>
  <w:style w:type="paragraph" w:styleId="21">
    <w:name w:val="Body Text Indent 2"/>
    <w:basedOn w:val="a3"/>
    <w:link w:val="22"/>
    <w:qFormat/>
    <w:pPr>
      <w:spacing w:after="120" w:line="480" w:lineRule="auto"/>
      <w:ind w:leftChars="200" w:left="420"/>
    </w:pPr>
  </w:style>
  <w:style w:type="paragraph" w:styleId="af7">
    <w:name w:val="Balloon Text"/>
    <w:basedOn w:val="a3"/>
    <w:link w:val="af8"/>
    <w:qFormat/>
    <w:rPr>
      <w:sz w:val="18"/>
    </w:rPr>
  </w:style>
  <w:style w:type="paragraph" w:styleId="af9">
    <w:name w:val="footer"/>
    <w:basedOn w:val="a3"/>
    <w:link w:val="afa"/>
    <w:uiPriority w:val="99"/>
    <w:qFormat/>
    <w:pPr>
      <w:tabs>
        <w:tab w:val="center" w:pos="4153"/>
        <w:tab w:val="right" w:pos="8306"/>
      </w:tabs>
      <w:snapToGrid w:val="0"/>
      <w:jc w:val="left"/>
    </w:pPr>
    <w:rPr>
      <w:sz w:val="18"/>
    </w:rPr>
  </w:style>
  <w:style w:type="paragraph" w:styleId="afb">
    <w:name w:val="header"/>
    <w:basedOn w:val="a3"/>
    <w:link w:val="afc"/>
    <w:qFormat/>
    <w:pPr>
      <w:pBdr>
        <w:bottom w:val="single" w:sz="6" w:space="1" w:color="auto"/>
      </w:pBdr>
      <w:tabs>
        <w:tab w:val="center" w:pos="4153"/>
        <w:tab w:val="right" w:pos="8306"/>
      </w:tabs>
      <w:snapToGrid w:val="0"/>
      <w:jc w:val="center"/>
    </w:pPr>
    <w:rPr>
      <w:sz w:val="18"/>
    </w:rPr>
  </w:style>
  <w:style w:type="paragraph" w:styleId="11">
    <w:name w:val="toc 1"/>
    <w:basedOn w:val="a3"/>
    <w:next w:val="a3"/>
    <w:uiPriority w:val="39"/>
    <w:qFormat/>
    <w:pPr>
      <w:spacing w:line="360" w:lineRule="auto"/>
      <w:jc w:val="left"/>
    </w:pPr>
    <w:rPr>
      <w:rFonts w:ascii="宋体" w:eastAsia="宋体" w:hAnsi="宋体" w:cs="Times New Roman"/>
      <w:b/>
      <w:caps/>
      <w:color w:val="FF0000"/>
      <w:szCs w:val="21"/>
    </w:rPr>
  </w:style>
  <w:style w:type="paragraph" w:styleId="41">
    <w:name w:val="toc 4"/>
    <w:basedOn w:val="a3"/>
    <w:next w:val="a3"/>
    <w:uiPriority w:val="39"/>
    <w:qFormat/>
    <w:pPr>
      <w:ind w:left="720"/>
      <w:jc w:val="left"/>
    </w:pPr>
    <w:rPr>
      <w:rFonts w:ascii="Calibri" w:eastAsia="宋体" w:hAnsi="Calibri" w:cs="Times New Roman"/>
      <w:sz w:val="18"/>
      <w:szCs w:val="18"/>
    </w:rPr>
  </w:style>
  <w:style w:type="paragraph" w:styleId="afd">
    <w:name w:val="List"/>
    <w:basedOn w:val="a3"/>
    <w:uiPriority w:val="99"/>
    <w:qFormat/>
    <w:pPr>
      <w:ind w:left="420" w:hanging="420"/>
    </w:pPr>
    <w:rPr>
      <w:rFonts w:ascii="Times New Roman" w:eastAsia="宋体" w:hAnsi="Times New Roman" w:cs="Times New Roman"/>
      <w:szCs w:val="20"/>
    </w:rPr>
  </w:style>
  <w:style w:type="paragraph" w:styleId="61">
    <w:name w:val="toc 6"/>
    <w:basedOn w:val="a3"/>
    <w:next w:val="a3"/>
    <w:uiPriority w:val="39"/>
    <w:qFormat/>
    <w:pPr>
      <w:ind w:left="1200"/>
      <w:jc w:val="left"/>
    </w:pPr>
    <w:rPr>
      <w:rFonts w:ascii="Calibri" w:eastAsia="宋体" w:hAnsi="Calibri" w:cs="Times New Roman"/>
      <w:sz w:val="18"/>
      <w:szCs w:val="18"/>
    </w:rPr>
  </w:style>
  <w:style w:type="paragraph" w:styleId="32">
    <w:name w:val="Body Text Indent 3"/>
    <w:basedOn w:val="a3"/>
    <w:link w:val="33"/>
    <w:qFormat/>
    <w:pPr>
      <w:spacing w:after="120"/>
      <w:ind w:leftChars="200" w:left="420"/>
    </w:pPr>
    <w:rPr>
      <w:sz w:val="16"/>
    </w:rPr>
  </w:style>
  <w:style w:type="paragraph" w:styleId="23">
    <w:name w:val="toc 2"/>
    <w:basedOn w:val="a3"/>
    <w:next w:val="a3"/>
    <w:uiPriority w:val="39"/>
    <w:unhideWhenUsed/>
    <w:qFormat/>
    <w:pPr>
      <w:ind w:leftChars="200" w:left="420"/>
    </w:pPr>
    <w:rPr>
      <w:rFonts w:ascii="Calibri" w:eastAsia="宋体" w:hAnsi="Calibri" w:cs="Times New Roman"/>
      <w:szCs w:val="20"/>
    </w:rPr>
  </w:style>
  <w:style w:type="paragraph" w:styleId="9">
    <w:name w:val="toc 9"/>
    <w:basedOn w:val="a3"/>
    <w:next w:val="a3"/>
    <w:uiPriority w:val="39"/>
    <w:qFormat/>
    <w:pPr>
      <w:ind w:left="1920"/>
      <w:jc w:val="left"/>
    </w:pPr>
    <w:rPr>
      <w:rFonts w:ascii="Calibri" w:eastAsia="宋体" w:hAnsi="Calibri" w:cs="Times New Roman"/>
      <w:sz w:val="18"/>
      <w:szCs w:val="18"/>
    </w:rPr>
  </w:style>
  <w:style w:type="paragraph" w:styleId="afe">
    <w:name w:val="Normal (Web)"/>
    <w:basedOn w:val="a3"/>
    <w:uiPriority w:val="99"/>
    <w:qFormat/>
    <w:rPr>
      <w:rFonts w:ascii="Calibri" w:eastAsia="宋体" w:hAnsi="Calibri" w:cs="Times New Roman"/>
      <w:sz w:val="24"/>
      <w:szCs w:val="20"/>
    </w:rPr>
  </w:style>
  <w:style w:type="paragraph" w:styleId="12">
    <w:name w:val="index 1"/>
    <w:basedOn w:val="a3"/>
    <w:next w:val="a3"/>
    <w:uiPriority w:val="99"/>
    <w:qFormat/>
    <w:rPr>
      <w:rFonts w:ascii="Calibri" w:eastAsia="宋体" w:hAnsi="Calibri" w:cs="Times New Roman"/>
      <w:sz w:val="24"/>
      <w:szCs w:val="24"/>
    </w:rPr>
  </w:style>
  <w:style w:type="paragraph" w:styleId="aff">
    <w:name w:val="Title"/>
    <w:basedOn w:val="a3"/>
    <w:next w:val="a3"/>
    <w:link w:val="aff0"/>
    <w:qFormat/>
    <w:pPr>
      <w:spacing w:before="160" w:after="40" w:line="240" w:lineRule="atLeast"/>
      <w:ind w:left="425" w:hanging="425"/>
      <w:jc w:val="center"/>
      <w:outlineLvl w:val="0"/>
    </w:pPr>
    <w:rPr>
      <w:rFonts w:ascii="Arial" w:hAnsi="Arial"/>
      <w:b/>
      <w:sz w:val="32"/>
    </w:rPr>
  </w:style>
  <w:style w:type="paragraph" w:styleId="aff1">
    <w:name w:val="annotation subject"/>
    <w:basedOn w:val="ad"/>
    <w:next w:val="ad"/>
    <w:link w:val="aff2"/>
    <w:qFormat/>
    <w:rPr>
      <w:b/>
    </w:rPr>
  </w:style>
  <w:style w:type="paragraph" w:styleId="24">
    <w:name w:val="Body Text First Indent 2"/>
    <w:basedOn w:val="af1"/>
    <w:uiPriority w:val="99"/>
    <w:semiHidden/>
    <w:qFormat/>
    <w:pPr>
      <w:spacing w:line="276" w:lineRule="auto"/>
      <w:ind w:firstLineChars="200" w:firstLine="420"/>
      <w:jc w:val="left"/>
    </w:pPr>
  </w:style>
  <w:style w:type="table" w:styleId="aff3">
    <w:name w:val="Table Grid"/>
    <w:basedOn w:val="a5"/>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4"/>
    <w:uiPriority w:val="22"/>
    <w:qFormat/>
    <w:rPr>
      <w:b/>
    </w:rPr>
  </w:style>
  <w:style w:type="character" w:styleId="aff5">
    <w:name w:val="page number"/>
    <w:basedOn w:val="a4"/>
    <w:qFormat/>
    <w:rPr>
      <w:rFonts w:cs="Times New Roman"/>
    </w:rPr>
  </w:style>
  <w:style w:type="character" w:styleId="aff6">
    <w:name w:val="FollowedHyperlink"/>
    <w:basedOn w:val="a4"/>
    <w:uiPriority w:val="99"/>
    <w:qFormat/>
    <w:rPr>
      <w:color w:val="800080"/>
      <w:u w:val="single"/>
    </w:rPr>
  </w:style>
  <w:style w:type="character" w:styleId="aff7">
    <w:name w:val="Emphasis"/>
    <w:uiPriority w:val="99"/>
    <w:qFormat/>
    <w:rPr>
      <w:rFonts w:cs="Times New Roman"/>
      <w:color w:val="auto"/>
    </w:rPr>
  </w:style>
  <w:style w:type="character" w:styleId="HTML">
    <w:name w:val="HTML Acronym"/>
    <w:basedOn w:val="a4"/>
    <w:uiPriority w:val="99"/>
    <w:qFormat/>
  </w:style>
  <w:style w:type="character" w:styleId="aff8">
    <w:name w:val="Hyperlink"/>
    <w:basedOn w:val="a4"/>
    <w:uiPriority w:val="99"/>
    <w:qFormat/>
    <w:rPr>
      <w:color w:val="1F4F88"/>
      <w:u w:val="none"/>
    </w:rPr>
  </w:style>
  <w:style w:type="character" w:styleId="aff9">
    <w:name w:val="annotation reference"/>
    <w:basedOn w:val="a4"/>
    <w:uiPriority w:val="99"/>
    <w:qFormat/>
    <w:rPr>
      <w:sz w:val="21"/>
    </w:rPr>
  </w:style>
  <w:style w:type="character" w:customStyle="1" w:styleId="10">
    <w:name w:val="标题 1 字符"/>
    <w:basedOn w:val="a4"/>
    <w:link w:val="1"/>
    <w:uiPriority w:val="9"/>
    <w:qFormat/>
    <w:rPr>
      <w:rFonts w:ascii="Calibri" w:eastAsia="宋体" w:hAnsi="Calibri" w:cs="Times New Roman"/>
      <w:b/>
      <w:bCs/>
      <w:kern w:val="44"/>
      <w:sz w:val="36"/>
      <w:szCs w:val="44"/>
    </w:rPr>
  </w:style>
  <w:style w:type="character" w:customStyle="1" w:styleId="20">
    <w:name w:val="标题 2 字符"/>
    <w:basedOn w:val="a4"/>
    <w:link w:val="2"/>
    <w:uiPriority w:val="9"/>
    <w:qFormat/>
    <w:rPr>
      <w:rFonts w:ascii="Arial" w:eastAsia="宋体" w:hAnsi="Arial" w:cs="Times New Roman"/>
      <w:b/>
      <w:bCs/>
      <w:sz w:val="24"/>
      <w:szCs w:val="32"/>
    </w:rPr>
  </w:style>
  <w:style w:type="character" w:customStyle="1" w:styleId="31">
    <w:name w:val="标题 3 字符"/>
    <w:basedOn w:val="a4"/>
    <w:link w:val="30"/>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rPr>
  </w:style>
  <w:style w:type="character" w:customStyle="1" w:styleId="22">
    <w:name w:val="正文文本缩进 2 字符"/>
    <w:link w:val="21"/>
    <w:qFormat/>
    <w:locked/>
  </w:style>
  <w:style w:type="character" w:customStyle="1" w:styleId="aff2">
    <w:name w:val="批注主题 字符"/>
    <w:link w:val="aff1"/>
    <w:qFormat/>
    <w:locked/>
    <w:rPr>
      <w:b/>
    </w:rPr>
  </w:style>
  <w:style w:type="character" w:customStyle="1" w:styleId="33">
    <w:name w:val="正文文本缩进 3 字符"/>
    <w:link w:val="32"/>
    <w:qFormat/>
    <w:locked/>
    <w:rPr>
      <w:sz w:val="16"/>
    </w:rPr>
  </w:style>
  <w:style w:type="character" w:customStyle="1" w:styleId="Char">
    <w:name w:val="纯文本 Char"/>
    <w:qFormat/>
    <w:rPr>
      <w:rFonts w:ascii="宋体" w:eastAsia="宋体" w:hAnsi="Courier New"/>
      <w:kern w:val="2"/>
      <w:sz w:val="21"/>
    </w:rPr>
  </w:style>
  <w:style w:type="character" w:customStyle="1" w:styleId="CharChar2">
    <w:name w:val="Char Char2"/>
    <w:qFormat/>
    <w:rPr>
      <w:rFonts w:ascii="宋体" w:hAnsi="Courier New"/>
      <w:kern w:val="2"/>
      <w:sz w:val="21"/>
    </w:rPr>
  </w:style>
  <w:style w:type="character" w:customStyle="1" w:styleId="affa">
    <w:name w:val="列出段落 字符"/>
    <w:link w:val="13"/>
    <w:uiPriority w:val="34"/>
    <w:qFormat/>
    <w:locked/>
    <w:rPr>
      <w:sz w:val="22"/>
    </w:rPr>
  </w:style>
  <w:style w:type="paragraph" w:customStyle="1" w:styleId="13">
    <w:name w:val="列出段落1"/>
    <w:basedOn w:val="a3"/>
    <w:link w:val="affa"/>
    <w:uiPriority w:val="34"/>
    <w:qFormat/>
    <w:pPr>
      <w:ind w:firstLineChars="200" w:firstLine="420"/>
    </w:pPr>
    <w:rPr>
      <w:sz w:val="22"/>
    </w:rPr>
  </w:style>
  <w:style w:type="character" w:customStyle="1" w:styleId="apple-converted-space">
    <w:name w:val="apple-converted-space"/>
    <w:basedOn w:val="a4"/>
    <w:qFormat/>
    <w:rPr>
      <w:rFonts w:cs="Times New Roman"/>
    </w:rPr>
  </w:style>
  <w:style w:type="character" w:customStyle="1" w:styleId="afc">
    <w:name w:val="页眉 字符"/>
    <w:link w:val="afb"/>
    <w:qFormat/>
    <w:locked/>
    <w:rPr>
      <w:sz w:val="18"/>
    </w:rPr>
  </w:style>
  <w:style w:type="character" w:customStyle="1" w:styleId="BODYTEXTChar">
    <w:name w:val="BODY TEXT Char"/>
    <w:qFormat/>
    <w:locked/>
    <w:rPr>
      <w:rFonts w:eastAsia="新宋体"/>
      <w:kern w:val="2"/>
      <w:sz w:val="21"/>
    </w:rPr>
  </w:style>
  <w:style w:type="character" w:customStyle="1" w:styleId="ae">
    <w:name w:val="批注文字 字符"/>
    <w:link w:val="ad"/>
    <w:qFormat/>
    <w:locked/>
  </w:style>
  <w:style w:type="character" w:customStyle="1" w:styleId="aff0">
    <w:name w:val="标题 字符"/>
    <w:link w:val="aff"/>
    <w:qFormat/>
    <w:locked/>
    <w:rPr>
      <w:rFonts w:ascii="Arial" w:hAnsi="Arial"/>
      <w:b/>
      <w:sz w:val="32"/>
    </w:rPr>
  </w:style>
  <w:style w:type="character" w:customStyle="1" w:styleId="af6">
    <w:name w:val="日期 字符"/>
    <w:link w:val="af5"/>
    <w:qFormat/>
    <w:locked/>
    <w:rPr>
      <w:sz w:val="24"/>
    </w:rPr>
  </w:style>
  <w:style w:type="character" w:customStyle="1" w:styleId="ATXTBulletsZchn">
    <w:name w:val="ATXT_Bullets Zchn"/>
    <w:link w:val="ATXTBullets"/>
    <w:uiPriority w:val="99"/>
    <w:qFormat/>
    <w:locked/>
    <w:rPr>
      <w:rFonts w:ascii="Arial" w:hAnsi="Arial"/>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spacing w:after="160" w:line="278" w:lineRule="auto"/>
      <w:ind w:left="1494"/>
      <w:jc w:val="both"/>
    </w:pPr>
    <w:rPr>
      <w:rFonts w:ascii="Arial" w:eastAsiaTheme="minorEastAsia" w:hAnsi="Arial" w:cstheme="minorBidi"/>
      <w:kern w:val="2"/>
      <w:sz w:val="21"/>
      <w:szCs w:val="22"/>
    </w:rPr>
  </w:style>
  <w:style w:type="character" w:customStyle="1" w:styleId="CharChar5">
    <w:name w:val="Char Char5"/>
    <w:qFormat/>
    <w:rPr>
      <w:rFonts w:ascii="宋体" w:eastAsia="宋体" w:hAnsi="Courier New"/>
      <w:kern w:val="2"/>
      <w:sz w:val="21"/>
    </w:rPr>
  </w:style>
  <w:style w:type="character" w:customStyle="1" w:styleId="af8">
    <w:name w:val="批注框文本 字符"/>
    <w:link w:val="af7"/>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b">
    <w:name w:val="文档结构图 字符"/>
    <w:link w:val="aa"/>
    <w:qFormat/>
    <w:locked/>
    <w:rPr>
      <w:sz w:val="24"/>
      <w:shd w:val="clear" w:color="auto" w:fill="000080"/>
    </w:rPr>
  </w:style>
  <w:style w:type="character" w:customStyle="1" w:styleId="HTMLMarkup">
    <w:name w:val="HTML Markup"/>
    <w:qFormat/>
    <w:rPr>
      <w:vanish/>
      <w:color w:val="FF0000"/>
    </w:rPr>
  </w:style>
  <w:style w:type="character" w:customStyle="1" w:styleId="af4">
    <w:name w:val="纯文本 字符"/>
    <w:link w:val="af3"/>
    <w:qFormat/>
    <w:locked/>
    <w:rPr>
      <w:rFonts w:ascii="宋体" w:hAnsi="Courier New"/>
    </w:rPr>
  </w:style>
  <w:style w:type="character" w:customStyle="1" w:styleId="afa">
    <w:name w:val="页脚 字符"/>
    <w:link w:val="af9"/>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spacing w:after="160" w:line="278" w:lineRule="auto"/>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4">
    <w:name w:val="批注文字 字符1"/>
    <w:basedOn w:val="a4"/>
    <w:uiPriority w:val="99"/>
    <w:semiHidden/>
    <w:qFormat/>
  </w:style>
  <w:style w:type="character" w:customStyle="1" w:styleId="110">
    <w:name w:val="批注文字 字符11"/>
    <w:basedOn w:val="a4"/>
    <w:qFormat/>
    <w:rPr>
      <w:rFonts w:cs="Times New Roman"/>
      <w:kern w:val="2"/>
      <w:sz w:val="21"/>
    </w:rPr>
  </w:style>
  <w:style w:type="character" w:customStyle="1" w:styleId="af2">
    <w:name w:val="正文文本缩进 字符"/>
    <w:basedOn w:val="a4"/>
    <w:link w:val="af1"/>
    <w:uiPriority w:val="99"/>
    <w:qFormat/>
    <w:rPr>
      <w:rFonts w:ascii="Calibri" w:eastAsia="宋体" w:hAnsi="Calibri" w:cs="Times New Roman"/>
      <w:szCs w:val="20"/>
    </w:rPr>
  </w:style>
  <w:style w:type="character" w:customStyle="1" w:styleId="15">
    <w:name w:val="文档结构图 字符1"/>
    <w:basedOn w:val="a4"/>
    <w:uiPriority w:val="99"/>
    <w:semiHidden/>
    <w:qFormat/>
    <w:rPr>
      <w:rFonts w:ascii="Microsoft YaHei UI" w:eastAsia="Microsoft YaHei UI"/>
      <w:sz w:val="18"/>
      <w:szCs w:val="18"/>
    </w:rPr>
  </w:style>
  <w:style w:type="character" w:customStyle="1" w:styleId="111">
    <w:name w:val="文档结构图 字符11"/>
    <w:basedOn w:val="a4"/>
    <w:uiPriority w:val="99"/>
    <w:semiHidden/>
    <w:qFormat/>
    <w:rPr>
      <w:rFonts w:ascii="Microsoft YaHei UI" w:eastAsia="Microsoft YaHei UI" w:cs="Times New Roman"/>
      <w:kern w:val="2"/>
      <w:sz w:val="18"/>
      <w:szCs w:val="18"/>
    </w:rPr>
  </w:style>
  <w:style w:type="character" w:customStyle="1" w:styleId="af0">
    <w:name w:val="正文文本 字符"/>
    <w:basedOn w:val="a4"/>
    <w:link w:val="af"/>
    <w:uiPriority w:val="99"/>
    <w:qFormat/>
    <w:rPr>
      <w:rFonts w:ascii="Calibri" w:eastAsia="新宋体" w:hAnsi="Calibri"/>
      <w:kern w:val="2"/>
      <w:sz w:val="21"/>
      <w:szCs w:val="21"/>
    </w:rPr>
  </w:style>
  <w:style w:type="character" w:customStyle="1" w:styleId="16">
    <w:name w:val="纯文本 字符1"/>
    <w:basedOn w:val="a4"/>
    <w:uiPriority w:val="99"/>
    <w:semiHidden/>
    <w:qFormat/>
    <w:rPr>
      <w:rFonts w:asciiTheme="minorEastAsia" w:hAnsi="Courier New" w:cs="Courier New"/>
    </w:rPr>
  </w:style>
  <w:style w:type="character" w:customStyle="1" w:styleId="112">
    <w:name w:val="纯文本 字符11"/>
    <w:basedOn w:val="a4"/>
    <w:qFormat/>
    <w:rPr>
      <w:rFonts w:asciiTheme="minorEastAsia" w:eastAsiaTheme="minorEastAsia" w:hAnsi="Courier New" w:cs="Courier New"/>
      <w:kern w:val="2"/>
      <w:sz w:val="21"/>
    </w:rPr>
  </w:style>
  <w:style w:type="character" w:customStyle="1" w:styleId="17">
    <w:name w:val="页眉 字符1"/>
    <w:basedOn w:val="a4"/>
    <w:uiPriority w:val="99"/>
    <w:semiHidden/>
    <w:qFormat/>
    <w:rPr>
      <w:sz w:val="18"/>
      <w:szCs w:val="18"/>
    </w:rPr>
  </w:style>
  <w:style w:type="character" w:customStyle="1" w:styleId="113">
    <w:name w:val="页眉 字符11"/>
    <w:basedOn w:val="a4"/>
    <w:uiPriority w:val="99"/>
    <w:semiHidden/>
    <w:qFormat/>
    <w:rPr>
      <w:rFonts w:cs="Times New Roman"/>
      <w:kern w:val="2"/>
      <w:sz w:val="18"/>
      <w:szCs w:val="18"/>
    </w:rPr>
  </w:style>
  <w:style w:type="character" w:customStyle="1" w:styleId="18">
    <w:name w:val="批注框文本 字符1"/>
    <w:basedOn w:val="a4"/>
    <w:uiPriority w:val="99"/>
    <w:semiHidden/>
    <w:qFormat/>
    <w:rPr>
      <w:sz w:val="18"/>
      <w:szCs w:val="18"/>
    </w:rPr>
  </w:style>
  <w:style w:type="character" w:customStyle="1" w:styleId="114">
    <w:name w:val="批注框文本 字符11"/>
    <w:basedOn w:val="a4"/>
    <w:uiPriority w:val="99"/>
    <w:semiHidden/>
    <w:qFormat/>
    <w:rPr>
      <w:rFonts w:cs="Times New Roman"/>
      <w:kern w:val="2"/>
      <w:sz w:val="18"/>
      <w:szCs w:val="18"/>
    </w:rPr>
  </w:style>
  <w:style w:type="character" w:customStyle="1" w:styleId="19">
    <w:name w:val="日期 字符1"/>
    <w:basedOn w:val="a4"/>
    <w:uiPriority w:val="99"/>
    <w:semiHidden/>
    <w:qFormat/>
  </w:style>
  <w:style w:type="character" w:customStyle="1" w:styleId="115">
    <w:name w:val="日期 字符11"/>
    <w:basedOn w:val="a4"/>
    <w:uiPriority w:val="99"/>
    <w:semiHidden/>
    <w:qFormat/>
    <w:rPr>
      <w:rFonts w:cs="Times New Roman"/>
      <w:kern w:val="2"/>
      <w:sz w:val="21"/>
    </w:rPr>
  </w:style>
  <w:style w:type="character" w:customStyle="1" w:styleId="1a">
    <w:name w:val="页脚 字符1"/>
    <w:basedOn w:val="a4"/>
    <w:uiPriority w:val="99"/>
    <w:semiHidden/>
    <w:qFormat/>
    <w:rPr>
      <w:sz w:val="18"/>
      <w:szCs w:val="18"/>
    </w:rPr>
  </w:style>
  <w:style w:type="character" w:customStyle="1" w:styleId="116">
    <w:name w:val="页脚 字符11"/>
    <w:basedOn w:val="a4"/>
    <w:uiPriority w:val="99"/>
    <w:semiHidden/>
    <w:qFormat/>
    <w:rPr>
      <w:rFonts w:cs="Times New Roman"/>
      <w:kern w:val="2"/>
      <w:sz w:val="18"/>
      <w:szCs w:val="18"/>
    </w:rPr>
  </w:style>
  <w:style w:type="character" w:customStyle="1" w:styleId="210">
    <w:name w:val="正文文本缩进 2 字符1"/>
    <w:basedOn w:val="a4"/>
    <w:uiPriority w:val="99"/>
    <w:semiHidden/>
    <w:qFormat/>
  </w:style>
  <w:style w:type="character" w:customStyle="1" w:styleId="211">
    <w:name w:val="正文文本缩进 2 字符11"/>
    <w:basedOn w:val="a4"/>
    <w:uiPriority w:val="99"/>
    <w:semiHidden/>
    <w:qFormat/>
    <w:rPr>
      <w:rFonts w:cs="Times New Roman"/>
      <w:kern w:val="2"/>
      <w:sz w:val="21"/>
    </w:rPr>
  </w:style>
  <w:style w:type="character" w:customStyle="1" w:styleId="310">
    <w:name w:val="正文文本缩进 3 字符1"/>
    <w:basedOn w:val="a4"/>
    <w:uiPriority w:val="99"/>
    <w:semiHidden/>
    <w:qFormat/>
    <w:rPr>
      <w:sz w:val="16"/>
      <w:szCs w:val="16"/>
    </w:rPr>
  </w:style>
  <w:style w:type="character" w:customStyle="1" w:styleId="311">
    <w:name w:val="正文文本缩进 3 字符11"/>
    <w:basedOn w:val="a4"/>
    <w:uiPriority w:val="99"/>
    <w:semiHidden/>
    <w:qFormat/>
    <w:rPr>
      <w:rFonts w:cs="Times New Roman"/>
      <w:kern w:val="2"/>
      <w:sz w:val="16"/>
      <w:szCs w:val="16"/>
    </w:rPr>
  </w:style>
  <w:style w:type="character" w:customStyle="1" w:styleId="1b">
    <w:name w:val="批注主题 字符1"/>
    <w:basedOn w:val="14"/>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c">
    <w:name w:val="标题 字符1"/>
    <w:basedOn w:val="a4"/>
    <w:uiPriority w:val="10"/>
    <w:qFormat/>
    <w:rPr>
      <w:rFonts w:asciiTheme="majorHAnsi" w:eastAsiaTheme="majorEastAsia" w:hAnsiTheme="majorHAnsi" w:cstheme="majorBidi"/>
      <w:b/>
      <w:bCs/>
      <w:sz w:val="32"/>
      <w:szCs w:val="32"/>
    </w:rPr>
  </w:style>
  <w:style w:type="character" w:customStyle="1" w:styleId="118">
    <w:name w:val="标题 字符11"/>
    <w:basedOn w:val="a4"/>
    <w:uiPriority w:val="10"/>
    <w:qFormat/>
    <w:rPr>
      <w:rFonts w:asciiTheme="majorHAnsi" w:eastAsiaTheme="majorEastAsia" w:hAnsiTheme="majorHAnsi" w:cs="Times New Roman"/>
      <w:b/>
      <w:bCs/>
      <w:kern w:val="2"/>
      <w:sz w:val="32"/>
      <w:szCs w:val="32"/>
    </w:rPr>
  </w:style>
  <w:style w:type="paragraph" w:customStyle="1" w:styleId="ATXTTable">
    <w:name w:val="ATXT_Table"/>
    <w:basedOn w:val="a3"/>
    <w:qFormat/>
    <w:pPr>
      <w:widowControl/>
    </w:pPr>
    <w:rPr>
      <w:rFonts w:ascii="Arial" w:eastAsia="宋体" w:hAnsi="Arial" w:cs="Times New Roman"/>
      <w:kern w:val="0"/>
      <w:sz w:val="20"/>
      <w:szCs w:val="20"/>
    </w:rPr>
  </w:style>
  <w:style w:type="paragraph" w:customStyle="1" w:styleId="1d">
    <w:name w:val="1"/>
    <w:basedOn w:val="a3"/>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3"/>
    <w:qFormat/>
    <w:rPr>
      <w:rFonts w:ascii="Calibri" w:eastAsia="宋体" w:hAnsi="Calibri" w:cs="Times New Roman"/>
      <w:szCs w:val="20"/>
    </w:rPr>
  </w:style>
  <w:style w:type="paragraph" w:customStyle="1" w:styleId="25">
    <w:name w:val="2"/>
    <w:basedOn w:val="a3"/>
    <w:qFormat/>
    <w:pPr>
      <w:widowControl/>
      <w:spacing w:line="240" w:lineRule="exact"/>
      <w:jc w:val="left"/>
    </w:pPr>
    <w:rPr>
      <w:rFonts w:ascii="Arial" w:eastAsia="宋体" w:hAnsi="Arial" w:cs="Verdana"/>
      <w:b/>
      <w:kern w:val="0"/>
      <w:sz w:val="24"/>
      <w:szCs w:val="24"/>
    </w:rPr>
  </w:style>
  <w:style w:type="paragraph" w:customStyle="1" w:styleId="1e">
    <w:name w:val="1列"/>
    <w:basedOn w:val="a3"/>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spacing w:after="160" w:line="278" w:lineRule="auto"/>
      <w:ind w:left="1134"/>
      <w:jc w:val="both"/>
    </w:pPr>
    <w:rPr>
      <w:rFonts w:ascii="Arial" w:hAnsi="Arial" w:cs="Arial"/>
    </w:rPr>
  </w:style>
  <w:style w:type="paragraph" w:customStyle="1" w:styleId="CharChar3CharCharCharCharCharCharChar">
    <w:name w:val="Char Char3 Char Char Char Char Char Char Char"/>
    <w:basedOn w:val="a3"/>
    <w:qFormat/>
    <w:pPr>
      <w:widowControl/>
      <w:tabs>
        <w:tab w:val="left" w:pos="425"/>
      </w:tabs>
      <w:spacing w:line="240" w:lineRule="exact"/>
      <w:ind w:left="425" w:hanging="425"/>
      <w:jc w:val="left"/>
    </w:pPr>
    <w:rPr>
      <w:rFonts w:ascii="Verdana" w:eastAsia="宋体" w:hAnsi="Verdana" w:cs="Times New Roman"/>
      <w:kern w:val="0"/>
      <w:sz w:val="20"/>
      <w:szCs w:val="20"/>
    </w:rPr>
  </w:style>
  <w:style w:type="paragraph" w:customStyle="1" w:styleId="CharCharCharCharCharCharChar">
    <w:name w:val="Char Char Char Char Char Char Char"/>
    <w:basedOn w:val="a3"/>
    <w:qFormat/>
    <w:rPr>
      <w:rFonts w:ascii="Verdana" w:eastAsia="宋体" w:hAnsi="Verdana" w:cs="Times New Roman"/>
      <w:kern w:val="0"/>
      <w:sz w:val="20"/>
      <w:szCs w:val="20"/>
    </w:rPr>
  </w:style>
  <w:style w:type="paragraph" w:customStyle="1" w:styleId="1f">
    <w:name w:val="正文1"/>
    <w:basedOn w:val="a3"/>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3"/>
    <w:qFormat/>
    <w:pPr>
      <w:widowControl/>
      <w:spacing w:line="240" w:lineRule="exact"/>
      <w:jc w:val="left"/>
    </w:pPr>
    <w:rPr>
      <w:rFonts w:ascii="Arial" w:eastAsia="宋体" w:hAnsi="Arial" w:cs="Verdana"/>
      <w:b/>
      <w:kern w:val="0"/>
      <w:sz w:val="24"/>
      <w:szCs w:val="24"/>
    </w:rPr>
  </w:style>
  <w:style w:type="paragraph" w:customStyle="1" w:styleId="Pied">
    <w:name w:val="Pied"/>
    <w:basedOn w:val="a3"/>
    <w:qFormat/>
    <w:pPr>
      <w:tabs>
        <w:tab w:val="center" w:pos="4252"/>
        <w:tab w:val="right" w:pos="8504"/>
      </w:tabs>
      <w:ind w:left="284" w:right="284"/>
      <w:jc w:val="center"/>
    </w:pPr>
    <w:rPr>
      <w:rFonts w:ascii="Calibri" w:eastAsia="宋体" w:hAnsi="Calibri" w:cs="Times New Roman"/>
      <w:b/>
      <w:color w:val="000000"/>
      <w:sz w:val="16"/>
      <w:szCs w:val="24"/>
    </w:rPr>
  </w:style>
  <w:style w:type="paragraph" w:customStyle="1" w:styleId="AVLContinuousnormal">
    <w:name w:val="AVL_Continuous_normal"/>
    <w:uiPriority w:val="99"/>
    <w:qFormat/>
    <w:pPr>
      <w:widowControl w:val="0"/>
      <w:autoSpaceDE w:val="0"/>
      <w:autoSpaceDN w:val="0"/>
      <w:adjustRightInd w:val="0"/>
      <w:spacing w:after="160" w:line="278" w:lineRule="auto"/>
    </w:pPr>
    <w:rPr>
      <w:rFonts w:ascii="Arial" w:hAnsi="Arial" w:cs="Arial"/>
      <w:color w:val="070000"/>
      <w:sz w:val="19"/>
      <w:szCs w:val="19"/>
    </w:rPr>
  </w:style>
  <w:style w:type="paragraph" w:customStyle="1" w:styleId="affb">
    <w:name w:val="标书正文格式"/>
    <w:basedOn w:val="af3"/>
    <w:link w:val="affc"/>
    <w:qFormat/>
    <w:pPr>
      <w:spacing w:line="360" w:lineRule="auto"/>
      <w:ind w:firstLineChars="200" w:firstLine="200"/>
    </w:pPr>
    <w:rPr>
      <w:rFonts w:hAnsi="宋体"/>
      <w:color w:val="000000"/>
      <w:sz w:val="24"/>
      <w:szCs w:val="24"/>
    </w:rPr>
  </w:style>
  <w:style w:type="paragraph" w:customStyle="1" w:styleId="affd">
    <w:name w:val="标书二级标题"/>
    <w:basedOn w:val="2"/>
    <w:link w:val="affe"/>
    <w:qFormat/>
    <w:pPr>
      <w:spacing w:line="240" w:lineRule="auto"/>
      <w:jc w:val="left"/>
    </w:pPr>
    <w:rPr>
      <w:rFonts w:ascii="宋体" w:eastAsia="黑体" w:hAnsi="宋体"/>
      <w:b w:val="0"/>
      <w:sz w:val="28"/>
      <w:szCs w:val="30"/>
    </w:rPr>
  </w:style>
  <w:style w:type="character" w:customStyle="1" w:styleId="affc">
    <w:name w:val="标书正文格式 字符"/>
    <w:link w:val="affb"/>
    <w:qFormat/>
    <w:locked/>
    <w:rPr>
      <w:rFonts w:ascii="宋体" w:hAnsi="宋体"/>
      <w:color w:val="000000"/>
      <w:sz w:val="24"/>
      <w:szCs w:val="24"/>
    </w:rPr>
  </w:style>
  <w:style w:type="paragraph" w:customStyle="1" w:styleId="afff">
    <w:name w:val="标书表格"/>
    <w:basedOn w:val="a3"/>
    <w:link w:val="afff0"/>
    <w:qFormat/>
    <w:pPr>
      <w:jc w:val="center"/>
    </w:pPr>
    <w:rPr>
      <w:rFonts w:ascii="Times New Roman" w:eastAsia="宋体" w:hAnsi="Times New Roman" w:cs="Times New Roman"/>
      <w:b/>
      <w:szCs w:val="20"/>
    </w:rPr>
  </w:style>
  <w:style w:type="character" w:customStyle="1" w:styleId="affe">
    <w:name w:val="标书二级标题 字符"/>
    <w:link w:val="affd"/>
    <w:qFormat/>
    <w:locked/>
    <w:rPr>
      <w:rFonts w:ascii="宋体" w:eastAsia="黑体" w:hAnsi="宋体" w:cs="Times New Roman"/>
      <w:bCs/>
      <w:sz w:val="28"/>
      <w:szCs w:val="30"/>
    </w:rPr>
  </w:style>
  <w:style w:type="character" w:customStyle="1" w:styleId="afff0">
    <w:name w:val="标书表格 字符"/>
    <w:link w:val="afff"/>
    <w:qFormat/>
    <w:locked/>
    <w:rPr>
      <w:rFonts w:ascii="Times New Roman" w:eastAsia="宋体" w:hAnsi="Times New Roman" w:cs="Times New Roman"/>
      <w:b/>
      <w:szCs w:val="20"/>
    </w:rPr>
  </w:style>
  <w:style w:type="paragraph" w:customStyle="1" w:styleId="afff1">
    <w:name w:val="标书三级标题"/>
    <w:basedOn w:val="30"/>
    <w:next w:val="affb"/>
    <w:link w:val="afff2"/>
    <w:qFormat/>
    <w:pPr>
      <w:spacing w:before="0" w:after="0" w:line="240" w:lineRule="auto"/>
      <w:ind w:firstLineChars="200" w:firstLine="482"/>
    </w:pPr>
    <w:rPr>
      <w:rFonts w:ascii="Times New Roman" w:hAnsi="Times New Roman"/>
      <w:color w:val="000000"/>
      <w:sz w:val="24"/>
      <w:szCs w:val="24"/>
    </w:rPr>
  </w:style>
  <w:style w:type="character" w:customStyle="1" w:styleId="afff2">
    <w:name w:val="标书三级标题 字符"/>
    <w:link w:val="afff1"/>
    <w:qFormat/>
    <w:locked/>
    <w:rPr>
      <w:rFonts w:ascii="Times New Roman" w:eastAsia="宋体" w:hAnsi="Times New Roman" w:cs="Times New Roman"/>
      <w:b/>
      <w:bCs/>
      <w:color w:val="000000"/>
      <w:sz w:val="24"/>
      <w:szCs w:val="24"/>
    </w:rPr>
  </w:style>
  <w:style w:type="character" w:customStyle="1" w:styleId="afff3">
    <w:name w:val="标三级标题 字符"/>
    <w:link w:val="afff4"/>
    <w:qFormat/>
    <w:locked/>
    <w:rPr>
      <w:b/>
      <w:color w:val="000000"/>
      <w:sz w:val="24"/>
    </w:rPr>
  </w:style>
  <w:style w:type="paragraph" w:customStyle="1" w:styleId="afff4">
    <w:name w:val="标三级标题"/>
    <w:basedOn w:val="afff1"/>
    <w:link w:val="afff3"/>
    <w:qFormat/>
    <w:rPr>
      <w:rFonts w:asciiTheme="minorHAnsi" w:eastAsiaTheme="minorEastAsia" w:hAnsiTheme="minorHAnsi" w:cstheme="minorBidi"/>
      <w:bCs w:val="0"/>
      <w:szCs w:val="22"/>
    </w:rPr>
  </w:style>
  <w:style w:type="character" w:customStyle="1" w:styleId="afff5">
    <w:name w:val="标正文 字符"/>
    <w:link w:val="afff6"/>
    <w:qFormat/>
    <w:locked/>
    <w:rPr>
      <w:rFonts w:ascii="宋体" w:eastAsia="宋体"/>
      <w:color w:val="000000"/>
      <w:sz w:val="24"/>
    </w:rPr>
  </w:style>
  <w:style w:type="paragraph" w:customStyle="1" w:styleId="afff6">
    <w:name w:val="标正文"/>
    <w:basedOn w:val="affb"/>
    <w:link w:val="afff5"/>
    <w:qFormat/>
    <w:pPr>
      <w:ind w:firstLine="480"/>
    </w:pPr>
    <w:rPr>
      <w:rFonts w:eastAsia="宋体" w:hAnsiTheme="minorHAnsi"/>
      <w:szCs w:val="22"/>
    </w:rPr>
  </w:style>
  <w:style w:type="paragraph" w:customStyle="1" w:styleId="TOC1">
    <w:name w:val="TOC 标题1"/>
    <w:basedOn w:val="1"/>
    <w:next w:val="a3"/>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1">
    <w:name w:val="HR正文表格"/>
    <w:basedOn w:val="a3"/>
    <w:qFormat/>
    <w:pPr>
      <w:spacing w:beforeLines="25" w:afterLines="25" w:line="300" w:lineRule="auto"/>
    </w:pPr>
    <w:rPr>
      <w:szCs w:val="24"/>
    </w:rPr>
  </w:style>
  <w:style w:type="paragraph" w:styleId="afff7">
    <w:name w:val="List Paragraph"/>
    <w:basedOn w:val="a3"/>
    <w:uiPriority w:val="34"/>
    <w:qFormat/>
    <w:pPr>
      <w:ind w:firstLineChars="200" w:firstLine="420"/>
    </w:pPr>
  </w:style>
  <w:style w:type="paragraph" w:customStyle="1" w:styleId="WPSOffice1">
    <w:name w:val="WPSOffice手动目录 1"/>
    <w:qFormat/>
    <w:pPr>
      <w:spacing w:after="160" w:line="278" w:lineRule="auto"/>
    </w:p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3"/>
    <w:uiPriority w:val="1"/>
    <w:qFormat/>
    <w:rPr>
      <w:rFonts w:ascii="宋体" w:eastAsia="宋体" w:hAnsi="宋体" w:cs="宋体"/>
    </w:rPr>
  </w:style>
  <w:style w:type="paragraph" w:customStyle="1" w:styleId="afff8">
    <w:name w:val="标书一级标题"/>
    <w:basedOn w:val="1"/>
    <w:qFormat/>
    <w:rPr>
      <w:rFonts w:eastAsia="黑体"/>
      <w:b w:val="0"/>
      <w:color w:val="000000"/>
      <w:sz w:val="30"/>
      <w:szCs w:val="24"/>
    </w:rPr>
  </w:style>
  <w:style w:type="paragraph" w:customStyle="1" w:styleId="afff9">
    <w:name w:val="首行缩进"/>
    <w:basedOn w:val="a3"/>
    <w:qFormat/>
    <w:pPr>
      <w:ind w:firstLineChars="200" w:firstLine="480"/>
    </w:pPr>
  </w:style>
  <w:style w:type="paragraph" w:customStyle="1" w:styleId="afffa">
    <w:name w:val="编号行"/>
    <w:basedOn w:val="a3"/>
    <w:qFormat/>
    <w:pPr>
      <w:adjustRightInd w:val="0"/>
      <w:spacing w:beforeLines="50" w:before="156" w:afterLines="50" w:after="156" w:line="360" w:lineRule="auto"/>
      <w:textAlignment w:val="baseline"/>
    </w:pPr>
    <w:rPr>
      <w:rFonts w:ascii="黑体" w:eastAsia="黑体" w:hAnsi="宋体"/>
      <w:b/>
      <w:kern w:val="0"/>
      <w:sz w:val="24"/>
      <w:szCs w:val="20"/>
    </w:rPr>
  </w:style>
  <w:style w:type="paragraph" w:customStyle="1" w:styleId="afffb">
    <w:name w:val="段"/>
    <w:qFormat/>
    <w:pPr>
      <w:spacing w:after="160" w:line="278" w:lineRule="auto"/>
      <w:ind w:firstLineChars="200" w:firstLine="200"/>
      <w:jc w:val="both"/>
    </w:pPr>
    <w:rPr>
      <w:sz w:val="21"/>
    </w:rPr>
  </w:style>
  <w:style w:type="paragraph" w:customStyle="1" w:styleId="a2">
    <w:name w:val="正文表标题"/>
    <w:next w:val="afffb"/>
    <w:qFormat/>
    <w:pPr>
      <w:numPr>
        <w:numId w:val="1"/>
      </w:numPr>
      <w:spacing w:beforeLines="50" w:afterLines="50" w:after="160" w:line="278" w:lineRule="auto"/>
      <w:jc w:val="center"/>
    </w:pPr>
    <w:rPr>
      <w:rFonts w:ascii="黑体" w:eastAsia="黑体"/>
      <w:sz w:val="21"/>
    </w:rPr>
  </w:style>
  <w:style w:type="paragraph" w:customStyle="1" w:styleId="TableText">
    <w:name w:val="Table Text"/>
    <w:basedOn w:val="a3"/>
    <w:qFormat/>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K2-A4">
    <w:name w:val="K2-A4"/>
    <w:basedOn w:val="4"/>
    <w:qFormat/>
    <w:pPr>
      <w:spacing w:before="0" w:after="0" w:line="360" w:lineRule="auto"/>
    </w:pPr>
    <w:rPr>
      <w:rFonts w:ascii="Times New Roman" w:eastAsia="宋体" w:hAnsi="Times New Roman" w:cs="Times New Roman"/>
      <w:bCs/>
      <w:sz w:val="21"/>
      <w:szCs w:val="28"/>
    </w:rPr>
  </w:style>
  <w:style w:type="paragraph" w:customStyle="1" w:styleId="a">
    <w:name w:val="一级标题"/>
    <w:next w:val="a3"/>
    <w:qFormat/>
    <w:pPr>
      <w:numPr>
        <w:numId w:val="2"/>
      </w:numPr>
      <w:spacing w:beforeLines="100" w:before="240" w:after="160" w:line="480" w:lineRule="auto"/>
      <w:outlineLvl w:val="3"/>
    </w:pPr>
    <w:rPr>
      <w:rFonts w:ascii="宋体" w:hAnsi="宋体"/>
      <w:b/>
      <w:bCs/>
      <w:kern w:val="2"/>
      <w:sz w:val="24"/>
      <w:szCs w:val="24"/>
    </w:rPr>
  </w:style>
  <w:style w:type="paragraph" w:customStyle="1" w:styleId="a0">
    <w:name w:val="二级标题"/>
    <w:next w:val="a3"/>
    <w:qFormat/>
    <w:pPr>
      <w:numPr>
        <w:ilvl w:val="1"/>
        <w:numId w:val="2"/>
      </w:numPr>
      <w:spacing w:after="160" w:line="360" w:lineRule="auto"/>
      <w:outlineLvl w:val="4"/>
    </w:pPr>
    <w:rPr>
      <w:rFonts w:ascii="宋体" w:hAnsi="宋体" w:cs="MiSans Demibold"/>
      <w:b/>
      <w:bCs/>
      <w:kern w:val="2"/>
      <w:sz w:val="24"/>
      <w:szCs w:val="24"/>
    </w:rPr>
  </w:style>
  <w:style w:type="paragraph" w:customStyle="1" w:styleId="a1">
    <w:name w:val="三级标题"/>
    <w:next w:val="a3"/>
    <w:qFormat/>
    <w:pPr>
      <w:numPr>
        <w:ilvl w:val="2"/>
        <w:numId w:val="2"/>
      </w:numPr>
      <w:spacing w:after="160" w:line="360" w:lineRule="auto"/>
      <w:outlineLvl w:val="5"/>
    </w:pPr>
    <w:rPr>
      <w:rFonts w:ascii="宋体" w:hAnsi="宋体" w:cstheme="minorBidi"/>
      <w:b/>
      <w:kern w:val="2"/>
      <w:sz w:val="24"/>
      <w:szCs w:val="24"/>
    </w:rPr>
  </w:style>
  <w:style w:type="paragraph" w:customStyle="1" w:styleId="afffc">
    <w:name w:val="表格"/>
    <w:basedOn w:val="a3"/>
    <w:qFormat/>
    <w:pPr>
      <w:spacing w:line="300" w:lineRule="auto"/>
    </w:pPr>
    <w:rPr>
      <w:rFonts w:ascii="Times New Roman" w:eastAsia="宋体" w:hAnsi="Times New Roman"/>
      <w:szCs w:val="21"/>
    </w:rPr>
  </w:style>
  <w:style w:type="paragraph" w:customStyle="1" w:styleId="HR0">
    <w:name w:val="HR正文"/>
    <w:basedOn w:val="a3"/>
    <w:link w:val="HRChar"/>
    <w:qFormat/>
    <w:pPr>
      <w:numPr>
        <w:ilvl w:val="1"/>
        <w:numId w:val="3"/>
      </w:numPr>
      <w:spacing w:line="300" w:lineRule="auto"/>
    </w:pPr>
    <w:rPr>
      <w:sz w:val="24"/>
      <w:szCs w:val="24"/>
    </w:rPr>
  </w:style>
  <w:style w:type="paragraph" w:customStyle="1" w:styleId="FAW">
    <w:name w:val="FAW正文"/>
    <w:basedOn w:val="a3"/>
    <w:qFormat/>
    <w:pPr>
      <w:spacing w:line="300" w:lineRule="auto"/>
      <w:ind w:firstLineChars="200" w:firstLine="200"/>
    </w:pPr>
    <w:rPr>
      <w:rFonts w:ascii="Times New Roman" w:eastAsia="宋体" w:hAnsi="Times New Roman" w:cs="Times New Roman"/>
      <w:sz w:val="24"/>
      <w:szCs w:val="24"/>
    </w:rPr>
  </w:style>
  <w:style w:type="paragraph" w:customStyle="1" w:styleId="26">
    <w:name w:val="正文文本2"/>
    <w:basedOn w:val="a3"/>
    <w:qFormat/>
    <w:pPr>
      <w:adjustRightInd w:val="0"/>
      <w:spacing w:before="120" w:afterLines="50" w:after="120" w:line="280" w:lineRule="atLeast"/>
      <w:textAlignment w:val="baseline"/>
    </w:pPr>
    <w:rPr>
      <w:rFonts w:eastAsia="新宋体"/>
      <w:szCs w:val="21"/>
    </w:rPr>
  </w:style>
  <w:style w:type="table" w:customStyle="1" w:styleId="1f0">
    <w:name w:val="网格型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
    <w:name w:val="HR数字分点"/>
    <w:basedOn w:val="HR0"/>
    <w:qFormat/>
    <w:pPr>
      <w:numPr>
        <w:numId w:val="4"/>
      </w:numPr>
      <w:ind w:firstLine="0"/>
    </w:pPr>
    <w:rPr>
      <w:rFonts w:ascii="Times New Roman" w:eastAsia="宋体" w:hAnsi="Times New Roman" w:cs="Times New Roman"/>
    </w:rPr>
  </w:style>
  <w:style w:type="paragraph" w:customStyle="1" w:styleId="HR4">
    <w:name w:val="HR标题4"/>
    <w:basedOn w:val="a3"/>
    <w:next w:val="HR0"/>
    <w:qFormat/>
    <w:pPr>
      <w:numPr>
        <w:ilvl w:val="3"/>
        <w:numId w:val="5"/>
      </w:numPr>
      <w:tabs>
        <w:tab w:val="left" w:pos="794"/>
      </w:tabs>
      <w:spacing w:line="360" w:lineRule="auto"/>
      <w:outlineLvl w:val="3"/>
    </w:pPr>
    <w:rPr>
      <w:rFonts w:ascii="Times New Roman" w:eastAsia="宋体" w:hAnsi="Times New Roman" w:cs="Times New Roman"/>
      <w:sz w:val="24"/>
      <w:szCs w:val="24"/>
    </w:rPr>
  </w:style>
  <w:style w:type="paragraph" w:customStyle="1" w:styleId="HR3">
    <w:name w:val="HR标题3"/>
    <w:basedOn w:val="a3"/>
    <w:next w:val="HR0"/>
    <w:qFormat/>
    <w:pPr>
      <w:numPr>
        <w:ilvl w:val="2"/>
        <w:numId w:val="5"/>
      </w:numPr>
      <w:tabs>
        <w:tab w:val="left" w:pos="984"/>
      </w:tabs>
      <w:spacing w:line="360" w:lineRule="auto"/>
      <w:outlineLvl w:val="2"/>
    </w:pPr>
    <w:rPr>
      <w:rFonts w:ascii="Times New Roman" w:eastAsia="宋体" w:hAnsi="Times New Roman" w:cs="Times New Roman"/>
      <w:sz w:val="24"/>
      <w:szCs w:val="24"/>
    </w:rPr>
  </w:style>
  <w:style w:type="character" w:customStyle="1" w:styleId="a8">
    <w:name w:val="正文缩进 字符"/>
    <w:link w:val="a7"/>
    <w:uiPriority w:val="99"/>
    <w:qFormat/>
    <w:rPr>
      <w:rFonts w:eastAsiaTheme="minorEastAsia" w:cstheme="minorBidi"/>
    </w:rPr>
  </w:style>
  <w:style w:type="character" w:customStyle="1" w:styleId="HRChar">
    <w:name w:val="HR正文 Char"/>
    <w:link w:val="HR0"/>
    <w:qFormat/>
    <w:rPr>
      <w:rFonts w:asciiTheme="minorHAnsi" w:eastAsiaTheme="minorEastAsia" w:hAnsiTheme="minorHAnsi" w:cstheme="minorBidi"/>
      <w:kern w:val="2"/>
      <w:sz w:val="24"/>
      <w:szCs w:val="24"/>
    </w:rPr>
  </w:style>
  <w:style w:type="paragraph" w:customStyle="1" w:styleId="Style153">
    <w:name w:val="_Style 153"/>
    <w:basedOn w:val="a3"/>
    <w:next w:val="afff7"/>
    <w:link w:val="Char4"/>
    <w:uiPriority w:val="34"/>
    <w:qFormat/>
    <w:pPr>
      <w:spacing w:line="340" w:lineRule="atLeast"/>
      <w:ind w:firstLineChars="200" w:firstLine="420"/>
    </w:pPr>
    <w:rPr>
      <w:rFonts w:ascii="Times New Roman" w:eastAsia="宋体" w:hAnsi="Times New Roman" w:cs="Times New Roman"/>
      <w:szCs w:val="20"/>
    </w:rPr>
  </w:style>
  <w:style w:type="character" w:customStyle="1" w:styleId="Char4">
    <w:name w:val="列出段落 Char"/>
    <w:link w:val="Style153"/>
    <w:uiPriority w:val="34"/>
    <w:qFormat/>
    <w:locked/>
    <w:rPr>
      <w:kern w:val="2"/>
      <w:sz w:val="21"/>
    </w:rPr>
  </w:style>
  <w:style w:type="character" w:customStyle="1" w:styleId="HRChar1">
    <w:name w:val="HR正文 Char1"/>
    <w:qFormat/>
    <w:rPr>
      <w:sz w:val="24"/>
      <w:szCs w:val="24"/>
    </w:rPr>
  </w:style>
  <w:style w:type="paragraph" w:customStyle="1" w:styleId="p0">
    <w:name w:val="p0"/>
    <w:basedOn w:val="a3"/>
    <w:qFormat/>
    <w:pPr>
      <w:widowControl/>
      <w:spacing w:after="0" w:line="240" w:lineRule="auto"/>
      <w:jc w:val="left"/>
    </w:pPr>
    <w:rPr>
      <w:rFonts w:ascii="宋体" w:eastAsia="宋体" w:hAnsi="宋体" w:cs="宋体"/>
      <w:kern w:val="0"/>
      <w:sz w:val="24"/>
      <w:szCs w:val="24"/>
    </w:rPr>
  </w:style>
  <w:style w:type="character" w:customStyle="1" w:styleId="HRCharChar">
    <w:name w:val="HR正文 Char Char"/>
    <w:basedOn w:val="a4"/>
    <w:qFormat/>
    <w:rPr>
      <w:kern w:val="2"/>
      <w:sz w:val="24"/>
      <w:szCs w:val="24"/>
    </w:rPr>
  </w:style>
  <w:style w:type="paragraph" w:customStyle="1" w:styleId="afffd">
    <w:name w:val="标书正文"/>
    <w:basedOn w:val="af3"/>
    <w:link w:val="afffe"/>
    <w:uiPriority w:val="9"/>
    <w:qFormat/>
    <w:pPr>
      <w:spacing w:after="0" w:line="360" w:lineRule="auto"/>
      <w:jc w:val="left"/>
    </w:pPr>
    <w:rPr>
      <w:rFonts w:eastAsia="宋体" w:cs="Courier New"/>
      <w:szCs w:val="20"/>
    </w:rPr>
  </w:style>
  <w:style w:type="character" w:customStyle="1" w:styleId="afffe">
    <w:name w:val="标书正文 字符"/>
    <w:basedOn w:val="16"/>
    <w:link w:val="afffd"/>
    <w:uiPriority w:val="9"/>
    <w:qFormat/>
    <w:rPr>
      <w:rFonts w:ascii="宋体" w:hAnsi="Courier New" w:cs="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398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image" Target="media/image6.png"/><Relationship Id="rId21" Type="http://schemas.openxmlformats.org/officeDocument/2006/relationships/footer" Target="footer11.xml"/><Relationship Id="rId34" Type="http://schemas.openxmlformats.org/officeDocument/2006/relationships/image" Target="media/image1.png"/><Relationship Id="rId42" Type="http://schemas.openxmlformats.org/officeDocument/2006/relationships/image" Target="media/image8.png"/><Relationship Id="rId47" Type="http://schemas.openxmlformats.org/officeDocument/2006/relationships/header" Target="header5.xml"/><Relationship Id="rId50" Type="http://schemas.openxmlformats.org/officeDocument/2006/relationships/footer" Target="footer2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6.xml"/><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footer" Target="footer14.xml"/><Relationship Id="rId32" Type="http://schemas.openxmlformats.org/officeDocument/2006/relationships/footer" Target="footer20.xml"/><Relationship Id="rId37" Type="http://schemas.openxmlformats.org/officeDocument/2006/relationships/image" Target="media/image4.png"/><Relationship Id="rId40" Type="http://schemas.openxmlformats.org/officeDocument/2006/relationships/hyperlink" Target="http://ecaitong.sinotruk.com:8012/" TargetMode="External"/><Relationship Id="rId45"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image" Target="media/image3.png"/><Relationship Id="rId49" Type="http://schemas.openxmlformats.org/officeDocument/2006/relationships/header" Target="header6.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header" Target="header4.xm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19.xml"/><Relationship Id="rId35" Type="http://schemas.openxmlformats.org/officeDocument/2006/relationships/image" Target="media/image2.png"/><Relationship Id="rId43" Type="http://schemas.openxmlformats.org/officeDocument/2006/relationships/image" Target="media/image9.png"/><Relationship Id="rId48"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hyperlink" Target="http://ecaitong.sinotruk.com:8012/" TargetMode="External"/><Relationship Id="rId38" Type="http://schemas.openxmlformats.org/officeDocument/2006/relationships/image" Target="media/image5.png"/><Relationship Id="rId46" Type="http://schemas.openxmlformats.org/officeDocument/2006/relationships/image" Target="media/image12.png"/><Relationship Id="rId20" Type="http://schemas.openxmlformats.org/officeDocument/2006/relationships/footer" Target="footer10.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E8DD92-3871-4E18-B549-B4CEEFF99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3231</Words>
  <Characters>18419</Characters>
  <Application>Microsoft Office Word</Application>
  <DocSecurity>0</DocSecurity>
  <Lines>153</Lines>
  <Paragraphs>43</Paragraphs>
  <ScaleCrop>false</ScaleCrop>
  <Company>P R C</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ZQNet</dc:creator>
  <cp:lastModifiedBy>Dell</cp:lastModifiedBy>
  <cp:revision>3</cp:revision>
  <cp:lastPrinted>2024-06-21T03:25:00Z</cp:lastPrinted>
  <dcterms:created xsi:type="dcterms:W3CDTF">2025-12-11T04:08:00Z</dcterms:created>
  <dcterms:modified xsi:type="dcterms:W3CDTF">2025-12-11T04:13:00Z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97AC0AFB6EE84DE9974C3D407222363B</vt:lpwstr>
  </property>
  <property fmtid="{D5CDD505-2E9C-101B-9397-08002B2CF9AE}" pid="4" name="KSOTemplateDocerSaveRecord">
    <vt:lpwstr>eyJoZGlkIjoiYWMzNWJmOTQyMzdiOTNmMTY1NDMxZGFjYjFjNmVmMDEiLCJ1c2VySWQiOiIzMTA2MTk3NjkifQ==</vt:lpwstr>
  </property>
</Properties>
</file>