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598D0">
      <w:pPr>
        <w:jc w:val="center"/>
        <w:rPr>
          <w:rFonts w:hint="eastAsia" w:ascii="宋体" w:hAnsi="宋体" w:eastAsia="宋体" w:cs="宋体"/>
          <w:sz w:val="24"/>
          <w:szCs w:val="24"/>
          <w:highlight w:val="none"/>
        </w:rPr>
      </w:pPr>
    </w:p>
    <w:p w14:paraId="47C4CA7A">
      <w:pPr>
        <w:jc w:val="center"/>
        <w:rPr>
          <w:rFonts w:hint="eastAsia" w:ascii="宋体" w:hAnsi="宋体"/>
          <w:sz w:val="30"/>
          <w:szCs w:val="30"/>
          <w:highlight w:val="none"/>
        </w:rPr>
      </w:pPr>
    </w:p>
    <w:p w14:paraId="05DCE986">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2E88A87E">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44256299">
      <w:pPr>
        <w:jc w:val="center"/>
        <w:rPr>
          <w:rFonts w:hint="eastAsia" w:ascii="宋体" w:hAnsi="宋体"/>
          <w:sz w:val="30"/>
          <w:szCs w:val="30"/>
          <w:highlight w:val="none"/>
          <w:lang w:val="en-US" w:eastAsia="zh-CN"/>
        </w:rPr>
      </w:pPr>
    </w:p>
    <w:p w14:paraId="517AE53A">
      <w:pPr>
        <w:ind w:right="280"/>
        <w:jc w:val="center"/>
        <w:rPr>
          <w:rFonts w:hint="eastAsia" w:eastAsia="宋体"/>
          <w:sz w:val="52"/>
          <w:szCs w:val="52"/>
          <w:highlight w:val="none"/>
          <w:lang w:val="en-US" w:eastAsia="zh-CN"/>
        </w:rPr>
      </w:pPr>
      <w:r>
        <w:rPr>
          <w:rFonts w:hint="eastAsia"/>
          <w:sz w:val="52"/>
          <w:szCs w:val="52"/>
          <w:highlight w:val="none"/>
          <w:lang w:val="en-US" w:eastAsia="zh-CN"/>
        </w:rPr>
        <w:t>招标书</w:t>
      </w:r>
    </w:p>
    <w:p w14:paraId="42A982CB">
      <w:pPr>
        <w:jc w:val="center"/>
        <w:rPr>
          <w:rFonts w:hint="eastAsia" w:ascii="宋体" w:hAnsi="宋体"/>
          <w:sz w:val="30"/>
          <w:szCs w:val="30"/>
          <w:highlight w:val="none"/>
        </w:rPr>
      </w:pPr>
    </w:p>
    <w:p w14:paraId="1FB707D2">
      <w:pPr>
        <w:jc w:val="center"/>
        <w:rPr>
          <w:rFonts w:hint="eastAsia" w:ascii="宋体" w:hAnsi="宋体"/>
          <w:sz w:val="30"/>
          <w:szCs w:val="30"/>
          <w:highlight w:val="none"/>
        </w:rPr>
      </w:pPr>
    </w:p>
    <w:p w14:paraId="742D7C8F">
      <w:pPr>
        <w:jc w:val="center"/>
        <w:rPr>
          <w:rFonts w:hint="eastAsia" w:ascii="宋体" w:hAnsi="宋体"/>
          <w:sz w:val="30"/>
          <w:szCs w:val="30"/>
          <w:highlight w:val="none"/>
        </w:rPr>
      </w:pPr>
    </w:p>
    <w:p w14:paraId="4703463B">
      <w:pPr>
        <w:jc w:val="center"/>
        <w:rPr>
          <w:rFonts w:hint="eastAsia" w:ascii="宋体" w:hAnsi="宋体"/>
          <w:sz w:val="30"/>
          <w:szCs w:val="30"/>
          <w:highlight w:val="none"/>
        </w:rPr>
      </w:pPr>
    </w:p>
    <w:p w14:paraId="2CA8A9D4">
      <w:pPr>
        <w:jc w:val="center"/>
        <w:rPr>
          <w:rFonts w:hint="default"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整车聚脲喷涂项目</w:t>
      </w:r>
    </w:p>
    <w:p w14:paraId="18552A41">
      <w:pPr>
        <w:jc w:val="center"/>
        <w:rPr>
          <w:rFonts w:hint="default" w:ascii="宋体" w:hAnsi="宋体"/>
          <w:sz w:val="30"/>
          <w:szCs w:val="30"/>
          <w:highlight w:val="none"/>
          <w:lang w:val="en-US" w:eastAsia="zh-CN"/>
        </w:rPr>
      </w:pPr>
      <w:r>
        <w:rPr>
          <w:rFonts w:hint="eastAsia" w:ascii="宋体" w:hAnsi="宋体"/>
          <w:sz w:val="30"/>
          <w:szCs w:val="30"/>
          <w:highlight w:val="none"/>
          <w:lang w:val="en-US" w:eastAsia="zh-CN"/>
        </w:rPr>
        <w:t>项目编号：FSCZB2025110112</w:t>
      </w:r>
    </w:p>
    <w:p w14:paraId="71A5DFAA">
      <w:pPr>
        <w:jc w:val="center"/>
        <w:rPr>
          <w:rFonts w:hint="eastAsia" w:ascii="宋体" w:hAnsi="宋体"/>
          <w:sz w:val="30"/>
          <w:szCs w:val="30"/>
          <w:highlight w:val="none"/>
        </w:rPr>
      </w:pPr>
    </w:p>
    <w:p w14:paraId="41AE06CB">
      <w:pPr>
        <w:jc w:val="center"/>
        <w:rPr>
          <w:rFonts w:hint="eastAsia" w:ascii="宋体" w:hAnsi="宋体"/>
          <w:sz w:val="30"/>
          <w:szCs w:val="30"/>
          <w:highlight w:val="none"/>
        </w:rPr>
      </w:pPr>
    </w:p>
    <w:p w14:paraId="3A6B1845">
      <w:pPr>
        <w:pStyle w:val="2"/>
        <w:rPr>
          <w:rFonts w:hint="eastAsia" w:ascii="宋体" w:hAnsi="宋体"/>
          <w:sz w:val="30"/>
          <w:szCs w:val="30"/>
          <w:highlight w:val="none"/>
        </w:rPr>
      </w:pPr>
    </w:p>
    <w:p w14:paraId="0F46824B">
      <w:pPr>
        <w:rPr>
          <w:rFonts w:hint="eastAsia" w:ascii="宋体" w:hAnsi="宋体"/>
          <w:sz w:val="30"/>
          <w:szCs w:val="30"/>
          <w:highlight w:val="none"/>
        </w:rPr>
      </w:pPr>
    </w:p>
    <w:p w14:paraId="29B6C9CE">
      <w:pPr>
        <w:pStyle w:val="2"/>
        <w:rPr>
          <w:rFonts w:hint="eastAsia"/>
        </w:rPr>
      </w:pPr>
    </w:p>
    <w:p w14:paraId="403A2301">
      <w:pPr>
        <w:jc w:val="center"/>
        <w:rPr>
          <w:rFonts w:hint="eastAsia" w:ascii="宋体" w:hAnsi="宋体"/>
          <w:sz w:val="30"/>
          <w:szCs w:val="30"/>
          <w:highlight w:val="none"/>
        </w:rPr>
      </w:pPr>
    </w:p>
    <w:p w14:paraId="0E0FF1D6">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2B5B3812">
      <w:pPr>
        <w:jc w:val="center"/>
        <w:rPr>
          <w:rFonts w:hint="eastAsia" w:ascii="宋体" w:hAnsi="宋体"/>
          <w:b/>
          <w:bCs/>
          <w:sz w:val="30"/>
          <w:szCs w:val="30"/>
          <w:highlight w:val="none"/>
        </w:rPr>
        <w:sectPr>
          <w:headerReference r:id="rId4" w:type="first"/>
          <w:headerReference r:id="rId3" w:type="default"/>
          <w:footerReference r:id="rId5"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11</w:t>
      </w:r>
      <w:r>
        <w:rPr>
          <w:rFonts w:hint="eastAsia" w:ascii="宋体" w:hAnsi="宋体"/>
          <w:b/>
          <w:bCs/>
          <w:sz w:val="30"/>
          <w:szCs w:val="30"/>
          <w:highlight w:val="none"/>
        </w:rPr>
        <w:t>月</w:t>
      </w:r>
    </w:p>
    <w:p w14:paraId="29B00A71">
      <w:pPr>
        <w:spacing w:line="480" w:lineRule="auto"/>
        <w:jc w:val="center"/>
        <w:rPr>
          <w:rFonts w:hint="eastAsia" w:ascii="宋体" w:hAnsi="宋体" w:eastAsia="宋体" w:cs="宋体"/>
          <w:b/>
          <w:bCs/>
          <w:sz w:val="24"/>
          <w:szCs w:val="24"/>
          <w:highlight w:val="none"/>
        </w:rPr>
      </w:pPr>
    </w:p>
    <w:p w14:paraId="5760637E">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4B8EFF2E">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1CEA4492">
      <w:pPr>
        <w:tabs>
          <w:tab w:val="left" w:pos="3240"/>
        </w:tabs>
        <w:spacing w:line="480" w:lineRule="auto"/>
        <w:rPr>
          <w:rFonts w:hint="eastAsia" w:ascii="宋体" w:hAnsi="宋体" w:eastAsia="宋体" w:cs="宋体"/>
          <w:b/>
          <w:bCs/>
          <w:sz w:val="24"/>
          <w:szCs w:val="24"/>
          <w:highlight w:val="none"/>
        </w:rPr>
      </w:pPr>
    </w:p>
    <w:p w14:paraId="20A22614">
      <w:pPr>
        <w:tabs>
          <w:tab w:val="left" w:pos="3240"/>
        </w:tabs>
        <w:spacing w:line="480" w:lineRule="auto"/>
        <w:rPr>
          <w:rFonts w:hint="eastAsia" w:ascii="宋体" w:hAnsi="宋体" w:eastAsia="宋体" w:cs="宋体"/>
          <w:b/>
          <w:bCs/>
          <w:sz w:val="24"/>
          <w:szCs w:val="24"/>
          <w:highlight w:val="none"/>
        </w:rPr>
      </w:pPr>
    </w:p>
    <w:p w14:paraId="2A9CFB0F">
      <w:pPr>
        <w:pStyle w:val="13"/>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24"/>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7DD495CE">
      <w:pPr>
        <w:pStyle w:val="13"/>
        <w:rPr>
          <w:rFonts w:hint="eastAsia" w:ascii="宋体" w:hAnsi="宋体" w:eastAsia="宋体" w:cs="宋体"/>
          <w:sz w:val="24"/>
          <w:szCs w:val="24"/>
          <w:highlight w:val="none"/>
        </w:rPr>
      </w:pPr>
    </w:p>
    <w:p w14:paraId="21144584">
      <w:pPr>
        <w:pStyle w:val="1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31BAEFEA">
      <w:pPr>
        <w:pStyle w:val="13"/>
        <w:rPr>
          <w:rFonts w:hint="eastAsia" w:ascii="宋体" w:hAnsi="宋体" w:eastAsia="宋体" w:cs="宋体"/>
          <w:sz w:val="24"/>
          <w:szCs w:val="24"/>
          <w:highlight w:val="none"/>
        </w:rPr>
      </w:pPr>
    </w:p>
    <w:p w14:paraId="1C0B52AF">
      <w:pPr>
        <w:pStyle w:val="13"/>
        <w:rPr>
          <w:rFonts w:hint="eastAsia" w:ascii="宋体" w:hAnsi="宋体" w:eastAsia="宋体" w:cs="宋体"/>
          <w:sz w:val="24"/>
          <w:szCs w:val="24"/>
          <w:highlight w:val="none"/>
          <w:lang w:eastAsia="zh-CN"/>
        </w:rPr>
      </w:pPr>
    </w:p>
    <w:p w14:paraId="6B0F7CE1">
      <w:pPr>
        <w:pStyle w:val="13"/>
        <w:rPr>
          <w:rFonts w:hint="eastAsia" w:ascii="宋体" w:hAnsi="宋体" w:eastAsia="宋体" w:cs="宋体"/>
          <w:sz w:val="24"/>
          <w:szCs w:val="24"/>
          <w:highlight w:val="none"/>
          <w:lang w:eastAsia="zh-CN"/>
        </w:rPr>
      </w:pPr>
    </w:p>
    <w:p w14:paraId="1069CB05">
      <w:pPr>
        <w:pStyle w:val="9"/>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2F20DA32">
      <w:pPr>
        <w:pStyle w:val="9"/>
        <w:spacing w:line="360" w:lineRule="auto"/>
        <w:jc w:val="center"/>
        <w:rPr>
          <w:rFonts w:hint="eastAsia" w:ascii="宋体" w:hAnsi="宋体" w:eastAsia="宋体" w:cs="宋体"/>
          <w:sz w:val="24"/>
          <w:szCs w:val="24"/>
          <w:highlight w:val="none"/>
        </w:rPr>
      </w:pPr>
    </w:p>
    <w:p w14:paraId="03E67948">
      <w:pPr>
        <w:pStyle w:val="9"/>
        <w:spacing w:line="360" w:lineRule="auto"/>
        <w:jc w:val="center"/>
        <w:rPr>
          <w:rFonts w:hint="eastAsia" w:ascii="宋体" w:hAnsi="宋体" w:eastAsia="宋体" w:cs="宋体"/>
          <w:sz w:val="24"/>
          <w:szCs w:val="24"/>
          <w:highlight w:val="none"/>
        </w:rPr>
      </w:pPr>
    </w:p>
    <w:p w14:paraId="6DA7434F">
      <w:pPr>
        <w:pStyle w:val="9"/>
        <w:spacing w:line="360" w:lineRule="auto"/>
        <w:jc w:val="center"/>
        <w:rPr>
          <w:rFonts w:hint="eastAsia" w:ascii="宋体" w:hAnsi="宋体" w:eastAsia="宋体" w:cs="宋体"/>
          <w:sz w:val="24"/>
          <w:szCs w:val="24"/>
          <w:highlight w:val="none"/>
        </w:rPr>
      </w:pPr>
    </w:p>
    <w:p w14:paraId="7BA28478">
      <w:pPr>
        <w:pStyle w:val="9"/>
        <w:spacing w:line="360" w:lineRule="auto"/>
        <w:jc w:val="center"/>
        <w:rPr>
          <w:rFonts w:hint="eastAsia" w:ascii="宋体" w:hAnsi="宋体" w:eastAsia="宋体" w:cs="宋体"/>
          <w:sz w:val="24"/>
          <w:szCs w:val="24"/>
          <w:highlight w:val="none"/>
        </w:rPr>
      </w:pPr>
    </w:p>
    <w:p w14:paraId="00AE6801">
      <w:pPr>
        <w:pStyle w:val="9"/>
        <w:spacing w:line="360" w:lineRule="auto"/>
        <w:jc w:val="center"/>
        <w:rPr>
          <w:rFonts w:hint="eastAsia" w:ascii="宋体" w:hAnsi="宋体" w:eastAsia="宋体" w:cs="宋体"/>
          <w:sz w:val="24"/>
          <w:szCs w:val="24"/>
          <w:highlight w:val="none"/>
        </w:rPr>
      </w:pPr>
    </w:p>
    <w:p w14:paraId="64EDFB00">
      <w:pPr>
        <w:pStyle w:val="9"/>
        <w:spacing w:line="360" w:lineRule="auto"/>
        <w:jc w:val="center"/>
        <w:rPr>
          <w:rFonts w:hint="eastAsia" w:ascii="宋体" w:hAnsi="宋体" w:eastAsia="宋体" w:cs="宋体"/>
          <w:sz w:val="24"/>
          <w:szCs w:val="24"/>
          <w:highlight w:val="none"/>
        </w:rPr>
      </w:pPr>
    </w:p>
    <w:p w14:paraId="06474AE0">
      <w:pPr>
        <w:pStyle w:val="9"/>
        <w:spacing w:line="360" w:lineRule="auto"/>
        <w:jc w:val="center"/>
        <w:rPr>
          <w:rFonts w:hint="eastAsia" w:ascii="宋体" w:hAnsi="宋体" w:eastAsia="宋体" w:cs="宋体"/>
          <w:sz w:val="24"/>
          <w:szCs w:val="24"/>
          <w:highlight w:val="none"/>
        </w:rPr>
      </w:pPr>
    </w:p>
    <w:p w14:paraId="1CF1285E">
      <w:pPr>
        <w:pStyle w:val="9"/>
        <w:spacing w:line="360" w:lineRule="auto"/>
        <w:jc w:val="center"/>
        <w:rPr>
          <w:rFonts w:hint="eastAsia" w:ascii="宋体" w:hAnsi="宋体" w:eastAsia="宋体" w:cs="宋体"/>
          <w:sz w:val="24"/>
          <w:szCs w:val="24"/>
          <w:highlight w:val="none"/>
        </w:rPr>
      </w:pPr>
    </w:p>
    <w:p w14:paraId="64D3F744">
      <w:pPr>
        <w:pStyle w:val="9"/>
        <w:spacing w:line="360" w:lineRule="auto"/>
        <w:jc w:val="center"/>
        <w:rPr>
          <w:rFonts w:hint="eastAsia" w:ascii="宋体" w:hAnsi="宋体" w:eastAsia="宋体" w:cs="宋体"/>
          <w:sz w:val="24"/>
          <w:szCs w:val="24"/>
          <w:highlight w:val="none"/>
        </w:rPr>
      </w:pPr>
    </w:p>
    <w:p w14:paraId="78F5B4AA">
      <w:pPr>
        <w:pStyle w:val="9"/>
        <w:spacing w:line="360" w:lineRule="auto"/>
        <w:jc w:val="center"/>
        <w:rPr>
          <w:rFonts w:hint="eastAsia" w:ascii="宋体" w:hAnsi="宋体" w:eastAsia="宋体" w:cs="宋体"/>
          <w:sz w:val="24"/>
          <w:szCs w:val="24"/>
          <w:highlight w:val="none"/>
        </w:rPr>
      </w:pPr>
    </w:p>
    <w:p w14:paraId="5CBFDD5A">
      <w:pPr>
        <w:pStyle w:val="9"/>
        <w:spacing w:line="360" w:lineRule="auto"/>
        <w:jc w:val="center"/>
        <w:rPr>
          <w:rFonts w:hint="eastAsia" w:ascii="宋体" w:hAnsi="宋体" w:eastAsia="宋体" w:cs="宋体"/>
          <w:sz w:val="24"/>
          <w:szCs w:val="24"/>
          <w:highlight w:val="none"/>
        </w:rPr>
      </w:pPr>
    </w:p>
    <w:p w14:paraId="3C9A947C">
      <w:pPr>
        <w:pStyle w:val="9"/>
        <w:spacing w:line="360" w:lineRule="auto"/>
        <w:jc w:val="center"/>
        <w:rPr>
          <w:rFonts w:hint="eastAsia" w:ascii="宋体" w:hAnsi="宋体" w:eastAsia="宋体" w:cs="宋体"/>
          <w:sz w:val="24"/>
          <w:szCs w:val="24"/>
          <w:highlight w:val="none"/>
        </w:rPr>
      </w:pPr>
    </w:p>
    <w:p w14:paraId="46EA979B">
      <w:pPr>
        <w:pStyle w:val="9"/>
        <w:spacing w:line="360" w:lineRule="auto"/>
        <w:jc w:val="center"/>
        <w:rPr>
          <w:rFonts w:hint="eastAsia" w:ascii="宋体" w:hAnsi="宋体" w:eastAsia="宋体" w:cs="宋体"/>
          <w:sz w:val="24"/>
          <w:szCs w:val="24"/>
          <w:highlight w:val="none"/>
        </w:rPr>
      </w:pPr>
    </w:p>
    <w:p w14:paraId="6469CA71">
      <w:pPr>
        <w:pStyle w:val="9"/>
        <w:spacing w:line="360" w:lineRule="auto"/>
        <w:jc w:val="center"/>
        <w:rPr>
          <w:rFonts w:hint="eastAsia" w:ascii="宋体" w:hAnsi="宋体" w:eastAsia="宋体" w:cs="宋体"/>
          <w:sz w:val="24"/>
          <w:szCs w:val="24"/>
          <w:highlight w:val="none"/>
        </w:rPr>
      </w:pPr>
    </w:p>
    <w:p w14:paraId="4F2CB29E">
      <w:pPr>
        <w:pStyle w:val="9"/>
        <w:spacing w:line="360" w:lineRule="auto"/>
        <w:jc w:val="center"/>
        <w:rPr>
          <w:rFonts w:hint="eastAsia" w:ascii="宋体" w:hAnsi="宋体" w:eastAsia="宋体" w:cs="宋体"/>
          <w:sz w:val="24"/>
          <w:szCs w:val="24"/>
          <w:highlight w:val="none"/>
        </w:rPr>
      </w:pPr>
    </w:p>
    <w:p w14:paraId="198F822B">
      <w:pPr>
        <w:pStyle w:val="9"/>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第一章  招标公告</w:t>
      </w:r>
    </w:p>
    <w:p w14:paraId="0C8872F2">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一、项目名称</w:t>
      </w:r>
    </w:p>
    <w:p w14:paraId="68CEC53D">
      <w:pPr>
        <w:pStyle w:val="9"/>
        <w:spacing w:line="360" w:lineRule="auto"/>
        <w:ind w:left="42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bookmarkStart w:id="0" w:name="OLE_LINK1"/>
      <w:r>
        <w:rPr>
          <w:rFonts w:hint="eastAsia" w:ascii="宋体" w:hAnsi="宋体" w:eastAsia="宋体" w:cs="宋体"/>
          <w:sz w:val="21"/>
          <w:szCs w:val="21"/>
          <w:highlight w:val="none"/>
          <w:lang w:val="en-US" w:eastAsia="zh-CN"/>
        </w:rPr>
        <w:t>整车聚脲喷涂项目</w:t>
      </w:r>
      <w:r>
        <w:rPr>
          <w:rFonts w:hint="eastAsia" w:ascii="宋体" w:hAnsi="宋体" w:eastAsia="宋体" w:cs="宋体"/>
          <w:sz w:val="21"/>
          <w:szCs w:val="21"/>
          <w:highlight w:val="none"/>
        </w:rPr>
        <w:t>。</w:t>
      </w:r>
    </w:p>
    <w:bookmarkEnd w:id="0"/>
    <w:p w14:paraId="23E121EB">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二、招标内容</w:t>
      </w:r>
    </w:p>
    <w:p w14:paraId="4C63B93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招标内容：</w:t>
      </w:r>
      <w:r>
        <w:rPr>
          <w:rFonts w:hint="eastAsia" w:ascii="宋体" w:hAnsi="宋体" w:eastAsia="宋体" w:cs="宋体"/>
          <w:sz w:val="21"/>
          <w:szCs w:val="21"/>
          <w:highlight w:val="none"/>
          <w:lang w:val="en-US" w:eastAsia="zh-CN"/>
        </w:rPr>
        <w:t>整车聚脲喷涂业务</w:t>
      </w:r>
      <w:r>
        <w:rPr>
          <w:rFonts w:hint="eastAsia" w:ascii="宋体" w:hAnsi="宋体" w:eastAsia="宋体" w:cs="宋体"/>
          <w:sz w:val="21"/>
          <w:szCs w:val="21"/>
          <w:highlight w:val="none"/>
        </w:rPr>
        <w:t>。</w:t>
      </w:r>
    </w:p>
    <w:p w14:paraId="221C0386">
      <w:pPr>
        <w:pStyle w:val="9"/>
        <w:numPr>
          <w:ilvl w:val="0"/>
          <w:numId w:val="1"/>
        </w:numPr>
        <w:spacing w:line="360" w:lineRule="auto"/>
        <w:ind w:left="-60" w:leftChars="0" w:firstLine="480" w:firstLineChars="0"/>
        <w:rPr>
          <w:rFonts w:hint="eastAsia" w:ascii="宋体" w:hAnsi="宋体" w:eastAsia="宋体" w:cs="宋体"/>
          <w:sz w:val="21"/>
          <w:szCs w:val="21"/>
          <w:highlight w:val="none"/>
        </w:rPr>
      </w:pPr>
      <w:r>
        <w:rPr>
          <w:rFonts w:hint="eastAsia" w:ascii="宋体" w:hAnsi="宋体" w:eastAsia="宋体" w:cs="宋体"/>
          <w:b/>
          <w:bCs/>
          <w:sz w:val="21"/>
          <w:szCs w:val="21"/>
          <w:highlight w:val="none"/>
        </w:rPr>
        <w:t>承包的区域</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总装部</w:t>
      </w:r>
      <w:r>
        <w:rPr>
          <w:rFonts w:hint="eastAsia" w:ascii="宋体" w:hAnsi="宋体" w:eastAsia="宋体" w:cs="宋体"/>
          <w:sz w:val="21"/>
          <w:szCs w:val="21"/>
          <w:highlight w:val="none"/>
        </w:rPr>
        <w:t>。</w:t>
      </w:r>
    </w:p>
    <w:p w14:paraId="29C443C1">
      <w:pPr>
        <w:pStyle w:val="9"/>
        <w:numPr>
          <w:ilvl w:val="0"/>
          <w:numId w:val="1"/>
        </w:numPr>
        <w:spacing w:line="360" w:lineRule="auto"/>
        <w:ind w:left="-60" w:leftChars="0" w:firstLine="480" w:firstLineChars="0"/>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lang w:val="en-US" w:eastAsia="zh-CN"/>
        </w:rPr>
        <w:t>承包的范围</w:t>
      </w:r>
      <w:r>
        <w:rPr>
          <w:rFonts w:hint="eastAsia" w:ascii="宋体" w:hAnsi="宋体" w:eastAsia="宋体" w:cs="宋体"/>
          <w:b w:val="0"/>
          <w:bCs w:val="0"/>
          <w:sz w:val="21"/>
          <w:szCs w:val="21"/>
          <w:highlight w:val="none"/>
          <w:lang w:val="en-US" w:eastAsia="zh-CN"/>
        </w:rPr>
        <w:t>：</w:t>
      </w:r>
    </w:p>
    <w:p w14:paraId="090793F6">
      <w:pPr>
        <w:pStyle w:val="9"/>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2.1总装部整车聚脲喷涂工作</w:t>
      </w:r>
      <w:r>
        <w:rPr>
          <w:rFonts w:hint="eastAsia" w:hAnsi="宋体" w:eastAsia="宋体" w:cs="宋体"/>
          <w:sz w:val="21"/>
          <w:szCs w:val="21"/>
          <w:highlight w:val="none"/>
          <w:lang w:val="en-US" w:eastAsia="zh-CN"/>
        </w:rPr>
        <w:t>、结合面喷蜡工作</w:t>
      </w:r>
      <w:r>
        <w:rPr>
          <w:rFonts w:hint="eastAsia" w:ascii="宋体" w:hAnsi="宋体" w:eastAsia="宋体" w:cs="宋体"/>
          <w:sz w:val="21"/>
          <w:szCs w:val="21"/>
          <w:highlight w:val="none"/>
          <w:lang w:val="en-US" w:eastAsia="zh-CN"/>
        </w:rPr>
        <w:t>；</w:t>
      </w:r>
    </w:p>
    <w:p w14:paraId="5887178C">
      <w:pPr>
        <w:pStyle w:val="9"/>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按甲方要求，完成部分临时性工作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包含但不限于所列工序。</w:t>
      </w:r>
    </w:p>
    <w:p w14:paraId="7C8397BD">
      <w:pPr>
        <w:pStyle w:val="9"/>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承包日期</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20</w:t>
      </w:r>
      <w:r>
        <w:rPr>
          <w:rFonts w:hint="eastAsia" w:hAnsi="宋体" w:eastAsia="宋体" w:cs="宋体"/>
          <w:sz w:val="21"/>
          <w:szCs w:val="21"/>
          <w:highlight w:val="none"/>
          <w:lang w:val="en-US" w:eastAsia="zh-CN"/>
        </w:rPr>
        <w:t>26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月1日至20</w:t>
      </w:r>
      <w:r>
        <w:rPr>
          <w:rFonts w:hint="eastAsia" w:ascii="宋体" w:hAnsi="宋体" w:eastAsia="宋体" w:cs="宋体"/>
          <w:sz w:val="21"/>
          <w:szCs w:val="21"/>
          <w:highlight w:val="none"/>
          <w:lang w:val="en-US" w:eastAsia="zh-CN"/>
        </w:rPr>
        <w:t>2</w:t>
      </w:r>
      <w:r>
        <w:rPr>
          <w:rFonts w:hint="eastAsia" w:hAnsi="宋体" w:eastAsia="宋体" w:cs="宋体"/>
          <w:sz w:val="21"/>
          <w:szCs w:val="21"/>
          <w:highlight w:val="none"/>
          <w:lang w:val="en-US" w:eastAsia="zh-CN"/>
        </w:rPr>
        <w:t>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12</w:t>
      </w:r>
      <w:r>
        <w:rPr>
          <w:rFonts w:hint="eastAsia" w:ascii="宋体" w:hAnsi="宋体" w:eastAsia="宋体" w:cs="宋体"/>
          <w:sz w:val="21"/>
          <w:szCs w:val="21"/>
          <w:highlight w:val="none"/>
        </w:rPr>
        <w:t>月</w:t>
      </w:r>
      <w:r>
        <w:rPr>
          <w:rFonts w:hint="eastAsia" w:hAnsi="宋体" w:eastAsia="宋体" w:cs="宋体"/>
          <w:sz w:val="21"/>
          <w:szCs w:val="21"/>
          <w:highlight w:val="none"/>
          <w:lang w:val="en-US" w:eastAsia="zh-CN"/>
        </w:rPr>
        <w:t>31</w:t>
      </w:r>
      <w:r>
        <w:rPr>
          <w:rFonts w:hint="eastAsia" w:ascii="宋体" w:hAnsi="宋体" w:eastAsia="宋体" w:cs="宋体"/>
          <w:sz w:val="21"/>
          <w:szCs w:val="21"/>
          <w:highlight w:val="none"/>
        </w:rPr>
        <w:t>日。</w:t>
      </w:r>
    </w:p>
    <w:p w14:paraId="3C011374">
      <w:pPr>
        <w:pStyle w:val="9"/>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人员配置要求表</w:t>
      </w:r>
    </w:p>
    <w:p w14:paraId="73AFD54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 xml:space="preserve">    4.1工序人员配置表</w:t>
      </w:r>
    </w:p>
    <w:p w14:paraId="068E67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lang w:val="en-US" w:eastAsia="zh-CN"/>
        </w:rPr>
      </w:pPr>
      <w:r>
        <w:rPr>
          <w:rFonts w:hint="eastAsia" w:ascii="宋体" w:hAnsi="宋体" w:eastAsia="宋体" w:cs="宋体"/>
          <w:sz w:val="21"/>
          <w:szCs w:val="21"/>
          <w:highlight w:val="none"/>
          <w:lang w:val="en-US" w:eastAsia="zh-CN"/>
        </w:rPr>
        <w:t>生产线节拍要求5分钟，人员配置要求至少10人，详见下表具体工艺定员如下：</w:t>
      </w:r>
    </w:p>
    <w:tbl>
      <w:tblPr>
        <w:tblStyle w:val="17"/>
        <w:tblW w:w="85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
        <w:gridCol w:w="850"/>
        <w:gridCol w:w="850"/>
        <w:gridCol w:w="850"/>
        <w:gridCol w:w="850"/>
        <w:gridCol w:w="850"/>
        <w:gridCol w:w="850"/>
        <w:gridCol w:w="850"/>
        <w:gridCol w:w="850"/>
        <w:gridCol w:w="850"/>
      </w:tblGrid>
      <w:tr w14:paraId="3B7C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B06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工序名称</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F8A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设备型号、名称</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24FC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设备数量</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D8B0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定员</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1DB78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辅助时间</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512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基本时间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5540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工序工时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79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工序节拍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min/件</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C379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   注</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43323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工种</w:t>
            </w:r>
          </w:p>
        </w:tc>
      </w:tr>
      <w:tr w14:paraId="1566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D42B0">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D2E4F">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8A23DC">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4F35AC">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FB2E3A">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7BE4B2">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4AF716">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81826">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9E2D3">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6A7663A8">
            <w:pPr>
              <w:jc w:val="center"/>
              <w:rPr>
                <w:rFonts w:hint="eastAsia" w:ascii="宋体" w:hAnsi="宋体" w:eastAsia="宋体" w:cs="宋体"/>
                <w:i w:val="0"/>
                <w:iCs w:val="0"/>
                <w:color w:val="000000"/>
                <w:sz w:val="20"/>
                <w:szCs w:val="20"/>
                <w:u w:val="none"/>
              </w:rPr>
            </w:pPr>
          </w:p>
        </w:tc>
      </w:tr>
      <w:tr w14:paraId="4FDA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204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擦净</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8716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压缩空气</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AB56E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FFD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5BDA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508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2E24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33F75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5-40,平均12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B2C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非雨雪天气单车 4-6 分钟，雨雪天气单车需要40 分钟;根据济宁气象历史数据，按照雨雪天气占比 20%计算，施工平均时间为 12 分钟</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7666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管辅操作工</w:t>
            </w:r>
          </w:p>
        </w:tc>
      </w:tr>
      <w:tr w14:paraId="4A2E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2C9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喷蜡</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73C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自喷蜡</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6C3F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962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B297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FDA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028C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9F1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E7D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装配结合面喷自喷蜡</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D559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涂装技能工</w:t>
            </w:r>
          </w:p>
        </w:tc>
      </w:tr>
      <w:tr w14:paraId="6054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84AB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补漆，聚脲调配</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6B6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隔膜泵、喷房、喷枪</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066B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49A9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50A5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C60C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61B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05C2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36AEB24">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CD27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喷漆工</w:t>
            </w:r>
          </w:p>
        </w:tc>
      </w:tr>
      <w:tr w14:paraId="1F64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8E93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聚脲清漆喷涂</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934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隔膜泵、喷房、喷枪</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1132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854C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2C64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4F0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AEF2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9EF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2CB0758">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636F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喷漆工</w:t>
            </w:r>
          </w:p>
        </w:tc>
      </w:tr>
    </w:tbl>
    <w:p w14:paraId="4ACBBE7D">
      <w:pPr>
        <w:pStyle w:val="9"/>
        <w:numPr>
          <w:ilvl w:val="0"/>
          <w:numId w:val="0"/>
        </w:num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Courier New" w:eastAsia="宋体" w:cs="Times New Roman"/>
          <w:highlight w:val="none"/>
          <w:lang w:val="en-US" w:eastAsia="zh-CN"/>
        </w:rPr>
        <w:t>计划工序外包的总装部整车聚脲喷涂业务单班人员需求为10人，其中喷涂人员2人、喷自喷蜡人员2人、调漆人员1人、擦净人员5人。</w:t>
      </w:r>
    </w:p>
    <w:p w14:paraId="232E891D">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4.2承包方根据要求，配置具有相应资格条件的人员。</w:t>
      </w:r>
    </w:p>
    <w:p w14:paraId="122B4D6F">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46879321">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4.2.2对作业人员进行安全、技能等相关的培训，并建立台账；</w:t>
      </w:r>
    </w:p>
    <w:p w14:paraId="71B2AD3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4.2.3</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547B4E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4.3承包方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1E1B5C59">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37B14295">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4.4.1人员安置在相应的工序岗位，接受招标方现有工序班组的管理，按照班组员工的模式开展工作：人事考勤管理、岗位技能培训、安全培训、生产组织、多技能工培养、现场管理、团队建设、人员考评等内容；</w:t>
      </w:r>
    </w:p>
    <w:p w14:paraId="620A2314">
      <w:pPr>
        <w:pStyle w:val="9"/>
        <w:spacing w:line="360" w:lineRule="auto"/>
        <w:ind w:firstLine="420" w:firstLineChars="200"/>
        <w:rPr>
          <w:rFonts w:hint="eastAsia"/>
          <w:highlight w:val="none"/>
        </w:rPr>
      </w:pPr>
      <w:r>
        <w:rPr>
          <w:rFonts w:hint="eastAsia"/>
          <w:highlight w:val="none"/>
        </w:rPr>
        <w:t>4.</w:t>
      </w:r>
      <w:r>
        <w:rPr>
          <w:rFonts w:hint="eastAsia"/>
          <w:highlight w:val="none"/>
          <w:lang w:val="en-US" w:eastAsia="zh-CN"/>
        </w:rPr>
        <w:t>4</w:t>
      </w:r>
      <w:r>
        <w:rPr>
          <w:rFonts w:hint="eastAsia"/>
          <w:highlight w:val="none"/>
        </w:rPr>
        <w:t>.2新员工培训不合格，或已入职员工不接受管理、发生责任事故、不团结等情况，招标方可要求承包方更换人员；</w:t>
      </w:r>
    </w:p>
    <w:p w14:paraId="200D563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4.4.3承包方要储备5%的人员，预防人员培训不合格、请假、离职、辞退等情况的发生，确保实际有效在岗人员数量不低于配置要求；</w:t>
      </w:r>
    </w:p>
    <w:p w14:paraId="5B4DF7AC">
      <w:pPr>
        <w:pStyle w:val="9"/>
        <w:spacing w:line="360" w:lineRule="auto"/>
        <w:ind w:firstLine="420" w:firstLineChars="200"/>
        <w:rPr>
          <w:rFonts w:hint="eastAsia"/>
          <w:highlight w:val="none"/>
          <w:lang w:val="en-US" w:eastAsia="zh-CN"/>
        </w:rPr>
      </w:pPr>
      <w:r>
        <w:rPr>
          <w:rFonts w:hint="eastAsia"/>
          <w:highlight w:val="none"/>
          <w:lang w:val="en-US" w:eastAsia="zh-CN"/>
        </w:rPr>
        <w:t>4.4.4承包方应保持人员稳定，人员出勤率不得低于95%，低于95%按照当月结算费用的1%进行考核；</w:t>
      </w:r>
    </w:p>
    <w:p w14:paraId="3EE18822">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4</w:t>
      </w:r>
      <w:r>
        <w:rPr>
          <w:rFonts w:hint="eastAsia"/>
          <w:highlight w:val="none"/>
        </w:rPr>
        <w:t>.5如人员离职，需提前7天告知招标方，新人员到岗培训合格后，人员方可离职</w:t>
      </w:r>
      <w:r>
        <w:rPr>
          <w:rFonts w:hint="eastAsia"/>
          <w:highlight w:val="none"/>
          <w:lang w:eastAsia="zh-CN"/>
        </w:rPr>
        <w:t>。</w:t>
      </w:r>
    </w:p>
    <w:p w14:paraId="458B0704">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5</w:t>
      </w:r>
      <w:r>
        <w:rPr>
          <w:rFonts w:hint="eastAsia"/>
          <w:highlight w:val="none"/>
        </w:rPr>
        <w:t>承包方做好人员管理工作，明确员工工资的相关管理办法；招标方配合做好工作量、考勤、技能级别、考核等情况的统计</w:t>
      </w:r>
      <w:r>
        <w:rPr>
          <w:rFonts w:hint="eastAsia"/>
          <w:highlight w:val="none"/>
          <w:lang w:eastAsia="zh-CN"/>
        </w:rPr>
        <w:t>。</w:t>
      </w:r>
    </w:p>
    <w:p w14:paraId="68E1F94D">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6</w:t>
      </w:r>
      <w:r>
        <w:rPr>
          <w:rFonts w:hint="eastAsia"/>
          <w:highlight w:val="none"/>
        </w:rPr>
        <w:t>承包方员工的工作服、劳保鞋、防护帽由承包方进行配置和发放</w:t>
      </w:r>
      <w:r>
        <w:rPr>
          <w:rFonts w:hint="eastAsia"/>
          <w:highlight w:val="none"/>
          <w:lang w:eastAsia="zh-CN"/>
        </w:rPr>
        <w:t>。</w:t>
      </w:r>
    </w:p>
    <w:p w14:paraId="4DBC3F55">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7</w:t>
      </w:r>
      <w:r>
        <w:rPr>
          <w:highlight w:val="none"/>
        </w:rPr>
        <w:t>该业务为新增工序外包业务，</w:t>
      </w:r>
      <w:r>
        <w:rPr>
          <w:rFonts w:hint="eastAsia"/>
          <w:highlight w:val="none"/>
        </w:rPr>
        <w:t>承包方和招标方均可采取措施，不断实施岗位</w:t>
      </w:r>
      <w:r>
        <w:rPr>
          <w:highlight w:val="none"/>
        </w:rPr>
        <w:t>优化</w:t>
      </w:r>
      <w:r>
        <w:rPr>
          <w:rFonts w:hint="eastAsia"/>
          <w:highlight w:val="none"/>
        </w:rPr>
        <w:t>，从而降低用工成本，达到双赢的目的</w:t>
      </w:r>
      <w:r>
        <w:rPr>
          <w:rFonts w:hint="eastAsia"/>
          <w:highlight w:val="none"/>
          <w:lang w:eastAsia="zh-CN"/>
        </w:rPr>
        <w:t>。</w:t>
      </w:r>
    </w:p>
    <w:p w14:paraId="5BEE9258">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4.8</w:t>
      </w:r>
      <w:r>
        <w:rPr>
          <w:rFonts w:hint="default"/>
          <w:highlight w:val="none"/>
          <w:lang w:val="en-US" w:eastAsia="zh-CN"/>
        </w:rPr>
        <w:t>为确保人员稳定，</w:t>
      </w:r>
      <w:r>
        <w:rPr>
          <w:rFonts w:hint="eastAsia"/>
          <w:highlight w:val="none"/>
          <w:lang w:val="en-US" w:eastAsia="zh-CN"/>
        </w:rPr>
        <w:t>承包方</w:t>
      </w:r>
      <w:r>
        <w:rPr>
          <w:rFonts w:hint="default"/>
          <w:highlight w:val="none"/>
          <w:lang w:val="en-US" w:eastAsia="zh-CN"/>
        </w:rPr>
        <w:t>应及时向</w:t>
      </w:r>
      <w:r>
        <w:rPr>
          <w:rFonts w:hint="eastAsia"/>
          <w:highlight w:val="none"/>
          <w:lang w:val="en-US" w:eastAsia="zh-CN"/>
        </w:rPr>
        <w:t>招标方</w:t>
      </w:r>
      <w:r>
        <w:rPr>
          <w:rFonts w:hint="default"/>
          <w:highlight w:val="none"/>
          <w:lang w:val="en-US" w:eastAsia="zh-CN"/>
        </w:rPr>
        <w:t>提供所属对应上岗员工有效的相关材料（人事基本信息、劳动合同附件明细、缴纳国家法律法规明确的保险有效资料明细、人员从业资质认定资料），如因</w:t>
      </w:r>
      <w:r>
        <w:rPr>
          <w:rFonts w:hint="eastAsia"/>
          <w:highlight w:val="none"/>
          <w:lang w:val="en-US" w:eastAsia="zh-CN"/>
        </w:rPr>
        <w:t>承包方</w:t>
      </w:r>
      <w:r>
        <w:rPr>
          <w:rFonts w:hint="default"/>
          <w:highlight w:val="none"/>
          <w:lang w:val="en-US" w:eastAsia="zh-CN"/>
        </w:rPr>
        <w:t>提供材料不符合</w:t>
      </w:r>
      <w:r>
        <w:rPr>
          <w:rFonts w:hint="eastAsia"/>
          <w:highlight w:val="none"/>
          <w:lang w:val="en-US" w:eastAsia="zh-CN"/>
        </w:rPr>
        <w:t>招标方</w:t>
      </w:r>
      <w:r>
        <w:rPr>
          <w:rFonts w:hint="default"/>
          <w:highlight w:val="none"/>
          <w:lang w:val="en-US" w:eastAsia="zh-CN"/>
        </w:rPr>
        <w:t>要求，导致协议不能如期履行的，</w:t>
      </w:r>
      <w:r>
        <w:rPr>
          <w:rFonts w:hint="eastAsia"/>
          <w:highlight w:val="none"/>
          <w:lang w:val="en-US" w:eastAsia="zh-CN"/>
        </w:rPr>
        <w:t>承包方</w:t>
      </w:r>
      <w:r>
        <w:rPr>
          <w:rFonts w:hint="default"/>
          <w:highlight w:val="none"/>
          <w:lang w:val="en-US" w:eastAsia="zh-CN"/>
        </w:rPr>
        <w:t>承担违约责任；</w:t>
      </w:r>
      <w:r>
        <w:rPr>
          <w:rFonts w:hint="eastAsia"/>
          <w:highlight w:val="none"/>
          <w:lang w:val="en-US" w:eastAsia="zh-CN"/>
        </w:rPr>
        <w:t>承包方</w:t>
      </w:r>
      <w:r>
        <w:rPr>
          <w:rFonts w:hint="default"/>
          <w:highlight w:val="none"/>
          <w:lang w:val="en-US" w:eastAsia="zh-CN"/>
        </w:rPr>
        <w:t>用工符合</w:t>
      </w:r>
      <w:r>
        <w:rPr>
          <w:rFonts w:hint="eastAsia"/>
          <w:highlight w:val="none"/>
          <w:lang w:val="en-US" w:eastAsia="zh-CN"/>
        </w:rPr>
        <w:t>国家</w:t>
      </w:r>
      <w:r>
        <w:rPr>
          <w:rFonts w:hint="default"/>
          <w:highlight w:val="none"/>
          <w:lang w:val="en-US" w:eastAsia="zh-CN"/>
        </w:rPr>
        <w:t>相关要求</w:t>
      </w:r>
      <w:r>
        <w:rPr>
          <w:rFonts w:hint="eastAsia"/>
          <w:highlight w:val="none"/>
          <w:lang w:val="en-US" w:eastAsia="zh-CN"/>
        </w:rPr>
        <w:t>。</w:t>
      </w:r>
    </w:p>
    <w:p w14:paraId="1E1A3E31">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4.9承包方优先录用现岗位的劳务外包人员，确保在外包工作过渡期生产秩序的稳定性。</w:t>
      </w:r>
    </w:p>
    <w:p w14:paraId="2B7E7C3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highlight w:val="none"/>
          <w:lang w:val="en-US" w:eastAsia="zh-CN"/>
        </w:rPr>
        <w:t>4.10</w:t>
      </w:r>
      <w:r>
        <w:rPr>
          <w:rFonts w:hint="eastAsia" w:ascii="宋体" w:hAnsi="Courier New" w:eastAsia="宋体" w:cs="Times New Roman"/>
          <w:kern w:val="2"/>
          <w:sz w:val="21"/>
          <w:highlight w:val="none"/>
          <w:lang w:val="en-US" w:eastAsia="zh-CN" w:bidi="ar-SA"/>
        </w:rPr>
        <w:t>异常天气承包方需根据生产情况增加临时人员以保障生产进度。</w:t>
      </w:r>
    </w:p>
    <w:p w14:paraId="7F1D043E">
      <w:pPr>
        <w:pStyle w:val="9"/>
        <w:numPr>
          <w:ilvl w:val="0"/>
          <w:numId w:val="0"/>
        </w:numPr>
        <w:spacing w:line="360" w:lineRule="auto"/>
        <w:ind w:firstLine="422" w:firstLineChars="200"/>
        <w:rPr>
          <w:rFonts w:hint="eastAsia"/>
          <w:b/>
          <w:bCs/>
          <w:highlight w:val="none"/>
        </w:rPr>
      </w:pPr>
      <w:r>
        <w:rPr>
          <w:rFonts w:hint="eastAsia"/>
          <w:b/>
          <w:bCs/>
          <w:highlight w:val="none"/>
          <w:lang w:val="en-US" w:eastAsia="zh-CN"/>
        </w:rPr>
        <w:t>5、</w:t>
      </w:r>
      <w:r>
        <w:rPr>
          <w:rFonts w:hint="eastAsia"/>
          <w:b/>
          <w:bCs/>
          <w:highlight w:val="none"/>
        </w:rPr>
        <w:t>生产</w:t>
      </w:r>
      <w:r>
        <w:rPr>
          <w:rFonts w:hint="eastAsia"/>
          <w:b/>
          <w:bCs/>
          <w:highlight w:val="none"/>
          <w:lang w:val="en-US" w:eastAsia="zh-CN"/>
        </w:rPr>
        <w:t>组织</w:t>
      </w:r>
    </w:p>
    <w:p w14:paraId="4A85225F">
      <w:pPr>
        <w:pStyle w:val="9"/>
        <w:spacing w:line="360" w:lineRule="auto"/>
        <w:ind w:firstLine="420" w:firstLineChars="200"/>
        <w:rPr>
          <w:rFonts w:hint="default"/>
          <w:highlight w:val="none"/>
          <w:lang w:val="en-US" w:eastAsia="zh-CN"/>
        </w:rPr>
      </w:pPr>
      <w:r>
        <w:rPr>
          <w:rFonts w:hint="eastAsia"/>
          <w:highlight w:val="none"/>
          <w:lang w:val="en-US" w:eastAsia="zh-CN"/>
        </w:rPr>
        <w:t>5.1节拍：非雨雪天气单车 4-6 分钟，雨雪天气单车需要40 分钟;根据济宁气象历史数据，按照雨雪天气占比 20%计算，施工平均时间为 16 分钟。</w:t>
      </w:r>
    </w:p>
    <w:p w14:paraId="732EF68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5.2产量：2025年全年目标产量4.61万辆。</w:t>
      </w:r>
    </w:p>
    <w:p w14:paraId="26F66B6A">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三、招标形式</w:t>
      </w:r>
    </w:p>
    <w:p w14:paraId="0F929AA5">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招标形式：</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w:t>
      </w:r>
    </w:p>
    <w:p w14:paraId="707A270A">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四、议程安排</w:t>
      </w:r>
    </w:p>
    <w:p w14:paraId="26C64ABF">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12A43E92">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75AE1519">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eastAsia="宋体" w:cs="宋体"/>
          <w:sz w:val="21"/>
          <w:szCs w:val="21"/>
          <w:highlight w:val="none"/>
          <w:lang w:val="en-US" w:eastAsia="zh-CN"/>
        </w:rPr>
        <w:t xml:space="preserve">  陈航宇 15092639296</w:t>
      </w:r>
      <w:r>
        <w:rPr>
          <w:rFonts w:hint="eastAsia" w:hAnsi="宋体" w:cs="宋体"/>
          <w:sz w:val="21"/>
          <w:szCs w:val="21"/>
          <w:highlight w:val="none"/>
          <w:lang w:val="en-US" w:eastAsia="zh-CN"/>
        </w:rPr>
        <w:t>；李帅威 17860605079</w:t>
      </w:r>
    </w:p>
    <w:p w14:paraId="134391ED">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F5B572D">
      <w:pPr>
        <w:pStyle w:val="9"/>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5.投标文件递交：</w:t>
      </w:r>
      <w:r>
        <w:rPr>
          <w:rFonts w:hint="eastAsia" w:ascii="宋体" w:hAnsi="宋体" w:eastAsia="宋体" w:cs="宋体"/>
          <w:b/>
          <w:sz w:val="21"/>
          <w:szCs w:val="21"/>
          <w:highlight w:val="none"/>
        </w:rPr>
        <w:t>于开标当日在投标地点现场递交。</w:t>
      </w:r>
    </w:p>
    <w:p w14:paraId="2C64C37C">
      <w:pPr>
        <w:pStyle w:val="9"/>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请勿开标日前通过邮件等电子方式发送投标文件。</w:t>
      </w:r>
    </w:p>
    <w:p w14:paraId="3029AE4B">
      <w:pPr>
        <w:pStyle w:val="9"/>
        <w:numPr>
          <w:ilvl w:val="0"/>
          <w:numId w:val="2"/>
        </w:numPr>
        <w:spacing w:line="360" w:lineRule="auto"/>
        <w:ind w:firstLine="420" w:firstLineChars="200"/>
        <w:rPr>
          <w:rFonts w:hint="eastAsia" w:hAnsi="宋体" w:cs="宋体"/>
          <w:sz w:val="21"/>
          <w:szCs w:val="21"/>
          <w:highlight w:val="none"/>
          <w:lang w:val="en-US" w:eastAsia="zh-CN"/>
        </w:rPr>
      </w:pPr>
      <w:r>
        <w:rPr>
          <w:rFonts w:hint="eastAsia" w:ascii="宋体" w:hAnsi="宋体" w:eastAsia="宋体" w:cs="宋体"/>
          <w:sz w:val="21"/>
          <w:szCs w:val="21"/>
          <w:highlight w:val="none"/>
        </w:rPr>
        <w:t>商务事宜联系人：</w:t>
      </w:r>
      <w:r>
        <w:rPr>
          <w:rFonts w:hint="eastAsia" w:hAnsi="宋体" w:eastAsia="宋体" w:cs="宋体"/>
          <w:sz w:val="21"/>
          <w:szCs w:val="21"/>
          <w:highlight w:val="none"/>
          <w:lang w:val="en-US" w:eastAsia="zh-CN"/>
        </w:rPr>
        <w:t>陈航宇 15092639296</w:t>
      </w:r>
      <w:r>
        <w:rPr>
          <w:rFonts w:hint="eastAsia" w:hAnsi="宋体" w:cs="宋体"/>
          <w:sz w:val="21"/>
          <w:szCs w:val="21"/>
          <w:highlight w:val="none"/>
          <w:lang w:val="en-US" w:eastAsia="zh-CN"/>
        </w:rPr>
        <w:t>；李帅威 17860605079</w:t>
      </w:r>
    </w:p>
    <w:p w14:paraId="7D3BCD30">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开标时间：2025年11月10日9点00分</w:t>
      </w:r>
    </w:p>
    <w:p w14:paraId="4EB8191F">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应标截止时间：2025年11月24日17点00分</w:t>
      </w:r>
    </w:p>
    <w:p w14:paraId="23BA0F5F">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投标截止时间：2025年12月10日9点00分</w:t>
      </w:r>
      <w:bookmarkStart w:id="3" w:name="_GoBack"/>
      <w:bookmarkEnd w:id="3"/>
    </w:p>
    <w:p w14:paraId="10585EF0">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五、获取招标文件</w:t>
      </w:r>
    </w:p>
    <w:p w14:paraId="3351A64B">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6A510521">
      <w:pPr>
        <w:pStyle w:val="9"/>
        <w:numPr>
          <w:ilvl w:val="0"/>
          <w:numId w:val="3"/>
        </w:numPr>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投标须知</w:t>
      </w:r>
    </w:p>
    <w:p w14:paraId="663BF8B9">
      <w:pPr>
        <w:pStyle w:val="9"/>
        <w:spacing w:line="360" w:lineRule="auto"/>
        <w:ind w:firstLine="482" w:firstLineChars="200"/>
        <w:rPr>
          <w:rFonts w:hint="eastAsia" w:ascii="宋体" w:hAnsi="宋体" w:eastAsia="宋体" w:cs="宋体"/>
          <w:b/>
          <w:sz w:val="21"/>
          <w:szCs w:val="21"/>
          <w:highlight w:val="none"/>
        </w:rPr>
      </w:pPr>
      <w:r>
        <w:rPr>
          <w:rFonts w:hint="eastAsia" w:ascii="宋体" w:hAnsi="宋体" w:eastAsia="宋体" w:cs="宋体"/>
          <w:b/>
          <w:sz w:val="24"/>
          <w:szCs w:val="24"/>
          <w:highlight w:val="none"/>
        </w:rPr>
        <w:t>1.</w:t>
      </w:r>
      <w:r>
        <w:rPr>
          <w:rFonts w:hint="eastAsia" w:ascii="宋体" w:hAnsi="宋体" w:eastAsia="宋体" w:cs="宋体"/>
          <w:b/>
          <w:sz w:val="21"/>
          <w:szCs w:val="21"/>
          <w:highlight w:val="none"/>
        </w:rPr>
        <w:t>合格投标人：</w:t>
      </w:r>
    </w:p>
    <w:p w14:paraId="02728595">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1.1</w:t>
      </w:r>
      <w:r>
        <w:rPr>
          <w:rFonts w:hint="eastAsia" w:hAnsi="宋体" w:eastAsia="宋体" w:cs="宋体"/>
          <w:sz w:val="21"/>
          <w:szCs w:val="21"/>
          <w:highlight w:val="none"/>
          <w:lang w:val="en-US" w:eastAsia="zh-CN"/>
        </w:rPr>
        <w:t>投标人</w:t>
      </w:r>
      <w:r>
        <w:rPr>
          <w:rFonts w:hint="eastAsia" w:ascii="宋体" w:hAnsi="宋体" w:eastAsia="宋体" w:cs="宋体"/>
          <w:sz w:val="21"/>
          <w:szCs w:val="21"/>
          <w:highlight w:val="none"/>
        </w:rPr>
        <w:t>必须具备项目内容相关成功案例等相关资质并提供近三年的相关业绩证明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》及其它有关的法律和法规；为中华人民共和国境内注册的独立法人机构，具有独立承担民事责任能力</w:t>
      </w:r>
      <w:r>
        <w:rPr>
          <w:rFonts w:hint="eastAsia" w:hAnsi="宋体" w:eastAsia="宋体" w:cs="宋体"/>
          <w:sz w:val="21"/>
          <w:szCs w:val="21"/>
          <w:highlight w:val="none"/>
          <w:lang w:eastAsia="zh-CN"/>
        </w:rPr>
        <w:t>。</w:t>
      </w:r>
    </w:p>
    <w:p w14:paraId="2715DEF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1.2公司成立三年以上，必须具有三年以上的相关工作经历或成功的类似工程案例，并提供近三年的相关业绩证明，注册资金不得低于500万，营业执照必须具有相关业务资质，业务范围必须包含喷涂类生产，</w:t>
      </w:r>
      <w:r>
        <w:rPr>
          <w:rFonts w:hint="eastAsia" w:ascii="宋体" w:hAnsi="Courier New" w:eastAsia="宋体" w:cs="Times New Roman"/>
          <w:kern w:val="2"/>
          <w:sz w:val="21"/>
          <w:szCs w:val="21"/>
          <w:highlight w:val="yellow"/>
          <w:lang w:val="en-US" w:eastAsia="zh-CN" w:bidi="ar-SA"/>
        </w:rPr>
        <w:t>具有IATF16949或ISO9001质量体系认证，认证范围必须包含喷涂类生产。</w:t>
      </w:r>
    </w:p>
    <w:p w14:paraId="4AE3CA63">
      <w:pPr>
        <w:pStyle w:val="9"/>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1.3投标人须提供具有统一社会信用代码的新版营业执照副本</w:t>
      </w:r>
      <w:r>
        <w:rPr>
          <w:rFonts w:hint="eastAsia" w:ascii="宋体" w:hAnsi="宋体" w:eastAsia="宋体" w:cs="宋体"/>
          <w:b w:val="0"/>
          <w:bCs w:val="0"/>
          <w:sz w:val="21"/>
          <w:szCs w:val="21"/>
          <w:highlight w:val="none"/>
        </w:rPr>
        <w:t>复印件（加盖公章）</w:t>
      </w:r>
      <w:r>
        <w:rPr>
          <w:rFonts w:hint="eastAsia" w:hAnsi="宋体" w:eastAsia="宋体" w:cs="宋体"/>
          <w:sz w:val="21"/>
          <w:szCs w:val="21"/>
          <w:highlight w:val="none"/>
          <w:lang w:eastAsia="zh-CN"/>
        </w:rPr>
        <w:t>。</w:t>
      </w:r>
    </w:p>
    <w:p w14:paraId="4BF75E21">
      <w:pPr>
        <w:pStyle w:val="9"/>
        <w:spacing w:line="360" w:lineRule="auto"/>
        <w:ind w:firstLine="420" w:firstLineChars="200"/>
        <w:rPr>
          <w:rFonts w:hint="eastAsia" w:hAnsi="Courier New" w:eastAsia="宋体" w:cs="Times New Roman"/>
          <w:color w:val="auto"/>
          <w:highlight w:val="none"/>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4129C95A">
      <w:pPr>
        <w:pStyle w:val="9"/>
        <w:spacing w:line="360" w:lineRule="auto"/>
        <w:ind w:firstLine="420" w:firstLineChars="200"/>
        <w:rPr>
          <w:rFonts w:hint="eastAsia"/>
          <w:color w:val="auto"/>
          <w:highlight w:val="none"/>
        </w:rPr>
      </w:pPr>
      <w:r>
        <w:rPr>
          <w:rFonts w:hint="eastAsia"/>
          <w:color w:val="auto"/>
          <w:highlight w:val="none"/>
        </w:rPr>
        <w:t>1.5投标人没有被列入中国重汽集团《黑名单》（《黑名单》指</w:t>
      </w:r>
      <w:r>
        <w:rPr>
          <w:color w:val="auto"/>
          <w:highlight w:val="none"/>
        </w:rPr>
        <w:t>在以往</w:t>
      </w:r>
      <w:r>
        <w:rPr>
          <w:rFonts w:hint="eastAsia"/>
          <w:color w:val="auto"/>
          <w:highlight w:val="none"/>
        </w:rPr>
        <w:t>或</w:t>
      </w:r>
      <w:r>
        <w:rPr>
          <w:color w:val="auto"/>
          <w:highlight w:val="none"/>
        </w:rPr>
        <w:t>正在</w:t>
      </w:r>
      <w:r>
        <w:rPr>
          <w:rFonts w:hint="eastAsia"/>
          <w:color w:val="auto"/>
          <w:highlight w:val="none"/>
        </w:rPr>
        <w:t>进行</w:t>
      </w:r>
      <w:r>
        <w:rPr>
          <w:color w:val="auto"/>
          <w:highlight w:val="none"/>
        </w:rPr>
        <w:t>的合作中</w:t>
      </w:r>
      <w:r>
        <w:rPr>
          <w:rFonts w:hint="eastAsia"/>
          <w:color w:val="auto"/>
          <w:highlight w:val="none"/>
        </w:rPr>
        <w:t>，</w:t>
      </w:r>
      <w:r>
        <w:rPr>
          <w:color w:val="auto"/>
          <w:highlight w:val="none"/>
        </w:rPr>
        <w:t>存在</w:t>
      </w:r>
      <w:r>
        <w:rPr>
          <w:rFonts w:hint="eastAsia"/>
          <w:color w:val="auto"/>
          <w:highlight w:val="none"/>
        </w:rPr>
        <w:t>中国重汽集团</w:t>
      </w:r>
      <w:r>
        <w:rPr>
          <w:color w:val="auto"/>
          <w:highlight w:val="none"/>
        </w:rPr>
        <w:t>认为的</w:t>
      </w:r>
      <w:r>
        <w:rPr>
          <w:rFonts w:hint="eastAsia"/>
          <w:color w:val="auto"/>
          <w:highlight w:val="none"/>
        </w:rPr>
        <w:t>违反合同</w:t>
      </w:r>
      <w:r>
        <w:rPr>
          <w:color w:val="auto"/>
          <w:highlight w:val="none"/>
        </w:rPr>
        <w:t>约定或</w:t>
      </w:r>
      <w:r>
        <w:rPr>
          <w:rFonts w:hint="eastAsia"/>
          <w:color w:val="auto"/>
          <w:highlight w:val="none"/>
        </w:rPr>
        <w:t>违反法律法规</w:t>
      </w:r>
      <w:r>
        <w:rPr>
          <w:color w:val="auto"/>
          <w:highlight w:val="none"/>
        </w:rPr>
        <w:t>等的</w:t>
      </w:r>
      <w:r>
        <w:rPr>
          <w:rFonts w:hint="eastAsia"/>
          <w:color w:val="auto"/>
          <w:highlight w:val="none"/>
        </w:rPr>
        <w:t>失信行为）的</w:t>
      </w:r>
      <w:r>
        <w:rPr>
          <w:rFonts w:hint="eastAsia" w:hAnsi="宋体" w:eastAsia="宋体" w:cs="宋体"/>
          <w:sz w:val="21"/>
          <w:szCs w:val="21"/>
          <w:highlight w:val="none"/>
          <w:lang w:eastAsia="zh-CN"/>
        </w:rPr>
        <w:t>。</w:t>
      </w:r>
    </w:p>
    <w:p w14:paraId="7AEA2599">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rPr>
        <w:t>1.6投标人须提供法人授权委托书复印件及投标单位授权代表的身份证复印件（加盖公章），开标现场核验授权代表身份证原件，授权代表由法人代表本人担任的，仅须提供法人身</w:t>
      </w:r>
      <w:r>
        <w:rPr>
          <w:rFonts w:hint="eastAsia" w:ascii="宋体" w:hAnsi="宋体" w:eastAsia="宋体" w:cs="宋体"/>
          <w:sz w:val="21"/>
          <w:szCs w:val="21"/>
          <w:highlight w:val="none"/>
        </w:rPr>
        <w:t>份证原件</w:t>
      </w:r>
      <w:r>
        <w:rPr>
          <w:rFonts w:hint="eastAsia" w:hAnsi="宋体" w:eastAsia="宋体" w:cs="宋体"/>
          <w:sz w:val="21"/>
          <w:szCs w:val="21"/>
          <w:highlight w:val="none"/>
          <w:lang w:eastAsia="zh-CN"/>
        </w:rPr>
        <w:t>。</w:t>
      </w:r>
    </w:p>
    <w:p w14:paraId="5A79934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1.7在“信用中国”信息平台中，无</w:t>
      </w:r>
      <w:r>
        <w:rPr>
          <w:rFonts w:hint="eastAsia" w:hAnsi="宋体" w:eastAsia="宋体" w:cs="宋体"/>
          <w:sz w:val="21"/>
          <w:szCs w:val="21"/>
          <w:highlight w:val="none"/>
          <w:lang w:val="en-US" w:eastAsia="zh-CN"/>
        </w:rPr>
        <w:t>相关重大</w:t>
      </w:r>
      <w:r>
        <w:rPr>
          <w:rFonts w:hint="eastAsia" w:ascii="宋体" w:hAnsi="宋体" w:eastAsia="宋体" w:cs="宋体"/>
          <w:sz w:val="21"/>
          <w:szCs w:val="21"/>
          <w:highlight w:val="none"/>
        </w:rPr>
        <w:t>行政处罚及失信记录等信息，提供查询页截图</w:t>
      </w:r>
      <w:r>
        <w:rPr>
          <w:rFonts w:hint="eastAsia" w:hAnsi="宋体" w:eastAsia="宋体" w:cs="宋体"/>
          <w:sz w:val="21"/>
          <w:szCs w:val="21"/>
          <w:highlight w:val="none"/>
          <w:lang w:eastAsia="zh-CN"/>
        </w:rPr>
        <w:t>。</w:t>
      </w:r>
    </w:p>
    <w:p w14:paraId="4387094B">
      <w:pPr>
        <w:pStyle w:val="9"/>
        <w:spacing w:line="360" w:lineRule="auto"/>
        <w:ind w:firstLine="420" w:firstLineChars="200"/>
        <w:rPr>
          <w:rFonts w:hint="eastAsia"/>
          <w:szCs w:val="22"/>
          <w:highlight w:val="none"/>
        </w:rPr>
      </w:pPr>
      <w:r>
        <w:rPr>
          <w:rFonts w:hint="eastAsia"/>
          <w:szCs w:val="22"/>
          <w:highlight w:val="none"/>
        </w:rPr>
        <w:t>1.8承包方的直接或间接股东、法定代表人、董事、监事、高管非重汽员工及其亲属</w:t>
      </w:r>
      <w:r>
        <w:rPr>
          <w:rFonts w:hint="eastAsia" w:hAnsi="宋体" w:eastAsia="宋体" w:cs="宋体"/>
          <w:sz w:val="21"/>
          <w:szCs w:val="21"/>
          <w:highlight w:val="none"/>
          <w:lang w:eastAsia="zh-CN"/>
        </w:rPr>
        <w:t>。</w:t>
      </w:r>
    </w:p>
    <w:p w14:paraId="05656CE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1.9投标人须认可招标人的工作指令，包括节假日、夜间能正常开展工作的要求</w:t>
      </w:r>
      <w:r>
        <w:rPr>
          <w:rFonts w:hint="eastAsia" w:hAnsi="宋体" w:eastAsia="宋体" w:cs="宋体"/>
          <w:sz w:val="21"/>
          <w:szCs w:val="21"/>
          <w:highlight w:val="none"/>
          <w:lang w:eastAsia="zh-CN"/>
        </w:rPr>
        <w:t>。</w:t>
      </w:r>
    </w:p>
    <w:p w14:paraId="5BF83DF2">
      <w:pPr>
        <w:spacing w:line="360" w:lineRule="auto"/>
        <w:ind w:firstLine="457" w:firstLineChars="218"/>
        <w:rPr>
          <w:rFonts w:hint="eastAsia" w:ascii="宋体" w:hAnsi="宋体" w:eastAsia="宋体" w:cs="宋体"/>
          <w:sz w:val="21"/>
          <w:szCs w:val="21"/>
          <w:highlight w:val="none"/>
        </w:rPr>
      </w:pPr>
      <w:r>
        <w:rPr>
          <w:rFonts w:hint="eastAsia" w:ascii="宋体" w:hAnsi="宋体" w:eastAsia="宋体" w:cs="宋体"/>
          <w:sz w:val="21"/>
          <w:szCs w:val="21"/>
          <w:highlight w:val="none"/>
        </w:rPr>
        <w:t>1.10投标人必须是最终投标、签订合同的单位，不得以任何理由将已中标项目以任何形式转包给其他单位</w:t>
      </w:r>
      <w:r>
        <w:rPr>
          <w:rFonts w:hint="eastAsia" w:hAnsi="宋体" w:eastAsia="宋体" w:cs="宋体"/>
          <w:sz w:val="21"/>
          <w:szCs w:val="21"/>
          <w:highlight w:val="none"/>
          <w:lang w:eastAsia="zh-CN"/>
        </w:rPr>
        <w:t>。</w:t>
      </w:r>
    </w:p>
    <w:p w14:paraId="6A80F81B">
      <w:pPr>
        <w:spacing w:line="360" w:lineRule="auto"/>
        <w:ind w:firstLine="457" w:firstLineChars="218"/>
        <w:rPr>
          <w:rFonts w:hint="eastAsia" w:hAnsi="宋体" w:eastAsia="宋体" w:cs="宋体"/>
          <w:sz w:val="21"/>
          <w:szCs w:val="21"/>
          <w:highlight w:val="none"/>
          <w:lang w:eastAsia="zh-CN"/>
        </w:rPr>
      </w:pPr>
      <w:r>
        <w:rPr>
          <w:rFonts w:hint="eastAsia" w:ascii="宋体" w:hAnsi="宋体" w:eastAsia="宋体" w:cs="宋体"/>
          <w:sz w:val="21"/>
          <w:szCs w:val="21"/>
          <w:highlight w:val="none"/>
          <w:lang w:val="en-US" w:eastAsia="zh-CN"/>
        </w:rPr>
        <w:t>1.11</w:t>
      </w:r>
      <w:r>
        <w:rPr>
          <w:rFonts w:hint="eastAsia" w:ascii="宋体" w:hAnsi="宋体" w:eastAsia="宋体" w:cs="宋体"/>
          <w:sz w:val="21"/>
          <w:szCs w:val="21"/>
          <w:highlight w:val="none"/>
        </w:rPr>
        <w:t>投标保证金金额：</w:t>
      </w:r>
      <w:r>
        <w:rPr>
          <w:rFonts w:hint="eastAsia" w:ascii="宋体" w:hAnsi="宋体" w:eastAsia="宋体" w:cs="宋体"/>
          <w:sz w:val="21"/>
          <w:szCs w:val="21"/>
          <w:highlight w:val="none"/>
          <w:lang w:val="en-US" w:eastAsia="zh-CN"/>
        </w:rPr>
        <w:t>20000</w:t>
      </w:r>
      <w:r>
        <w:rPr>
          <w:rFonts w:hint="eastAsia" w:ascii="宋体" w:hAnsi="宋体" w:eastAsia="宋体" w:cs="宋体"/>
          <w:sz w:val="21"/>
          <w:szCs w:val="21"/>
          <w:highlight w:val="none"/>
        </w:rPr>
        <w:t>元人民币(</w:t>
      </w:r>
      <w:r>
        <w:rPr>
          <w:rFonts w:hint="eastAsia" w:ascii="宋体" w:hAnsi="宋体" w:eastAsia="宋体" w:cs="宋体"/>
          <w:sz w:val="21"/>
          <w:szCs w:val="21"/>
          <w:highlight w:val="none"/>
          <w:lang w:val="en-US" w:eastAsia="zh-CN"/>
        </w:rPr>
        <w:t>贰万</w:t>
      </w:r>
      <w:r>
        <w:rPr>
          <w:rFonts w:hint="eastAsia" w:ascii="宋体" w:hAnsi="宋体" w:eastAsia="宋体" w:cs="宋体"/>
          <w:sz w:val="21"/>
          <w:szCs w:val="21"/>
          <w:highlight w:val="none"/>
        </w:rPr>
        <w:t>元</w:t>
      </w:r>
      <w:r>
        <w:rPr>
          <w:rFonts w:hint="eastAsia" w:ascii="宋体" w:hAnsi="宋体" w:eastAsia="宋体" w:cs="宋体"/>
          <w:sz w:val="21"/>
          <w:szCs w:val="21"/>
          <w:highlight w:val="none"/>
          <w:lang w:val="en-US" w:eastAsia="zh-CN"/>
        </w:rPr>
        <w:t>整</w:t>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w:t>
      </w:r>
    </w:p>
    <w:p w14:paraId="17C548F1">
      <w:pPr>
        <w:spacing w:line="360" w:lineRule="auto"/>
        <w:ind w:firstLine="457" w:firstLineChars="218"/>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1.12</w:t>
      </w:r>
      <w:r>
        <w:rPr>
          <w:rFonts w:hint="eastAsia" w:ascii="宋体" w:hAnsi="宋体" w:eastAsia="宋体" w:cs="宋体"/>
          <w:sz w:val="21"/>
          <w:szCs w:val="21"/>
          <w:highlight w:val="none"/>
        </w:rPr>
        <w:t>投标保证金有效期同投标有效期（中标通知书发出后</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个工作日内，将所有投标单位投标保证金退还（无息））</w:t>
      </w:r>
      <w:r>
        <w:rPr>
          <w:rFonts w:hint="eastAsia" w:hAnsi="宋体" w:eastAsia="宋体" w:cs="宋体"/>
          <w:sz w:val="21"/>
          <w:szCs w:val="21"/>
          <w:highlight w:val="none"/>
          <w:lang w:eastAsia="zh-CN"/>
        </w:rPr>
        <w:t>。</w:t>
      </w:r>
    </w:p>
    <w:tbl>
      <w:tblPr>
        <w:tblStyle w:val="17"/>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7AA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65147336">
            <w:pPr>
              <w:rPr>
                <w:rFonts w:hint="eastAsia" w:ascii="宋体" w:hAnsi="宋体" w:eastAsia="宋体" w:cs="宋体"/>
                <w:sz w:val="21"/>
                <w:szCs w:val="21"/>
                <w:highlight w:val="none"/>
              </w:rPr>
            </w:pPr>
            <w:r>
              <w:rPr>
                <w:rFonts w:hint="eastAsia" w:ascii="宋体" w:hAnsi="宋体" w:eastAsia="宋体" w:cs="宋体"/>
                <w:sz w:val="21"/>
                <w:szCs w:val="21"/>
                <w:highlight w:val="none"/>
              </w:rPr>
              <w:t>开户银行</w:t>
            </w:r>
            <w:r>
              <w:rPr>
                <w:rFonts w:hint="eastAsia" w:ascii="宋体" w:hAnsi="宋体" w:eastAsia="宋体" w:cs="宋体"/>
                <w:kern w:val="2"/>
                <w:sz w:val="21"/>
                <w:szCs w:val="21"/>
                <w:highlight w:val="none"/>
                <w:lang w:val="en-US" w:eastAsia="zh-CN" w:bidi="ar-SA"/>
              </w:rPr>
              <w:t>：中国银行股份有限公司济宁分行</w:t>
            </w:r>
          </w:p>
        </w:tc>
      </w:tr>
      <w:tr w14:paraId="7917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06F7E2A0">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户名：中国重汽集团济宁商用车有限公司</w:t>
            </w:r>
          </w:p>
        </w:tc>
      </w:tr>
      <w:tr w14:paraId="2E2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7EE3D1EB">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账号：</w:t>
            </w:r>
            <w:r>
              <w:rPr>
                <w:rFonts w:hint="eastAsia"/>
                <w:sz w:val="24"/>
              </w:rPr>
              <w:t>2</w:t>
            </w:r>
            <w:r>
              <w:rPr>
                <w:sz w:val="24"/>
              </w:rPr>
              <w:t>312 0272 5157</w:t>
            </w:r>
          </w:p>
        </w:tc>
      </w:tr>
      <w:tr w14:paraId="7C59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687DE686">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纳税人识别号：301461000803</w:t>
            </w:r>
          </w:p>
        </w:tc>
      </w:tr>
    </w:tbl>
    <w:p w14:paraId="3C668CB4">
      <w:pPr>
        <w:spacing w:line="360" w:lineRule="auto"/>
        <w:ind w:firstLine="460" w:firstLineChars="218"/>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(注：投标保证金必须从投标单位基本账户转出)</w:t>
      </w:r>
    </w:p>
    <w:p w14:paraId="4846EE6F">
      <w:pPr>
        <w:pStyle w:val="9"/>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上述为投标必备的资格条件，相关材料缺项会按不响应招标文件或无效投标处理，资质证明审查后废除投标资格。</w:t>
      </w:r>
    </w:p>
    <w:p w14:paraId="0D877795">
      <w:pPr>
        <w:pStyle w:val="9"/>
        <w:spacing w:line="360" w:lineRule="auto"/>
        <w:ind w:firstLine="420" w:firstLineChars="200"/>
        <w:rPr>
          <w:rFonts w:hint="eastAsia" w:ascii="宋体" w:hAnsi="宋体" w:eastAsia="宋体" w:cs="宋体"/>
          <w:sz w:val="21"/>
          <w:szCs w:val="21"/>
          <w:highlight w:val="none"/>
        </w:rPr>
      </w:pPr>
      <w:r>
        <w:rPr>
          <w:rFonts w:hint="eastAsia" w:hAnsi="宋体" w:eastAsia="宋体" w:cs="宋体"/>
          <w:sz w:val="21"/>
          <w:szCs w:val="21"/>
          <w:highlight w:val="none"/>
          <w:lang w:val="en-US" w:eastAsia="zh-CN"/>
        </w:rPr>
        <w:t>1.13</w:t>
      </w:r>
      <w:r>
        <w:rPr>
          <w:rFonts w:hint="eastAsia" w:ascii="宋体" w:hAnsi="宋体" w:eastAsia="宋体" w:cs="宋体"/>
          <w:sz w:val="21"/>
          <w:szCs w:val="21"/>
          <w:highlight w:val="none"/>
        </w:rPr>
        <w:t>逾期的投标文件招标人不予受理。</w:t>
      </w:r>
    </w:p>
    <w:p w14:paraId="5CFDF7E5">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结算</w:t>
      </w:r>
    </w:p>
    <w:p w14:paraId="7625598C">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1本次招标为</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招标，报价应为：经与招标人或其指派的答疑人员充分沟通确认基础上，由投标人在满足招标人所提出的、与本项目所有相关环节有关的所有费用</w:t>
      </w:r>
      <w:r>
        <w:rPr>
          <w:rFonts w:hint="eastAsia" w:hAnsi="宋体" w:eastAsia="宋体" w:cs="宋体"/>
          <w:sz w:val="21"/>
          <w:szCs w:val="21"/>
          <w:highlight w:val="none"/>
          <w:lang w:eastAsia="zh-CN"/>
        </w:rPr>
        <w:t>。</w:t>
      </w:r>
    </w:p>
    <w:p w14:paraId="04D0958D">
      <w:pPr>
        <w:pStyle w:val="9"/>
        <w:spacing w:line="360" w:lineRule="auto"/>
        <w:ind w:firstLine="420" w:firstLineChars="200"/>
        <w:rPr>
          <w:rFonts w:hint="eastAsia" w:ascii="宋体" w:hAnsi="宋体" w:eastAsia="宋体" w:cs="宋体"/>
          <w:b/>
          <w:sz w:val="21"/>
          <w:szCs w:val="21"/>
          <w:highlight w:val="none"/>
          <w:u w:val="singl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2付款结算方式：</w:t>
      </w:r>
      <w:r>
        <w:rPr>
          <w:rFonts w:hint="eastAsia" w:ascii="宋体" w:hAnsi="宋体" w:eastAsia="宋体" w:cs="宋体"/>
          <w:b/>
          <w:bCs/>
          <w:sz w:val="21"/>
          <w:szCs w:val="21"/>
          <w:highlight w:val="none"/>
          <w:u w:val="single"/>
          <w:lang w:val="en-US" w:eastAsia="zh-CN"/>
        </w:rPr>
        <w:t>半年期商业汇票</w:t>
      </w:r>
      <w:r>
        <w:rPr>
          <w:rFonts w:hint="eastAsia" w:ascii="宋体" w:hAnsi="宋体" w:eastAsia="宋体" w:cs="宋体"/>
          <w:b/>
          <w:bCs/>
          <w:color w:val="auto"/>
          <w:sz w:val="21"/>
          <w:szCs w:val="21"/>
          <w:highlight w:val="none"/>
          <w:u w:val="single"/>
        </w:rPr>
        <w:t>，</w:t>
      </w:r>
      <w:r>
        <w:rPr>
          <w:rFonts w:hint="eastAsia" w:ascii="宋体" w:hAnsi="宋体" w:eastAsia="宋体" w:cs="宋体"/>
          <w:b/>
          <w:color w:val="auto"/>
          <w:sz w:val="21"/>
          <w:szCs w:val="21"/>
          <w:highlight w:val="none"/>
          <w:u w:val="single"/>
        </w:rPr>
        <w:t>无预付款，挂账后按招标方付款</w:t>
      </w:r>
      <w:r>
        <w:rPr>
          <w:rFonts w:hint="eastAsia" w:ascii="宋体" w:hAnsi="宋体" w:eastAsia="宋体" w:cs="宋体"/>
          <w:b/>
          <w:sz w:val="21"/>
          <w:szCs w:val="21"/>
          <w:highlight w:val="none"/>
          <w:u w:val="single"/>
        </w:rPr>
        <w:t>流程付款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当月挂账次月付款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承包方提供正规的增值税专用发票</w:t>
      </w:r>
      <w:r>
        <w:rPr>
          <w:rFonts w:hint="eastAsia" w:hAnsi="宋体" w:eastAsia="宋体" w:cs="宋体"/>
          <w:sz w:val="21"/>
          <w:szCs w:val="21"/>
          <w:highlight w:val="none"/>
          <w:lang w:eastAsia="zh-CN"/>
        </w:rPr>
        <w:t>。</w:t>
      </w:r>
    </w:p>
    <w:p w14:paraId="0400CD25">
      <w:pPr>
        <w:pStyle w:val="9"/>
        <w:spacing w:line="360" w:lineRule="auto"/>
        <w:ind w:firstLine="422" w:firstLineChars="200"/>
        <w:rPr>
          <w:rFonts w:hint="eastAsia" w:ascii="宋体" w:hAnsi="宋体" w:eastAsia="宋体" w:cs="宋体"/>
          <w:b/>
          <w:sz w:val="21"/>
          <w:szCs w:val="21"/>
          <w:highlight w:val="none"/>
          <w:u w:val="none"/>
          <w:lang w:val="en-US" w:eastAsia="zh-CN"/>
        </w:rPr>
      </w:pPr>
      <w:r>
        <w:rPr>
          <w:rFonts w:hint="eastAsia" w:ascii="宋体" w:hAnsi="宋体" w:eastAsia="宋体" w:cs="宋体"/>
          <w:b/>
          <w:sz w:val="21"/>
          <w:szCs w:val="21"/>
          <w:highlight w:val="none"/>
          <w:u w:val="none"/>
          <w:lang w:val="en-US" w:eastAsia="zh-CN"/>
        </w:rPr>
        <w:t>2.3核算方式：每月</w:t>
      </w:r>
      <w:r>
        <w:rPr>
          <w:rFonts w:hint="eastAsia" w:hAnsi="宋体" w:eastAsia="宋体" w:cs="宋体"/>
          <w:b/>
          <w:sz w:val="21"/>
          <w:szCs w:val="21"/>
          <w:highlight w:val="none"/>
          <w:u w:val="none"/>
          <w:lang w:val="en-US" w:eastAsia="zh-CN"/>
        </w:rPr>
        <w:t>按实际喷涂</w:t>
      </w:r>
      <w:r>
        <w:rPr>
          <w:rFonts w:hint="eastAsia" w:ascii="宋体" w:hAnsi="宋体" w:eastAsia="宋体" w:cs="宋体"/>
          <w:b/>
          <w:sz w:val="21"/>
          <w:szCs w:val="21"/>
          <w:highlight w:val="none"/>
          <w:u w:val="none"/>
          <w:lang w:val="en-US" w:eastAsia="zh-CN"/>
        </w:rPr>
        <w:t>数量核算统计。</w:t>
      </w:r>
    </w:p>
    <w:p w14:paraId="52913864">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3.技术规范及服务</w:t>
      </w:r>
    </w:p>
    <w:p w14:paraId="38C3DE3F">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3.1投标人应与招标人指派的答疑人员充分沟通，理解认可并接受相关技术规范及服务要求</w:t>
      </w:r>
      <w:r>
        <w:rPr>
          <w:rFonts w:hint="eastAsia" w:hAnsi="宋体" w:eastAsia="宋体" w:cs="宋体"/>
          <w:sz w:val="21"/>
          <w:szCs w:val="21"/>
          <w:highlight w:val="none"/>
          <w:lang w:eastAsia="zh-CN"/>
        </w:rPr>
        <w:t>。</w:t>
      </w:r>
    </w:p>
    <w:p w14:paraId="43926D95">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3.2投标人可免费提供的、包含但不限于招标人所要求的其他相关服务内容，按本招标书“第二章 投标文件编制”要求，在技术标中说明。</w:t>
      </w:r>
    </w:p>
    <w:p w14:paraId="3EA2C588">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4.其他</w:t>
      </w:r>
    </w:p>
    <w:p w14:paraId="09AC1AC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投标人须认可招标人</w:t>
      </w:r>
      <w:r>
        <w:rPr>
          <w:rFonts w:hint="eastAsia" w:ascii="宋体" w:hAnsi="宋体" w:eastAsia="宋体" w:cs="宋体"/>
          <w:b/>
          <w:bCs/>
          <w:sz w:val="21"/>
          <w:szCs w:val="21"/>
          <w:highlight w:val="none"/>
        </w:rPr>
        <w:t>由于招标人上级集团公司政策变化引起的合同签订前终止项目</w:t>
      </w:r>
      <w:r>
        <w:rPr>
          <w:rFonts w:hint="eastAsia" w:ascii="宋体" w:hAnsi="宋体" w:eastAsia="宋体" w:cs="宋体"/>
          <w:sz w:val="21"/>
          <w:szCs w:val="21"/>
          <w:highlight w:val="none"/>
        </w:rPr>
        <w:t>的要求。如投标人不认可、不接受，则投标人在本招标书“第二章 投标文件编制”之“相关条款偏离表（含商务偏离及技术偏离）”中注明“不接受”字，招标人将视之为主动弃标。</w:t>
      </w:r>
    </w:p>
    <w:p w14:paraId="5107C20E">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其余未尽事宜，均按合同约定。</w:t>
      </w:r>
    </w:p>
    <w:p w14:paraId="3C1903A0">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5.要求招标人或相关合同签订单位提供的配合，在标书文件中说明。</w:t>
      </w:r>
    </w:p>
    <w:p w14:paraId="4FDA7A2B">
      <w:pPr>
        <w:pStyle w:val="9"/>
        <w:spacing w:line="360" w:lineRule="auto"/>
        <w:rPr>
          <w:rFonts w:hint="eastAsia" w:ascii="黑体" w:eastAsia="黑体"/>
          <w:b/>
          <w:bCs/>
          <w:sz w:val="28"/>
        </w:rPr>
      </w:pPr>
      <w:r>
        <w:rPr>
          <w:rFonts w:hint="eastAsia" w:ascii="黑体" w:eastAsia="黑体"/>
          <w:b/>
          <w:bCs/>
          <w:sz w:val="28"/>
        </w:rPr>
        <w:t>八、投标、开标、评标</w:t>
      </w:r>
    </w:p>
    <w:p w14:paraId="04A12589">
      <w:pPr>
        <w:pStyle w:val="9"/>
        <w:spacing w:line="360" w:lineRule="auto"/>
        <w:ind w:firstLine="420" w:firstLineChars="200"/>
        <w:rPr>
          <w:rFonts w:hint="eastAsia"/>
        </w:rPr>
      </w:pPr>
      <w:r>
        <w:rPr>
          <w:rFonts w:hint="eastAsia"/>
        </w:rPr>
        <w:t>1.开标</w:t>
      </w:r>
    </w:p>
    <w:p w14:paraId="241D9E54">
      <w:pPr>
        <w:pStyle w:val="9"/>
        <w:spacing w:line="360" w:lineRule="auto"/>
        <w:ind w:firstLine="420" w:firstLineChars="200"/>
        <w:rPr>
          <w:rFonts w:hint="eastAsia" w:hAnsi="Courier New" w:eastAsia="宋体" w:cs="Times New Roman"/>
        </w:rPr>
      </w:pPr>
      <w:r>
        <w:rPr>
          <w:rFonts w:hint="eastAsia"/>
        </w:rPr>
        <w:t>所有报价货币单位均为：</w:t>
      </w:r>
      <w:r>
        <w:rPr>
          <w:rFonts w:hint="eastAsia" w:hAnsi="Courier New" w:eastAsia="宋体" w:cs="Times New Roman"/>
          <w:lang w:val="en-US" w:eastAsia="zh-CN"/>
        </w:rPr>
        <w:t>万</w:t>
      </w:r>
      <w:r>
        <w:rPr>
          <w:rFonts w:hint="eastAsia" w:hAnsi="Courier New" w:eastAsia="宋体" w:cs="Times New Roman"/>
        </w:rPr>
        <w:t>元（人民币</w:t>
      </w:r>
      <w:r>
        <w:rPr>
          <w:rFonts w:hint="eastAsia" w:hAnsi="Courier New" w:eastAsia="宋体" w:cs="Times New Roman"/>
          <w:lang w:eastAsia="zh-CN"/>
        </w:rPr>
        <w:t>，</w:t>
      </w:r>
      <w:r>
        <w:rPr>
          <w:rFonts w:hint="eastAsia" w:hAnsi="Courier New" w:eastAsia="宋体" w:cs="Times New Roman"/>
          <w:lang w:val="en-US" w:eastAsia="zh-CN"/>
        </w:rPr>
        <w:t>含税</w:t>
      </w:r>
      <w:r>
        <w:rPr>
          <w:rFonts w:hint="eastAsia" w:hAnsi="Courier New" w:eastAsia="宋体" w:cs="Times New Roman"/>
        </w:rPr>
        <w:t>）。</w:t>
      </w:r>
    </w:p>
    <w:p w14:paraId="2997D0F1">
      <w:pPr>
        <w:pStyle w:val="9"/>
        <w:numPr>
          <w:ilvl w:val="0"/>
          <w:numId w:val="2"/>
        </w:numPr>
        <w:spacing w:line="360" w:lineRule="auto"/>
        <w:ind w:firstLine="420" w:firstLineChars="200"/>
        <w:rPr>
          <w:rFonts w:hint="default" w:hAnsi="宋体" w:cs="宋体"/>
          <w:sz w:val="21"/>
          <w:szCs w:val="21"/>
          <w:highlight w:val="yellow"/>
          <w:lang w:val="en-US" w:eastAsia="zh-CN"/>
        </w:rPr>
      </w:pPr>
      <w:r>
        <w:rPr>
          <w:rFonts w:hint="eastAsia" w:hAnsi="宋体" w:cs="宋体"/>
          <w:sz w:val="21"/>
          <w:szCs w:val="21"/>
          <w:highlight w:val="yellow"/>
          <w:lang w:val="en-US" w:eastAsia="zh-CN"/>
        </w:rPr>
        <w:t xml:space="preserve">投标限价：129.6637万元，含税；税率：13%    </w:t>
      </w:r>
      <w:r>
        <w:rPr>
          <w:rFonts w:hint="eastAsia" w:hAnsi="Courier New" w:eastAsia="宋体" w:cs="Times New Roman"/>
          <w:highlight w:val="yellow"/>
          <w:lang w:val="en-US" w:eastAsia="zh-CN"/>
        </w:rPr>
        <w:t>产量：2025年全年目标产量4.61万辆。</w:t>
      </w:r>
    </w:p>
    <w:p w14:paraId="5984A447">
      <w:pPr>
        <w:pStyle w:val="9"/>
        <w:spacing w:line="360" w:lineRule="auto"/>
        <w:ind w:firstLine="420" w:firstLineChars="200"/>
        <w:rPr>
          <w:rFonts w:hint="eastAsia" w:hAnsi="Courier New" w:eastAsia="宋体" w:cs="Times New Roman"/>
        </w:rPr>
      </w:pPr>
    </w:p>
    <w:p w14:paraId="60D3CDC3">
      <w:pPr>
        <w:pStyle w:val="9"/>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投标文件的澄清</w:t>
      </w:r>
    </w:p>
    <w:p w14:paraId="4A644242">
      <w:pPr>
        <w:pStyle w:val="9"/>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3DEDF8DF">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51A1991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0A8BD0CA">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3.2.</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B443519">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2EF23B4">
      <w:pPr>
        <w:pStyle w:val="15"/>
        <w:keepNext w:val="0"/>
        <w:keepLines w:val="0"/>
        <w:widowControl w:val="0"/>
        <w:numPr>
          <w:ilvl w:val="0"/>
          <w:numId w:val="4"/>
        </w:numPr>
        <w:suppressLineNumbers w:val="0"/>
        <w:spacing w:before="0" w:beforeAutospacing="0" w:after="0" w:afterAutospacing="0" w:line="360" w:lineRule="auto"/>
        <w:ind w:left="0" w:right="0"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p w14:paraId="7620941C">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bidi="ar"/>
        </w:rPr>
        <w:t>4.1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69971C3D">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hAnsi="宋体" w:eastAsia="宋体" w:cs="宋体"/>
          <w:sz w:val="21"/>
          <w:szCs w:val="21"/>
          <w:highlight w:val="none"/>
          <w:lang w:eastAsia="zh-CN"/>
        </w:rPr>
      </w:pPr>
      <w:r>
        <w:rPr>
          <w:rFonts w:hint="eastAsia" w:ascii="宋体" w:hAnsi="宋体" w:eastAsia="宋体" w:cs="宋体"/>
          <w:kern w:val="2"/>
          <w:sz w:val="21"/>
          <w:szCs w:val="21"/>
          <w:highlight w:val="none"/>
          <w:lang w:eastAsia="zh-CN" w:bidi="ar"/>
        </w:rPr>
        <w:t>4.</w:t>
      </w:r>
      <w:r>
        <w:rPr>
          <w:rFonts w:hint="eastAsia" w:ascii="宋体" w:hAnsi="宋体" w:eastAsia="宋体" w:cs="宋体"/>
          <w:kern w:val="2"/>
          <w:sz w:val="21"/>
          <w:szCs w:val="21"/>
          <w:highlight w:val="none"/>
          <w:lang w:val="en-US" w:eastAsia="zh-CN" w:bidi="ar"/>
        </w:rPr>
        <w:t>2商务标开标，专家审核推荐入围单位</w:t>
      </w:r>
      <w:r>
        <w:rPr>
          <w:rFonts w:hint="eastAsia" w:hAnsi="宋体" w:eastAsia="宋体" w:cs="宋体"/>
          <w:sz w:val="21"/>
          <w:szCs w:val="21"/>
          <w:highlight w:val="none"/>
          <w:lang w:eastAsia="zh-CN"/>
        </w:rPr>
        <w:t>。</w:t>
      </w:r>
    </w:p>
    <w:p w14:paraId="73D3869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color w:val="auto"/>
          <w:kern w:val="2"/>
          <w:sz w:val="21"/>
          <w:szCs w:val="21"/>
          <w:highlight w:val="none"/>
          <w:lang w:eastAsia="zh-CN" w:bidi="ar"/>
        </w:rPr>
        <w:t>4.</w:t>
      </w:r>
      <w:r>
        <w:rPr>
          <w:rFonts w:hint="eastAsia" w:ascii="宋体" w:hAnsi="宋体" w:eastAsia="宋体" w:cs="宋体"/>
          <w:color w:val="auto"/>
          <w:kern w:val="2"/>
          <w:sz w:val="21"/>
          <w:szCs w:val="21"/>
          <w:highlight w:val="none"/>
          <w:lang w:val="en-US" w:eastAsia="zh-CN" w:bidi="ar"/>
        </w:rPr>
        <w:t>3报主管领导审核。</w:t>
      </w:r>
    </w:p>
    <w:p w14:paraId="5B08436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w:t>
      </w:r>
    </w:p>
    <w:p w14:paraId="36118E64">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黑体" w:eastAsia="黑体"/>
          <w:b/>
          <w:bCs/>
          <w:sz w:val="28"/>
        </w:rPr>
      </w:pPr>
      <w:r>
        <w:rPr>
          <w:rFonts w:hint="eastAsia" w:ascii="宋体" w:hAnsi="宋体" w:eastAsia="宋体" w:cs="宋体"/>
          <w:b/>
          <w:bCs/>
          <w:kern w:val="2"/>
          <w:sz w:val="21"/>
          <w:szCs w:val="21"/>
          <w:lang w:val="en-US" w:eastAsia="zh-CN" w:bidi="ar"/>
        </w:rPr>
        <w:t>评标原则为技术评议入围之后，原则上合理最低价中标。</w:t>
      </w:r>
    </w:p>
    <w:p w14:paraId="08BD75B1">
      <w:pPr>
        <w:pStyle w:val="9"/>
        <w:spacing w:line="360" w:lineRule="auto"/>
        <w:rPr>
          <w:rFonts w:hint="eastAsia" w:ascii="黑体" w:eastAsia="黑体"/>
          <w:b/>
          <w:bCs/>
          <w:sz w:val="28"/>
        </w:rPr>
      </w:pPr>
      <w:r>
        <w:rPr>
          <w:rFonts w:hint="eastAsia" w:ascii="黑体" w:eastAsia="黑体"/>
          <w:b/>
          <w:bCs/>
          <w:sz w:val="28"/>
        </w:rPr>
        <w:t>九、合同签订</w:t>
      </w:r>
    </w:p>
    <w:p w14:paraId="09ABB03E">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0DF2F34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06374D02">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73D50F38">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5BAFFCE4">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17B2DDD5">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732888A0">
      <w:pPr>
        <w:pStyle w:val="9"/>
        <w:spacing w:line="360" w:lineRule="auto"/>
        <w:rPr>
          <w:rFonts w:hint="eastAsia" w:ascii="黑体" w:eastAsia="黑体"/>
          <w:b/>
          <w:bCs/>
          <w:sz w:val="28"/>
        </w:rPr>
      </w:pPr>
      <w:r>
        <w:rPr>
          <w:rFonts w:hint="eastAsia" w:ascii="黑体" w:eastAsia="黑体"/>
          <w:b/>
          <w:bCs/>
          <w:sz w:val="28"/>
        </w:rPr>
        <w:t>十、废标及终止招标</w:t>
      </w:r>
    </w:p>
    <w:p w14:paraId="229776F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11CFF2D">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1848337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1042CC9D">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4C491F8E">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77C1A76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6295FA77">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37A52797">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5E923AD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1994B26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297947F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6CAA593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416E4440">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023813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171B5B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57F926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71BBE0D">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7EF097FD">
      <w:pPr>
        <w:pStyle w:val="9"/>
        <w:spacing w:line="360" w:lineRule="auto"/>
        <w:rPr>
          <w:rFonts w:ascii="黑体" w:eastAsia="黑体"/>
          <w:b/>
          <w:bCs/>
          <w:sz w:val="28"/>
        </w:rPr>
      </w:pPr>
      <w:r>
        <w:rPr>
          <w:rFonts w:hint="eastAsia" w:ascii="黑体" w:eastAsia="黑体"/>
          <w:b/>
          <w:bCs/>
          <w:sz w:val="28"/>
        </w:rPr>
        <w:t>十一、中标人瑕疵滞后发现的处理原则</w:t>
      </w:r>
    </w:p>
    <w:p w14:paraId="085BF982">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049211">
      <w:pPr>
        <w:pStyle w:val="2"/>
        <w:numPr>
          <w:ilvl w:val="0"/>
          <w:numId w:val="0"/>
        </w:numPr>
        <w:ind w:leftChars="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十二、保证金不予退还情景</w:t>
      </w:r>
    </w:p>
    <w:p w14:paraId="4A43791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0C4527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6ABBAE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0C872EF7">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797D4053">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2DD6AF96">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十三</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项目基本标准及基本要求</w:t>
      </w:r>
    </w:p>
    <w:p w14:paraId="4D50AF7E">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见本招标文件技术及质量保证协议。</w:t>
      </w:r>
    </w:p>
    <w:p w14:paraId="1F8BC778">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lang w:val="en-US" w:eastAsia="zh-CN"/>
        </w:rPr>
      </w:pPr>
      <w:r>
        <w:rPr>
          <w:rFonts w:hint="eastAsia" w:hAnsi="宋体" w:eastAsia="宋体" w:cs="宋体"/>
          <w:b/>
          <w:bCs/>
          <w:sz w:val="28"/>
          <w:szCs w:val="28"/>
          <w:highlight w:val="none"/>
          <w:lang w:val="en-US" w:eastAsia="zh-CN"/>
        </w:rPr>
        <w:t>十四、</w:t>
      </w:r>
      <w:r>
        <w:rPr>
          <w:rFonts w:hint="eastAsia" w:ascii="宋体" w:hAnsi="宋体" w:eastAsia="宋体" w:cs="宋体"/>
          <w:b/>
          <w:bCs/>
          <w:sz w:val="28"/>
          <w:szCs w:val="28"/>
          <w:highlight w:val="none"/>
          <w:lang w:val="en-US" w:eastAsia="zh-CN"/>
        </w:rPr>
        <w:t>解释权</w:t>
      </w:r>
    </w:p>
    <w:p w14:paraId="278C15C7">
      <w:pPr>
        <w:pStyle w:val="9"/>
        <w:numPr>
          <w:ilvl w:val="0"/>
          <w:numId w:val="0"/>
        </w:numPr>
        <w:spacing w:line="360" w:lineRule="auto"/>
        <w:ind w:left="0" w:leftChars="0" w:firstLine="420" w:firstLineChars="200"/>
        <w:rPr>
          <w:rFonts w:hint="eastAsia" w:eastAsia="黑体"/>
          <w:b/>
          <w:bCs/>
          <w:sz w:val="36"/>
          <w:szCs w:val="36"/>
        </w:rPr>
      </w:pPr>
      <w:r>
        <w:rPr>
          <w:rFonts w:hint="eastAsia" w:hAnsi="Courier New" w:eastAsia="宋体" w:cs="Times New Roman"/>
          <w:highlight w:val="none"/>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2E43F2CE">
      <w:pPr>
        <w:pStyle w:val="9"/>
        <w:numPr>
          <w:ilvl w:val="0"/>
          <w:numId w:val="0"/>
        </w:numPr>
        <w:spacing w:line="360" w:lineRule="auto"/>
        <w:rPr>
          <w:rFonts w:hint="eastAsia" w:ascii="宋体" w:hAnsi="宋体" w:eastAsia="宋体" w:cs="宋体"/>
          <w:b/>
          <w:sz w:val="21"/>
          <w:szCs w:val="21"/>
          <w:highlight w:val="none"/>
        </w:rPr>
      </w:pPr>
    </w:p>
    <w:p w14:paraId="24F86C0D">
      <w:pPr>
        <w:pStyle w:val="9"/>
        <w:spacing w:line="360" w:lineRule="auto"/>
        <w:rPr>
          <w:rFonts w:hint="eastAsia" w:ascii="宋体" w:hAnsi="Courier New" w:eastAsia="宋体" w:cs="Times New Roman"/>
          <w:highlight w:val="none"/>
          <w:lang w:val="en-US" w:eastAsia="zh-CN"/>
        </w:rPr>
      </w:pPr>
    </w:p>
    <w:p w14:paraId="00F4746A">
      <w:pPr>
        <w:pStyle w:val="9"/>
        <w:spacing w:line="360" w:lineRule="auto"/>
        <w:rPr>
          <w:rFonts w:hint="eastAsia" w:ascii="宋体" w:hAnsi="Courier New" w:eastAsia="宋体" w:cs="Times New Roman"/>
          <w:highlight w:val="none"/>
          <w:lang w:val="en-US" w:eastAsia="zh-CN"/>
        </w:rPr>
      </w:pPr>
    </w:p>
    <w:p w14:paraId="26C4335B">
      <w:pPr>
        <w:pStyle w:val="9"/>
        <w:spacing w:line="360" w:lineRule="auto"/>
        <w:rPr>
          <w:rFonts w:hint="eastAsia" w:ascii="宋体" w:hAnsi="Courier New" w:eastAsia="宋体" w:cs="Times New Roman"/>
          <w:highlight w:val="none"/>
          <w:lang w:val="en-US" w:eastAsia="zh-CN"/>
        </w:rPr>
      </w:pPr>
    </w:p>
    <w:p w14:paraId="187414E6">
      <w:pPr>
        <w:pStyle w:val="9"/>
        <w:spacing w:line="360" w:lineRule="auto"/>
        <w:rPr>
          <w:rFonts w:hint="eastAsia" w:ascii="宋体" w:hAnsi="Courier New" w:eastAsia="宋体" w:cs="Times New Roman"/>
          <w:highlight w:val="none"/>
          <w:lang w:val="en-US" w:eastAsia="zh-CN"/>
        </w:rPr>
      </w:pPr>
    </w:p>
    <w:p w14:paraId="610E0CF5">
      <w:pPr>
        <w:pStyle w:val="9"/>
        <w:spacing w:line="360" w:lineRule="auto"/>
        <w:rPr>
          <w:rFonts w:hint="eastAsia" w:ascii="宋体" w:hAnsi="Courier New" w:eastAsia="宋体" w:cs="Times New Roman"/>
          <w:highlight w:val="none"/>
          <w:lang w:val="en-US" w:eastAsia="zh-CN"/>
        </w:rPr>
      </w:pPr>
    </w:p>
    <w:p w14:paraId="10E33869">
      <w:pPr>
        <w:pStyle w:val="9"/>
        <w:spacing w:line="360" w:lineRule="auto"/>
        <w:rPr>
          <w:rFonts w:hint="eastAsia" w:ascii="宋体" w:hAnsi="Courier New" w:eastAsia="宋体" w:cs="Times New Roman"/>
          <w:highlight w:val="none"/>
          <w:lang w:val="en-US" w:eastAsia="zh-CN"/>
        </w:rPr>
      </w:pPr>
    </w:p>
    <w:p w14:paraId="1CEAF173">
      <w:pPr>
        <w:pStyle w:val="9"/>
        <w:spacing w:line="360" w:lineRule="auto"/>
        <w:rPr>
          <w:rFonts w:hint="eastAsia" w:ascii="宋体" w:hAnsi="Courier New" w:eastAsia="宋体" w:cs="Times New Roman"/>
          <w:highlight w:val="none"/>
          <w:lang w:val="en-US" w:eastAsia="zh-CN"/>
        </w:rPr>
      </w:pPr>
    </w:p>
    <w:p w14:paraId="1ECF2FF3">
      <w:pPr>
        <w:pStyle w:val="9"/>
        <w:spacing w:line="360" w:lineRule="auto"/>
        <w:rPr>
          <w:rFonts w:hint="eastAsia" w:ascii="宋体" w:hAnsi="Courier New" w:eastAsia="宋体" w:cs="Times New Roman"/>
          <w:highlight w:val="none"/>
          <w:lang w:val="en-US" w:eastAsia="zh-CN"/>
        </w:rPr>
      </w:pPr>
    </w:p>
    <w:p w14:paraId="7831A676">
      <w:pPr>
        <w:jc w:val="center"/>
        <w:rPr>
          <w:rFonts w:hint="eastAsia" w:ascii="宋体" w:hAnsi="宋体"/>
          <w:sz w:val="44"/>
          <w:szCs w:val="44"/>
          <w:highlight w:val="none"/>
        </w:rPr>
      </w:pPr>
    </w:p>
    <w:p w14:paraId="66538824">
      <w:pPr>
        <w:jc w:val="center"/>
        <w:rPr>
          <w:rFonts w:hint="eastAsia" w:ascii="宋体" w:hAnsi="宋体"/>
          <w:sz w:val="44"/>
          <w:szCs w:val="44"/>
          <w:highlight w:val="none"/>
        </w:rPr>
      </w:pPr>
    </w:p>
    <w:p w14:paraId="711A5331">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7ED9565A">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599AC1B6">
      <w:pPr>
        <w:jc w:val="center"/>
        <w:rPr>
          <w:rFonts w:hint="eastAsia" w:ascii="宋体" w:hAnsi="宋体"/>
          <w:sz w:val="30"/>
          <w:szCs w:val="30"/>
          <w:highlight w:val="none"/>
          <w:lang w:val="en-US" w:eastAsia="zh-CN"/>
        </w:rPr>
      </w:pPr>
    </w:p>
    <w:p w14:paraId="4F6B95DA">
      <w:pPr>
        <w:ind w:right="280"/>
        <w:jc w:val="center"/>
        <w:rPr>
          <w:rFonts w:hint="default"/>
          <w:sz w:val="28"/>
          <w:szCs w:val="28"/>
          <w:highlight w:val="none"/>
          <w:lang w:val="en-US"/>
        </w:rPr>
      </w:pPr>
      <w:r>
        <w:rPr>
          <w:rFonts w:hint="eastAsia" w:ascii="宋体" w:hAnsi="宋体" w:cs="宋体"/>
          <w:sz w:val="72"/>
          <w:szCs w:val="72"/>
          <w:highlight w:val="none"/>
          <w:lang w:val="en-US" w:eastAsia="zh-CN"/>
        </w:rPr>
        <w:t>技术标文件</w:t>
      </w:r>
    </w:p>
    <w:p w14:paraId="482A8D42">
      <w:pPr>
        <w:jc w:val="center"/>
        <w:rPr>
          <w:rFonts w:hint="eastAsia" w:ascii="宋体" w:hAnsi="宋体"/>
          <w:sz w:val="30"/>
          <w:szCs w:val="30"/>
          <w:highlight w:val="none"/>
        </w:rPr>
      </w:pPr>
    </w:p>
    <w:p w14:paraId="62B680FA">
      <w:pPr>
        <w:jc w:val="center"/>
        <w:rPr>
          <w:rFonts w:hint="eastAsia" w:ascii="宋体" w:hAnsi="宋体"/>
          <w:sz w:val="30"/>
          <w:szCs w:val="30"/>
          <w:highlight w:val="none"/>
        </w:rPr>
      </w:pPr>
    </w:p>
    <w:p w14:paraId="44D4D737">
      <w:pPr>
        <w:jc w:val="center"/>
        <w:rPr>
          <w:rFonts w:hint="eastAsia" w:ascii="宋体" w:hAnsi="宋体"/>
          <w:sz w:val="30"/>
          <w:szCs w:val="30"/>
          <w:highlight w:val="none"/>
        </w:rPr>
      </w:pPr>
    </w:p>
    <w:p w14:paraId="32BC17C4">
      <w:pPr>
        <w:jc w:val="center"/>
        <w:rPr>
          <w:rFonts w:hint="eastAsia" w:ascii="宋体" w:hAnsi="宋体"/>
          <w:sz w:val="30"/>
          <w:szCs w:val="30"/>
          <w:highlight w:val="none"/>
        </w:rPr>
      </w:pPr>
    </w:p>
    <w:p w14:paraId="3E9DB923">
      <w:pPr>
        <w:jc w:val="center"/>
        <w:rPr>
          <w:rFonts w:hint="eastAsia"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整车聚脲喷涂项目</w:t>
      </w:r>
    </w:p>
    <w:p w14:paraId="0C8E9625">
      <w:pPr>
        <w:pStyle w:val="2"/>
        <w:rPr>
          <w:rFonts w:hint="default"/>
          <w:lang w:val="en-US" w:eastAsia="zh-CN"/>
        </w:rPr>
      </w:pPr>
      <w:r>
        <w:rPr>
          <w:rFonts w:hint="eastAsia" w:ascii="宋体" w:hAnsi="宋体"/>
          <w:b/>
          <w:bCs/>
          <w:sz w:val="32"/>
          <w:szCs w:val="32"/>
          <w:highlight w:val="none"/>
          <w:lang w:val="en-US" w:eastAsia="zh-CN"/>
        </w:rPr>
        <w:t>项目编号：FSCZB2025110112</w:t>
      </w:r>
    </w:p>
    <w:p w14:paraId="6356A2DA">
      <w:pPr>
        <w:jc w:val="center"/>
        <w:rPr>
          <w:rFonts w:hint="eastAsia" w:ascii="宋体" w:hAnsi="宋体"/>
          <w:sz w:val="30"/>
          <w:szCs w:val="30"/>
          <w:highlight w:val="none"/>
          <w:lang w:val="en-US" w:eastAsia="zh-CN"/>
        </w:rPr>
      </w:pPr>
    </w:p>
    <w:p w14:paraId="7E327070">
      <w:pPr>
        <w:jc w:val="center"/>
        <w:rPr>
          <w:rFonts w:hint="eastAsia" w:ascii="宋体" w:hAnsi="宋体"/>
          <w:sz w:val="30"/>
          <w:szCs w:val="30"/>
          <w:highlight w:val="none"/>
        </w:rPr>
      </w:pPr>
    </w:p>
    <w:p w14:paraId="0EE697BF">
      <w:pPr>
        <w:jc w:val="center"/>
        <w:rPr>
          <w:rFonts w:hint="eastAsia" w:ascii="宋体" w:hAnsi="宋体"/>
          <w:sz w:val="30"/>
          <w:szCs w:val="30"/>
          <w:highlight w:val="none"/>
        </w:rPr>
      </w:pPr>
    </w:p>
    <w:p w14:paraId="7A48A6FE">
      <w:pPr>
        <w:pStyle w:val="2"/>
        <w:rPr>
          <w:rFonts w:hint="eastAsia" w:ascii="宋体" w:hAnsi="宋体"/>
          <w:sz w:val="30"/>
          <w:szCs w:val="30"/>
          <w:highlight w:val="none"/>
        </w:rPr>
      </w:pPr>
    </w:p>
    <w:p w14:paraId="3A75572D">
      <w:pPr>
        <w:rPr>
          <w:rFonts w:hint="eastAsia" w:ascii="宋体" w:hAnsi="宋体"/>
          <w:sz w:val="30"/>
          <w:szCs w:val="30"/>
          <w:highlight w:val="none"/>
        </w:rPr>
      </w:pPr>
    </w:p>
    <w:p w14:paraId="2CE8B898">
      <w:pPr>
        <w:pStyle w:val="2"/>
        <w:rPr>
          <w:rFonts w:hint="eastAsia"/>
        </w:rPr>
      </w:pPr>
    </w:p>
    <w:p w14:paraId="51A8A43F">
      <w:pPr>
        <w:jc w:val="center"/>
        <w:rPr>
          <w:rFonts w:hint="eastAsia" w:ascii="宋体" w:hAnsi="宋体"/>
          <w:sz w:val="30"/>
          <w:szCs w:val="30"/>
          <w:highlight w:val="none"/>
        </w:rPr>
      </w:pPr>
    </w:p>
    <w:p w14:paraId="7C364E00">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6E802A19">
      <w:pPr>
        <w:jc w:val="center"/>
        <w:rPr>
          <w:rFonts w:hint="eastAsia" w:ascii="宋体" w:hAnsi="宋体"/>
          <w:b/>
          <w:bCs/>
          <w:sz w:val="30"/>
          <w:szCs w:val="30"/>
          <w:highlight w:val="none"/>
        </w:rPr>
        <w:sectPr>
          <w:headerReference r:id="rId7" w:type="first"/>
          <w:headerReference r:id="rId6" w:type="default"/>
          <w:footerReference r:id="rId8"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11</w:t>
      </w:r>
      <w:r>
        <w:rPr>
          <w:rFonts w:hint="eastAsia" w:ascii="宋体" w:hAnsi="宋体"/>
          <w:b/>
          <w:bCs/>
          <w:sz w:val="30"/>
          <w:szCs w:val="30"/>
          <w:highlight w:val="none"/>
        </w:rPr>
        <w:t>月</w:t>
      </w:r>
    </w:p>
    <w:p w14:paraId="355E1B70">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090F8C74">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739FE55A">
      <w:pPr>
        <w:tabs>
          <w:tab w:val="left" w:pos="3240"/>
        </w:tabs>
        <w:spacing w:line="480" w:lineRule="auto"/>
        <w:rPr>
          <w:rFonts w:hint="eastAsia" w:ascii="宋体" w:hAnsi="宋体" w:eastAsia="宋体" w:cs="宋体"/>
          <w:b/>
          <w:bCs/>
          <w:sz w:val="24"/>
          <w:szCs w:val="24"/>
          <w:highlight w:val="none"/>
        </w:rPr>
      </w:pPr>
    </w:p>
    <w:p w14:paraId="1B14D366">
      <w:pPr>
        <w:tabs>
          <w:tab w:val="left" w:pos="3240"/>
        </w:tabs>
        <w:spacing w:line="480" w:lineRule="auto"/>
        <w:rPr>
          <w:rFonts w:hint="eastAsia" w:ascii="宋体" w:hAnsi="宋体" w:eastAsia="宋体" w:cs="宋体"/>
          <w:b/>
          <w:bCs/>
          <w:sz w:val="24"/>
          <w:szCs w:val="24"/>
          <w:highlight w:val="none"/>
        </w:rPr>
      </w:pPr>
    </w:p>
    <w:p w14:paraId="33C4B45F">
      <w:pPr>
        <w:pStyle w:val="13"/>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24"/>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7BA028D3">
      <w:pPr>
        <w:pStyle w:val="13"/>
        <w:rPr>
          <w:rFonts w:hint="eastAsia" w:ascii="宋体" w:hAnsi="宋体" w:eastAsia="宋体" w:cs="宋体"/>
          <w:sz w:val="24"/>
          <w:szCs w:val="24"/>
          <w:highlight w:val="none"/>
        </w:rPr>
      </w:pPr>
    </w:p>
    <w:p w14:paraId="3DE8E514">
      <w:pPr>
        <w:pStyle w:val="1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2D161616">
      <w:pPr>
        <w:pStyle w:val="13"/>
        <w:rPr>
          <w:rFonts w:hint="eastAsia" w:ascii="宋体" w:hAnsi="宋体" w:eastAsia="宋体" w:cs="宋体"/>
          <w:sz w:val="24"/>
          <w:szCs w:val="24"/>
          <w:highlight w:val="none"/>
        </w:rPr>
      </w:pPr>
    </w:p>
    <w:p w14:paraId="4A500A80">
      <w:pPr>
        <w:pStyle w:val="13"/>
        <w:rPr>
          <w:rFonts w:hint="eastAsia" w:ascii="宋体" w:hAnsi="宋体" w:eastAsia="宋体" w:cs="宋体"/>
          <w:sz w:val="24"/>
          <w:szCs w:val="24"/>
          <w:highlight w:val="none"/>
          <w:lang w:eastAsia="zh-CN"/>
        </w:rPr>
      </w:pPr>
    </w:p>
    <w:p w14:paraId="5408F84A">
      <w:pPr>
        <w:pStyle w:val="13"/>
        <w:rPr>
          <w:rFonts w:hint="eastAsia" w:ascii="宋体" w:hAnsi="宋体" w:eastAsia="宋体" w:cs="宋体"/>
          <w:sz w:val="24"/>
          <w:szCs w:val="24"/>
          <w:highlight w:val="none"/>
          <w:lang w:eastAsia="zh-CN"/>
        </w:rPr>
      </w:pPr>
    </w:p>
    <w:p w14:paraId="1987113A">
      <w:pPr>
        <w:pStyle w:val="9"/>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6287EA18">
      <w:pPr>
        <w:pStyle w:val="9"/>
        <w:spacing w:line="360" w:lineRule="auto"/>
        <w:jc w:val="center"/>
        <w:rPr>
          <w:rFonts w:hint="eastAsia" w:ascii="宋体" w:hAnsi="宋体" w:eastAsia="宋体" w:cs="宋体"/>
          <w:sz w:val="24"/>
          <w:szCs w:val="24"/>
          <w:highlight w:val="none"/>
        </w:rPr>
      </w:pPr>
    </w:p>
    <w:p w14:paraId="40AF845E">
      <w:pPr>
        <w:pStyle w:val="9"/>
        <w:spacing w:line="360" w:lineRule="auto"/>
        <w:jc w:val="center"/>
        <w:rPr>
          <w:rFonts w:hint="eastAsia" w:ascii="宋体" w:hAnsi="宋体" w:eastAsia="宋体" w:cs="宋体"/>
          <w:sz w:val="24"/>
          <w:szCs w:val="24"/>
          <w:highlight w:val="none"/>
        </w:rPr>
      </w:pPr>
    </w:p>
    <w:p w14:paraId="222E1668">
      <w:pPr>
        <w:pStyle w:val="9"/>
        <w:spacing w:line="360" w:lineRule="auto"/>
        <w:jc w:val="center"/>
        <w:rPr>
          <w:rFonts w:hint="eastAsia" w:ascii="宋体" w:hAnsi="宋体" w:eastAsia="宋体" w:cs="宋体"/>
          <w:sz w:val="24"/>
          <w:szCs w:val="24"/>
          <w:highlight w:val="none"/>
        </w:rPr>
      </w:pPr>
    </w:p>
    <w:p w14:paraId="0C89E5DD">
      <w:pPr>
        <w:pStyle w:val="9"/>
        <w:spacing w:line="360" w:lineRule="auto"/>
        <w:jc w:val="center"/>
        <w:rPr>
          <w:rFonts w:hint="eastAsia" w:ascii="宋体" w:hAnsi="宋体" w:eastAsia="宋体" w:cs="宋体"/>
          <w:sz w:val="24"/>
          <w:szCs w:val="24"/>
          <w:highlight w:val="none"/>
        </w:rPr>
      </w:pPr>
    </w:p>
    <w:p w14:paraId="12F4463D">
      <w:pPr>
        <w:pStyle w:val="9"/>
        <w:spacing w:line="360" w:lineRule="auto"/>
        <w:jc w:val="center"/>
        <w:rPr>
          <w:rFonts w:hint="eastAsia" w:ascii="宋体" w:hAnsi="宋体" w:eastAsia="宋体" w:cs="宋体"/>
          <w:sz w:val="24"/>
          <w:szCs w:val="24"/>
          <w:highlight w:val="none"/>
        </w:rPr>
      </w:pPr>
    </w:p>
    <w:p w14:paraId="71EB00CE">
      <w:pPr>
        <w:pStyle w:val="9"/>
        <w:spacing w:line="360" w:lineRule="auto"/>
        <w:jc w:val="center"/>
        <w:rPr>
          <w:rFonts w:hint="eastAsia" w:ascii="宋体" w:hAnsi="宋体" w:eastAsia="宋体" w:cs="宋体"/>
          <w:sz w:val="24"/>
          <w:szCs w:val="24"/>
          <w:highlight w:val="none"/>
        </w:rPr>
      </w:pPr>
    </w:p>
    <w:p w14:paraId="099AD439">
      <w:pPr>
        <w:pStyle w:val="9"/>
        <w:spacing w:line="360" w:lineRule="auto"/>
        <w:jc w:val="center"/>
        <w:rPr>
          <w:rFonts w:hint="eastAsia" w:ascii="宋体" w:hAnsi="宋体" w:eastAsia="宋体" w:cs="宋体"/>
          <w:sz w:val="24"/>
          <w:szCs w:val="24"/>
          <w:highlight w:val="none"/>
        </w:rPr>
      </w:pPr>
    </w:p>
    <w:p w14:paraId="1F6FFAAA">
      <w:pPr>
        <w:pStyle w:val="9"/>
        <w:spacing w:line="360" w:lineRule="auto"/>
        <w:jc w:val="center"/>
        <w:rPr>
          <w:rFonts w:hint="eastAsia" w:ascii="宋体" w:hAnsi="宋体" w:eastAsia="宋体" w:cs="宋体"/>
          <w:sz w:val="24"/>
          <w:szCs w:val="24"/>
          <w:highlight w:val="none"/>
        </w:rPr>
      </w:pPr>
    </w:p>
    <w:p w14:paraId="73660DCB">
      <w:pPr>
        <w:pStyle w:val="9"/>
        <w:spacing w:line="360" w:lineRule="auto"/>
        <w:jc w:val="center"/>
        <w:rPr>
          <w:rFonts w:hint="eastAsia" w:ascii="宋体" w:hAnsi="宋体" w:eastAsia="宋体" w:cs="宋体"/>
          <w:sz w:val="24"/>
          <w:szCs w:val="24"/>
          <w:highlight w:val="none"/>
        </w:rPr>
      </w:pPr>
    </w:p>
    <w:p w14:paraId="4F072F46">
      <w:pPr>
        <w:pStyle w:val="9"/>
        <w:spacing w:line="360" w:lineRule="auto"/>
        <w:jc w:val="center"/>
        <w:rPr>
          <w:rFonts w:hint="eastAsia" w:ascii="宋体" w:hAnsi="宋体" w:eastAsia="宋体" w:cs="宋体"/>
          <w:sz w:val="24"/>
          <w:szCs w:val="24"/>
          <w:highlight w:val="none"/>
        </w:rPr>
      </w:pPr>
    </w:p>
    <w:p w14:paraId="15B93868">
      <w:pPr>
        <w:pStyle w:val="9"/>
        <w:spacing w:line="360" w:lineRule="auto"/>
        <w:jc w:val="center"/>
        <w:rPr>
          <w:rFonts w:hint="eastAsia" w:ascii="宋体" w:hAnsi="宋体" w:eastAsia="宋体" w:cs="宋体"/>
          <w:sz w:val="24"/>
          <w:szCs w:val="24"/>
          <w:highlight w:val="none"/>
        </w:rPr>
      </w:pPr>
    </w:p>
    <w:p w14:paraId="04D00651">
      <w:pPr>
        <w:pStyle w:val="9"/>
        <w:spacing w:line="360" w:lineRule="auto"/>
        <w:jc w:val="center"/>
        <w:rPr>
          <w:rFonts w:hint="eastAsia" w:ascii="宋体" w:hAnsi="宋体" w:eastAsia="宋体" w:cs="宋体"/>
          <w:sz w:val="24"/>
          <w:szCs w:val="24"/>
          <w:highlight w:val="none"/>
        </w:rPr>
      </w:pPr>
    </w:p>
    <w:p w14:paraId="7E4CE0C6">
      <w:pPr>
        <w:pStyle w:val="9"/>
        <w:spacing w:line="360" w:lineRule="auto"/>
        <w:jc w:val="center"/>
        <w:rPr>
          <w:rFonts w:hint="eastAsia" w:ascii="宋体" w:hAnsi="宋体" w:eastAsia="宋体" w:cs="宋体"/>
          <w:sz w:val="24"/>
          <w:szCs w:val="24"/>
          <w:highlight w:val="none"/>
        </w:rPr>
      </w:pPr>
    </w:p>
    <w:p w14:paraId="3B802BAB">
      <w:pPr>
        <w:pStyle w:val="9"/>
        <w:spacing w:line="360" w:lineRule="auto"/>
        <w:jc w:val="center"/>
        <w:rPr>
          <w:rFonts w:hint="eastAsia" w:ascii="宋体" w:hAnsi="宋体" w:eastAsia="宋体" w:cs="宋体"/>
          <w:sz w:val="24"/>
          <w:szCs w:val="24"/>
          <w:highlight w:val="none"/>
        </w:rPr>
      </w:pPr>
    </w:p>
    <w:p w14:paraId="6E755C4F">
      <w:pPr>
        <w:pStyle w:val="9"/>
        <w:spacing w:line="360" w:lineRule="auto"/>
        <w:jc w:val="center"/>
        <w:rPr>
          <w:rFonts w:hint="eastAsia" w:ascii="宋体" w:hAnsi="宋体" w:eastAsia="宋体" w:cs="宋体"/>
          <w:sz w:val="24"/>
          <w:szCs w:val="24"/>
          <w:highlight w:val="none"/>
        </w:rPr>
      </w:pPr>
    </w:p>
    <w:p w14:paraId="73D6D5E5">
      <w:pPr>
        <w:pStyle w:val="9"/>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第一章  招标公告</w:t>
      </w:r>
    </w:p>
    <w:p w14:paraId="298CAA13">
      <w:pPr>
        <w:pStyle w:val="15"/>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sz w:val="44"/>
          <w:szCs w:val="44"/>
          <w:highlight w:val="none"/>
        </w:rPr>
      </w:pPr>
      <w:r>
        <w:rPr>
          <w:rFonts w:hint="eastAsia" w:ascii="黑体" w:hAnsi="宋体" w:eastAsia="黑体" w:cs="黑体"/>
          <w:b/>
          <w:kern w:val="2"/>
          <w:sz w:val="28"/>
          <w:szCs w:val="28"/>
          <w:lang w:val="en-US" w:eastAsia="zh-CN" w:bidi="ar"/>
        </w:rPr>
        <w:t>一</w:t>
      </w:r>
      <w:r>
        <w:rPr>
          <w:rFonts w:hint="default" w:ascii="黑体" w:hAnsi="宋体" w:eastAsia="黑体" w:cs="黑体"/>
          <w:b/>
          <w:kern w:val="2"/>
          <w:sz w:val="28"/>
          <w:szCs w:val="28"/>
          <w:lang w:val="en-US" w:eastAsia="zh-CN" w:bidi="ar"/>
        </w:rPr>
        <w:t>、</w:t>
      </w:r>
      <w:r>
        <w:rPr>
          <w:rFonts w:hint="eastAsia" w:ascii="黑体" w:hAnsi="宋体" w:eastAsia="黑体" w:cs="黑体"/>
          <w:b/>
          <w:kern w:val="2"/>
          <w:sz w:val="28"/>
          <w:szCs w:val="28"/>
          <w:lang w:val="en-US" w:eastAsia="zh-CN" w:bidi="ar"/>
        </w:rPr>
        <w:t>生产管理</w:t>
      </w:r>
    </w:p>
    <w:p w14:paraId="72D6E755">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1生产管理</w:t>
      </w:r>
    </w:p>
    <w:p w14:paraId="5B0895EC">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.1设备操作：</w:t>
      </w:r>
      <w:r>
        <w:rPr>
          <w:rFonts w:hint="eastAsia"/>
          <w:highlight w:val="none"/>
          <w:lang w:val="en-US" w:eastAsia="zh-CN"/>
        </w:rPr>
        <w:t>承包方</w:t>
      </w:r>
      <w:r>
        <w:rPr>
          <w:rFonts w:hint="default"/>
          <w:highlight w:val="none"/>
          <w:lang w:val="en-US" w:eastAsia="zh-CN"/>
        </w:rPr>
        <w:t>设备操作人员必须经过专门培训，并经</w:t>
      </w:r>
      <w:r>
        <w:rPr>
          <w:rFonts w:hint="eastAsia"/>
          <w:highlight w:val="none"/>
          <w:lang w:val="en-US" w:eastAsia="zh-CN"/>
        </w:rPr>
        <w:t>招标方</w:t>
      </w:r>
      <w:r>
        <w:rPr>
          <w:rFonts w:hint="default"/>
          <w:highlight w:val="none"/>
          <w:lang w:val="en-US" w:eastAsia="zh-CN"/>
        </w:rPr>
        <w:t>考评合格后，持证上岗；无证人员不得操作设备</w:t>
      </w:r>
      <w:r>
        <w:rPr>
          <w:rFonts w:hint="eastAsia"/>
          <w:highlight w:val="none"/>
          <w:lang w:val="en-US" w:eastAsia="zh-CN"/>
        </w:rPr>
        <w:t>；</w:t>
      </w:r>
    </w:p>
    <w:p w14:paraId="01981F5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.2产品摆放：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w:t>
      </w:r>
      <w:r>
        <w:rPr>
          <w:rFonts w:hint="eastAsia"/>
          <w:highlight w:val="none"/>
          <w:lang w:val="en-US" w:eastAsia="zh-CN"/>
        </w:rPr>
        <w:t>相关</w:t>
      </w:r>
      <w:r>
        <w:rPr>
          <w:rFonts w:hint="default"/>
          <w:highlight w:val="none"/>
          <w:lang w:val="en-US" w:eastAsia="zh-CN"/>
        </w:rPr>
        <w:t>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w:t>
      </w:r>
      <w:r>
        <w:rPr>
          <w:rFonts w:hint="eastAsia"/>
          <w:highlight w:val="none"/>
          <w:lang w:val="en-US" w:eastAsia="zh-CN"/>
        </w:rPr>
        <w:t>示</w:t>
      </w:r>
      <w:r>
        <w:rPr>
          <w:rFonts w:hint="default"/>
          <w:highlight w:val="none"/>
          <w:lang w:val="en-US" w:eastAsia="zh-CN"/>
        </w:rPr>
        <w:t>规范，且标示卡与实物数量一致</w:t>
      </w:r>
      <w:r>
        <w:rPr>
          <w:rFonts w:hint="eastAsia"/>
          <w:highlight w:val="none"/>
          <w:lang w:val="en-US" w:eastAsia="zh-CN"/>
        </w:rPr>
        <w:t>；</w:t>
      </w:r>
    </w:p>
    <w:p w14:paraId="533E621C">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1</w:t>
      </w:r>
      <w:r>
        <w:rPr>
          <w:rFonts w:hint="default"/>
          <w:highlight w:val="none"/>
          <w:lang w:val="en-US" w:eastAsia="zh-CN"/>
        </w:rPr>
        <w:t>.3因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347DCA21">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1B69C540">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71E6AC5">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4E1EEE9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r>
        <w:rPr>
          <w:rFonts w:hint="eastAsia"/>
          <w:highlight w:val="none"/>
          <w:lang w:val="en-US" w:eastAsia="zh-CN"/>
        </w:rPr>
        <w:t>；承包方应具备特殊情况（如雨雪天气）下保证生产秩序稳定的能力。</w:t>
      </w:r>
    </w:p>
    <w:p w14:paraId="39DFEA8C">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49EB63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.1厂区设备所有权归招标方所有，主要有喷枪、隔膜泵等设备及配套设施等。</w:t>
      </w:r>
    </w:p>
    <w:p w14:paraId="724B6F0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F50A9D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7550100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ADD9DF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p w14:paraId="47A8513A">
      <w:pPr>
        <w:pStyle w:val="9"/>
        <w:spacing w:line="360" w:lineRule="auto"/>
        <w:ind w:firstLine="422" w:firstLineChars="200"/>
        <w:rPr>
          <w:rFonts w:hint="eastAsia" w:hAnsi="Courier New" w:eastAsia="宋体" w:cs="Times New Roman"/>
          <w:b/>
          <w:bCs/>
          <w:highlight w:val="none"/>
        </w:rPr>
      </w:pPr>
      <w:r>
        <w:rPr>
          <w:rFonts w:hint="eastAsia" w:cs="Times New Roman"/>
          <w:b/>
          <w:bCs/>
          <w:highlight w:val="none"/>
          <w:lang w:val="en-US" w:eastAsia="zh-CN"/>
        </w:rPr>
        <w:t>4</w:t>
      </w:r>
      <w:r>
        <w:rPr>
          <w:rFonts w:hint="eastAsia" w:hAnsi="Courier New" w:eastAsia="宋体" w:cs="Times New Roman"/>
          <w:b/>
          <w:bCs/>
          <w:highlight w:val="none"/>
          <w:lang w:val="en-US" w:eastAsia="zh-CN"/>
        </w:rPr>
        <w:t>、</w:t>
      </w:r>
      <w:r>
        <w:rPr>
          <w:rFonts w:hint="eastAsia" w:hAnsi="Courier New" w:eastAsia="宋体" w:cs="Times New Roman"/>
          <w:b/>
          <w:bCs/>
          <w:highlight w:val="none"/>
        </w:rPr>
        <w:t>物料计划</w:t>
      </w:r>
    </w:p>
    <w:p w14:paraId="0671D056">
      <w:pPr>
        <w:pStyle w:val="9"/>
        <w:spacing w:line="360" w:lineRule="auto"/>
        <w:ind w:firstLine="420" w:firstLineChars="200"/>
        <w:rPr>
          <w:rFonts w:hint="eastAsia" w:hAnsi="Courier New" w:eastAsia="宋体" w:cs="Times New Roman"/>
          <w:highlight w:val="none"/>
          <w:lang w:eastAsia="zh-CN"/>
        </w:rPr>
      </w:pPr>
      <w:bookmarkStart w:id="1" w:name="_Hlk118301166"/>
      <w:r>
        <w:rPr>
          <w:rFonts w:hint="eastAsia" w:cs="Times New Roman"/>
          <w:highlight w:val="none"/>
          <w:lang w:val="en-US" w:eastAsia="zh-CN"/>
        </w:rPr>
        <w:t>4</w:t>
      </w:r>
      <w:r>
        <w:rPr>
          <w:rFonts w:hint="eastAsia" w:hAnsi="Courier New" w:eastAsia="宋体" w:cs="Times New Roman"/>
          <w:highlight w:val="none"/>
          <w:lang w:val="en-US" w:eastAsia="zh-CN"/>
        </w:rPr>
        <w:t>.1</w:t>
      </w:r>
      <w:r>
        <w:rPr>
          <w:rFonts w:hint="eastAsia" w:hAnsi="Courier New" w:eastAsia="宋体" w:cs="Times New Roman"/>
          <w:highlight w:val="none"/>
          <w:lang w:eastAsia="zh-CN"/>
        </w:rPr>
        <w:t>招标方</w:t>
      </w:r>
      <w:r>
        <w:rPr>
          <w:rFonts w:hint="eastAsia" w:hAnsi="Courier New" w:eastAsia="宋体" w:cs="Times New Roman"/>
          <w:highlight w:val="none"/>
        </w:rPr>
        <w:t>负责对</w:t>
      </w:r>
      <w:r>
        <w:rPr>
          <w:rFonts w:hint="eastAsia" w:hAnsi="Courier New" w:eastAsia="宋体" w:cs="Times New Roman"/>
          <w:highlight w:val="none"/>
          <w:lang w:eastAsia="zh-CN"/>
        </w:rPr>
        <w:t>承包方</w:t>
      </w:r>
      <w:r>
        <w:rPr>
          <w:rFonts w:hint="eastAsia" w:hAnsi="Courier New" w:eastAsia="宋体" w:cs="Times New Roman"/>
          <w:highlight w:val="none"/>
        </w:rPr>
        <w:t>生产组织监控</w:t>
      </w:r>
      <w:r>
        <w:rPr>
          <w:rFonts w:hint="eastAsia" w:hAnsi="Courier New" w:eastAsia="宋体" w:cs="Times New Roman"/>
          <w:highlight w:val="none"/>
          <w:lang w:eastAsia="zh-CN"/>
        </w:rPr>
        <w:t>。</w:t>
      </w:r>
    </w:p>
    <w:p w14:paraId="0C3D6A5F">
      <w:pPr>
        <w:pStyle w:val="9"/>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.2</w:t>
      </w:r>
      <w:r>
        <w:rPr>
          <w:rFonts w:hint="eastAsia" w:hAnsi="Courier New" w:eastAsia="宋体" w:cs="Times New Roman"/>
          <w:highlight w:val="none"/>
          <w:lang w:eastAsia="zh-CN"/>
        </w:rPr>
        <w:t>承包方</w:t>
      </w:r>
      <w:r>
        <w:rPr>
          <w:rFonts w:hint="eastAsia" w:hAnsi="Courier New" w:eastAsia="宋体" w:cs="Times New Roman"/>
          <w:highlight w:val="none"/>
        </w:rPr>
        <w:t>严格按照</w:t>
      </w:r>
      <w:r>
        <w:rPr>
          <w:rFonts w:hint="eastAsia" w:hAnsi="Courier New" w:eastAsia="宋体" w:cs="Times New Roman"/>
          <w:highlight w:val="none"/>
          <w:lang w:eastAsia="zh-CN"/>
        </w:rPr>
        <w:t>招标方</w:t>
      </w:r>
      <w:r>
        <w:rPr>
          <w:rFonts w:hint="eastAsia" w:hAnsi="Courier New" w:eastAsia="宋体" w:cs="Times New Roman"/>
          <w:highlight w:val="none"/>
        </w:rPr>
        <w:t>下达的日生产计划，组织相应车型的生产，确保产品发交的准确性、及时性，满足下工序生产需求</w:t>
      </w:r>
      <w:r>
        <w:rPr>
          <w:rFonts w:hint="eastAsia" w:hAnsi="Courier New" w:eastAsia="宋体" w:cs="Times New Roman"/>
          <w:highlight w:val="none"/>
          <w:lang w:eastAsia="zh-CN"/>
        </w:rPr>
        <w:t>。</w:t>
      </w:r>
    </w:p>
    <w:p w14:paraId="155900EE">
      <w:pPr>
        <w:pStyle w:val="9"/>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.3</w:t>
      </w:r>
      <w:r>
        <w:rPr>
          <w:rFonts w:hint="eastAsia" w:hAnsi="Courier New" w:eastAsia="宋体" w:cs="Times New Roman"/>
          <w:highlight w:val="none"/>
          <w:lang w:eastAsia="zh-CN"/>
        </w:rPr>
        <w:t>承包方</w:t>
      </w:r>
      <w:r>
        <w:rPr>
          <w:rFonts w:hint="eastAsia" w:hAnsi="Courier New" w:eastAsia="宋体" w:cs="Times New Roman"/>
          <w:highlight w:val="none"/>
        </w:rPr>
        <w:t>生产完成后，</w:t>
      </w:r>
      <w:r>
        <w:rPr>
          <w:rFonts w:hint="eastAsia" w:hAnsi="Courier New" w:eastAsia="宋体" w:cs="Times New Roman"/>
          <w:highlight w:val="none"/>
          <w:lang w:eastAsia="zh-CN"/>
        </w:rPr>
        <w:t>招标方</w:t>
      </w:r>
      <w:r>
        <w:rPr>
          <w:rFonts w:hint="eastAsia" w:hAnsi="Courier New" w:eastAsia="宋体" w:cs="Times New Roman"/>
          <w:highlight w:val="none"/>
        </w:rPr>
        <w:t>进行工作量的统计</w:t>
      </w:r>
      <w:r>
        <w:rPr>
          <w:rFonts w:hint="eastAsia" w:hAnsi="Courier New" w:eastAsia="宋体" w:cs="Times New Roman"/>
          <w:highlight w:val="none"/>
          <w:lang w:eastAsia="zh-CN"/>
        </w:rPr>
        <w:t>。</w:t>
      </w:r>
    </w:p>
    <w:p w14:paraId="1AED364C">
      <w:pPr>
        <w:pStyle w:val="9"/>
        <w:spacing w:line="360" w:lineRule="auto"/>
        <w:ind w:firstLine="420" w:firstLineChars="200"/>
        <w:rPr>
          <w:rFonts w:hint="eastAsia" w:hAnsi="Courier New" w:eastAsia="宋体" w:cs="Times New Roman"/>
          <w:highlight w:val="none"/>
        </w:rPr>
      </w:pPr>
      <w:r>
        <w:rPr>
          <w:rFonts w:hint="eastAsia" w:cs="Times New Roman"/>
          <w:highlight w:val="none"/>
          <w:lang w:val="en-US" w:eastAsia="zh-CN"/>
        </w:rPr>
        <w:t>4</w:t>
      </w:r>
      <w:r>
        <w:rPr>
          <w:rFonts w:hint="eastAsia" w:hAnsi="Courier New" w:eastAsia="宋体" w:cs="Times New Roman"/>
          <w:highlight w:val="none"/>
          <w:lang w:val="en-US" w:eastAsia="zh-CN"/>
        </w:rPr>
        <w:t>.4</w:t>
      </w:r>
      <w:r>
        <w:rPr>
          <w:rFonts w:hint="eastAsia" w:hAnsi="Courier New" w:eastAsia="宋体" w:cs="Times New Roman"/>
          <w:highlight w:val="none"/>
        </w:rPr>
        <w:t>物料</w:t>
      </w:r>
      <w:r>
        <w:rPr>
          <w:rFonts w:hint="eastAsia" w:hAnsi="Courier New" w:eastAsia="宋体" w:cs="Times New Roman"/>
          <w:highlight w:val="none"/>
          <w:lang w:val="en-US" w:eastAsia="zh-CN"/>
        </w:rPr>
        <w:t>消耗严格按照招标方的工艺文件</w:t>
      </w:r>
      <w:r>
        <w:rPr>
          <w:rFonts w:hint="eastAsia" w:hAnsi="Courier New" w:eastAsia="宋体" w:cs="Times New Roman"/>
          <w:highlight w:val="none"/>
        </w:rPr>
        <w:t>执行</w:t>
      </w:r>
      <w:r>
        <w:rPr>
          <w:rFonts w:hint="eastAsia" w:hAnsi="Courier New" w:eastAsia="宋体" w:cs="Times New Roman"/>
          <w:highlight w:val="none"/>
          <w:lang w:eastAsia="zh-CN"/>
        </w:rPr>
        <w:t>，</w:t>
      </w:r>
      <w:r>
        <w:rPr>
          <w:rFonts w:hint="eastAsia" w:hAnsi="Courier New" w:eastAsia="宋体" w:cs="Times New Roman"/>
          <w:highlight w:val="none"/>
          <w:lang w:val="en-US" w:eastAsia="zh-CN"/>
        </w:rPr>
        <w:t>现场最大存放量不超过当日消耗量的50%</w:t>
      </w:r>
      <w:r>
        <w:rPr>
          <w:rFonts w:hint="eastAsia" w:hAnsi="Courier New" w:eastAsia="宋体" w:cs="Times New Roman"/>
          <w:highlight w:val="none"/>
        </w:rPr>
        <w:t>。</w:t>
      </w:r>
    </w:p>
    <w:p w14:paraId="57EC8227">
      <w:pPr>
        <w:pStyle w:val="9"/>
        <w:spacing w:line="360" w:lineRule="auto"/>
        <w:ind w:firstLine="420" w:firstLineChars="200"/>
        <w:rPr>
          <w:rFonts w:hint="default" w:hAnsi="Courier New" w:eastAsia="宋体" w:cs="Times New Roman"/>
          <w:highlight w:val="none"/>
          <w:lang w:val="en-US" w:eastAsia="zh-CN"/>
        </w:rPr>
      </w:pPr>
      <w:r>
        <w:rPr>
          <w:rFonts w:hint="eastAsia" w:cs="Times New Roman"/>
          <w:highlight w:val="none"/>
          <w:lang w:val="en-US" w:eastAsia="zh-CN"/>
        </w:rPr>
        <w:t>4</w:t>
      </w:r>
      <w:r>
        <w:rPr>
          <w:rFonts w:hint="eastAsia" w:hAnsi="Courier New" w:eastAsia="宋体" w:cs="Times New Roman"/>
          <w:highlight w:val="none"/>
          <w:lang w:val="en-US" w:eastAsia="zh-CN"/>
        </w:rPr>
        <w:t>.5因生产工作产生的危废要按照相关规定进行处置，因违规处置导致的后果由承包方承担。</w:t>
      </w:r>
    </w:p>
    <w:bookmarkEnd w:id="1"/>
    <w:p w14:paraId="46887A46">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53FD77C3">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7F4E5B7B">
      <w:pPr>
        <w:pStyle w:val="9"/>
        <w:spacing w:line="360" w:lineRule="auto"/>
        <w:ind w:firstLine="420" w:firstLineChars="200"/>
        <w:rPr>
          <w:rFonts w:hint="eastAsia" w:hAnsi="Courier New" w:eastAsia="宋体" w:cs="Times New Roman"/>
          <w:highlight w:val="none"/>
          <w:lang w:val="en-US" w:eastAsia="zh-CN"/>
        </w:rPr>
      </w:pPr>
      <w:bookmarkStart w:id="2"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30CB571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2C4F866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6ABB4987">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2"/>
    <w:p w14:paraId="5E95E69B">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5465D9A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1A07626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46048E14">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4A6CBAF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.4签订外包《质量保证协议》、《技术质量保证协议》的按协议执行。</w:t>
      </w:r>
    </w:p>
    <w:p w14:paraId="4B1D64C6">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064F536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1610305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5D98DC1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281D63D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24056474">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2945DC0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5EE1875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600FE43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7D12F1C1">
      <w:pPr>
        <w:pStyle w:val="9"/>
        <w:spacing w:line="360" w:lineRule="auto"/>
        <w:ind w:firstLine="420" w:firstLineChars="200"/>
        <w:rPr>
          <w:rFonts w:hint="eastAsia" w:ascii="宋体" w:hAnsi="宋体" w:eastAsia="宋体" w:cs="宋体"/>
          <w:b/>
          <w:bCs/>
          <w:sz w:val="24"/>
          <w:szCs w:val="24"/>
          <w:highlight w:val="none"/>
        </w:rPr>
      </w:pPr>
      <w:r>
        <w:rPr>
          <w:rFonts w:hint="eastAsia"/>
          <w:highlight w:val="none"/>
          <w:lang w:val="en-US" w:eastAsia="zh-CN"/>
        </w:rPr>
        <w:t>7</w:t>
      </w:r>
      <w:r>
        <w:rPr>
          <w:rFonts w:hint="eastAsia" w:ascii="宋体" w:hAnsi="Courier New"/>
          <w:highlight w:val="none"/>
          <w:lang w:val="en-US" w:eastAsia="zh-CN"/>
        </w:rPr>
        <w:t>.9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781B0DA0">
      <w:pPr>
        <w:pStyle w:val="15"/>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8"/>
          <w:szCs w:val="28"/>
          <w:highlight w:val="none"/>
        </w:rPr>
      </w:pPr>
      <w:r>
        <w:rPr>
          <w:rFonts w:hint="eastAsia" w:ascii="宋体" w:hAnsi="宋体" w:cs="宋体"/>
          <w:b/>
          <w:kern w:val="2"/>
          <w:sz w:val="28"/>
          <w:szCs w:val="28"/>
          <w:highlight w:val="none"/>
          <w:lang w:val="en-US" w:eastAsia="zh-CN" w:bidi="ar"/>
        </w:rPr>
        <w:t>二</w:t>
      </w:r>
      <w:r>
        <w:rPr>
          <w:rFonts w:hint="eastAsia" w:ascii="宋体" w:hAnsi="宋体" w:eastAsia="宋体" w:cs="宋体"/>
          <w:b/>
          <w:kern w:val="2"/>
          <w:sz w:val="28"/>
          <w:szCs w:val="28"/>
          <w:highlight w:val="none"/>
          <w:lang w:val="en-US" w:eastAsia="zh-CN" w:bidi="ar"/>
        </w:rPr>
        <w:t>、</w:t>
      </w:r>
      <w:r>
        <w:rPr>
          <w:rFonts w:hint="eastAsia" w:ascii="宋体" w:hAnsi="宋体" w:eastAsia="宋体" w:cs="宋体"/>
          <w:b/>
          <w:kern w:val="2"/>
          <w:sz w:val="28"/>
          <w:szCs w:val="28"/>
          <w:highlight w:val="yellow"/>
          <w:lang w:val="en-US" w:eastAsia="zh-CN" w:bidi="ar"/>
        </w:rPr>
        <w:t>投标文件格式</w:t>
      </w:r>
    </w:p>
    <w:p w14:paraId="63CD9ABD">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kern w:val="2"/>
          <w:sz w:val="21"/>
          <w:szCs w:val="21"/>
          <w:highlight w:val="none"/>
        </w:rPr>
      </w:pPr>
      <w:r>
        <w:rPr>
          <w:rFonts w:hint="eastAsia" w:ascii="宋体" w:hAnsi="宋体" w:eastAsia="宋体" w:cs="宋体"/>
          <w:b/>
          <w:bCs w:val="0"/>
          <w:kern w:val="2"/>
          <w:sz w:val="21"/>
          <w:szCs w:val="21"/>
          <w:highlight w:val="none"/>
          <w:lang w:val="en-US" w:eastAsia="zh-CN" w:bidi="ar"/>
        </w:rPr>
        <w:t>（注意：投标响应文件均需加盖投标单位公章，以下不再逐条款列示此项要求）</w:t>
      </w:r>
    </w:p>
    <w:p w14:paraId="3528EED8">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1.资质文件</w:t>
      </w:r>
    </w:p>
    <w:p w14:paraId="68A6F93C">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1.1企业简介</w:t>
      </w:r>
    </w:p>
    <w:p w14:paraId="6E2AC929">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1.2投标单位情况表</w:t>
      </w:r>
    </w:p>
    <w:p w14:paraId="24D3F54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1.3营业执照（复印件）</w:t>
      </w:r>
    </w:p>
    <w:p w14:paraId="1D6F591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1.4法人授权委托书（附件3，格式见“第二章 投标文件编制”）</w:t>
      </w:r>
    </w:p>
    <w:p w14:paraId="1282A29D">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1.5相关业绩证明</w:t>
      </w:r>
    </w:p>
    <w:p w14:paraId="708BF69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1.6银行开具资信等级证明（复印件）</w:t>
      </w:r>
    </w:p>
    <w:p w14:paraId="1BB623EF">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1.7经审计的近3年财务报表</w:t>
      </w:r>
    </w:p>
    <w:p w14:paraId="7E1724B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1.8投标保证金银行转账凭证</w:t>
      </w:r>
    </w:p>
    <w:p w14:paraId="7F576B48">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重要提示：</w:t>
      </w:r>
      <w:r>
        <w:rPr>
          <w:rFonts w:hint="eastAsia" w:ascii="宋体" w:hAnsi="宋体" w:eastAsia="宋体" w:cs="宋体"/>
          <w:kern w:val="2"/>
          <w:sz w:val="21"/>
          <w:szCs w:val="21"/>
          <w:highlight w:val="none"/>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5DD0D906">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2.技术标</w:t>
      </w:r>
    </w:p>
    <w:p w14:paraId="051460D3">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2.1投标人按本招标书“附件9</w:t>
      </w:r>
      <w:r>
        <w:rPr>
          <w:rFonts w:hint="eastAsia" w:ascii="宋体" w:hAnsi="宋体" w:cs="宋体"/>
          <w:kern w:val="2"/>
          <w:sz w:val="21"/>
          <w:szCs w:val="21"/>
          <w:highlight w:val="none"/>
          <w:lang w:val="en-US" w:eastAsia="zh-CN" w:bidi="ar"/>
        </w:rPr>
        <w:t>整车聚脲喷涂</w:t>
      </w:r>
      <w:r>
        <w:rPr>
          <w:rFonts w:hint="eastAsia" w:ascii="宋体" w:hAnsi="宋体" w:eastAsia="宋体" w:cs="宋体"/>
          <w:kern w:val="2"/>
          <w:sz w:val="21"/>
          <w:szCs w:val="21"/>
          <w:highlight w:val="none"/>
          <w:lang w:val="en-US" w:eastAsia="zh-CN" w:bidi="ar"/>
        </w:rPr>
        <w:t>技术及质量保证协议”中所列示项目内容自行编制的技术文件</w:t>
      </w:r>
      <w:r>
        <w:rPr>
          <w:rFonts w:hint="eastAsia" w:hAnsi="宋体" w:eastAsia="宋体" w:cs="宋体"/>
          <w:sz w:val="21"/>
          <w:szCs w:val="21"/>
          <w:highlight w:val="none"/>
          <w:lang w:eastAsia="zh-CN"/>
        </w:rPr>
        <w:t>。</w:t>
      </w:r>
    </w:p>
    <w:p w14:paraId="08A5440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2.2相关条款偏离表（附件6，格式见“第二章 投标文件编制”）</w:t>
      </w:r>
      <w:r>
        <w:rPr>
          <w:rFonts w:hint="eastAsia" w:hAnsi="宋体" w:eastAsia="宋体" w:cs="宋体"/>
          <w:sz w:val="21"/>
          <w:szCs w:val="21"/>
          <w:highlight w:val="none"/>
          <w:lang w:eastAsia="zh-CN"/>
        </w:rPr>
        <w:t>。</w:t>
      </w:r>
    </w:p>
    <w:p w14:paraId="096B3F9C">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注：</w:t>
      </w:r>
      <w:r>
        <w:rPr>
          <w:rFonts w:hint="eastAsia" w:ascii="宋体" w:hAnsi="宋体" w:eastAsia="宋体" w:cs="宋体"/>
          <w:kern w:val="2"/>
          <w:sz w:val="21"/>
          <w:szCs w:val="21"/>
          <w:highlight w:val="none"/>
          <w:lang w:val="en-US" w:eastAsia="zh-CN" w:bidi="ar"/>
        </w:rPr>
        <w:t>可做正偏离，但不允许有低于本招标文件相关要求的情况出现，否则视为主动放弃本项目投标。</w:t>
      </w:r>
    </w:p>
    <w:p w14:paraId="2C98346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eastAsia="zh-CN" w:bidi="ar"/>
        </w:rPr>
        <w:t>2.3</w:t>
      </w:r>
      <w:r>
        <w:rPr>
          <w:rFonts w:hint="eastAsia" w:ascii="宋体" w:hAnsi="宋体" w:eastAsia="宋体" w:cs="宋体"/>
          <w:kern w:val="2"/>
          <w:sz w:val="21"/>
          <w:szCs w:val="21"/>
          <w:highlight w:val="none"/>
          <w:lang w:val="en-US" w:eastAsia="zh-CN" w:bidi="ar"/>
        </w:rPr>
        <w:t>服务承诺函</w:t>
      </w:r>
      <w:r>
        <w:rPr>
          <w:rFonts w:hint="eastAsia" w:ascii="宋体" w:hAnsi="宋体" w:eastAsia="宋体" w:cs="宋体"/>
          <w:kern w:val="2"/>
          <w:sz w:val="21"/>
          <w:szCs w:val="21"/>
          <w:highlight w:val="none"/>
          <w:lang w:eastAsia="zh-CN" w:bidi="ar"/>
        </w:rPr>
        <w:t>（</w:t>
      </w:r>
      <w:r>
        <w:rPr>
          <w:rFonts w:hint="eastAsia" w:ascii="宋体" w:hAnsi="宋体" w:eastAsia="宋体" w:cs="宋体"/>
          <w:kern w:val="2"/>
          <w:sz w:val="21"/>
          <w:szCs w:val="21"/>
          <w:highlight w:val="none"/>
          <w:lang w:val="en-US" w:eastAsia="zh-CN" w:bidi="ar"/>
        </w:rPr>
        <w:t>附件5，格式见“第二章 投标文件编制”）</w:t>
      </w:r>
      <w:r>
        <w:rPr>
          <w:rFonts w:hint="eastAsia" w:hAnsi="宋体" w:eastAsia="宋体" w:cs="宋体"/>
          <w:sz w:val="21"/>
          <w:szCs w:val="21"/>
          <w:highlight w:val="none"/>
          <w:lang w:eastAsia="zh-CN"/>
        </w:rPr>
        <w:t>。</w:t>
      </w:r>
    </w:p>
    <w:p w14:paraId="128B8A58">
      <w:pPr>
        <w:pStyle w:val="7"/>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2.4项目基本标准及基本要求（附件9，格式见“第二章 投标文件编制”）</w:t>
      </w:r>
      <w:r>
        <w:rPr>
          <w:rFonts w:hint="eastAsia" w:hAnsi="宋体" w:eastAsia="宋体" w:cs="宋体"/>
          <w:sz w:val="21"/>
          <w:szCs w:val="21"/>
          <w:highlight w:val="none"/>
          <w:lang w:eastAsia="zh-CN"/>
        </w:rPr>
        <w:t>。</w:t>
      </w:r>
    </w:p>
    <w:p w14:paraId="4473369A">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2.5投标人认为需要提交的其它文件。</w:t>
      </w:r>
    </w:p>
    <w:p w14:paraId="1B76A32F">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cs="宋体"/>
          <w:b/>
          <w:kern w:val="2"/>
          <w:sz w:val="21"/>
          <w:szCs w:val="21"/>
          <w:highlight w:val="none"/>
          <w:lang w:val="en-US" w:eastAsia="zh-CN" w:bidi="ar"/>
        </w:rPr>
        <w:t>3</w:t>
      </w:r>
      <w:r>
        <w:rPr>
          <w:rFonts w:hint="eastAsia" w:ascii="宋体" w:hAnsi="宋体" w:eastAsia="宋体" w:cs="宋体"/>
          <w:b/>
          <w:kern w:val="2"/>
          <w:sz w:val="21"/>
          <w:szCs w:val="21"/>
          <w:highlight w:val="none"/>
          <w:lang w:val="en-US" w:eastAsia="zh-CN" w:bidi="ar"/>
        </w:rPr>
        <w:t>.需单独密封的文件</w:t>
      </w:r>
    </w:p>
    <w:p w14:paraId="0C4C3BE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资质文件（内装1份）</w:t>
      </w:r>
    </w:p>
    <w:p w14:paraId="0DFC46B8">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技术标书（内装1正、6副）</w:t>
      </w:r>
    </w:p>
    <w:p w14:paraId="1A350F6A">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4</w:t>
      </w:r>
      <w:r>
        <w:rPr>
          <w:rFonts w:hint="eastAsia" w:ascii="宋体" w:hAnsi="Courier New" w:eastAsia="宋体" w:cs="Times New Roman"/>
          <w:b/>
          <w:kern w:val="2"/>
          <w:sz w:val="21"/>
          <w:szCs w:val="21"/>
          <w:lang w:val="en-US" w:eastAsia="zh-CN" w:bidi="ar"/>
        </w:rPr>
        <w:t>.密封文件的封面标记</w:t>
      </w:r>
    </w:p>
    <w:p w14:paraId="5A5BBF6C">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项目名称；</w:t>
      </w:r>
    </w:p>
    <w:p w14:paraId="035E01F1">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投标人名称（加盖公章）、地址、邮编、电话、传真；</w:t>
      </w:r>
    </w:p>
    <w:p w14:paraId="41C6C28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一密封文件在封口处加盖投标人公章；</w:t>
      </w:r>
    </w:p>
    <w:p w14:paraId="0B26B47E">
      <w:pPr>
        <w:pStyle w:val="15"/>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highlight w:val="yellow"/>
          <w:lang w:bidi="ar"/>
        </w:rPr>
        <w:t>资质文件</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bidi="ar"/>
        </w:rPr>
        <w:t>技术标书</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val="en-US" w:eastAsia="zh-CN" w:bidi="ar"/>
        </w:rPr>
        <w:t>项文件分别密封，</w:t>
      </w:r>
      <w:r>
        <w:rPr>
          <w:rFonts w:hint="eastAsia" w:ascii="宋体" w:hAnsi="宋体" w:cs="宋体"/>
          <w:kern w:val="2"/>
          <w:sz w:val="21"/>
          <w:szCs w:val="21"/>
          <w:highlight w:val="yellow"/>
          <w:lang w:bidi="ar"/>
        </w:rPr>
        <w:t>密封文件均</w:t>
      </w:r>
      <w:r>
        <w:rPr>
          <w:rFonts w:hint="eastAsia" w:ascii="宋体" w:hAnsi="宋体" w:cs="宋体"/>
          <w:kern w:val="2"/>
          <w:sz w:val="21"/>
          <w:szCs w:val="21"/>
          <w:lang w:bidi="ar"/>
        </w:rPr>
        <w:t>需在封口处注明</w:t>
      </w:r>
      <w:r>
        <w:rPr>
          <w:rFonts w:hint="eastAsia" w:ascii="宋体" w:hAnsi="Courier New"/>
          <w:kern w:val="2"/>
          <w:sz w:val="21"/>
          <w:szCs w:val="21"/>
          <w:highlight w:val="yellow"/>
          <w:lang w:bidi="ar"/>
        </w:rPr>
        <w:t>“</w:t>
      </w:r>
      <w:r>
        <w:rPr>
          <w:rFonts w:hint="eastAsia" w:ascii="宋体" w:hAnsi="宋体" w:cs="宋体"/>
          <w:kern w:val="2"/>
          <w:sz w:val="21"/>
          <w:szCs w:val="21"/>
          <w:highlight w:val="yellow"/>
          <w:lang w:bidi="ar"/>
        </w:rPr>
        <w:t>不准启封</w:t>
      </w:r>
      <w:r>
        <w:rPr>
          <w:rFonts w:hint="eastAsia" w:ascii="宋体" w:hAnsi="Courier New"/>
          <w:kern w:val="2"/>
          <w:sz w:val="21"/>
          <w:szCs w:val="21"/>
          <w:highlight w:val="yellow"/>
          <w:lang w:bidi="ar"/>
        </w:rPr>
        <w:t>”</w:t>
      </w:r>
      <w:r>
        <w:rPr>
          <w:rFonts w:hint="eastAsia" w:ascii="宋体" w:hAnsi="宋体" w:cs="宋体"/>
          <w:kern w:val="2"/>
          <w:sz w:val="21"/>
          <w:szCs w:val="21"/>
          <w:lang w:bidi="ar"/>
        </w:rPr>
        <w:t>字样；</w:t>
      </w:r>
    </w:p>
    <w:p w14:paraId="41C721C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投标文件必须用</w:t>
      </w:r>
      <w:r>
        <w:rPr>
          <w:rFonts w:hint="eastAsia" w:ascii="宋体" w:hAnsi="Courier New" w:eastAsia="宋体" w:cs="Times New Roman"/>
          <w:kern w:val="2"/>
          <w:sz w:val="21"/>
          <w:szCs w:val="21"/>
          <w:lang w:val="en-US" w:eastAsia="zh-CN" w:bidi="ar"/>
        </w:rPr>
        <w:t>A4幅面纸打印后装订成册，每份标书封面右上角注明</w:t>
      </w:r>
      <w:r>
        <w:rPr>
          <w:rFonts w:hint="default" w:ascii="Courier New" w:hAnsi="Courier New" w:eastAsia="宋体" w:cs="Courier New"/>
          <w:kern w:val="2"/>
          <w:sz w:val="21"/>
          <w:szCs w:val="21"/>
          <w:lang w:val="en-US" w:eastAsia="zh-CN" w:bidi="ar"/>
        </w:rPr>
        <w:t>“</w:t>
      </w:r>
      <w:r>
        <w:rPr>
          <w:rFonts w:hint="eastAsia" w:ascii="宋体" w:hAnsi="宋体" w:eastAsia="宋体" w:cs="宋体"/>
          <w:b/>
          <w:kern w:val="2"/>
          <w:sz w:val="21"/>
          <w:szCs w:val="21"/>
          <w:lang w:val="en-US" w:eastAsia="zh-CN" w:bidi="ar"/>
        </w:rPr>
        <w:t>正本</w:t>
      </w:r>
      <w:r>
        <w:rPr>
          <w:rFonts w:hint="eastAsia" w:ascii="宋体" w:hAnsi="Courier New" w:eastAsia="宋体" w:cs="Times New Roman"/>
          <w:b/>
          <w:kern w:val="2"/>
          <w:sz w:val="21"/>
          <w:szCs w:val="21"/>
          <w:lang w:val="en-US" w:eastAsia="zh-CN" w:bidi="ar"/>
        </w:rPr>
        <w:t>”</w:t>
      </w:r>
      <w:r>
        <w:rPr>
          <w:rFonts w:hint="eastAsia" w:ascii="宋体" w:hAnsi="宋体" w:eastAsia="宋体" w:cs="宋体"/>
          <w:b/>
          <w:kern w:val="2"/>
          <w:sz w:val="21"/>
          <w:szCs w:val="21"/>
          <w:lang w:val="en-US" w:eastAsia="zh-CN" w:bidi="ar"/>
        </w:rPr>
        <w:t>或</w:t>
      </w:r>
      <w:r>
        <w:rPr>
          <w:rFonts w:hint="default" w:ascii="Courier New" w:hAnsi="Courier New" w:eastAsia="宋体" w:cs="Courier New"/>
          <w:b/>
          <w:kern w:val="2"/>
          <w:sz w:val="21"/>
          <w:szCs w:val="21"/>
          <w:lang w:val="en-US" w:eastAsia="zh-CN" w:bidi="ar"/>
        </w:rPr>
        <w:t>“</w:t>
      </w:r>
      <w:r>
        <w:rPr>
          <w:rFonts w:hint="eastAsia" w:ascii="宋体" w:hAnsi="宋体" w:eastAsia="宋体" w:cs="宋体"/>
          <w:b/>
          <w:kern w:val="2"/>
          <w:sz w:val="21"/>
          <w:szCs w:val="21"/>
          <w:lang w:val="en-US" w:eastAsia="zh-CN" w:bidi="ar"/>
        </w:rPr>
        <w:t>副本</w:t>
      </w:r>
      <w:r>
        <w:rPr>
          <w:rFonts w:hint="eastAsia" w:ascii="宋体" w:hAnsi="Courier New"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字样；</w:t>
      </w:r>
    </w:p>
    <w:p w14:paraId="76CEED9E">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7C6212E2">
      <w:pPr>
        <w:pStyle w:val="9"/>
        <w:spacing w:line="360" w:lineRule="auto"/>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、投标、开标、评标</w:t>
      </w:r>
    </w:p>
    <w:p w14:paraId="3A00F95E">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1DA7074D">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4AA277C5">
      <w:pPr>
        <w:pStyle w:val="9"/>
        <w:spacing w:line="360" w:lineRule="auto"/>
        <w:ind w:firstLine="420" w:firstLineChars="200"/>
        <w:rPr>
          <w:rFonts w:hint="eastAsia" w:hAnsi="宋体" w:eastAsia="宋体" w:cs="宋体"/>
          <w:sz w:val="21"/>
          <w:szCs w:val="21"/>
          <w:highlight w:val="none"/>
          <w:lang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6D4398A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4F3111C">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3F5047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D868F64">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389BD7B7">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1AB2527A">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技术标开标，专家审核推荐入围单位</w:t>
      </w:r>
      <w:r>
        <w:rPr>
          <w:rFonts w:hint="eastAsia" w:hAnsi="宋体" w:eastAsia="宋体" w:cs="宋体"/>
          <w:sz w:val="21"/>
          <w:szCs w:val="21"/>
          <w:highlight w:val="none"/>
          <w:lang w:eastAsia="zh-CN"/>
        </w:rPr>
        <w:t>。</w:t>
      </w:r>
    </w:p>
    <w:p w14:paraId="146086F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0149A50B">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7"/>
        <w:tblW w:w="0" w:type="auto"/>
        <w:tblInd w:w="0" w:type="dxa"/>
        <w:tblLayout w:type="fixed"/>
        <w:tblCellMar>
          <w:top w:w="15" w:type="dxa"/>
          <w:left w:w="15" w:type="dxa"/>
          <w:bottom w:w="15" w:type="dxa"/>
          <w:right w:w="15" w:type="dxa"/>
        </w:tblCellMar>
      </w:tblPr>
      <w:tblGrid>
        <w:gridCol w:w="684"/>
        <w:gridCol w:w="780"/>
        <w:gridCol w:w="1515"/>
        <w:gridCol w:w="5783"/>
      </w:tblGrid>
      <w:tr w14:paraId="3F602075">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4332E46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17B9207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5C208EB8">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2A2D67">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14183BFC">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F53D53">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E7281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52E2167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3A4A1E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25947">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5351A">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648240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1B3DB99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152B611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01370EB6">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ACEE0">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A4B3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C4446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634824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74B254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根据投标人近3年同类项目业绩数量进行评分，每项业绩0.5分，最高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2939C1C7">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0B78E1">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487BB">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C489B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9A18C4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1B383F7E">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2CBF6C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ED68CAD">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79382C92">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926351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3EB6D77B">
      <w:pPr>
        <w:pStyle w:val="9"/>
        <w:spacing w:line="360" w:lineRule="auto"/>
        <w:rPr>
          <w:rFonts w:hint="eastAsia" w:ascii="宋体" w:hAnsi="宋体" w:eastAsia="宋体" w:cs="宋体"/>
          <w:b/>
          <w:bCs/>
          <w:sz w:val="28"/>
          <w:szCs w:val="28"/>
          <w:highlight w:val="none"/>
        </w:rPr>
      </w:pPr>
      <w:r>
        <w:rPr>
          <w:rFonts w:hint="eastAsia" w:hAnsi="宋体" w:cs="宋体"/>
          <w:b/>
          <w:bCs/>
          <w:sz w:val="28"/>
          <w:szCs w:val="28"/>
          <w:highlight w:val="none"/>
          <w:lang w:val="en-US" w:eastAsia="zh-CN"/>
        </w:rPr>
        <w:t>四</w:t>
      </w:r>
      <w:r>
        <w:rPr>
          <w:rFonts w:hint="eastAsia" w:ascii="宋体" w:hAnsi="宋体" w:eastAsia="宋体" w:cs="宋体"/>
          <w:b/>
          <w:bCs/>
          <w:sz w:val="28"/>
          <w:szCs w:val="28"/>
          <w:highlight w:val="none"/>
        </w:rPr>
        <w:t>、双方责任</w:t>
      </w:r>
    </w:p>
    <w:p w14:paraId="31552FF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.1招标方责任</w:t>
      </w:r>
    </w:p>
    <w:p w14:paraId="215073C8">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1B27F052">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672EB286">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.2投标方责任</w:t>
      </w:r>
    </w:p>
    <w:p w14:paraId="1C25697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3EE5FCF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5759259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76FE84F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1CCE4B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.2.5质量要求</w:t>
      </w:r>
    </w:p>
    <w:p w14:paraId="08C03E41">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D0FDE0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495E998C">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.2.6发生不合格的处理</w:t>
      </w:r>
    </w:p>
    <w:p w14:paraId="5D4985DA">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r>
        <w:rPr>
          <w:rFonts w:hint="eastAsia" w:ascii="宋体" w:hAnsi="宋体" w:eastAsia="宋体" w:cs="宋体"/>
          <w:szCs w:val="22"/>
          <w:highlight w:val="none"/>
        </w:rPr>
        <w:t>如果因投标方原因造成合格率达不到90%，以5个百分点为单位（不到5个百分点，以5个百分点计），每下浮5个百分点，考核投标方结算额的10%（下浮5个百分点，考核投标方结算额的10%；下浮10个百分点，考核投标方结算额的20%；依此类推）</w:t>
      </w:r>
      <w:r>
        <w:rPr>
          <w:rFonts w:hint="eastAsia" w:hAnsi="宋体" w:eastAsia="宋体" w:cs="宋体"/>
          <w:sz w:val="21"/>
          <w:szCs w:val="21"/>
          <w:highlight w:val="none"/>
          <w:lang w:eastAsia="zh-CN"/>
        </w:rPr>
        <w:t>。</w:t>
      </w:r>
    </w:p>
    <w:p w14:paraId="0AFC0C2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17753561">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cs="宋体"/>
          <w:szCs w:val="22"/>
          <w:highlight w:val="none"/>
          <w:lang w:val="en-US" w:eastAsia="zh-CN"/>
        </w:rPr>
        <w:t>4</w:t>
      </w: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AB85F5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0231351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0C2565E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B81306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eastAsia="宋体" w:cs="宋体"/>
          <w:szCs w:val="22"/>
          <w:highlight w:val="none"/>
          <w:lang w:val="en-US" w:eastAsia="zh-CN"/>
        </w:rPr>
        <w:t>济宁</w:t>
      </w:r>
      <w:r>
        <w:rPr>
          <w:rFonts w:hint="eastAsia" w:ascii="宋体" w:hAnsi="宋体" w:eastAsia="宋体" w:cs="宋体"/>
          <w:szCs w:val="22"/>
          <w:highlight w:val="none"/>
        </w:rPr>
        <w:t>商用车质量部，需由第三方仲裁的，第三方的资质应得到双方质量部门的认可，其仲裁费用由责任方全额承担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3311F79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702C5B7D">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3FC4502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1BCB688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5FD7880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604B7BF2">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0A337773">
      <w:pPr>
        <w:jc w:val="center"/>
        <w:rPr>
          <w:rFonts w:hint="eastAsia" w:eastAsia="黑体"/>
          <w:b/>
          <w:bCs/>
          <w:sz w:val="36"/>
          <w:szCs w:val="36"/>
        </w:rPr>
      </w:pPr>
      <w:r>
        <w:rPr>
          <w:rFonts w:hint="eastAsia" w:eastAsia="黑体"/>
          <w:b/>
          <w:bCs/>
          <w:sz w:val="36"/>
          <w:szCs w:val="36"/>
        </w:rPr>
        <w:t>第二章  投标文件编制</w:t>
      </w:r>
    </w:p>
    <w:p w14:paraId="3932B9B3">
      <w:pPr>
        <w:pStyle w:val="9"/>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020BB9C">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053800BC">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18BB09C7">
      <w:pPr>
        <w:pStyle w:val="9"/>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3A3859E1">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04E54D68">
      <w:pPr>
        <w:pStyle w:val="9"/>
        <w:spacing w:line="360" w:lineRule="auto"/>
        <w:ind w:firstLine="420" w:firstLineChars="200"/>
        <w:rPr>
          <w:rFonts w:hint="eastAsia" w:hAnsi="宋体"/>
        </w:rPr>
      </w:pPr>
      <w:r>
        <w:rPr>
          <w:rFonts w:hint="eastAsia" w:hAnsi="宋体"/>
        </w:rPr>
        <w:t>1.1项目名称</w:t>
      </w:r>
    </w:p>
    <w:p w14:paraId="6B32F92D">
      <w:pPr>
        <w:pStyle w:val="9"/>
        <w:spacing w:line="360" w:lineRule="auto"/>
        <w:ind w:firstLine="420" w:firstLineChars="200"/>
        <w:rPr>
          <w:rFonts w:hint="eastAsia" w:hAnsi="宋体"/>
        </w:rPr>
      </w:pPr>
      <w:r>
        <w:rPr>
          <w:rFonts w:hint="eastAsia" w:hAnsi="宋体"/>
        </w:rPr>
        <w:t>1.2投标人名称（加盖公章）、地址、邮编、电话、传真</w:t>
      </w:r>
    </w:p>
    <w:p w14:paraId="1CBEE4A6">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09EF70B8">
      <w:pPr>
        <w:pStyle w:val="9"/>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143A2415">
      <w:pPr>
        <w:pStyle w:val="9"/>
        <w:spacing w:line="360" w:lineRule="auto"/>
        <w:ind w:firstLine="420" w:firstLineChars="200"/>
        <w:rPr>
          <w:rFonts w:hint="eastAsia" w:hAnsi="宋体"/>
        </w:rPr>
      </w:pPr>
    </w:p>
    <w:p w14:paraId="16D00168">
      <w:pPr>
        <w:pStyle w:val="9"/>
        <w:spacing w:line="360" w:lineRule="auto"/>
        <w:ind w:firstLine="420" w:firstLineChars="200"/>
        <w:rPr>
          <w:rFonts w:hint="eastAsia" w:hAnsi="宋体"/>
        </w:rPr>
      </w:pPr>
    </w:p>
    <w:p w14:paraId="78EBE17C">
      <w:pPr>
        <w:pStyle w:val="9"/>
        <w:spacing w:line="360" w:lineRule="auto"/>
        <w:ind w:firstLine="420" w:firstLineChars="200"/>
        <w:rPr>
          <w:rFonts w:hint="eastAsia" w:hAnsi="宋体"/>
        </w:rPr>
      </w:pPr>
    </w:p>
    <w:p w14:paraId="17AB6349">
      <w:pPr>
        <w:pStyle w:val="9"/>
        <w:spacing w:line="360" w:lineRule="auto"/>
        <w:ind w:firstLine="420" w:firstLineChars="200"/>
        <w:rPr>
          <w:rFonts w:hint="eastAsia" w:hAnsi="宋体"/>
        </w:rPr>
      </w:pPr>
    </w:p>
    <w:p w14:paraId="5B9E5C2D">
      <w:pPr>
        <w:pStyle w:val="9"/>
        <w:spacing w:line="360" w:lineRule="auto"/>
        <w:ind w:firstLine="420" w:firstLineChars="200"/>
        <w:rPr>
          <w:rFonts w:hint="eastAsia" w:hAnsi="宋体"/>
        </w:rPr>
      </w:pPr>
    </w:p>
    <w:p w14:paraId="7FBD423D">
      <w:pPr>
        <w:pStyle w:val="9"/>
        <w:spacing w:line="360" w:lineRule="auto"/>
        <w:ind w:firstLine="420" w:firstLineChars="200"/>
        <w:rPr>
          <w:rFonts w:hint="eastAsia" w:hAnsi="宋体"/>
        </w:rPr>
      </w:pPr>
    </w:p>
    <w:p w14:paraId="486EECC1">
      <w:pPr>
        <w:pStyle w:val="9"/>
        <w:spacing w:line="360" w:lineRule="auto"/>
        <w:ind w:firstLine="420" w:firstLineChars="200"/>
        <w:rPr>
          <w:rFonts w:hint="eastAsia" w:hAnsi="宋体"/>
        </w:rPr>
      </w:pPr>
    </w:p>
    <w:p w14:paraId="6699D5A4">
      <w:pPr>
        <w:pStyle w:val="9"/>
        <w:spacing w:line="360" w:lineRule="auto"/>
        <w:ind w:firstLine="420" w:firstLineChars="200"/>
        <w:rPr>
          <w:rFonts w:hint="eastAsia" w:hAnsi="宋体"/>
        </w:rPr>
      </w:pPr>
    </w:p>
    <w:p w14:paraId="79C3EE7A">
      <w:pPr>
        <w:pStyle w:val="9"/>
        <w:spacing w:line="360" w:lineRule="auto"/>
        <w:ind w:firstLine="420" w:firstLineChars="200"/>
        <w:rPr>
          <w:rFonts w:hint="eastAsia" w:hAnsi="宋体"/>
        </w:rPr>
      </w:pPr>
    </w:p>
    <w:p w14:paraId="49E121B9">
      <w:pPr>
        <w:pStyle w:val="9"/>
        <w:spacing w:line="360" w:lineRule="auto"/>
        <w:ind w:firstLine="420" w:firstLineChars="200"/>
        <w:rPr>
          <w:rFonts w:hint="eastAsia" w:hAnsi="宋体"/>
        </w:rPr>
      </w:pPr>
    </w:p>
    <w:p w14:paraId="758685FA">
      <w:pPr>
        <w:pStyle w:val="9"/>
        <w:spacing w:line="360" w:lineRule="auto"/>
        <w:ind w:firstLine="420" w:firstLineChars="200"/>
        <w:rPr>
          <w:rFonts w:hint="eastAsia" w:hAnsi="宋体"/>
        </w:rPr>
      </w:pPr>
    </w:p>
    <w:p w14:paraId="43EC869D">
      <w:pPr>
        <w:pStyle w:val="9"/>
        <w:spacing w:line="360" w:lineRule="auto"/>
        <w:ind w:firstLine="420" w:firstLineChars="200"/>
        <w:rPr>
          <w:rFonts w:hint="eastAsia" w:hAnsi="宋体"/>
        </w:rPr>
      </w:pPr>
    </w:p>
    <w:p w14:paraId="756A2F01">
      <w:pPr>
        <w:pStyle w:val="9"/>
        <w:spacing w:line="360" w:lineRule="auto"/>
        <w:ind w:firstLine="420" w:firstLineChars="200"/>
        <w:rPr>
          <w:rFonts w:hint="eastAsia" w:hAnsi="宋体"/>
        </w:rPr>
      </w:pPr>
    </w:p>
    <w:p w14:paraId="1E40BEBC">
      <w:pPr>
        <w:pStyle w:val="9"/>
        <w:spacing w:line="360" w:lineRule="auto"/>
        <w:ind w:firstLine="420" w:firstLineChars="200"/>
        <w:rPr>
          <w:rFonts w:hint="eastAsia" w:hAnsi="宋体"/>
        </w:rPr>
      </w:pPr>
    </w:p>
    <w:p w14:paraId="352AC7C0">
      <w:pPr>
        <w:pStyle w:val="9"/>
        <w:spacing w:line="360" w:lineRule="auto"/>
        <w:rPr>
          <w:rFonts w:hint="eastAsia" w:hAnsi="宋体"/>
        </w:rPr>
      </w:pPr>
    </w:p>
    <w:p w14:paraId="3E76AAF6">
      <w:pPr>
        <w:rPr>
          <w:rFonts w:hint="default" w:ascii="宋体" w:hAnsi="宋体" w:eastAsia="宋体"/>
          <w:lang w:val="en-US" w:eastAsia="zh-CN"/>
        </w:rPr>
      </w:pPr>
      <w:r>
        <w:rPr>
          <w:rFonts w:hint="eastAsia" w:eastAsia="黑体"/>
          <w:b/>
          <w:bCs/>
          <w:sz w:val="28"/>
        </w:rPr>
        <w:t>附件1</w:t>
      </w:r>
    </w:p>
    <w:p w14:paraId="63F38AB6">
      <w:pPr>
        <w:spacing w:line="360" w:lineRule="auto"/>
        <w:jc w:val="center"/>
        <w:rPr>
          <w:rFonts w:hint="eastAsia" w:eastAsia="黑体"/>
          <w:b/>
          <w:bCs/>
          <w:sz w:val="28"/>
        </w:rPr>
      </w:pPr>
      <w:r>
        <w:rPr>
          <w:rFonts w:hint="eastAsia" w:eastAsia="黑体"/>
          <w:b/>
          <w:bCs/>
          <w:sz w:val="28"/>
        </w:rPr>
        <w:t>投标书</w:t>
      </w:r>
    </w:p>
    <w:p w14:paraId="415AEF82">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7133984">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整车聚脲喷涂项目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3C69282">
      <w:pPr>
        <w:pStyle w:val="9"/>
        <w:spacing w:line="360" w:lineRule="auto"/>
        <w:rPr>
          <w:rFonts w:hint="eastAsia" w:ascii="宋体" w:hAnsi="宋体"/>
        </w:rPr>
      </w:pPr>
      <w:r>
        <w:rPr>
          <w:rFonts w:hint="eastAsia" w:ascii="宋体" w:hAnsi="宋体"/>
        </w:rPr>
        <w:t>资质证明文件（1份）</w:t>
      </w:r>
    </w:p>
    <w:p w14:paraId="4C9A4713">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682B9B83">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204C774C">
      <w:pPr>
        <w:spacing w:line="360" w:lineRule="auto"/>
        <w:rPr>
          <w:rFonts w:hint="eastAsia" w:ascii="宋体" w:hAnsi="宋体"/>
        </w:rPr>
      </w:pPr>
      <w:r>
        <w:rPr>
          <w:rFonts w:hint="eastAsia" w:ascii="宋体" w:hAnsi="宋体"/>
        </w:rPr>
        <w:t>技术标书（正本1份和副本3份）</w:t>
      </w:r>
    </w:p>
    <w:p w14:paraId="62CC4A76">
      <w:pPr>
        <w:spacing w:line="360" w:lineRule="auto"/>
        <w:rPr>
          <w:rFonts w:hint="eastAsia" w:ascii="宋体" w:hAnsi="宋体"/>
        </w:rPr>
      </w:pPr>
      <w:r>
        <w:rPr>
          <w:rFonts w:hint="eastAsia" w:ascii="宋体" w:hAnsi="宋体"/>
        </w:rPr>
        <w:t>据此，签字代表宣布同意如下：</w:t>
      </w:r>
    </w:p>
    <w:p w14:paraId="4364F3EB">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BD563D5">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7D14BFB5">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6C0B676">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AEED3F3">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B99D317">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9D27BD7">
      <w:pPr>
        <w:numPr>
          <w:ilvl w:val="0"/>
          <w:numId w:val="5"/>
        </w:numPr>
        <w:spacing w:line="360" w:lineRule="auto"/>
        <w:rPr>
          <w:rFonts w:hint="eastAsia" w:ascii="宋体" w:hAnsi="宋体"/>
        </w:rPr>
      </w:pPr>
      <w:r>
        <w:rPr>
          <w:rFonts w:hint="eastAsia" w:ascii="宋体" w:hAnsi="宋体"/>
        </w:rPr>
        <w:t>与本投标有关的一切正式往来通讯请寄：</w:t>
      </w:r>
    </w:p>
    <w:p w14:paraId="495110F5">
      <w:pPr>
        <w:spacing w:line="360" w:lineRule="auto"/>
        <w:ind w:left="795"/>
        <w:rPr>
          <w:rFonts w:hint="eastAsia" w:ascii="宋体" w:hAnsi="宋体"/>
        </w:rPr>
      </w:pPr>
      <w:r>
        <w:rPr>
          <w:rFonts w:hint="eastAsia" w:ascii="宋体" w:hAnsi="宋体"/>
        </w:rPr>
        <w:t xml:space="preserve">地址：                                  </w:t>
      </w:r>
    </w:p>
    <w:p w14:paraId="119572B4">
      <w:pPr>
        <w:spacing w:line="360" w:lineRule="auto"/>
        <w:ind w:left="795"/>
        <w:rPr>
          <w:rFonts w:hint="eastAsia" w:ascii="宋体" w:hAnsi="宋体"/>
        </w:rPr>
      </w:pPr>
      <w:r>
        <w:rPr>
          <w:rFonts w:hint="eastAsia" w:ascii="宋体" w:hAnsi="宋体"/>
        </w:rPr>
        <w:t>邮编：</w:t>
      </w:r>
    </w:p>
    <w:p w14:paraId="00F2964D">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6EF36EA7">
      <w:pPr>
        <w:spacing w:line="360" w:lineRule="auto"/>
        <w:ind w:left="795"/>
        <w:rPr>
          <w:rFonts w:hint="eastAsia"/>
        </w:rPr>
      </w:pPr>
      <w:r>
        <w:rPr>
          <w:rFonts w:hint="eastAsia"/>
        </w:rPr>
        <w:t xml:space="preserve">投标人授权代表签字：                 职务：                 </w:t>
      </w:r>
    </w:p>
    <w:p w14:paraId="51AFB40D">
      <w:pPr>
        <w:spacing w:line="360" w:lineRule="auto"/>
        <w:ind w:left="795"/>
        <w:rPr>
          <w:rFonts w:hint="eastAsia"/>
        </w:rPr>
      </w:pPr>
      <w:r>
        <w:rPr>
          <w:rFonts w:hint="eastAsia"/>
        </w:rPr>
        <w:t>投标人名称（及公章）：</w:t>
      </w:r>
    </w:p>
    <w:p w14:paraId="0CB946B0">
      <w:pPr>
        <w:spacing w:line="360" w:lineRule="auto"/>
        <w:ind w:left="795"/>
        <w:rPr>
          <w:rFonts w:hint="eastAsia" w:ascii="黑体" w:eastAsia="黑体"/>
          <w:sz w:val="30"/>
        </w:rPr>
      </w:pPr>
      <w:r>
        <w:rPr>
          <w:rFonts w:hint="eastAsia"/>
        </w:rPr>
        <w:t>日期：        年       月       日</w:t>
      </w:r>
    </w:p>
    <w:p w14:paraId="3653FE1C">
      <w:pPr>
        <w:rPr>
          <w:rFonts w:hint="eastAsia"/>
        </w:rPr>
      </w:pPr>
    </w:p>
    <w:p w14:paraId="78506AEC">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12C1B2A7">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047B262D">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757DEE7E">
      <w:pPr>
        <w:spacing w:line="360" w:lineRule="auto"/>
        <w:rPr>
          <w:rFonts w:hint="eastAsia" w:eastAsia="黑体"/>
          <w:b/>
          <w:bCs/>
          <w:sz w:val="28"/>
        </w:rPr>
      </w:pPr>
      <w:r>
        <w:rPr>
          <w:rFonts w:hint="eastAsia" w:ascii="黑体" w:eastAsia="黑体"/>
          <w:sz w:val="30"/>
        </w:rPr>
        <w:t>附件</w:t>
      </w:r>
      <w:r>
        <w:rPr>
          <w:rFonts w:hint="eastAsia" w:eastAsia="黑体"/>
          <w:b/>
          <w:bCs/>
          <w:sz w:val="28"/>
        </w:rPr>
        <w:t>2</w:t>
      </w:r>
    </w:p>
    <w:p w14:paraId="27291854">
      <w:pPr>
        <w:jc w:val="center"/>
        <w:rPr>
          <w:rFonts w:hint="eastAsia" w:ascii="黑体" w:eastAsia="黑体"/>
          <w:sz w:val="30"/>
        </w:rPr>
      </w:pPr>
      <w:r>
        <w:rPr>
          <w:rFonts w:hint="eastAsia" w:ascii="黑体" w:eastAsia="黑体"/>
          <w:sz w:val="30"/>
        </w:rPr>
        <w:t>投标文件目录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3625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766800">
            <w:pPr>
              <w:spacing w:after="0"/>
              <w:jc w:val="center"/>
              <w:rPr>
                <w:rFonts w:hint="eastAsia"/>
                <w:sz w:val="28"/>
              </w:rPr>
            </w:pPr>
            <w:r>
              <w:rPr>
                <w:rFonts w:hint="eastAsia"/>
                <w:sz w:val="28"/>
              </w:rPr>
              <w:t>序号</w:t>
            </w:r>
          </w:p>
        </w:tc>
        <w:tc>
          <w:tcPr>
            <w:tcW w:w="6520" w:type="dxa"/>
            <w:noWrap w:val="0"/>
            <w:vAlign w:val="center"/>
          </w:tcPr>
          <w:p w14:paraId="4FAA7391">
            <w:pPr>
              <w:spacing w:after="0"/>
              <w:jc w:val="center"/>
              <w:rPr>
                <w:rFonts w:hint="eastAsia"/>
                <w:sz w:val="28"/>
              </w:rPr>
            </w:pPr>
            <w:r>
              <w:rPr>
                <w:rFonts w:hint="eastAsia"/>
                <w:sz w:val="28"/>
              </w:rPr>
              <w:t>主要内容</w:t>
            </w:r>
          </w:p>
        </w:tc>
        <w:tc>
          <w:tcPr>
            <w:tcW w:w="1276" w:type="dxa"/>
            <w:noWrap w:val="0"/>
            <w:vAlign w:val="center"/>
          </w:tcPr>
          <w:p w14:paraId="469679A8">
            <w:pPr>
              <w:spacing w:after="0"/>
              <w:jc w:val="center"/>
              <w:rPr>
                <w:rFonts w:hint="eastAsia"/>
                <w:sz w:val="28"/>
              </w:rPr>
            </w:pPr>
            <w:r>
              <w:rPr>
                <w:rFonts w:hint="eastAsia"/>
                <w:sz w:val="28"/>
              </w:rPr>
              <w:t>索引</w:t>
            </w:r>
          </w:p>
        </w:tc>
      </w:tr>
      <w:tr w14:paraId="6450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C2249">
            <w:pPr>
              <w:spacing w:after="0"/>
              <w:jc w:val="center"/>
              <w:rPr>
                <w:rFonts w:hint="eastAsia"/>
              </w:rPr>
            </w:pPr>
          </w:p>
        </w:tc>
        <w:tc>
          <w:tcPr>
            <w:tcW w:w="6520" w:type="dxa"/>
            <w:noWrap w:val="0"/>
            <w:vAlign w:val="center"/>
          </w:tcPr>
          <w:p w14:paraId="45E8252D">
            <w:pPr>
              <w:spacing w:after="0"/>
              <w:jc w:val="center"/>
              <w:rPr>
                <w:rFonts w:hint="eastAsia"/>
              </w:rPr>
            </w:pPr>
          </w:p>
        </w:tc>
        <w:tc>
          <w:tcPr>
            <w:tcW w:w="1276" w:type="dxa"/>
            <w:noWrap w:val="0"/>
            <w:vAlign w:val="center"/>
          </w:tcPr>
          <w:p w14:paraId="343106EA">
            <w:pPr>
              <w:spacing w:after="0"/>
              <w:jc w:val="center"/>
              <w:rPr>
                <w:rFonts w:hint="eastAsia"/>
              </w:rPr>
            </w:pPr>
          </w:p>
        </w:tc>
      </w:tr>
      <w:tr w14:paraId="4FC5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DC3FB1">
            <w:pPr>
              <w:spacing w:after="0"/>
              <w:jc w:val="center"/>
              <w:rPr>
                <w:rFonts w:hint="eastAsia"/>
              </w:rPr>
            </w:pPr>
          </w:p>
        </w:tc>
        <w:tc>
          <w:tcPr>
            <w:tcW w:w="6520" w:type="dxa"/>
            <w:noWrap w:val="0"/>
            <w:vAlign w:val="center"/>
          </w:tcPr>
          <w:p w14:paraId="0D13F475">
            <w:pPr>
              <w:spacing w:after="0"/>
              <w:jc w:val="center"/>
              <w:rPr>
                <w:rFonts w:hint="eastAsia"/>
              </w:rPr>
            </w:pPr>
          </w:p>
        </w:tc>
        <w:tc>
          <w:tcPr>
            <w:tcW w:w="1276" w:type="dxa"/>
            <w:noWrap w:val="0"/>
            <w:vAlign w:val="center"/>
          </w:tcPr>
          <w:p w14:paraId="5BF4B3A3">
            <w:pPr>
              <w:spacing w:after="0"/>
              <w:jc w:val="center"/>
              <w:rPr>
                <w:rFonts w:hint="eastAsia"/>
              </w:rPr>
            </w:pPr>
          </w:p>
        </w:tc>
      </w:tr>
      <w:tr w14:paraId="2C35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11E7A0">
            <w:pPr>
              <w:spacing w:after="0"/>
              <w:jc w:val="center"/>
              <w:rPr>
                <w:rFonts w:hint="eastAsia"/>
              </w:rPr>
            </w:pPr>
          </w:p>
        </w:tc>
        <w:tc>
          <w:tcPr>
            <w:tcW w:w="6520" w:type="dxa"/>
            <w:noWrap w:val="0"/>
            <w:vAlign w:val="center"/>
          </w:tcPr>
          <w:p w14:paraId="7E063FFE">
            <w:pPr>
              <w:spacing w:after="0"/>
              <w:jc w:val="center"/>
              <w:rPr>
                <w:rFonts w:hint="eastAsia"/>
              </w:rPr>
            </w:pPr>
          </w:p>
        </w:tc>
        <w:tc>
          <w:tcPr>
            <w:tcW w:w="1276" w:type="dxa"/>
            <w:noWrap w:val="0"/>
            <w:vAlign w:val="center"/>
          </w:tcPr>
          <w:p w14:paraId="34076DA5">
            <w:pPr>
              <w:spacing w:after="0"/>
              <w:jc w:val="center"/>
              <w:rPr>
                <w:rFonts w:hint="eastAsia"/>
              </w:rPr>
            </w:pPr>
          </w:p>
        </w:tc>
      </w:tr>
      <w:tr w14:paraId="719E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53E8EB">
            <w:pPr>
              <w:spacing w:after="0"/>
              <w:jc w:val="center"/>
              <w:rPr>
                <w:rFonts w:hint="eastAsia"/>
              </w:rPr>
            </w:pPr>
          </w:p>
        </w:tc>
        <w:tc>
          <w:tcPr>
            <w:tcW w:w="6520" w:type="dxa"/>
            <w:noWrap w:val="0"/>
            <w:vAlign w:val="center"/>
          </w:tcPr>
          <w:p w14:paraId="7A5B6814">
            <w:pPr>
              <w:spacing w:after="0"/>
              <w:jc w:val="center"/>
              <w:rPr>
                <w:rFonts w:hint="eastAsia"/>
              </w:rPr>
            </w:pPr>
          </w:p>
        </w:tc>
        <w:tc>
          <w:tcPr>
            <w:tcW w:w="1276" w:type="dxa"/>
            <w:noWrap w:val="0"/>
            <w:vAlign w:val="center"/>
          </w:tcPr>
          <w:p w14:paraId="56F7F8FA">
            <w:pPr>
              <w:spacing w:after="0"/>
              <w:jc w:val="center"/>
              <w:rPr>
                <w:rFonts w:hint="eastAsia"/>
              </w:rPr>
            </w:pPr>
          </w:p>
        </w:tc>
      </w:tr>
      <w:tr w14:paraId="6DB1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9631FE">
            <w:pPr>
              <w:spacing w:after="0"/>
              <w:jc w:val="center"/>
              <w:rPr>
                <w:rFonts w:hint="eastAsia"/>
              </w:rPr>
            </w:pPr>
          </w:p>
        </w:tc>
        <w:tc>
          <w:tcPr>
            <w:tcW w:w="6520" w:type="dxa"/>
            <w:noWrap w:val="0"/>
            <w:vAlign w:val="center"/>
          </w:tcPr>
          <w:p w14:paraId="194EDF82">
            <w:pPr>
              <w:spacing w:after="0"/>
              <w:jc w:val="center"/>
              <w:rPr>
                <w:rFonts w:hint="eastAsia"/>
              </w:rPr>
            </w:pPr>
          </w:p>
        </w:tc>
        <w:tc>
          <w:tcPr>
            <w:tcW w:w="1276" w:type="dxa"/>
            <w:noWrap w:val="0"/>
            <w:vAlign w:val="center"/>
          </w:tcPr>
          <w:p w14:paraId="7DA9A38C">
            <w:pPr>
              <w:spacing w:after="0"/>
              <w:jc w:val="center"/>
              <w:rPr>
                <w:rFonts w:hint="eastAsia"/>
              </w:rPr>
            </w:pPr>
          </w:p>
        </w:tc>
      </w:tr>
      <w:tr w14:paraId="5F6D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9336BE">
            <w:pPr>
              <w:spacing w:after="0"/>
              <w:jc w:val="center"/>
              <w:rPr>
                <w:rFonts w:hint="eastAsia"/>
              </w:rPr>
            </w:pPr>
          </w:p>
        </w:tc>
        <w:tc>
          <w:tcPr>
            <w:tcW w:w="6520" w:type="dxa"/>
            <w:noWrap w:val="0"/>
            <w:vAlign w:val="center"/>
          </w:tcPr>
          <w:p w14:paraId="117E4742">
            <w:pPr>
              <w:spacing w:after="0"/>
              <w:jc w:val="center"/>
              <w:rPr>
                <w:rFonts w:hint="eastAsia"/>
              </w:rPr>
            </w:pPr>
          </w:p>
        </w:tc>
        <w:tc>
          <w:tcPr>
            <w:tcW w:w="1276" w:type="dxa"/>
            <w:noWrap w:val="0"/>
            <w:vAlign w:val="center"/>
          </w:tcPr>
          <w:p w14:paraId="04394FF8">
            <w:pPr>
              <w:spacing w:after="0"/>
              <w:jc w:val="center"/>
              <w:rPr>
                <w:rFonts w:hint="eastAsia"/>
              </w:rPr>
            </w:pPr>
          </w:p>
        </w:tc>
      </w:tr>
      <w:tr w14:paraId="42FC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17161A">
            <w:pPr>
              <w:spacing w:after="0"/>
              <w:jc w:val="center"/>
              <w:rPr>
                <w:rFonts w:hint="eastAsia"/>
              </w:rPr>
            </w:pPr>
          </w:p>
        </w:tc>
        <w:tc>
          <w:tcPr>
            <w:tcW w:w="6520" w:type="dxa"/>
            <w:noWrap w:val="0"/>
            <w:vAlign w:val="center"/>
          </w:tcPr>
          <w:p w14:paraId="01539B2E">
            <w:pPr>
              <w:spacing w:after="0"/>
              <w:jc w:val="center"/>
              <w:rPr>
                <w:rFonts w:hint="eastAsia"/>
              </w:rPr>
            </w:pPr>
          </w:p>
        </w:tc>
        <w:tc>
          <w:tcPr>
            <w:tcW w:w="1276" w:type="dxa"/>
            <w:noWrap w:val="0"/>
            <w:vAlign w:val="center"/>
          </w:tcPr>
          <w:p w14:paraId="506E50C4">
            <w:pPr>
              <w:spacing w:after="0"/>
              <w:jc w:val="center"/>
              <w:rPr>
                <w:rFonts w:hint="eastAsia"/>
              </w:rPr>
            </w:pPr>
          </w:p>
        </w:tc>
      </w:tr>
      <w:tr w14:paraId="5CEA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FA7350">
            <w:pPr>
              <w:spacing w:after="0"/>
              <w:jc w:val="center"/>
              <w:rPr>
                <w:rFonts w:hint="eastAsia"/>
              </w:rPr>
            </w:pPr>
          </w:p>
        </w:tc>
        <w:tc>
          <w:tcPr>
            <w:tcW w:w="6520" w:type="dxa"/>
            <w:noWrap w:val="0"/>
            <w:vAlign w:val="center"/>
          </w:tcPr>
          <w:p w14:paraId="33F10C3F">
            <w:pPr>
              <w:spacing w:after="0"/>
              <w:jc w:val="center"/>
              <w:rPr>
                <w:rFonts w:hint="eastAsia"/>
              </w:rPr>
            </w:pPr>
          </w:p>
        </w:tc>
        <w:tc>
          <w:tcPr>
            <w:tcW w:w="1276" w:type="dxa"/>
            <w:noWrap w:val="0"/>
            <w:vAlign w:val="center"/>
          </w:tcPr>
          <w:p w14:paraId="5B95941B">
            <w:pPr>
              <w:spacing w:after="0"/>
              <w:jc w:val="center"/>
              <w:rPr>
                <w:rFonts w:hint="eastAsia"/>
              </w:rPr>
            </w:pPr>
          </w:p>
        </w:tc>
      </w:tr>
      <w:tr w14:paraId="687D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28E3FA">
            <w:pPr>
              <w:spacing w:after="0"/>
              <w:jc w:val="center"/>
              <w:rPr>
                <w:rFonts w:hint="eastAsia"/>
              </w:rPr>
            </w:pPr>
          </w:p>
        </w:tc>
        <w:tc>
          <w:tcPr>
            <w:tcW w:w="6520" w:type="dxa"/>
            <w:noWrap w:val="0"/>
            <w:vAlign w:val="center"/>
          </w:tcPr>
          <w:p w14:paraId="78145828">
            <w:pPr>
              <w:spacing w:after="0"/>
              <w:jc w:val="center"/>
              <w:rPr>
                <w:rFonts w:hint="eastAsia"/>
              </w:rPr>
            </w:pPr>
          </w:p>
        </w:tc>
        <w:tc>
          <w:tcPr>
            <w:tcW w:w="1276" w:type="dxa"/>
            <w:noWrap w:val="0"/>
            <w:vAlign w:val="center"/>
          </w:tcPr>
          <w:p w14:paraId="0F026AC5">
            <w:pPr>
              <w:spacing w:after="0"/>
              <w:jc w:val="center"/>
              <w:rPr>
                <w:rFonts w:hint="eastAsia"/>
              </w:rPr>
            </w:pPr>
          </w:p>
        </w:tc>
      </w:tr>
      <w:tr w14:paraId="66C9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A299EC">
            <w:pPr>
              <w:spacing w:after="0"/>
              <w:jc w:val="center"/>
              <w:rPr>
                <w:rFonts w:hint="eastAsia"/>
              </w:rPr>
            </w:pPr>
          </w:p>
        </w:tc>
        <w:tc>
          <w:tcPr>
            <w:tcW w:w="6520" w:type="dxa"/>
            <w:noWrap w:val="0"/>
            <w:vAlign w:val="center"/>
          </w:tcPr>
          <w:p w14:paraId="690E7B94">
            <w:pPr>
              <w:spacing w:after="0"/>
              <w:jc w:val="center"/>
              <w:rPr>
                <w:rFonts w:hint="eastAsia"/>
              </w:rPr>
            </w:pPr>
          </w:p>
        </w:tc>
        <w:tc>
          <w:tcPr>
            <w:tcW w:w="1276" w:type="dxa"/>
            <w:noWrap w:val="0"/>
            <w:vAlign w:val="center"/>
          </w:tcPr>
          <w:p w14:paraId="60476F17">
            <w:pPr>
              <w:spacing w:after="0"/>
              <w:jc w:val="center"/>
              <w:rPr>
                <w:rFonts w:hint="eastAsia"/>
              </w:rPr>
            </w:pPr>
          </w:p>
        </w:tc>
      </w:tr>
      <w:tr w14:paraId="3B1C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212F38">
            <w:pPr>
              <w:spacing w:after="0"/>
              <w:jc w:val="center"/>
              <w:rPr>
                <w:rFonts w:hint="eastAsia"/>
              </w:rPr>
            </w:pPr>
          </w:p>
          <w:p w14:paraId="24D58C40">
            <w:pPr>
              <w:pStyle w:val="2"/>
              <w:rPr>
                <w:rFonts w:hint="eastAsia"/>
              </w:rPr>
            </w:pPr>
          </w:p>
          <w:p w14:paraId="7CFAA5BA">
            <w:pPr>
              <w:rPr>
                <w:rFonts w:hint="eastAsia"/>
              </w:rPr>
            </w:pPr>
          </w:p>
          <w:p w14:paraId="10EA9E61">
            <w:pPr>
              <w:pStyle w:val="2"/>
              <w:rPr>
                <w:rFonts w:hint="eastAsia"/>
              </w:rPr>
            </w:pPr>
          </w:p>
          <w:p w14:paraId="19C0EF5B">
            <w:pPr>
              <w:rPr>
                <w:rFonts w:hint="eastAsia"/>
              </w:rPr>
            </w:pPr>
          </w:p>
          <w:p w14:paraId="18F02EFE">
            <w:pPr>
              <w:pStyle w:val="2"/>
              <w:rPr>
                <w:rFonts w:hint="eastAsia"/>
              </w:rPr>
            </w:pPr>
          </w:p>
          <w:p w14:paraId="6CA5C9D3">
            <w:pPr>
              <w:rPr>
                <w:rFonts w:hint="eastAsia"/>
              </w:rPr>
            </w:pPr>
          </w:p>
          <w:p w14:paraId="67DDEB29">
            <w:pPr>
              <w:pStyle w:val="2"/>
              <w:rPr>
                <w:rFonts w:hint="eastAsia"/>
              </w:rPr>
            </w:pPr>
          </w:p>
          <w:p w14:paraId="492A44CD">
            <w:pPr>
              <w:rPr>
                <w:rFonts w:hint="eastAsia"/>
              </w:rPr>
            </w:pPr>
          </w:p>
          <w:p w14:paraId="6ACB799B">
            <w:pPr>
              <w:pStyle w:val="2"/>
              <w:rPr>
                <w:rFonts w:hint="eastAsia"/>
              </w:rPr>
            </w:pPr>
          </w:p>
          <w:p w14:paraId="2DFA9F9D">
            <w:pPr>
              <w:rPr>
                <w:rFonts w:hint="eastAsia"/>
              </w:rPr>
            </w:pPr>
          </w:p>
          <w:p w14:paraId="7C896E82">
            <w:pPr>
              <w:pStyle w:val="2"/>
              <w:rPr>
                <w:rFonts w:hint="eastAsia"/>
              </w:rPr>
            </w:pPr>
          </w:p>
          <w:p w14:paraId="630B5BD5">
            <w:pPr>
              <w:rPr>
                <w:rFonts w:hint="eastAsia"/>
              </w:rPr>
            </w:pPr>
          </w:p>
          <w:p w14:paraId="793A2862">
            <w:pPr>
              <w:pStyle w:val="2"/>
              <w:rPr>
                <w:rFonts w:hint="eastAsia"/>
              </w:rPr>
            </w:pPr>
          </w:p>
          <w:p w14:paraId="0126A272">
            <w:pPr>
              <w:rPr>
                <w:rFonts w:hint="eastAsia"/>
              </w:rPr>
            </w:pPr>
          </w:p>
          <w:p w14:paraId="1C213A8C">
            <w:pPr>
              <w:pStyle w:val="2"/>
              <w:rPr>
                <w:rFonts w:hint="eastAsia"/>
              </w:rPr>
            </w:pPr>
          </w:p>
          <w:p w14:paraId="548BB7FC">
            <w:pPr>
              <w:rPr>
                <w:rFonts w:hint="eastAsia"/>
              </w:rPr>
            </w:pPr>
          </w:p>
          <w:p w14:paraId="37511950">
            <w:pPr>
              <w:pStyle w:val="2"/>
              <w:rPr>
                <w:rFonts w:hint="eastAsia"/>
              </w:rPr>
            </w:pPr>
          </w:p>
          <w:p w14:paraId="4FF12668">
            <w:pPr>
              <w:rPr>
                <w:rFonts w:hint="eastAsia"/>
              </w:rPr>
            </w:pPr>
          </w:p>
          <w:p w14:paraId="431F76DA">
            <w:pPr>
              <w:pStyle w:val="2"/>
              <w:rPr>
                <w:rFonts w:hint="eastAsia"/>
              </w:rPr>
            </w:pPr>
          </w:p>
          <w:p w14:paraId="4AD068E8">
            <w:pPr>
              <w:rPr>
                <w:rFonts w:hint="eastAsia"/>
              </w:rPr>
            </w:pPr>
          </w:p>
          <w:p w14:paraId="6F98F9B3">
            <w:pPr>
              <w:pStyle w:val="2"/>
              <w:rPr>
                <w:rFonts w:hint="eastAsia"/>
              </w:rPr>
            </w:pPr>
          </w:p>
          <w:p w14:paraId="50BB582B">
            <w:pPr>
              <w:rPr>
                <w:rFonts w:hint="eastAsia"/>
              </w:rPr>
            </w:pPr>
          </w:p>
          <w:p w14:paraId="61738D40">
            <w:pPr>
              <w:pStyle w:val="2"/>
              <w:rPr>
                <w:rFonts w:hint="eastAsia"/>
              </w:rPr>
            </w:pPr>
          </w:p>
          <w:p w14:paraId="35FF7C99">
            <w:pPr>
              <w:rPr>
                <w:rFonts w:hint="eastAsia"/>
              </w:rPr>
            </w:pPr>
          </w:p>
          <w:p w14:paraId="5B47EF6F">
            <w:pPr>
              <w:pStyle w:val="2"/>
              <w:rPr>
                <w:rFonts w:hint="eastAsia"/>
              </w:rPr>
            </w:pPr>
          </w:p>
          <w:p w14:paraId="40791A63">
            <w:pPr>
              <w:rPr>
                <w:rFonts w:hint="eastAsia"/>
              </w:rPr>
            </w:pPr>
          </w:p>
          <w:p w14:paraId="52D15440">
            <w:pPr>
              <w:pStyle w:val="2"/>
              <w:rPr>
                <w:rFonts w:hint="eastAsia"/>
              </w:rPr>
            </w:pPr>
          </w:p>
          <w:p w14:paraId="3025464F">
            <w:pPr>
              <w:rPr>
                <w:rFonts w:hint="eastAsia"/>
              </w:rPr>
            </w:pPr>
          </w:p>
          <w:p w14:paraId="55AB95F5">
            <w:pPr>
              <w:pStyle w:val="2"/>
              <w:rPr>
                <w:rFonts w:hint="eastAsia"/>
              </w:rPr>
            </w:pPr>
          </w:p>
          <w:p w14:paraId="566E9994">
            <w:pPr>
              <w:rPr>
                <w:rFonts w:hint="eastAsia"/>
              </w:rPr>
            </w:pPr>
          </w:p>
        </w:tc>
        <w:tc>
          <w:tcPr>
            <w:tcW w:w="6520" w:type="dxa"/>
            <w:noWrap w:val="0"/>
            <w:vAlign w:val="center"/>
          </w:tcPr>
          <w:p w14:paraId="737EB258">
            <w:pPr>
              <w:spacing w:after="0"/>
              <w:jc w:val="center"/>
              <w:rPr>
                <w:rFonts w:hint="eastAsia"/>
              </w:rPr>
            </w:pPr>
          </w:p>
        </w:tc>
        <w:tc>
          <w:tcPr>
            <w:tcW w:w="1276" w:type="dxa"/>
            <w:noWrap w:val="0"/>
            <w:vAlign w:val="center"/>
          </w:tcPr>
          <w:p w14:paraId="64A36326">
            <w:pPr>
              <w:spacing w:after="0"/>
              <w:jc w:val="center"/>
              <w:rPr>
                <w:rFonts w:hint="eastAsia"/>
              </w:rPr>
            </w:pPr>
          </w:p>
        </w:tc>
      </w:tr>
      <w:tr w14:paraId="450F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8C75AA">
            <w:pPr>
              <w:spacing w:after="0"/>
              <w:jc w:val="center"/>
              <w:rPr>
                <w:rFonts w:hint="eastAsia"/>
              </w:rPr>
            </w:pPr>
          </w:p>
        </w:tc>
        <w:tc>
          <w:tcPr>
            <w:tcW w:w="6520" w:type="dxa"/>
            <w:noWrap w:val="0"/>
            <w:vAlign w:val="center"/>
          </w:tcPr>
          <w:p w14:paraId="4F0DF408">
            <w:pPr>
              <w:spacing w:after="0"/>
              <w:jc w:val="center"/>
              <w:rPr>
                <w:rFonts w:hint="eastAsia"/>
              </w:rPr>
            </w:pPr>
          </w:p>
        </w:tc>
        <w:tc>
          <w:tcPr>
            <w:tcW w:w="1276" w:type="dxa"/>
            <w:noWrap w:val="0"/>
            <w:vAlign w:val="center"/>
          </w:tcPr>
          <w:p w14:paraId="45C8B7E0">
            <w:pPr>
              <w:spacing w:after="0"/>
              <w:jc w:val="center"/>
              <w:rPr>
                <w:rFonts w:hint="eastAsia"/>
              </w:rPr>
            </w:pPr>
          </w:p>
        </w:tc>
      </w:tr>
    </w:tbl>
    <w:p w14:paraId="41A2E6D6">
      <w:pPr>
        <w:rPr>
          <w:rFonts w:hint="eastAsia" w:ascii="宋体" w:hAnsi="宋体"/>
          <w:sz w:val="24"/>
          <w:szCs w:val="24"/>
        </w:rPr>
      </w:pPr>
    </w:p>
    <w:p w14:paraId="1EF65B5F">
      <w:pPr>
        <w:rPr>
          <w:rFonts w:hint="eastAsia" w:ascii="宋体" w:hAnsi="宋体"/>
          <w:sz w:val="24"/>
          <w:szCs w:val="24"/>
        </w:rPr>
      </w:pPr>
      <w:r>
        <w:rPr>
          <w:rFonts w:hint="eastAsia" w:ascii="宋体" w:hAnsi="宋体"/>
          <w:sz w:val="24"/>
          <w:szCs w:val="24"/>
        </w:rPr>
        <w:t>投标人名称（盖章）：              法定代表人或授权代表签字：</w:t>
      </w:r>
    </w:p>
    <w:p w14:paraId="7C331694">
      <w:pPr>
        <w:rPr>
          <w:rFonts w:hint="eastAsia" w:ascii="宋体" w:hAnsi="宋体"/>
          <w:sz w:val="24"/>
        </w:rPr>
      </w:pPr>
    </w:p>
    <w:p w14:paraId="32A0E182">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432F747">
      <w:pPr>
        <w:ind w:firstLine="480"/>
        <w:rPr>
          <w:rFonts w:ascii="宋体" w:hAnsi="宋体" w:cs="宋体"/>
        </w:rPr>
        <w:sectPr>
          <w:footerReference r:id="rId11" w:type="first"/>
          <w:headerReference r:id="rId9" w:type="default"/>
          <w:footerReference r:id="rId10"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616A9A3E">
      <w:pPr>
        <w:rPr>
          <w:rFonts w:hint="eastAsia" w:eastAsia="黑体"/>
          <w:b/>
          <w:bCs/>
          <w:sz w:val="28"/>
        </w:rPr>
      </w:pPr>
      <w:r>
        <w:rPr>
          <w:rFonts w:hint="eastAsia" w:eastAsia="黑体"/>
          <w:b/>
          <w:bCs/>
          <w:sz w:val="28"/>
        </w:rPr>
        <w:t>附件3</w:t>
      </w:r>
    </w:p>
    <w:p w14:paraId="79629CEA">
      <w:pPr>
        <w:jc w:val="center"/>
        <w:rPr>
          <w:rFonts w:hint="eastAsia" w:eastAsia="黑体"/>
          <w:b/>
          <w:bCs/>
          <w:sz w:val="28"/>
        </w:rPr>
      </w:pPr>
      <w:r>
        <w:rPr>
          <w:rFonts w:hint="eastAsia" w:eastAsia="黑体"/>
          <w:b/>
          <w:bCs/>
          <w:sz w:val="28"/>
        </w:rPr>
        <w:t>法人授权委托书</w:t>
      </w:r>
    </w:p>
    <w:p w14:paraId="0D23D6F1">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20A5ADBC">
      <w:pPr>
        <w:bidi w:val="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整车聚脲喷涂项目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D63D6C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1834B9A">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123C3C1">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817B8E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9667BD6">
      <w:pPr>
        <w:spacing w:line="360" w:lineRule="auto"/>
        <w:ind w:firstLine="420" w:firstLineChars="200"/>
        <w:rPr>
          <w:rFonts w:ascii="宋体"/>
          <w:kern w:val="0"/>
          <w:szCs w:val="21"/>
        </w:rPr>
      </w:pPr>
      <w:r>
        <w:rPr>
          <w:rFonts w:hint="eastAsia" w:ascii="宋体" w:hAnsi="宋体"/>
          <w:kern w:val="0"/>
          <w:szCs w:val="21"/>
        </w:rPr>
        <w:t>投标人名称：（盖单位公章）</w:t>
      </w:r>
    </w:p>
    <w:p w14:paraId="62BBCF09">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29BD7D7C">
      <w:pPr>
        <w:spacing w:line="360" w:lineRule="auto"/>
        <w:rPr>
          <w:rFonts w:ascii="宋体"/>
          <w:kern w:val="0"/>
          <w:szCs w:val="21"/>
        </w:rPr>
      </w:pPr>
    </w:p>
    <w:p w14:paraId="677776D3">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23DCFBFA">
      <w:pPr>
        <w:pStyle w:val="15"/>
        <w:keepNext w:val="0"/>
        <w:keepLines w:val="0"/>
        <w:widowControl w:val="0"/>
        <w:suppressLineNumbers w:val="0"/>
        <w:spacing w:before="0" w:beforeAutospacing="0" w:after="0" w:afterAutospacing="0" w:line="360" w:lineRule="auto"/>
        <w:ind w:left="0" w:right="0" w:firstLine="480" w:firstLineChars="200"/>
        <w:jc w:val="both"/>
      </w:pPr>
    </w:p>
    <w:p w14:paraId="3D383C32">
      <w:pPr>
        <w:pStyle w:val="15"/>
        <w:keepNext w:val="0"/>
        <w:keepLines w:val="0"/>
        <w:widowControl w:val="0"/>
        <w:suppressLineNumbers w:val="0"/>
        <w:spacing w:before="0" w:beforeAutospacing="0" w:after="0" w:afterAutospacing="0" w:line="360" w:lineRule="auto"/>
        <w:ind w:left="0" w:right="0" w:firstLine="480" w:firstLineChars="200"/>
        <w:jc w:val="both"/>
      </w:pPr>
    </w:p>
    <w:p w14:paraId="7056C110">
      <w:pPr>
        <w:pStyle w:val="15"/>
        <w:keepNext w:val="0"/>
        <w:keepLines w:val="0"/>
        <w:widowControl w:val="0"/>
        <w:suppressLineNumbers w:val="0"/>
        <w:spacing w:before="0" w:beforeAutospacing="0" w:after="0" w:afterAutospacing="0" w:line="360" w:lineRule="auto"/>
        <w:ind w:left="0" w:right="0" w:firstLine="480" w:firstLineChars="200"/>
        <w:jc w:val="both"/>
      </w:pPr>
    </w:p>
    <w:p w14:paraId="718CC9B0">
      <w:pPr>
        <w:pStyle w:val="15"/>
        <w:keepNext w:val="0"/>
        <w:keepLines w:val="0"/>
        <w:widowControl w:val="0"/>
        <w:suppressLineNumbers w:val="0"/>
        <w:spacing w:before="0" w:beforeAutospacing="0" w:after="0" w:afterAutospacing="0" w:line="360" w:lineRule="auto"/>
        <w:ind w:left="0" w:right="0" w:firstLine="480" w:firstLineChars="200"/>
        <w:jc w:val="both"/>
      </w:pPr>
    </w:p>
    <w:p w14:paraId="486B7BBB">
      <w:pPr>
        <w:pStyle w:val="15"/>
        <w:keepNext w:val="0"/>
        <w:keepLines w:val="0"/>
        <w:widowControl w:val="0"/>
        <w:suppressLineNumbers w:val="0"/>
        <w:spacing w:before="0" w:beforeAutospacing="0" w:after="0" w:afterAutospacing="0" w:line="360" w:lineRule="auto"/>
        <w:ind w:left="0" w:right="0" w:firstLine="480" w:firstLineChars="200"/>
        <w:jc w:val="both"/>
      </w:pPr>
    </w:p>
    <w:p w14:paraId="7352AEBF">
      <w:pPr>
        <w:pStyle w:val="15"/>
        <w:keepNext w:val="0"/>
        <w:keepLines w:val="0"/>
        <w:widowControl w:val="0"/>
        <w:suppressLineNumbers w:val="0"/>
        <w:spacing w:before="0" w:beforeAutospacing="0" w:after="0" w:afterAutospacing="0" w:line="360" w:lineRule="auto"/>
        <w:ind w:left="0" w:right="0" w:firstLine="480" w:firstLineChars="200"/>
        <w:jc w:val="both"/>
      </w:pPr>
    </w:p>
    <w:p w14:paraId="496FC518">
      <w:pPr>
        <w:pStyle w:val="15"/>
        <w:keepNext w:val="0"/>
        <w:keepLines w:val="0"/>
        <w:widowControl w:val="0"/>
        <w:suppressLineNumbers w:val="0"/>
        <w:spacing w:before="0" w:beforeAutospacing="0" w:after="0" w:afterAutospacing="0" w:line="360" w:lineRule="auto"/>
        <w:ind w:left="0" w:right="0" w:firstLine="480" w:firstLineChars="200"/>
        <w:jc w:val="both"/>
      </w:pPr>
    </w:p>
    <w:p w14:paraId="6A79680B">
      <w:pPr>
        <w:pStyle w:val="15"/>
        <w:keepNext w:val="0"/>
        <w:keepLines w:val="0"/>
        <w:widowControl w:val="0"/>
        <w:suppressLineNumbers w:val="0"/>
        <w:spacing w:before="0" w:beforeAutospacing="0" w:after="0" w:afterAutospacing="0" w:line="360" w:lineRule="auto"/>
        <w:ind w:left="0" w:right="0" w:firstLine="480" w:firstLineChars="200"/>
        <w:jc w:val="both"/>
      </w:pPr>
    </w:p>
    <w:p w14:paraId="7472226E">
      <w:pPr>
        <w:pStyle w:val="15"/>
        <w:keepNext w:val="0"/>
        <w:keepLines w:val="0"/>
        <w:widowControl w:val="0"/>
        <w:suppressLineNumbers w:val="0"/>
        <w:spacing w:before="0" w:beforeAutospacing="0" w:after="0" w:afterAutospacing="0" w:line="360" w:lineRule="auto"/>
        <w:ind w:left="0" w:right="0" w:firstLine="480" w:firstLineChars="200"/>
        <w:jc w:val="both"/>
      </w:pPr>
    </w:p>
    <w:p w14:paraId="20EF7416">
      <w:pPr>
        <w:pStyle w:val="15"/>
        <w:keepNext w:val="0"/>
        <w:keepLines w:val="0"/>
        <w:widowControl w:val="0"/>
        <w:suppressLineNumbers w:val="0"/>
        <w:spacing w:before="0" w:beforeAutospacing="0" w:after="0" w:afterAutospacing="0" w:line="360" w:lineRule="auto"/>
        <w:ind w:left="0" w:right="0" w:firstLine="480" w:firstLineChars="200"/>
        <w:jc w:val="both"/>
      </w:pPr>
    </w:p>
    <w:p w14:paraId="45BCAECD">
      <w:pPr>
        <w:pStyle w:val="15"/>
        <w:keepNext w:val="0"/>
        <w:keepLines w:val="0"/>
        <w:widowControl w:val="0"/>
        <w:suppressLineNumbers w:val="0"/>
        <w:spacing w:before="0" w:beforeAutospacing="0" w:after="0" w:afterAutospacing="0" w:line="360" w:lineRule="auto"/>
        <w:ind w:left="0" w:right="0" w:firstLine="480" w:firstLineChars="200"/>
        <w:jc w:val="both"/>
      </w:pPr>
    </w:p>
    <w:p w14:paraId="292DB59B">
      <w:pPr>
        <w:pStyle w:val="15"/>
        <w:keepNext w:val="0"/>
        <w:keepLines w:val="0"/>
        <w:widowControl w:val="0"/>
        <w:suppressLineNumbers w:val="0"/>
        <w:spacing w:before="0" w:beforeAutospacing="0" w:after="0" w:afterAutospacing="0" w:line="360" w:lineRule="auto"/>
        <w:ind w:left="0" w:right="0" w:firstLine="480" w:firstLineChars="200"/>
        <w:jc w:val="both"/>
      </w:pPr>
    </w:p>
    <w:p w14:paraId="189453E4">
      <w:pPr>
        <w:spacing w:line="660" w:lineRule="exact"/>
        <w:rPr>
          <w:rFonts w:hint="eastAsia" w:eastAsia="黑体"/>
          <w:b/>
          <w:bCs/>
          <w:sz w:val="28"/>
        </w:rPr>
      </w:pPr>
    </w:p>
    <w:p w14:paraId="22423EF6">
      <w:pPr>
        <w:spacing w:line="660" w:lineRule="exact"/>
        <w:rPr>
          <w:rFonts w:hint="eastAsia" w:eastAsia="黑体"/>
          <w:b/>
          <w:bCs/>
          <w:sz w:val="28"/>
        </w:rPr>
      </w:pPr>
    </w:p>
    <w:p w14:paraId="6C68DF64">
      <w:pPr>
        <w:spacing w:line="660" w:lineRule="exact"/>
        <w:rPr>
          <w:rFonts w:hint="eastAsia" w:ascii="宋体" w:hAnsi="宋体" w:eastAsia="黑体"/>
          <w:sz w:val="24"/>
          <w:lang w:eastAsia="zh-CN"/>
        </w:rPr>
      </w:pPr>
      <w:r>
        <w:rPr>
          <w:rFonts w:hint="eastAsia" w:eastAsia="黑体"/>
          <w:b/>
          <w:bCs/>
          <w:sz w:val="28"/>
        </w:rPr>
        <w:t>附件</w:t>
      </w:r>
      <w:r>
        <w:rPr>
          <w:rFonts w:hint="eastAsia" w:eastAsia="黑体"/>
          <w:b/>
          <w:bCs/>
          <w:sz w:val="28"/>
          <w:lang w:val="en-US" w:eastAsia="zh-CN"/>
        </w:rPr>
        <w:t>5</w:t>
      </w:r>
    </w:p>
    <w:p w14:paraId="4732D2C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63141A6F">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293A68A3">
      <w:pPr>
        <w:spacing w:line="360" w:lineRule="auto"/>
        <w:rPr>
          <w:rFonts w:ascii="宋体"/>
          <w:bCs/>
          <w:sz w:val="24"/>
        </w:rPr>
      </w:pPr>
      <w:r>
        <w:rPr>
          <w:rFonts w:hint="eastAsia" w:ascii="宋体" w:hAnsi="宋体"/>
          <w:bCs/>
          <w:sz w:val="24"/>
        </w:rPr>
        <w:t>我单位承诺：</w:t>
      </w:r>
    </w:p>
    <w:p w14:paraId="46B2D0C5">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1F73819">
      <w:pPr>
        <w:spacing w:line="360" w:lineRule="auto"/>
        <w:ind w:firstLine="480" w:firstLineChars="200"/>
        <w:rPr>
          <w:rFonts w:ascii="宋体"/>
          <w:bCs/>
          <w:sz w:val="24"/>
        </w:rPr>
      </w:pPr>
      <w:r>
        <w:rPr>
          <w:rFonts w:hint="eastAsia" w:ascii="宋体" w:hAnsi="宋体"/>
          <w:bCs/>
          <w:sz w:val="24"/>
        </w:rPr>
        <w:t>②按招标文件要求完成相应工作内容。</w:t>
      </w:r>
    </w:p>
    <w:p w14:paraId="1ED85E38">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25B734BF">
      <w:pPr>
        <w:spacing w:line="360" w:lineRule="auto"/>
        <w:ind w:firstLine="480" w:firstLineChars="200"/>
        <w:rPr>
          <w:rFonts w:ascii="宋体" w:hAnsi="宋体"/>
          <w:bCs/>
          <w:sz w:val="24"/>
        </w:rPr>
      </w:pPr>
    </w:p>
    <w:p w14:paraId="190886AC">
      <w:pPr>
        <w:spacing w:line="360" w:lineRule="auto"/>
        <w:ind w:firstLine="480" w:firstLineChars="200"/>
        <w:rPr>
          <w:rFonts w:ascii="宋体" w:hAnsi="宋体"/>
          <w:bCs/>
          <w:sz w:val="24"/>
        </w:rPr>
      </w:pPr>
    </w:p>
    <w:p w14:paraId="0BAE9A55">
      <w:pPr>
        <w:spacing w:line="360" w:lineRule="auto"/>
        <w:ind w:firstLine="480" w:firstLineChars="200"/>
        <w:rPr>
          <w:rFonts w:ascii="宋体" w:hAnsi="宋体"/>
          <w:bCs/>
          <w:sz w:val="24"/>
        </w:rPr>
      </w:pPr>
    </w:p>
    <w:p w14:paraId="19536E79">
      <w:pPr>
        <w:spacing w:line="360" w:lineRule="auto"/>
        <w:ind w:firstLine="482" w:firstLineChars="200"/>
        <w:rPr>
          <w:rFonts w:ascii="宋体"/>
          <w:b/>
          <w:bCs/>
          <w:sz w:val="24"/>
        </w:rPr>
      </w:pPr>
    </w:p>
    <w:p w14:paraId="68C956E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27D8A619">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385583DB">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72736927">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3A4F49C7">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70F91BB4">
      <w:pPr>
        <w:spacing w:line="360" w:lineRule="auto"/>
        <w:rPr>
          <w:rFonts w:ascii="宋体"/>
          <w:b/>
          <w:bCs/>
          <w:sz w:val="24"/>
        </w:rPr>
      </w:pPr>
    </w:p>
    <w:p w14:paraId="29875ACB">
      <w:pPr>
        <w:spacing w:line="360" w:lineRule="auto"/>
        <w:rPr>
          <w:rFonts w:ascii="宋体"/>
          <w:b/>
          <w:bCs/>
          <w:sz w:val="24"/>
        </w:rPr>
      </w:pPr>
    </w:p>
    <w:p w14:paraId="36785337">
      <w:pPr>
        <w:pStyle w:val="15"/>
        <w:keepNext w:val="0"/>
        <w:keepLines w:val="0"/>
        <w:widowControl w:val="0"/>
        <w:suppressLineNumbers w:val="0"/>
        <w:spacing w:before="0" w:beforeAutospacing="0" w:after="0" w:afterAutospacing="0" w:line="360" w:lineRule="auto"/>
        <w:ind w:right="0"/>
        <w:jc w:val="both"/>
      </w:pPr>
    </w:p>
    <w:p w14:paraId="240D4773">
      <w:pPr>
        <w:pStyle w:val="15"/>
        <w:keepNext w:val="0"/>
        <w:keepLines w:val="0"/>
        <w:widowControl w:val="0"/>
        <w:suppressLineNumbers w:val="0"/>
        <w:spacing w:before="0" w:beforeAutospacing="0" w:after="0" w:afterAutospacing="0" w:line="360" w:lineRule="auto"/>
        <w:ind w:right="0"/>
        <w:jc w:val="both"/>
      </w:pPr>
    </w:p>
    <w:p w14:paraId="1F963AD9">
      <w:pPr>
        <w:pStyle w:val="15"/>
        <w:keepNext w:val="0"/>
        <w:keepLines w:val="0"/>
        <w:widowControl w:val="0"/>
        <w:suppressLineNumbers w:val="0"/>
        <w:spacing w:before="0" w:beforeAutospacing="0" w:after="0" w:afterAutospacing="0" w:line="360" w:lineRule="auto"/>
        <w:ind w:right="0"/>
        <w:jc w:val="both"/>
      </w:pPr>
    </w:p>
    <w:p w14:paraId="0E432B09">
      <w:pPr>
        <w:pStyle w:val="15"/>
        <w:keepNext w:val="0"/>
        <w:keepLines w:val="0"/>
        <w:widowControl w:val="0"/>
        <w:suppressLineNumbers w:val="0"/>
        <w:spacing w:before="0" w:beforeAutospacing="0" w:after="0" w:afterAutospacing="0" w:line="360" w:lineRule="auto"/>
        <w:ind w:right="0"/>
        <w:jc w:val="both"/>
      </w:pPr>
    </w:p>
    <w:p w14:paraId="27414898">
      <w:pPr>
        <w:pStyle w:val="15"/>
        <w:keepNext w:val="0"/>
        <w:keepLines w:val="0"/>
        <w:widowControl w:val="0"/>
        <w:suppressLineNumbers w:val="0"/>
        <w:spacing w:before="0" w:beforeAutospacing="0" w:after="0" w:afterAutospacing="0" w:line="360" w:lineRule="auto"/>
        <w:ind w:right="0"/>
        <w:jc w:val="both"/>
      </w:pPr>
    </w:p>
    <w:p w14:paraId="3829B7E1">
      <w:pPr>
        <w:pStyle w:val="15"/>
        <w:keepNext w:val="0"/>
        <w:keepLines w:val="0"/>
        <w:widowControl w:val="0"/>
        <w:suppressLineNumbers w:val="0"/>
        <w:spacing w:before="0" w:beforeAutospacing="0" w:after="0" w:afterAutospacing="0" w:line="360" w:lineRule="auto"/>
        <w:ind w:right="0"/>
        <w:jc w:val="both"/>
      </w:pPr>
    </w:p>
    <w:p w14:paraId="4D9FFE54">
      <w:pPr>
        <w:pStyle w:val="15"/>
        <w:keepNext w:val="0"/>
        <w:keepLines w:val="0"/>
        <w:widowControl w:val="0"/>
        <w:suppressLineNumbers w:val="0"/>
        <w:spacing w:before="0" w:beforeAutospacing="0" w:after="0" w:afterAutospacing="0" w:line="360" w:lineRule="auto"/>
        <w:ind w:right="0"/>
        <w:jc w:val="both"/>
      </w:pPr>
    </w:p>
    <w:p w14:paraId="49F140B8">
      <w:pPr>
        <w:rPr>
          <w:rFonts w:hint="eastAsia" w:eastAsia="黑体"/>
          <w:b/>
          <w:bCs/>
          <w:sz w:val="28"/>
        </w:rPr>
      </w:pPr>
    </w:p>
    <w:p w14:paraId="6B338C13">
      <w:pPr>
        <w:rPr>
          <w:rFonts w:hint="eastAsia" w:eastAsia="黑体"/>
          <w:b/>
          <w:bCs/>
          <w:sz w:val="28"/>
        </w:rPr>
      </w:pPr>
      <w:r>
        <w:rPr>
          <w:rFonts w:hint="eastAsia" w:eastAsia="黑体"/>
          <w:b/>
          <w:bCs/>
          <w:sz w:val="28"/>
        </w:rPr>
        <w:t>附件6</w:t>
      </w:r>
    </w:p>
    <w:p w14:paraId="772373C9">
      <w:pPr>
        <w:jc w:val="center"/>
        <w:rPr>
          <w:rFonts w:hint="eastAsia" w:eastAsia="黑体"/>
          <w:b/>
          <w:bCs/>
          <w:sz w:val="28"/>
        </w:rPr>
      </w:pPr>
      <w:r>
        <w:rPr>
          <w:rFonts w:hint="eastAsia" w:eastAsia="黑体"/>
          <w:b/>
          <w:bCs/>
          <w:sz w:val="28"/>
        </w:rPr>
        <w:t>相关条款偏离表（含商务偏离及技术偏离）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FEF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B49AE70">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4A0AFAB4">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17C90AEA">
            <w:pPr>
              <w:spacing w:after="0"/>
              <w:jc w:val="center"/>
              <w:rPr>
                <w:rFonts w:hint="eastAsia" w:ascii="宋体" w:hAnsi="宋体"/>
                <w:sz w:val="24"/>
              </w:rPr>
            </w:pPr>
            <w:r>
              <w:rPr>
                <w:rFonts w:hint="eastAsia" w:ascii="宋体" w:hAnsi="宋体"/>
                <w:sz w:val="24"/>
              </w:rPr>
              <w:t>偏离内容</w:t>
            </w:r>
          </w:p>
        </w:tc>
      </w:tr>
      <w:tr w14:paraId="2188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4F27247">
            <w:pPr>
              <w:spacing w:after="0"/>
              <w:rPr>
                <w:rFonts w:hint="eastAsia" w:ascii="宋体" w:hAnsi="宋体"/>
                <w:sz w:val="24"/>
              </w:rPr>
            </w:pPr>
          </w:p>
        </w:tc>
        <w:tc>
          <w:tcPr>
            <w:tcW w:w="1080" w:type="dxa"/>
            <w:noWrap w:val="0"/>
            <w:vAlign w:val="center"/>
          </w:tcPr>
          <w:p w14:paraId="486422E1">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21FB37A1">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29176EA">
            <w:pPr>
              <w:spacing w:after="0"/>
              <w:jc w:val="center"/>
              <w:rPr>
                <w:rFonts w:hint="eastAsia" w:ascii="宋体" w:hAnsi="宋体"/>
                <w:sz w:val="24"/>
              </w:rPr>
            </w:pPr>
          </w:p>
        </w:tc>
      </w:tr>
      <w:tr w14:paraId="1E89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E9B1A3">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B49B5CD">
            <w:pPr>
              <w:spacing w:after="0"/>
              <w:rPr>
                <w:rFonts w:hint="eastAsia" w:ascii="宋体" w:hAnsi="宋体"/>
                <w:sz w:val="24"/>
              </w:rPr>
            </w:pPr>
          </w:p>
        </w:tc>
        <w:tc>
          <w:tcPr>
            <w:tcW w:w="3060" w:type="dxa"/>
            <w:noWrap w:val="0"/>
            <w:vAlign w:val="center"/>
          </w:tcPr>
          <w:p w14:paraId="3B8B8544">
            <w:pPr>
              <w:spacing w:after="0"/>
              <w:rPr>
                <w:rFonts w:hint="eastAsia" w:ascii="宋体" w:hAnsi="宋体"/>
                <w:sz w:val="24"/>
              </w:rPr>
            </w:pPr>
          </w:p>
        </w:tc>
        <w:tc>
          <w:tcPr>
            <w:tcW w:w="3554" w:type="dxa"/>
            <w:noWrap w:val="0"/>
            <w:vAlign w:val="center"/>
          </w:tcPr>
          <w:p w14:paraId="223630DA">
            <w:pPr>
              <w:spacing w:after="0"/>
              <w:rPr>
                <w:rFonts w:hint="eastAsia" w:ascii="宋体" w:hAnsi="宋体"/>
                <w:sz w:val="24"/>
              </w:rPr>
            </w:pPr>
          </w:p>
        </w:tc>
      </w:tr>
      <w:tr w14:paraId="451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E8EEF42">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35B4AD00">
            <w:pPr>
              <w:spacing w:after="0"/>
              <w:rPr>
                <w:rFonts w:hint="eastAsia" w:ascii="宋体" w:hAnsi="宋体"/>
                <w:sz w:val="24"/>
              </w:rPr>
            </w:pPr>
          </w:p>
        </w:tc>
        <w:tc>
          <w:tcPr>
            <w:tcW w:w="3060" w:type="dxa"/>
            <w:noWrap w:val="0"/>
            <w:vAlign w:val="center"/>
          </w:tcPr>
          <w:p w14:paraId="0FC4FFFD">
            <w:pPr>
              <w:spacing w:after="0"/>
              <w:rPr>
                <w:rFonts w:hint="eastAsia" w:ascii="宋体" w:hAnsi="宋体"/>
                <w:sz w:val="24"/>
              </w:rPr>
            </w:pPr>
          </w:p>
        </w:tc>
        <w:tc>
          <w:tcPr>
            <w:tcW w:w="3554" w:type="dxa"/>
            <w:noWrap w:val="0"/>
            <w:vAlign w:val="center"/>
          </w:tcPr>
          <w:p w14:paraId="6A3F9FDF">
            <w:pPr>
              <w:spacing w:after="0"/>
              <w:rPr>
                <w:rFonts w:hint="eastAsia" w:ascii="宋体" w:hAnsi="宋体"/>
                <w:sz w:val="24"/>
              </w:rPr>
            </w:pPr>
          </w:p>
        </w:tc>
      </w:tr>
      <w:tr w14:paraId="63C0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641144">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186ACA01">
            <w:pPr>
              <w:spacing w:after="0"/>
              <w:rPr>
                <w:rFonts w:hint="eastAsia" w:ascii="宋体" w:hAnsi="宋体"/>
                <w:sz w:val="24"/>
              </w:rPr>
            </w:pPr>
          </w:p>
        </w:tc>
        <w:tc>
          <w:tcPr>
            <w:tcW w:w="3060" w:type="dxa"/>
            <w:noWrap w:val="0"/>
            <w:vAlign w:val="center"/>
          </w:tcPr>
          <w:p w14:paraId="412A082C">
            <w:pPr>
              <w:spacing w:after="0"/>
              <w:rPr>
                <w:rFonts w:hint="eastAsia" w:ascii="宋体" w:hAnsi="宋体"/>
                <w:sz w:val="24"/>
              </w:rPr>
            </w:pPr>
          </w:p>
        </w:tc>
        <w:tc>
          <w:tcPr>
            <w:tcW w:w="3554" w:type="dxa"/>
            <w:noWrap w:val="0"/>
            <w:vAlign w:val="center"/>
          </w:tcPr>
          <w:p w14:paraId="4A855286">
            <w:pPr>
              <w:spacing w:after="0"/>
              <w:rPr>
                <w:rFonts w:hint="eastAsia" w:ascii="宋体" w:hAnsi="宋体"/>
                <w:sz w:val="24"/>
              </w:rPr>
            </w:pPr>
          </w:p>
        </w:tc>
      </w:tr>
      <w:tr w14:paraId="7C2A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CB60B5">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43D3DA45">
            <w:pPr>
              <w:spacing w:after="0"/>
              <w:rPr>
                <w:rFonts w:hint="eastAsia" w:ascii="宋体" w:hAnsi="宋体"/>
                <w:sz w:val="24"/>
              </w:rPr>
            </w:pPr>
          </w:p>
        </w:tc>
        <w:tc>
          <w:tcPr>
            <w:tcW w:w="3060" w:type="dxa"/>
            <w:noWrap w:val="0"/>
            <w:vAlign w:val="center"/>
          </w:tcPr>
          <w:p w14:paraId="1FDBC466">
            <w:pPr>
              <w:spacing w:after="0"/>
              <w:rPr>
                <w:rFonts w:hint="eastAsia" w:ascii="宋体" w:hAnsi="宋体"/>
                <w:sz w:val="24"/>
              </w:rPr>
            </w:pPr>
          </w:p>
        </w:tc>
        <w:tc>
          <w:tcPr>
            <w:tcW w:w="3554" w:type="dxa"/>
            <w:noWrap w:val="0"/>
            <w:vAlign w:val="center"/>
          </w:tcPr>
          <w:p w14:paraId="2C9AF1F2">
            <w:pPr>
              <w:spacing w:after="0"/>
              <w:rPr>
                <w:rFonts w:hint="eastAsia" w:ascii="宋体" w:hAnsi="宋体"/>
                <w:sz w:val="24"/>
              </w:rPr>
            </w:pPr>
          </w:p>
        </w:tc>
      </w:tr>
      <w:tr w14:paraId="7804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84AA98">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42F352FB">
            <w:pPr>
              <w:spacing w:after="0"/>
              <w:rPr>
                <w:rFonts w:hint="eastAsia" w:ascii="宋体" w:hAnsi="宋体"/>
                <w:sz w:val="24"/>
              </w:rPr>
            </w:pPr>
          </w:p>
        </w:tc>
        <w:tc>
          <w:tcPr>
            <w:tcW w:w="3060" w:type="dxa"/>
            <w:noWrap w:val="0"/>
            <w:vAlign w:val="center"/>
          </w:tcPr>
          <w:p w14:paraId="56E8D901">
            <w:pPr>
              <w:spacing w:after="0"/>
              <w:rPr>
                <w:rFonts w:hint="eastAsia" w:ascii="宋体" w:hAnsi="宋体"/>
                <w:sz w:val="24"/>
              </w:rPr>
            </w:pPr>
          </w:p>
        </w:tc>
        <w:tc>
          <w:tcPr>
            <w:tcW w:w="3554" w:type="dxa"/>
            <w:noWrap w:val="0"/>
            <w:vAlign w:val="center"/>
          </w:tcPr>
          <w:p w14:paraId="340B3294">
            <w:pPr>
              <w:spacing w:after="0"/>
              <w:rPr>
                <w:rFonts w:hint="eastAsia" w:ascii="宋体" w:hAnsi="宋体"/>
                <w:sz w:val="24"/>
              </w:rPr>
            </w:pPr>
          </w:p>
        </w:tc>
      </w:tr>
      <w:tr w14:paraId="308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89F224">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464ED2B9">
            <w:pPr>
              <w:spacing w:after="0"/>
              <w:rPr>
                <w:rFonts w:hint="eastAsia" w:ascii="宋体" w:hAnsi="宋体"/>
                <w:sz w:val="24"/>
              </w:rPr>
            </w:pPr>
          </w:p>
        </w:tc>
        <w:tc>
          <w:tcPr>
            <w:tcW w:w="3060" w:type="dxa"/>
            <w:noWrap w:val="0"/>
            <w:vAlign w:val="center"/>
          </w:tcPr>
          <w:p w14:paraId="5425990C">
            <w:pPr>
              <w:spacing w:after="0"/>
              <w:rPr>
                <w:rFonts w:hint="eastAsia" w:ascii="宋体" w:hAnsi="宋体"/>
                <w:sz w:val="24"/>
              </w:rPr>
            </w:pPr>
          </w:p>
        </w:tc>
        <w:tc>
          <w:tcPr>
            <w:tcW w:w="3554" w:type="dxa"/>
            <w:noWrap w:val="0"/>
            <w:vAlign w:val="center"/>
          </w:tcPr>
          <w:p w14:paraId="57648F74">
            <w:pPr>
              <w:spacing w:after="0"/>
              <w:rPr>
                <w:rFonts w:hint="eastAsia" w:ascii="宋体" w:hAnsi="宋体"/>
                <w:sz w:val="24"/>
              </w:rPr>
            </w:pPr>
          </w:p>
        </w:tc>
      </w:tr>
      <w:tr w14:paraId="3396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B65D19">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9028C47">
            <w:pPr>
              <w:spacing w:after="0"/>
              <w:rPr>
                <w:rFonts w:hint="eastAsia" w:ascii="宋体" w:hAnsi="宋体"/>
                <w:sz w:val="24"/>
              </w:rPr>
            </w:pPr>
          </w:p>
        </w:tc>
        <w:tc>
          <w:tcPr>
            <w:tcW w:w="3060" w:type="dxa"/>
            <w:noWrap w:val="0"/>
            <w:vAlign w:val="center"/>
          </w:tcPr>
          <w:p w14:paraId="45FB24FA">
            <w:pPr>
              <w:spacing w:after="0"/>
              <w:rPr>
                <w:rFonts w:hint="eastAsia" w:ascii="宋体" w:hAnsi="宋体"/>
                <w:sz w:val="24"/>
              </w:rPr>
            </w:pPr>
          </w:p>
        </w:tc>
        <w:tc>
          <w:tcPr>
            <w:tcW w:w="3554" w:type="dxa"/>
            <w:noWrap w:val="0"/>
            <w:vAlign w:val="center"/>
          </w:tcPr>
          <w:p w14:paraId="66ECD7B6">
            <w:pPr>
              <w:spacing w:after="0"/>
              <w:rPr>
                <w:rFonts w:hint="eastAsia" w:ascii="宋体" w:hAnsi="宋体"/>
                <w:sz w:val="24"/>
              </w:rPr>
            </w:pPr>
          </w:p>
        </w:tc>
      </w:tr>
      <w:tr w14:paraId="1A90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7669AF">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456D34AC">
            <w:pPr>
              <w:spacing w:after="0"/>
              <w:rPr>
                <w:rFonts w:hint="eastAsia" w:ascii="宋体" w:hAnsi="宋体"/>
                <w:sz w:val="24"/>
              </w:rPr>
            </w:pPr>
          </w:p>
        </w:tc>
        <w:tc>
          <w:tcPr>
            <w:tcW w:w="3060" w:type="dxa"/>
            <w:noWrap w:val="0"/>
            <w:vAlign w:val="center"/>
          </w:tcPr>
          <w:p w14:paraId="6DF1E677">
            <w:pPr>
              <w:spacing w:after="0"/>
              <w:rPr>
                <w:rFonts w:hint="eastAsia" w:ascii="宋体" w:hAnsi="宋体"/>
                <w:sz w:val="24"/>
              </w:rPr>
            </w:pPr>
          </w:p>
        </w:tc>
        <w:tc>
          <w:tcPr>
            <w:tcW w:w="3554" w:type="dxa"/>
            <w:noWrap w:val="0"/>
            <w:vAlign w:val="center"/>
          </w:tcPr>
          <w:p w14:paraId="176BF39B">
            <w:pPr>
              <w:spacing w:after="0"/>
              <w:rPr>
                <w:rFonts w:hint="eastAsia" w:ascii="宋体" w:hAnsi="宋体"/>
                <w:sz w:val="24"/>
              </w:rPr>
            </w:pPr>
          </w:p>
        </w:tc>
      </w:tr>
      <w:tr w14:paraId="0C2D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327BD42">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01FAA4DB">
            <w:pPr>
              <w:spacing w:after="0"/>
              <w:rPr>
                <w:rFonts w:hint="eastAsia" w:ascii="宋体" w:hAnsi="宋体"/>
                <w:sz w:val="24"/>
              </w:rPr>
            </w:pPr>
          </w:p>
        </w:tc>
        <w:tc>
          <w:tcPr>
            <w:tcW w:w="3060" w:type="dxa"/>
            <w:noWrap w:val="0"/>
            <w:vAlign w:val="center"/>
          </w:tcPr>
          <w:p w14:paraId="23A5462A">
            <w:pPr>
              <w:spacing w:after="0"/>
              <w:rPr>
                <w:rFonts w:hint="eastAsia" w:ascii="宋体" w:hAnsi="宋体"/>
                <w:sz w:val="24"/>
              </w:rPr>
            </w:pPr>
          </w:p>
        </w:tc>
        <w:tc>
          <w:tcPr>
            <w:tcW w:w="3554" w:type="dxa"/>
            <w:noWrap w:val="0"/>
            <w:vAlign w:val="center"/>
          </w:tcPr>
          <w:p w14:paraId="3B0502F2">
            <w:pPr>
              <w:spacing w:after="0"/>
              <w:rPr>
                <w:rFonts w:hint="eastAsia" w:ascii="宋体" w:hAnsi="宋体"/>
                <w:sz w:val="24"/>
              </w:rPr>
            </w:pPr>
          </w:p>
        </w:tc>
      </w:tr>
      <w:tr w14:paraId="2FA5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A2E5545">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3E0EACA7">
            <w:pPr>
              <w:spacing w:after="0"/>
              <w:rPr>
                <w:rFonts w:hint="eastAsia" w:ascii="宋体" w:hAnsi="宋体"/>
                <w:sz w:val="24"/>
              </w:rPr>
            </w:pPr>
          </w:p>
        </w:tc>
        <w:tc>
          <w:tcPr>
            <w:tcW w:w="3060" w:type="dxa"/>
            <w:noWrap w:val="0"/>
            <w:vAlign w:val="center"/>
          </w:tcPr>
          <w:p w14:paraId="11A0F121">
            <w:pPr>
              <w:spacing w:after="0"/>
              <w:rPr>
                <w:rFonts w:hint="eastAsia" w:ascii="宋体" w:hAnsi="宋体"/>
                <w:sz w:val="24"/>
              </w:rPr>
            </w:pPr>
          </w:p>
        </w:tc>
        <w:tc>
          <w:tcPr>
            <w:tcW w:w="3554" w:type="dxa"/>
            <w:noWrap w:val="0"/>
            <w:vAlign w:val="center"/>
          </w:tcPr>
          <w:p w14:paraId="13719974">
            <w:pPr>
              <w:spacing w:after="0"/>
              <w:rPr>
                <w:rFonts w:hint="eastAsia" w:ascii="宋体" w:hAnsi="宋体"/>
                <w:sz w:val="24"/>
              </w:rPr>
            </w:pPr>
          </w:p>
        </w:tc>
      </w:tr>
    </w:tbl>
    <w:p w14:paraId="26B44A7D">
      <w:pPr>
        <w:rPr>
          <w:rFonts w:hint="eastAsia" w:ascii="宋体" w:hAnsi="宋体"/>
          <w:sz w:val="24"/>
        </w:rPr>
      </w:pPr>
    </w:p>
    <w:p w14:paraId="06892B53">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6491B2C">
      <w:pPr>
        <w:rPr>
          <w:rFonts w:hint="eastAsia" w:ascii="宋体" w:hAnsi="宋体"/>
          <w:sz w:val="24"/>
        </w:rPr>
      </w:pPr>
    </w:p>
    <w:p w14:paraId="62899BA9">
      <w:pPr>
        <w:rPr>
          <w:rFonts w:hint="eastAsia" w:ascii="宋体" w:hAnsi="宋体"/>
          <w:sz w:val="24"/>
        </w:rPr>
      </w:pPr>
    </w:p>
    <w:p w14:paraId="17298F04">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E01585E">
      <w:pPr>
        <w:rPr>
          <w:rFonts w:hint="eastAsia" w:ascii="宋体" w:hAnsi="宋体"/>
          <w:sz w:val="24"/>
        </w:rPr>
      </w:pPr>
    </w:p>
    <w:p w14:paraId="701732D5">
      <w:pPr>
        <w:pStyle w:val="50"/>
        <w:ind w:firstLine="0" w:firstLineChars="0"/>
        <w:jc w:val="both"/>
        <w:rPr>
          <w:rFonts w:hint="eastAsia"/>
        </w:rPr>
      </w:pPr>
    </w:p>
    <w:p w14:paraId="3D2AE466">
      <w:pPr>
        <w:pStyle w:val="50"/>
        <w:ind w:firstLine="0" w:firstLineChars="0"/>
        <w:jc w:val="both"/>
        <w:rPr>
          <w:rFonts w:hint="eastAsia"/>
        </w:rPr>
      </w:pPr>
    </w:p>
    <w:p w14:paraId="2F16F134">
      <w:pPr>
        <w:pStyle w:val="7"/>
        <w:rPr>
          <w:rFonts w:hint="eastAsia" w:ascii="宋体" w:hAnsi="宋体" w:eastAsia="宋体" w:cs="宋体"/>
          <w:b/>
          <w:kern w:val="0"/>
          <w:sz w:val="24"/>
          <w:szCs w:val="24"/>
          <w:lang w:val="en-US" w:eastAsia="zh-CN" w:bidi="ar"/>
        </w:rPr>
      </w:pPr>
    </w:p>
    <w:p w14:paraId="2F83436B">
      <w:pPr>
        <w:pStyle w:val="7"/>
        <w:rPr>
          <w:rFonts w:hint="eastAsia" w:ascii="宋体" w:hAnsi="宋体" w:eastAsia="宋体" w:cs="宋体"/>
          <w:b/>
          <w:kern w:val="0"/>
          <w:sz w:val="24"/>
          <w:szCs w:val="24"/>
          <w:lang w:val="en-US" w:eastAsia="zh-CN" w:bidi="ar"/>
        </w:rPr>
      </w:pPr>
    </w:p>
    <w:p w14:paraId="4C02D2F1">
      <w:pPr>
        <w:pStyle w:val="15"/>
        <w:keepNext w:val="0"/>
        <w:keepLines w:val="0"/>
        <w:widowControl w:val="0"/>
        <w:suppressLineNumbers w:val="0"/>
        <w:spacing w:before="0" w:beforeAutospacing="0" w:after="0" w:afterAutospacing="0" w:line="360" w:lineRule="auto"/>
        <w:ind w:right="0"/>
        <w:jc w:val="both"/>
      </w:pPr>
    </w:p>
    <w:p w14:paraId="52F9CB4C">
      <w:pPr>
        <w:pStyle w:val="15"/>
        <w:keepNext w:val="0"/>
        <w:keepLines w:val="0"/>
        <w:widowControl w:val="0"/>
        <w:suppressLineNumbers w:val="0"/>
        <w:spacing w:before="0" w:beforeAutospacing="0" w:after="0" w:afterAutospacing="0" w:line="360" w:lineRule="auto"/>
        <w:ind w:right="0"/>
        <w:jc w:val="both"/>
      </w:pPr>
    </w:p>
    <w:p w14:paraId="202E60A2">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附件7</w:t>
      </w:r>
      <w:r>
        <w:rPr>
          <w:rFonts w:hint="eastAsia" w:ascii="宋体" w:hAnsi="Times New Roman" w:eastAsia="宋体" w:cs="Times New Roman"/>
          <w:kern w:val="2"/>
          <w:sz w:val="21"/>
          <w:szCs w:val="21"/>
          <w:lang w:val="en-US" w:eastAsia="zh-CN" w:bidi="ar"/>
        </w:rPr>
        <w:t xml:space="preserve"> </w:t>
      </w:r>
    </w:p>
    <w:p w14:paraId="1F564AEE">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D8CF6BD">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464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9B297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518789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85603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E569B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FE6DB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24D3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A8E1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34DAB5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7DB823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11EE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D8C59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05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BAFE0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208135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5A725C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056A2A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7B057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F7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BC1E2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324347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5ADFE0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ED602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B98F5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BBF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722D9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1CCFE6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4035B5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D8D89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EB2EB5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296062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21E550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31A34EE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2C5E5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C0A71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947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50B1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5E2206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30F72E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B15B3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5B9C0B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88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2264EE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3B1233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051CA4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41AEE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3DF01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278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6D91F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2688138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5E88C2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614A7B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3C930E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3B2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01E96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E914E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18949D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C40D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51E1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739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6E9640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3A51AF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A6447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62D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802B2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FE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0174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7C37B6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E936B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B559A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E7D555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68E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5F687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4CBFAD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51350C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EFE0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93A1A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D2F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4ADC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0CDD7D0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198F16E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35FB6B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23BB2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F5534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586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79EB3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6CCB3DA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516605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1AB1462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99133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7C5E8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BDE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C64A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67BF6B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3265C4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1F1ECEE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C620C9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3B8B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1A6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352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E38AFE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1C5ABA7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0BFECA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3C2847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E0E632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9F0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A7C23C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7A6532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3F6EAC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296AEA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BE6C9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39DA3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71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2AAE4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37E6330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7B0C42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21F052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0C73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3DC8C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E3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39F2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5E1EA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42CA14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7789705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A1C21F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5E4E2F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1AAA9720">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3AE394D8">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0EA8DE11">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186270C8">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kern w:val="0"/>
          <w:sz w:val="24"/>
          <w:szCs w:val="24"/>
          <w:lang w:val="en-US" w:eastAsia="zh-CN" w:bidi="ar"/>
        </w:rPr>
      </w:pPr>
    </w:p>
    <w:p w14:paraId="58ABDD1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附件8</w:t>
      </w:r>
      <w:r>
        <w:rPr>
          <w:rFonts w:hint="eastAsia" w:ascii="宋体" w:hAnsi="Times New Roman" w:eastAsia="宋体" w:cs="Times New Roman"/>
          <w:kern w:val="2"/>
          <w:sz w:val="21"/>
          <w:szCs w:val="21"/>
          <w:lang w:val="en-US" w:eastAsia="zh-CN" w:bidi="ar"/>
        </w:rPr>
        <w:t xml:space="preserve"> </w:t>
      </w:r>
      <w:r>
        <w:rPr>
          <w:rFonts w:hint="eastAsia" w:ascii="宋体" w:hAnsi="宋体" w:eastAsia="宋体" w:cs="宋体"/>
          <w:b/>
          <w:kern w:val="0"/>
          <w:sz w:val="24"/>
          <w:szCs w:val="24"/>
          <w:lang w:val="en-US" w:eastAsia="zh-CN" w:bidi="ar"/>
        </w:rPr>
        <w:t>业绩表</w:t>
      </w:r>
    </w:p>
    <w:p w14:paraId="1B319EDC">
      <w:pPr>
        <w:pStyle w:val="6"/>
        <w:widowControl/>
        <w:spacing w:before="100" w:beforeAutospacing="1"/>
        <w:ind w:left="0" w:right="0"/>
        <w:rPr>
          <w:rFonts w:hint="default" w:ascii="Times New Roman" w:hAnsi="Times New Roman" w:eastAsia="宋体" w:cs="Times New Roman"/>
          <w:kern w:val="2"/>
          <w:sz w:val="16"/>
          <w:szCs w:val="16"/>
        </w:rPr>
      </w:pPr>
      <w:r>
        <w:rPr>
          <w:rFonts w:hint="default" w:ascii="Times New Roman" w:hAnsi="Times New Roman" w:eastAsia="宋体" w:cs="Times New Roman"/>
          <w:kern w:val="2"/>
          <w:sz w:val="16"/>
          <w:szCs w:val="16"/>
        </w:rPr>
        <w:t xml:space="preserve"> </w:t>
      </w:r>
    </w:p>
    <w:p w14:paraId="091D4307">
      <w:pPr>
        <w:pStyle w:val="6"/>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750CDE03">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7"/>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AAB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538965D">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10EF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B3E793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457C4C2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34CE9D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9607F1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6028D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8EE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7F15C1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C0EDF5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905A8C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DAD584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D9C743A">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7C97D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7E62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CFC4A8A">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6CD06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CDBC55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F7350B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79E9910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9940DD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65DC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2F88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9C2A47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E48B299">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D72A62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CFF95C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0D2934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E8F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4748B9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43C48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7D4BE9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90DF44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6F3F166">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F79639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D8D6B04">
      <w:pPr>
        <w:pStyle w:val="15"/>
        <w:keepNext w:val="0"/>
        <w:keepLines w:val="0"/>
        <w:widowControl w:val="0"/>
        <w:suppressLineNumbers w:val="0"/>
        <w:spacing w:before="0" w:beforeAutospacing="0" w:after="0" w:afterAutospacing="0"/>
        <w:ind w:left="0" w:right="0"/>
        <w:jc w:val="both"/>
        <w:rPr>
          <w:rFonts w:hint="default" w:ascii="黑体" w:hAnsi="Times New Roman" w:eastAsia="黑体" w:cs="Times New Roman"/>
          <w:b/>
          <w:kern w:val="2"/>
          <w:sz w:val="36"/>
          <w:szCs w:val="36"/>
        </w:rPr>
      </w:pPr>
      <w:r>
        <w:rPr>
          <w:rFonts w:hint="default" w:ascii="黑体" w:hAnsi="Times New Roman" w:eastAsia="黑体" w:cs="Times New Roman"/>
          <w:b/>
          <w:kern w:val="2"/>
          <w:sz w:val="36"/>
          <w:szCs w:val="36"/>
          <w:lang w:val="en-US" w:eastAsia="zh-CN" w:bidi="ar"/>
        </w:rPr>
        <w:t xml:space="preserve"> </w:t>
      </w:r>
    </w:p>
    <w:p w14:paraId="08B1C28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4860684">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011FDC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6BFC8F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71C40FB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3172001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2EA77B1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A425896">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6B3B42C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41A0123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EFC4FB8">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B1F81FD">
      <w:pPr>
        <w:pStyle w:val="2"/>
        <w:rPr>
          <w:rFonts w:hint="default" w:ascii="宋体" w:hAnsi="宋体" w:eastAsia="宋体" w:cs="宋体"/>
          <w:b/>
          <w:kern w:val="0"/>
          <w:sz w:val="24"/>
          <w:szCs w:val="24"/>
          <w:lang w:eastAsia="zh-CN" w:bidi="ar"/>
        </w:rPr>
      </w:pPr>
    </w:p>
    <w:p w14:paraId="1B430B65">
      <w:pPr>
        <w:rPr>
          <w:rFonts w:hint="default" w:ascii="宋体" w:hAnsi="宋体" w:eastAsia="宋体" w:cs="宋体"/>
          <w:b/>
          <w:kern w:val="0"/>
          <w:sz w:val="24"/>
          <w:szCs w:val="24"/>
          <w:lang w:eastAsia="zh-CN" w:bidi="ar"/>
        </w:rPr>
      </w:pPr>
    </w:p>
    <w:p w14:paraId="58EBE1F1">
      <w:pPr>
        <w:pStyle w:val="2"/>
        <w:rPr>
          <w:rFonts w:hint="default" w:ascii="宋体" w:hAnsi="宋体" w:eastAsia="宋体" w:cs="宋体"/>
          <w:b/>
          <w:kern w:val="0"/>
          <w:sz w:val="24"/>
          <w:szCs w:val="24"/>
          <w:lang w:eastAsia="zh-CN" w:bidi="ar"/>
        </w:rPr>
      </w:pPr>
    </w:p>
    <w:p w14:paraId="5330FA99">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val="en-US" w:eastAsia="zh-CN" w:bidi="ar"/>
        </w:rPr>
      </w:pPr>
      <w:r>
        <w:rPr>
          <w:rFonts w:hint="eastAsia" w:ascii="宋体" w:hAnsi="宋体" w:eastAsia="宋体" w:cs="宋体"/>
          <w:b/>
          <w:kern w:val="0"/>
          <w:sz w:val="24"/>
          <w:szCs w:val="24"/>
          <w:lang w:val="en-US" w:eastAsia="zh-CN" w:bidi="ar"/>
        </w:rPr>
        <w:t>附件</w:t>
      </w:r>
      <w:r>
        <w:rPr>
          <w:rFonts w:hint="eastAsia" w:ascii="宋体" w:hAnsi="宋体" w:cs="宋体"/>
          <w:b/>
          <w:kern w:val="0"/>
          <w:sz w:val="24"/>
          <w:szCs w:val="24"/>
          <w:lang w:val="en-US" w:eastAsia="zh-CN" w:bidi="ar"/>
        </w:rPr>
        <w:t>9整车聚脲喷涂</w:t>
      </w:r>
      <w:r>
        <w:rPr>
          <w:rFonts w:hint="default" w:ascii="宋体" w:hAnsi="宋体" w:eastAsia="宋体" w:cs="宋体"/>
          <w:b/>
          <w:kern w:val="0"/>
          <w:sz w:val="24"/>
          <w:szCs w:val="24"/>
          <w:lang w:val="en-US" w:eastAsia="zh-CN" w:bidi="ar"/>
        </w:rPr>
        <w:t>技术及质量保证协议</w:t>
      </w:r>
    </w:p>
    <w:p w14:paraId="5D0448CF">
      <w:pPr>
        <w:numPr>
          <w:ilvl w:val="0"/>
          <w:numId w:val="6"/>
        </w:numPr>
        <w:spacing w:line="48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评审标准与考核办法</w:t>
      </w:r>
    </w:p>
    <w:p w14:paraId="6D0919DC">
      <w:pPr>
        <w:spacing w:line="480" w:lineRule="exact"/>
        <w:ind w:firstLine="315" w:firstLineChars="150"/>
        <w:rPr>
          <w:rFonts w:hint="default"/>
          <w:lang w:val="en-US" w:eastAsia="zh-CN"/>
        </w:rPr>
      </w:pPr>
      <w:r>
        <w:rPr>
          <w:rFonts w:hint="eastAsia" w:ascii="宋体" w:hAnsi="宋体" w:eastAsia="宋体" w:cs="宋体"/>
          <w:color w:val="000000"/>
          <w:sz w:val="21"/>
          <w:szCs w:val="21"/>
          <w:highlight w:val="none"/>
        </w:rPr>
        <w:t>对于乙方</w:t>
      </w:r>
      <w:r>
        <w:rPr>
          <w:rFonts w:hint="eastAsia" w:ascii="宋体" w:hAnsi="宋体" w:eastAsia="宋体" w:cs="宋体"/>
          <w:color w:val="000000"/>
          <w:sz w:val="21"/>
          <w:szCs w:val="21"/>
          <w:highlight w:val="none"/>
          <w:lang w:val="en-US" w:eastAsia="zh-CN"/>
        </w:rPr>
        <w:t>生产</w:t>
      </w:r>
      <w:r>
        <w:rPr>
          <w:rFonts w:hint="eastAsia" w:ascii="宋体" w:hAnsi="宋体" w:eastAsia="宋体" w:cs="宋体"/>
          <w:color w:val="000000"/>
          <w:sz w:val="21"/>
          <w:szCs w:val="21"/>
          <w:highlight w:val="none"/>
        </w:rPr>
        <w:t>过程中的违规现象，依据下述考核办法进行考核。</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6148"/>
        <w:gridCol w:w="1517"/>
        <w:gridCol w:w="1012"/>
      </w:tblGrid>
      <w:tr w14:paraId="1185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109819D">
            <w:pPr>
              <w:jc w:val="center"/>
              <w:rPr>
                <w:rFonts w:ascii="宋体" w:hAnsi="宋体" w:eastAsia="宋体"/>
                <w:color w:val="000000"/>
              </w:rPr>
            </w:pPr>
            <w:r>
              <w:rPr>
                <w:rFonts w:hint="eastAsia" w:ascii="宋体" w:hAnsi="宋体" w:cs="宋体"/>
                <w:color w:val="000000"/>
                <w:szCs w:val="21"/>
              </w:rPr>
              <w:t>序号</w:t>
            </w:r>
          </w:p>
        </w:tc>
        <w:tc>
          <w:tcPr>
            <w:tcW w:w="6571" w:type="dxa"/>
            <w:noWrap w:val="0"/>
            <w:vAlign w:val="center"/>
          </w:tcPr>
          <w:p w14:paraId="7822A631">
            <w:pPr>
              <w:jc w:val="center"/>
              <w:rPr>
                <w:rFonts w:ascii="宋体" w:hAnsi="宋体" w:eastAsia="宋体"/>
                <w:color w:val="000000"/>
              </w:rPr>
            </w:pPr>
            <w:r>
              <w:rPr>
                <w:rFonts w:hint="eastAsia" w:ascii="宋体" w:hAnsi="宋体" w:cs="宋体"/>
                <w:color w:val="000000"/>
                <w:szCs w:val="21"/>
              </w:rPr>
              <w:t>考核项目</w:t>
            </w:r>
          </w:p>
        </w:tc>
        <w:tc>
          <w:tcPr>
            <w:tcW w:w="1587" w:type="dxa"/>
            <w:noWrap w:val="0"/>
            <w:vAlign w:val="center"/>
          </w:tcPr>
          <w:p w14:paraId="6AE2386C">
            <w:pPr>
              <w:jc w:val="center"/>
              <w:rPr>
                <w:rFonts w:ascii="宋体" w:hAnsi="宋体" w:eastAsia="宋体"/>
                <w:color w:val="000000"/>
              </w:rPr>
            </w:pPr>
            <w:r>
              <w:rPr>
                <w:rFonts w:hint="eastAsia" w:ascii="宋体" w:hAnsi="宋体" w:cs="宋体"/>
                <w:color w:val="000000"/>
                <w:szCs w:val="21"/>
              </w:rPr>
              <w:t>考核</w:t>
            </w:r>
          </w:p>
        </w:tc>
        <w:tc>
          <w:tcPr>
            <w:tcW w:w="1058" w:type="dxa"/>
            <w:noWrap w:val="0"/>
            <w:vAlign w:val="center"/>
          </w:tcPr>
          <w:p w14:paraId="778D9789">
            <w:pPr>
              <w:jc w:val="center"/>
              <w:rPr>
                <w:rFonts w:ascii="宋体" w:hAnsi="宋体" w:eastAsia="宋体"/>
                <w:color w:val="000000"/>
              </w:rPr>
            </w:pPr>
            <w:r>
              <w:rPr>
                <w:rFonts w:hint="eastAsia" w:ascii="宋体" w:hAnsi="宋体" w:cs="宋体"/>
                <w:color w:val="000000"/>
                <w:szCs w:val="21"/>
              </w:rPr>
              <w:t>备注</w:t>
            </w:r>
          </w:p>
        </w:tc>
      </w:tr>
      <w:tr w14:paraId="4B12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8E07385">
            <w:pPr>
              <w:spacing w:before="197"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571" w:type="dxa"/>
            <w:noWrap w:val="0"/>
            <w:vAlign w:val="center"/>
          </w:tcPr>
          <w:p w14:paraId="57E9D421">
            <w:pPr>
              <w:pStyle w:val="56"/>
              <w:spacing w:before="163" w:line="174"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集团公司产品审核出现质量问题</w:t>
            </w:r>
          </w:p>
        </w:tc>
        <w:tc>
          <w:tcPr>
            <w:tcW w:w="1587" w:type="dxa"/>
            <w:noWrap w:val="0"/>
            <w:vAlign w:val="center"/>
          </w:tcPr>
          <w:p w14:paraId="7C4B53C1">
            <w:pPr>
              <w:pStyle w:val="56"/>
              <w:spacing w:before="163"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44738183">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B1B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E20BFC5">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6571" w:type="dxa"/>
            <w:noWrap w:val="0"/>
            <w:vAlign w:val="center"/>
          </w:tcPr>
          <w:p w14:paraId="6F70BCA8">
            <w:pPr>
              <w:pStyle w:val="56"/>
              <w:spacing w:before="166" w:line="172"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质量部产品审核出现质量问题</w:t>
            </w:r>
          </w:p>
        </w:tc>
        <w:tc>
          <w:tcPr>
            <w:tcW w:w="1587" w:type="dxa"/>
            <w:noWrap w:val="0"/>
            <w:vAlign w:val="center"/>
          </w:tcPr>
          <w:p w14:paraId="1DBC001C">
            <w:pPr>
              <w:pStyle w:val="56"/>
              <w:spacing w:before="166" w:line="172"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7C46B33E">
            <w:pPr>
              <w:spacing w:before="290"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FB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3DE6FF9">
            <w:pPr>
              <w:spacing w:before="203"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c>
          <w:tcPr>
            <w:tcW w:w="6571" w:type="dxa"/>
            <w:noWrap w:val="0"/>
            <w:vAlign w:val="center"/>
          </w:tcPr>
          <w:p w14:paraId="715C4B82">
            <w:pPr>
              <w:pStyle w:val="56"/>
              <w:spacing w:before="170" w:line="169"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质量部零公里评审的质量问题</w:t>
            </w:r>
          </w:p>
        </w:tc>
        <w:tc>
          <w:tcPr>
            <w:tcW w:w="1587" w:type="dxa"/>
            <w:noWrap w:val="0"/>
            <w:vAlign w:val="center"/>
          </w:tcPr>
          <w:p w14:paraId="43017CF2">
            <w:pPr>
              <w:pStyle w:val="56"/>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4A11113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466E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65C7A1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w:t>
            </w:r>
          </w:p>
        </w:tc>
        <w:tc>
          <w:tcPr>
            <w:tcW w:w="6571" w:type="dxa"/>
            <w:noWrap w:val="0"/>
            <w:vAlign w:val="center"/>
          </w:tcPr>
          <w:p w14:paraId="77484F70">
            <w:pPr>
              <w:pStyle w:val="56"/>
              <w:spacing w:before="90" w:line="195" w:lineRule="auto"/>
              <w:ind w:left="106"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因质量体系评定质量部对甲方的考核</w:t>
            </w:r>
          </w:p>
        </w:tc>
        <w:tc>
          <w:tcPr>
            <w:tcW w:w="1587" w:type="dxa"/>
            <w:noWrap w:val="0"/>
            <w:vAlign w:val="center"/>
          </w:tcPr>
          <w:p w14:paraId="4E1B6A93">
            <w:pPr>
              <w:pStyle w:val="56"/>
              <w:spacing w:before="90" w:line="198"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4"/>
                <w:sz w:val="21"/>
                <w:szCs w:val="21"/>
                <w:highlight w:val="none"/>
              </w:rPr>
              <w:t>考核额度×2</w:t>
            </w:r>
          </w:p>
        </w:tc>
        <w:tc>
          <w:tcPr>
            <w:tcW w:w="1058" w:type="dxa"/>
            <w:noWrap w:val="0"/>
            <w:vAlign w:val="center"/>
          </w:tcPr>
          <w:p w14:paraId="47D7F3E5">
            <w:pPr>
              <w:spacing w:before="331" w:line="196" w:lineRule="auto"/>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DF5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F388E3F">
            <w:pPr>
              <w:spacing w:before="208"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w:t>
            </w:r>
          </w:p>
        </w:tc>
        <w:tc>
          <w:tcPr>
            <w:tcW w:w="6571" w:type="dxa"/>
            <w:noWrap w:val="0"/>
            <w:vAlign w:val="center"/>
          </w:tcPr>
          <w:p w14:paraId="72C0AF65">
            <w:pPr>
              <w:pStyle w:val="56"/>
              <w:spacing w:before="171" w:line="180" w:lineRule="auto"/>
              <w:ind w:left="93"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kern w:val="0"/>
                <w:sz w:val="21"/>
                <w:szCs w:val="21"/>
                <w:highlight w:val="none"/>
                <w:lang w:bidi="ar"/>
              </w:rPr>
              <w:t>过程审核</w:t>
            </w:r>
            <w:r>
              <w:rPr>
                <w:rFonts w:hint="eastAsia" w:ascii="宋体" w:hAnsi="宋体" w:eastAsia="宋体" w:cs="宋体"/>
                <w:color w:val="auto"/>
                <w:kern w:val="0"/>
                <w:sz w:val="21"/>
                <w:szCs w:val="21"/>
                <w:highlight w:val="none"/>
                <w:lang w:val="en-US" w:eastAsia="zh-CN" w:bidi="ar"/>
              </w:rPr>
              <w:t>及</w:t>
            </w:r>
            <w:r>
              <w:rPr>
                <w:rFonts w:hint="eastAsia" w:ascii="宋体" w:hAnsi="宋体" w:eastAsia="宋体" w:cs="宋体"/>
                <w:color w:val="auto"/>
                <w:spacing w:val="-2"/>
                <w:sz w:val="21"/>
                <w:szCs w:val="21"/>
                <w:highlight w:val="none"/>
              </w:rPr>
              <w:t>工艺纪律检查不合格</w:t>
            </w:r>
          </w:p>
        </w:tc>
        <w:tc>
          <w:tcPr>
            <w:tcW w:w="1587" w:type="dxa"/>
            <w:noWrap w:val="0"/>
            <w:vAlign w:val="center"/>
          </w:tcPr>
          <w:p w14:paraId="35B3DCB8">
            <w:pPr>
              <w:pStyle w:val="56"/>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2BCF5D3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7A87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670B255">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6</w:t>
            </w:r>
          </w:p>
        </w:tc>
        <w:tc>
          <w:tcPr>
            <w:tcW w:w="6571" w:type="dxa"/>
            <w:noWrap w:val="0"/>
            <w:vAlign w:val="center"/>
          </w:tcPr>
          <w:p w14:paraId="6A147524">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生产过程中不符合</w:t>
            </w:r>
            <w:r>
              <w:rPr>
                <w:rFonts w:hint="eastAsia" w:ascii="宋体" w:hAnsi="宋体" w:eastAsia="宋体" w:cs="宋体"/>
                <w:snapToGrid w:val="0"/>
                <w:color w:val="auto"/>
                <w:spacing w:val="-2"/>
                <w:kern w:val="0"/>
                <w:sz w:val="21"/>
                <w:szCs w:val="21"/>
                <w:highlight w:val="none"/>
                <w:lang w:val="en-US" w:eastAsia="en-US" w:bidi="ar-SA"/>
              </w:rPr>
              <w:t>技术要求</w:t>
            </w:r>
            <w:r>
              <w:rPr>
                <w:rFonts w:hint="eastAsia"/>
                <w:color w:val="auto"/>
                <w:kern w:val="2"/>
                <w:sz w:val="21"/>
                <w:highlight w:val="none"/>
                <w:lang w:val="en-US" w:eastAsia="zh-CN" w:bidi="ar-SA"/>
              </w:rPr>
              <w:t>（第六条）</w:t>
            </w:r>
          </w:p>
        </w:tc>
        <w:tc>
          <w:tcPr>
            <w:tcW w:w="1587" w:type="dxa"/>
            <w:noWrap w:val="0"/>
            <w:vAlign w:val="center"/>
          </w:tcPr>
          <w:p w14:paraId="1A7F16E9">
            <w:pPr>
              <w:pStyle w:val="56"/>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674B79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E44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5497C27">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7</w:t>
            </w:r>
          </w:p>
        </w:tc>
        <w:tc>
          <w:tcPr>
            <w:tcW w:w="6571" w:type="dxa"/>
            <w:noWrap w:val="0"/>
            <w:vAlign w:val="center"/>
          </w:tcPr>
          <w:p w14:paraId="1D890EA2">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产品质量不合格质量目标</w:t>
            </w:r>
            <w:r>
              <w:rPr>
                <w:rFonts w:hint="eastAsia"/>
                <w:color w:val="auto"/>
                <w:kern w:val="2"/>
                <w:sz w:val="21"/>
                <w:highlight w:val="none"/>
                <w:lang w:val="en-US" w:eastAsia="zh-CN" w:bidi="ar-SA"/>
              </w:rPr>
              <w:t>（第三条）</w:t>
            </w:r>
          </w:p>
        </w:tc>
        <w:tc>
          <w:tcPr>
            <w:tcW w:w="1587" w:type="dxa"/>
            <w:noWrap w:val="0"/>
            <w:vAlign w:val="center"/>
          </w:tcPr>
          <w:p w14:paraId="224D637C">
            <w:pPr>
              <w:pStyle w:val="56"/>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6E33122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7C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C8E4CD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6571" w:type="dxa"/>
            <w:noWrap w:val="0"/>
            <w:vAlign w:val="center"/>
          </w:tcPr>
          <w:p w14:paraId="3A5C6263">
            <w:pPr>
              <w:pStyle w:val="56"/>
              <w:spacing w:before="115" w:line="194" w:lineRule="auto"/>
              <w:ind w:left="91" w:leftChars="0" w:right="97" w:rightChars="0" w:firstLine="12" w:firstLine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出现质量问题返修不及时，导致耽误生产线生产进度或造成停线</w:t>
            </w:r>
          </w:p>
        </w:tc>
        <w:tc>
          <w:tcPr>
            <w:tcW w:w="1587" w:type="dxa"/>
            <w:noWrap w:val="0"/>
            <w:vAlign w:val="center"/>
          </w:tcPr>
          <w:p w14:paraId="445844CF">
            <w:pPr>
              <w:pStyle w:val="56"/>
              <w:spacing w:before="297" w:line="19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500元/件次</w:t>
            </w:r>
          </w:p>
        </w:tc>
        <w:tc>
          <w:tcPr>
            <w:tcW w:w="1058" w:type="dxa"/>
            <w:noWrap w:val="0"/>
            <w:vAlign w:val="center"/>
          </w:tcPr>
          <w:p w14:paraId="622D73B9">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A37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02E55032">
            <w:pPr>
              <w:spacing w:before="201"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6571" w:type="dxa"/>
            <w:noWrap w:val="0"/>
            <w:vAlign w:val="center"/>
          </w:tcPr>
          <w:p w14:paraId="69328513">
            <w:pPr>
              <w:pStyle w:val="56"/>
              <w:spacing w:before="165" w:line="177"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质量信息反馈回复不及时</w:t>
            </w:r>
          </w:p>
        </w:tc>
        <w:tc>
          <w:tcPr>
            <w:tcW w:w="1587" w:type="dxa"/>
            <w:noWrap w:val="0"/>
            <w:vAlign w:val="center"/>
          </w:tcPr>
          <w:p w14:paraId="3C9AAE10">
            <w:pPr>
              <w:pStyle w:val="56"/>
              <w:spacing w:before="165" w:line="177"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2"/>
                <w:sz w:val="21"/>
                <w:szCs w:val="21"/>
                <w:highlight w:val="none"/>
              </w:rPr>
              <w:t>100元/次</w:t>
            </w:r>
          </w:p>
        </w:tc>
        <w:tc>
          <w:tcPr>
            <w:tcW w:w="1058" w:type="dxa"/>
            <w:noWrap w:val="0"/>
            <w:vAlign w:val="center"/>
          </w:tcPr>
          <w:p w14:paraId="2A247C9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1FC8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BC14EE0">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6571" w:type="dxa"/>
            <w:noWrap w:val="0"/>
            <w:vAlign w:val="center"/>
          </w:tcPr>
          <w:p w14:paraId="3920746B">
            <w:pPr>
              <w:pStyle w:val="56"/>
              <w:spacing w:before="167" w:line="176" w:lineRule="auto"/>
              <w:ind w:left="98"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多次出现但未执行、未整改的质量问题</w:t>
            </w:r>
          </w:p>
        </w:tc>
        <w:tc>
          <w:tcPr>
            <w:tcW w:w="1587" w:type="dxa"/>
            <w:noWrap w:val="0"/>
            <w:vAlign w:val="center"/>
          </w:tcPr>
          <w:p w14:paraId="0B6FF086">
            <w:pPr>
              <w:pStyle w:val="56"/>
              <w:spacing w:before="167" w:line="176"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00元/项次</w:t>
            </w:r>
          </w:p>
        </w:tc>
        <w:tc>
          <w:tcPr>
            <w:tcW w:w="1058" w:type="dxa"/>
            <w:noWrap w:val="0"/>
            <w:vAlign w:val="center"/>
          </w:tcPr>
          <w:p w14:paraId="63B08D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74D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B4B8012">
            <w:pPr>
              <w:spacing w:before="201"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6571" w:type="dxa"/>
            <w:noWrap w:val="0"/>
            <w:vAlign w:val="center"/>
          </w:tcPr>
          <w:p w14:paraId="60611FFD">
            <w:pPr>
              <w:pStyle w:val="56"/>
              <w:spacing w:before="168" w:line="175" w:lineRule="auto"/>
              <w:ind w:left="90"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违反甲方管理制度</w:t>
            </w:r>
          </w:p>
        </w:tc>
        <w:tc>
          <w:tcPr>
            <w:tcW w:w="1587" w:type="dxa"/>
            <w:noWrap w:val="0"/>
            <w:vAlign w:val="center"/>
          </w:tcPr>
          <w:p w14:paraId="58FCE9AA">
            <w:pPr>
              <w:pStyle w:val="56"/>
              <w:spacing w:before="168" w:line="175"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500元/次</w:t>
            </w:r>
          </w:p>
        </w:tc>
        <w:tc>
          <w:tcPr>
            <w:tcW w:w="1058" w:type="dxa"/>
            <w:noWrap w:val="0"/>
            <w:vAlign w:val="center"/>
          </w:tcPr>
          <w:p w14:paraId="7135D62C">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230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8605909">
            <w:pPr>
              <w:spacing w:before="203" w:line="186"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9"/>
                <w:sz w:val="21"/>
                <w:szCs w:val="21"/>
                <w:highlight w:val="none"/>
              </w:rPr>
              <w:t>1</w:t>
            </w:r>
            <w:r>
              <w:rPr>
                <w:rFonts w:hint="eastAsia" w:ascii="宋体" w:hAnsi="宋体" w:eastAsia="宋体" w:cs="宋体"/>
                <w:color w:val="auto"/>
                <w:spacing w:val="-9"/>
                <w:sz w:val="21"/>
                <w:szCs w:val="21"/>
                <w:highlight w:val="none"/>
                <w:lang w:val="en-US" w:eastAsia="zh-CN"/>
              </w:rPr>
              <w:t>2</w:t>
            </w:r>
          </w:p>
        </w:tc>
        <w:tc>
          <w:tcPr>
            <w:tcW w:w="6571" w:type="dxa"/>
            <w:noWrap w:val="0"/>
            <w:vAlign w:val="center"/>
          </w:tcPr>
          <w:p w14:paraId="791D2BB2">
            <w:pPr>
              <w:pStyle w:val="56"/>
              <w:spacing w:before="170" w:line="174" w:lineRule="auto"/>
              <w:ind w:left="90"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拒绝执行甲方新工艺</w:t>
            </w:r>
          </w:p>
        </w:tc>
        <w:tc>
          <w:tcPr>
            <w:tcW w:w="1587" w:type="dxa"/>
            <w:noWrap w:val="0"/>
            <w:vAlign w:val="center"/>
          </w:tcPr>
          <w:p w14:paraId="19C1FC8F">
            <w:pPr>
              <w:pStyle w:val="56"/>
              <w:spacing w:before="170"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5"/>
                <w:sz w:val="21"/>
                <w:szCs w:val="21"/>
                <w:highlight w:val="none"/>
              </w:rPr>
              <w:t>1000元/次</w:t>
            </w:r>
          </w:p>
        </w:tc>
        <w:tc>
          <w:tcPr>
            <w:tcW w:w="1058" w:type="dxa"/>
            <w:noWrap w:val="0"/>
            <w:vAlign w:val="center"/>
          </w:tcPr>
          <w:p w14:paraId="447DA9B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9B9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0AAE0ED">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13</w:t>
            </w:r>
          </w:p>
        </w:tc>
        <w:tc>
          <w:tcPr>
            <w:tcW w:w="6571" w:type="dxa"/>
            <w:noWrap w:val="0"/>
            <w:vAlign w:val="center"/>
          </w:tcPr>
          <w:p w14:paraId="5CDFFB9F">
            <w:pPr>
              <w:jc w:val="center"/>
              <w:rPr>
                <w:rFonts w:ascii="宋体" w:hAnsi="宋体" w:eastAsia="宋体"/>
                <w:color w:val="000000"/>
                <w:lang w:eastAsia="zh-CN"/>
              </w:rPr>
            </w:pPr>
            <w:r>
              <w:rPr>
                <w:rFonts w:hint="eastAsia" w:ascii="宋体" w:hAnsi="宋体" w:cs="宋体"/>
                <w:color w:val="000000"/>
                <w:szCs w:val="21"/>
              </w:rPr>
              <w:t>工艺纪律检查不合格</w:t>
            </w:r>
          </w:p>
        </w:tc>
        <w:tc>
          <w:tcPr>
            <w:tcW w:w="1587" w:type="dxa"/>
            <w:noWrap w:val="0"/>
            <w:vAlign w:val="center"/>
          </w:tcPr>
          <w:p w14:paraId="48AF3F36">
            <w:pPr>
              <w:jc w:val="center"/>
              <w:rPr>
                <w:rFonts w:ascii="宋体" w:hAnsi="宋体" w:eastAsia="宋体"/>
                <w:color w:val="000000"/>
              </w:rPr>
            </w:pPr>
            <w:r>
              <w:rPr>
                <w:rFonts w:hint="eastAsia" w:ascii="宋体" w:hAnsi="宋体" w:cs="宋体"/>
                <w:color w:val="000000"/>
                <w:szCs w:val="21"/>
              </w:rPr>
              <w:t>100元/项次</w:t>
            </w:r>
          </w:p>
        </w:tc>
        <w:tc>
          <w:tcPr>
            <w:tcW w:w="1058" w:type="dxa"/>
            <w:noWrap w:val="0"/>
            <w:vAlign w:val="center"/>
          </w:tcPr>
          <w:p w14:paraId="2E888862">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2B6B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935B006">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14</w:t>
            </w:r>
          </w:p>
        </w:tc>
        <w:tc>
          <w:tcPr>
            <w:tcW w:w="6571" w:type="dxa"/>
            <w:noWrap w:val="0"/>
            <w:vAlign w:val="center"/>
          </w:tcPr>
          <w:p w14:paraId="7458F59C">
            <w:pPr>
              <w:jc w:val="center"/>
              <w:rPr>
                <w:rFonts w:ascii="宋体" w:hAnsi="宋体" w:eastAsia="宋体"/>
                <w:color w:val="000000"/>
                <w:lang w:eastAsia="zh-CN"/>
              </w:rPr>
            </w:pPr>
            <w:r>
              <w:rPr>
                <w:rFonts w:hint="eastAsia" w:ascii="宋体" w:hAnsi="宋体" w:cs="宋体"/>
                <w:color w:val="000000"/>
                <w:szCs w:val="21"/>
              </w:rPr>
              <w:t>生产现场服务不到位</w:t>
            </w:r>
          </w:p>
        </w:tc>
        <w:tc>
          <w:tcPr>
            <w:tcW w:w="1587" w:type="dxa"/>
            <w:noWrap w:val="0"/>
            <w:vAlign w:val="center"/>
          </w:tcPr>
          <w:p w14:paraId="59F4381E">
            <w:pPr>
              <w:jc w:val="center"/>
              <w:rPr>
                <w:rFonts w:ascii="宋体" w:hAnsi="宋体" w:eastAsia="宋体"/>
                <w:color w:val="000000"/>
              </w:rPr>
            </w:pPr>
            <w:r>
              <w:rPr>
                <w:rFonts w:hint="eastAsia" w:ascii="宋体" w:hAnsi="宋体" w:cs="宋体"/>
                <w:color w:val="000000"/>
                <w:szCs w:val="21"/>
              </w:rPr>
              <w:t>2000元/次</w:t>
            </w:r>
          </w:p>
        </w:tc>
        <w:tc>
          <w:tcPr>
            <w:tcW w:w="1058" w:type="dxa"/>
            <w:noWrap w:val="0"/>
            <w:vAlign w:val="center"/>
          </w:tcPr>
          <w:p w14:paraId="0FF0A140">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0CE7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4B66930">
            <w:pPr>
              <w:jc w:val="center"/>
              <w:rPr>
                <w:rFonts w:ascii="宋体" w:hAnsi="宋体"/>
                <w:color w:val="000000"/>
                <w:szCs w:val="21"/>
              </w:rPr>
            </w:pPr>
            <w:r>
              <w:rPr>
                <w:rFonts w:hint="eastAsia" w:ascii="宋体" w:hAnsi="宋体" w:cs="宋体"/>
                <w:color w:val="000000"/>
                <w:szCs w:val="21"/>
                <w:lang w:val="en-US" w:eastAsia="zh-CN"/>
              </w:rPr>
              <w:t>15</w:t>
            </w:r>
          </w:p>
        </w:tc>
        <w:tc>
          <w:tcPr>
            <w:tcW w:w="6571" w:type="dxa"/>
            <w:noWrap w:val="0"/>
            <w:vAlign w:val="center"/>
          </w:tcPr>
          <w:p w14:paraId="1E4084DB">
            <w:pPr>
              <w:jc w:val="center"/>
              <w:rPr>
                <w:rFonts w:ascii="宋体" w:hAnsi="宋体" w:eastAsia="宋体"/>
                <w:color w:val="000000"/>
                <w:lang w:eastAsia="zh-CN"/>
              </w:rPr>
            </w:pPr>
            <w:r>
              <w:rPr>
                <w:rFonts w:hint="eastAsia" w:ascii="宋体" w:hAnsi="宋体" w:cs="宋体"/>
                <w:color w:val="000000"/>
                <w:szCs w:val="21"/>
                <w:lang w:val="en-US" w:eastAsia="zh-CN"/>
              </w:rPr>
              <w:t>售后问题</w:t>
            </w:r>
          </w:p>
        </w:tc>
        <w:tc>
          <w:tcPr>
            <w:tcW w:w="1587" w:type="dxa"/>
            <w:noWrap w:val="0"/>
            <w:vAlign w:val="center"/>
          </w:tcPr>
          <w:p w14:paraId="723EF1F7">
            <w:pPr>
              <w:jc w:val="center"/>
              <w:rPr>
                <w:rFonts w:ascii="宋体" w:hAnsi="宋体" w:eastAsia="宋体"/>
                <w:color w:val="000000"/>
              </w:rPr>
            </w:pPr>
            <w:r>
              <w:rPr>
                <w:rFonts w:hint="eastAsia" w:ascii="宋体" w:hAnsi="宋体" w:cs="宋体"/>
                <w:color w:val="000000"/>
                <w:szCs w:val="21"/>
                <w:lang w:val="en-US" w:eastAsia="zh-CN"/>
              </w:rPr>
              <w:t>执行集团《客户导向的质量奖惩管理办法》对应考核条款</w:t>
            </w:r>
          </w:p>
        </w:tc>
        <w:tc>
          <w:tcPr>
            <w:tcW w:w="1058" w:type="dxa"/>
            <w:noWrap w:val="0"/>
            <w:vAlign w:val="center"/>
          </w:tcPr>
          <w:p w14:paraId="600F43DF">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bl>
    <w:p w14:paraId="1E7E1A5D">
      <w:pPr>
        <w:spacing w:line="480" w:lineRule="exact"/>
        <w:rPr>
          <w:rFonts w:hint="default" w:ascii="黑体" w:hAnsi="宋体" w:eastAsia="黑体"/>
          <w:color w:val="000000"/>
          <w:lang w:val="en-US" w:eastAsia="zh-CN"/>
        </w:rPr>
      </w:pPr>
      <w:r>
        <w:rPr>
          <w:rFonts w:hint="eastAsia" w:ascii="黑体" w:hAnsi="宋体" w:eastAsia="黑体"/>
          <w:color w:val="000000"/>
          <w:lang w:val="en-US" w:eastAsia="zh-CN"/>
        </w:rPr>
        <w:t>二</w:t>
      </w:r>
      <w:r>
        <w:rPr>
          <w:rFonts w:hint="eastAsia" w:ascii="黑体" w:hAnsi="宋体" w:eastAsia="黑体"/>
          <w:color w:val="000000"/>
        </w:rPr>
        <w:t>、工艺操作</w:t>
      </w:r>
      <w:r>
        <w:rPr>
          <w:rFonts w:hint="eastAsia" w:ascii="黑体" w:hAnsi="宋体" w:eastAsia="黑体"/>
          <w:color w:val="000000"/>
          <w:lang w:val="en-US" w:eastAsia="zh-CN"/>
        </w:rPr>
        <w:t>及质量要求</w:t>
      </w:r>
    </w:p>
    <w:p w14:paraId="2899FD5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1、必须按照提供的工艺文件进行操作，必须按照</w:t>
      </w:r>
      <w:r>
        <w:rPr>
          <w:rFonts w:hint="eastAsia" w:ascii="宋体" w:hAnsi="宋体"/>
          <w:color w:val="000000"/>
          <w:lang w:eastAsia="zh-CN"/>
        </w:rPr>
        <w:t>招标方</w:t>
      </w:r>
      <w:r>
        <w:rPr>
          <w:rFonts w:hint="eastAsia" w:ascii="宋体" w:hAnsi="宋体"/>
          <w:color w:val="000000"/>
        </w:rPr>
        <w:t>工艺文件所要求作业人数安排作业人员。如</w:t>
      </w:r>
      <w:r>
        <w:rPr>
          <w:rFonts w:hint="eastAsia" w:ascii="宋体" w:hAnsi="宋体"/>
          <w:color w:val="000000"/>
          <w:lang w:eastAsia="zh-CN"/>
        </w:rPr>
        <w:t>招标方</w:t>
      </w:r>
      <w:r>
        <w:rPr>
          <w:rFonts w:hint="eastAsia" w:ascii="宋体" w:hAnsi="宋体"/>
          <w:color w:val="000000"/>
        </w:rPr>
        <w:t>工艺进行更改，</w:t>
      </w:r>
      <w:r>
        <w:rPr>
          <w:rFonts w:hint="eastAsia" w:ascii="宋体" w:hAnsi="宋体"/>
          <w:color w:val="000000"/>
          <w:lang w:eastAsia="zh-CN"/>
        </w:rPr>
        <w:t>承包方</w:t>
      </w:r>
      <w:r>
        <w:rPr>
          <w:rFonts w:hint="eastAsia" w:ascii="宋体" w:hAnsi="宋体"/>
          <w:color w:val="000000"/>
        </w:rPr>
        <w:t>必须配合</w:t>
      </w:r>
      <w:r>
        <w:rPr>
          <w:rFonts w:hint="eastAsia" w:ascii="宋体" w:hAnsi="宋体"/>
          <w:color w:val="000000"/>
          <w:lang w:eastAsia="zh-CN"/>
        </w:rPr>
        <w:t>招标方</w:t>
      </w:r>
      <w:r>
        <w:rPr>
          <w:rFonts w:hint="eastAsia" w:ascii="宋体" w:hAnsi="宋体"/>
          <w:color w:val="000000"/>
        </w:rPr>
        <w:t>执行新工艺。</w:t>
      </w:r>
    </w:p>
    <w:p w14:paraId="6C2EE8EE">
      <w:pPr>
        <w:adjustRightInd w:val="0"/>
        <w:snapToGrid w:val="0"/>
        <w:spacing w:line="460" w:lineRule="exact"/>
        <w:ind w:firstLine="420" w:firstLineChars="200"/>
        <w:rPr>
          <w:rFonts w:hint="eastAsia" w:ascii="宋体" w:hAnsi="宋体"/>
          <w:color w:val="000000"/>
        </w:rPr>
      </w:pPr>
      <w:r>
        <w:rPr>
          <w:rFonts w:hint="eastAsia" w:ascii="宋体" w:hAnsi="宋体"/>
          <w:color w:val="000000"/>
        </w:rPr>
        <w:t>2、</w:t>
      </w:r>
      <w:r>
        <w:rPr>
          <w:rFonts w:hint="eastAsia" w:ascii="宋体" w:hAnsi="宋体"/>
          <w:color w:val="000000"/>
          <w:lang w:eastAsia="zh-CN"/>
        </w:rPr>
        <w:t>承包方</w:t>
      </w:r>
      <w:r>
        <w:rPr>
          <w:rFonts w:hint="eastAsia" w:ascii="宋体" w:hAnsi="宋体"/>
          <w:color w:val="000000"/>
        </w:rPr>
        <w:t>负责按照</w:t>
      </w:r>
      <w:r>
        <w:rPr>
          <w:rFonts w:hint="eastAsia" w:ascii="宋体" w:hAnsi="宋体"/>
          <w:color w:val="000000"/>
          <w:lang w:eastAsia="zh-CN"/>
        </w:rPr>
        <w:t>招标方</w:t>
      </w:r>
      <w:r>
        <w:rPr>
          <w:rFonts w:hint="eastAsia" w:ascii="宋体" w:hAnsi="宋体"/>
          <w:color w:val="000000"/>
        </w:rPr>
        <w:t>质量控制标准，实施</w:t>
      </w:r>
      <w:r>
        <w:rPr>
          <w:rFonts w:hint="eastAsia" w:ascii="宋体" w:hAnsi="宋体"/>
          <w:color w:val="000000"/>
          <w:lang w:eastAsia="zh-CN"/>
        </w:rPr>
        <w:t>招标方</w:t>
      </w:r>
      <w:r>
        <w:rPr>
          <w:rFonts w:hint="eastAsia" w:ascii="宋体" w:hAnsi="宋体"/>
          <w:color w:val="000000"/>
        </w:rPr>
        <w:t>所有产品制造过程质量控制，确保每工序质量问题得到及时修复，不得流入下一工序影响产品质量。</w:t>
      </w:r>
    </w:p>
    <w:p w14:paraId="0B607CF9">
      <w:pPr>
        <w:adjustRightInd w:val="0"/>
        <w:snapToGrid w:val="0"/>
        <w:spacing w:line="460" w:lineRule="exact"/>
        <w:ind w:firstLine="420" w:firstLineChars="200"/>
        <w:rPr>
          <w:rFonts w:hint="eastAsia" w:ascii="宋体" w:hAnsi="宋体"/>
          <w:color w:val="000000"/>
        </w:rPr>
      </w:pPr>
      <w:r>
        <w:rPr>
          <w:rFonts w:hint="eastAsia" w:ascii="宋体" w:hAnsi="宋体"/>
          <w:color w:val="000000"/>
        </w:rPr>
        <w:t>3、</w:t>
      </w:r>
      <w:r>
        <w:rPr>
          <w:rFonts w:hint="eastAsia" w:ascii="宋体" w:hAnsi="宋体"/>
          <w:color w:val="000000"/>
          <w:lang w:eastAsia="zh-CN"/>
        </w:rPr>
        <w:t>承包方</w:t>
      </w:r>
      <w:r>
        <w:rPr>
          <w:rFonts w:hint="eastAsia" w:ascii="宋体" w:hAnsi="宋体"/>
          <w:color w:val="000000"/>
        </w:rPr>
        <w:t>进行产品下线后</w:t>
      </w:r>
      <w:r>
        <w:rPr>
          <w:rFonts w:hint="eastAsia" w:ascii="宋体" w:hAnsi="宋体"/>
          <w:color w:val="000000"/>
          <w:lang w:val="en-US" w:eastAsia="zh-CN"/>
        </w:rPr>
        <w:t>缺件、</w:t>
      </w:r>
      <w:r>
        <w:rPr>
          <w:rFonts w:hint="eastAsia" w:ascii="宋体" w:hAnsi="宋体"/>
          <w:color w:val="000000"/>
        </w:rPr>
        <w:t>发现有</w:t>
      </w:r>
      <w:r>
        <w:rPr>
          <w:rFonts w:hint="eastAsia" w:ascii="宋体" w:hAnsi="宋体"/>
          <w:color w:val="000000"/>
          <w:lang w:val="en-US" w:eastAsia="zh-CN"/>
        </w:rPr>
        <w:t>质量</w:t>
      </w:r>
      <w:r>
        <w:rPr>
          <w:rFonts w:hint="eastAsia" w:ascii="宋体" w:hAnsi="宋体"/>
          <w:color w:val="000000"/>
        </w:rPr>
        <w:t>缺陷</w:t>
      </w:r>
      <w:r>
        <w:rPr>
          <w:rFonts w:hint="eastAsia" w:ascii="宋体" w:hAnsi="宋体"/>
          <w:color w:val="000000"/>
          <w:lang w:val="en-US" w:eastAsia="zh-CN"/>
        </w:rPr>
        <w:t>的</w:t>
      </w:r>
      <w:r>
        <w:rPr>
          <w:rFonts w:hint="eastAsia" w:ascii="宋体" w:hAnsi="宋体"/>
          <w:color w:val="000000"/>
        </w:rPr>
        <w:t>，由</w:t>
      </w:r>
      <w:r>
        <w:rPr>
          <w:rFonts w:hint="eastAsia" w:ascii="宋体" w:hAnsi="宋体"/>
          <w:color w:val="000000"/>
          <w:lang w:eastAsia="zh-CN"/>
        </w:rPr>
        <w:t>承包方</w:t>
      </w:r>
      <w:r>
        <w:rPr>
          <w:rFonts w:hint="eastAsia" w:ascii="宋体" w:hAnsi="宋体"/>
          <w:color w:val="000000"/>
        </w:rPr>
        <w:t>承担</w:t>
      </w:r>
      <w:r>
        <w:rPr>
          <w:rFonts w:hint="eastAsia" w:ascii="宋体" w:hAnsi="宋体"/>
          <w:color w:val="000000"/>
          <w:lang w:val="en-US" w:eastAsia="zh-CN"/>
        </w:rPr>
        <w:t>修补更换</w:t>
      </w:r>
      <w:r>
        <w:rPr>
          <w:rFonts w:hint="eastAsia" w:ascii="宋体" w:hAnsi="宋体"/>
          <w:color w:val="000000"/>
        </w:rPr>
        <w:t>。</w:t>
      </w:r>
    </w:p>
    <w:p w14:paraId="7758860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4、由于</w:t>
      </w:r>
      <w:r>
        <w:rPr>
          <w:rFonts w:hint="eastAsia" w:ascii="宋体" w:hAnsi="宋体"/>
          <w:color w:val="000000"/>
          <w:lang w:eastAsia="zh-CN"/>
        </w:rPr>
        <w:t>承包方</w:t>
      </w:r>
      <w:r>
        <w:rPr>
          <w:rFonts w:hint="eastAsia" w:ascii="宋体" w:hAnsi="宋体"/>
          <w:color w:val="000000"/>
        </w:rPr>
        <w:t>原因导致的产品质量返/</w:t>
      </w:r>
      <w:r>
        <w:rPr>
          <w:rFonts w:hint="eastAsia" w:ascii="宋体" w:hAnsi="宋体"/>
          <w:color w:val="000000"/>
          <w:lang w:val="en-US" w:eastAsia="zh-CN"/>
        </w:rPr>
        <w:t>修补</w:t>
      </w:r>
      <w:r>
        <w:rPr>
          <w:rFonts w:hint="eastAsia" w:ascii="宋体" w:hAnsi="宋体"/>
          <w:color w:val="000000"/>
        </w:rPr>
        <w:t>费用由</w:t>
      </w:r>
      <w:r>
        <w:rPr>
          <w:rFonts w:hint="eastAsia" w:ascii="宋体" w:hAnsi="宋体"/>
          <w:color w:val="000000"/>
          <w:lang w:eastAsia="zh-CN"/>
        </w:rPr>
        <w:t>承包方</w:t>
      </w:r>
      <w:r>
        <w:rPr>
          <w:rFonts w:hint="eastAsia" w:ascii="宋体" w:hAnsi="宋体"/>
          <w:color w:val="000000"/>
        </w:rPr>
        <w:t>承担。</w:t>
      </w:r>
    </w:p>
    <w:p w14:paraId="144E7890">
      <w:pPr>
        <w:adjustRightInd w:val="0"/>
        <w:snapToGrid w:val="0"/>
        <w:spacing w:line="460" w:lineRule="exact"/>
        <w:ind w:left="420" w:leftChars="200"/>
        <w:rPr>
          <w:rFonts w:hint="eastAsia" w:ascii="宋体" w:hAnsi="宋体"/>
          <w:color w:val="000000"/>
        </w:rPr>
      </w:pPr>
      <w:r>
        <w:rPr>
          <w:rFonts w:hint="eastAsia" w:ascii="宋体" w:hAnsi="宋体"/>
          <w:color w:val="000000"/>
        </w:rPr>
        <w:t>5、</w:t>
      </w:r>
      <w:r>
        <w:rPr>
          <w:rFonts w:hint="eastAsia" w:ascii="宋体" w:hAnsi="宋体"/>
          <w:color w:val="000000"/>
          <w:lang w:eastAsia="zh-CN"/>
        </w:rPr>
        <w:t>承包方</w:t>
      </w:r>
      <w:r>
        <w:rPr>
          <w:rFonts w:hint="eastAsia" w:ascii="宋体" w:hAnsi="宋体"/>
          <w:color w:val="000000"/>
        </w:rPr>
        <w:t>遵守</w:t>
      </w:r>
      <w:r>
        <w:rPr>
          <w:rFonts w:hint="eastAsia" w:ascii="宋体" w:hAnsi="宋体"/>
          <w:color w:val="000000"/>
          <w:lang w:eastAsia="zh-CN"/>
        </w:rPr>
        <w:t>招标方</w:t>
      </w:r>
      <w:r>
        <w:rPr>
          <w:rFonts w:hint="eastAsia" w:ascii="宋体" w:hAnsi="宋体"/>
          <w:color w:val="000000"/>
        </w:rPr>
        <w:t>车间各项管理制度，遵守</w:t>
      </w:r>
      <w:r>
        <w:rPr>
          <w:rFonts w:hint="eastAsia" w:ascii="宋体" w:hAnsi="宋体"/>
          <w:color w:val="000000"/>
          <w:lang w:eastAsia="zh-CN"/>
        </w:rPr>
        <w:t>招标方</w:t>
      </w:r>
      <w:r>
        <w:rPr>
          <w:rFonts w:hint="eastAsia" w:ascii="宋体" w:hAnsi="宋体"/>
          <w:color w:val="000000"/>
        </w:rPr>
        <w:t>工艺纪律，如出现违反</w:t>
      </w:r>
      <w:r>
        <w:rPr>
          <w:rFonts w:hint="eastAsia" w:ascii="宋体" w:hAnsi="宋体"/>
          <w:color w:val="000000"/>
          <w:lang w:eastAsia="zh-CN"/>
        </w:rPr>
        <w:t>招标方</w:t>
      </w:r>
      <w:r>
        <w:rPr>
          <w:rFonts w:hint="eastAsia" w:ascii="宋体" w:hAnsi="宋体"/>
          <w:color w:val="000000"/>
        </w:rPr>
        <w:t>工艺要求的操作，</w:t>
      </w:r>
      <w:r>
        <w:rPr>
          <w:rFonts w:hint="eastAsia" w:ascii="宋体" w:hAnsi="宋体"/>
          <w:color w:val="000000"/>
          <w:lang w:eastAsia="zh-CN"/>
        </w:rPr>
        <w:t>承包方</w:t>
      </w:r>
      <w:r>
        <w:rPr>
          <w:rFonts w:hint="eastAsia" w:ascii="宋体" w:hAnsi="宋体"/>
          <w:color w:val="000000"/>
        </w:rPr>
        <w:t>负责解决质量问题。</w:t>
      </w:r>
    </w:p>
    <w:p w14:paraId="16C6D33B">
      <w:pPr>
        <w:pStyle w:val="15"/>
        <w:keepNext w:val="0"/>
        <w:keepLines w:val="0"/>
        <w:widowControl w:val="0"/>
        <w:suppressLineNumbers w:val="0"/>
        <w:spacing w:before="0" w:beforeAutospacing="0" w:after="0" w:afterAutospacing="0" w:line="360" w:lineRule="auto"/>
        <w:ind w:right="0"/>
        <w:jc w:val="both"/>
      </w:pPr>
    </w:p>
    <w:p w14:paraId="070E299F">
      <w:pPr>
        <w:pStyle w:val="15"/>
        <w:keepNext w:val="0"/>
        <w:keepLines w:val="0"/>
        <w:widowControl w:val="0"/>
        <w:suppressLineNumbers w:val="0"/>
        <w:spacing w:before="0" w:beforeAutospacing="0" w:after="0" w:afterAutospacing="0" w:line="360" w:lineRule="auto"/>
        <w:ind w:right="0"/>
        <w:jc w:val="both"/>
      </w:pPr>
    </w:p>
    <w:p w14:paraId="431FB540">
      <w:pPr>
        <w:pStyle w:val="15"/>
        <w:keepNext w:val="0"/>
        <w:keepLines w:val="0"/>
        <w:widowControl w:val="0"/>
        <w:suppressLineNumbers w:val="0"/>
        <w:spacing w:before="0" w:beforeAutospacing="0" w:after="0" w:afterAutospacing="0" w:line="360" w:lineRule="auto"/>
        <w:ind w:right="0"/>
        <w:jc w:val="both"/>
      </w:pPr>
    </w:p>
    <w:p w14:paraId="00786AE9">
      <w:pPr>
        <w:pStyle w:val="15"/>
        <w:keepNext w:val="0"/>
        <w:keepLines w:val="0"/>
        <w:widowControl w:val="0"/>
        <w:suppressLineNumbers w:val="0"/>
        <w:spacing w:before="0" w:beforeAutospacing="0" w:after="0" w:afterAutospacing="0" w:line="360" w:lineRule="auto"/>
        <w:ind w:right="0"/>
        <w:jc w:val="both"/>
      </w:pPr>
    </w:p>
    <w:p w14:paraId="11CFBD47">
      <w:pPr>
        <w:pStyle w:val="15"/>
        <w:keepNext w:val="0"/>
        <w:keepLines w:val="0"/>
        <w:widowControl w:val="0"/>
        <w:suppressLineNumbers w:val="0"/>
        <w:spacing w:before="0" w:beforeAutospacing="0" w:after="0" w:afterAutospacing="0" w:line="360" w:lineRule="auto"/>
        <w:ind w:right="0"/>
        <w:jc w:val="both"/>
      </w:pPr>
    </w:p>
    <w:p w14:paraId="72E9F37C">
      <w:pPr>
        <w:pStyle w:val="15"/>
        <w:keepNext w:val="0"/>
        <w:keepLines w:val="0"/>
        <w:widowControl w:val="0"/>
        <w:suppressLineNumbers w:val="0"/>
        <w:spacing w:before="0" w:beforeAutospacing="0" w:after="0" w:afterAutospacing="0" w:line="360" w:lineRule="auto"/>
        <w:ind w:right="0"/>
        <w:jc w:val="both"/>
      </w:pPr>
    </w:p>
    <w:p w14:paraId="42AE9807">
      <w:pPr>
        <w:pStyle w:val="15"/>
        <w:keepNext w:val="0"/>
        <w:keepLines w:val="0"/>
        <w:widowControl w:val="0"/>
        <w:suppressLineNumbers w:val="0"/>
        <w:spacing w:before="0" w:beforeAutospacing="0" w:after="0" w:afterAutospacing="0" w:line="360" w:lineRule="auto"/>
        <w:ind w:right="0"/>
        <w:jc w:val="both"/>
      </w:pPr>
    </w:p>
    <w:p w14:paraId="2552A148">
      <w:pPr>
        <w:pStyle w:val="15"/>
        <w:keepNext w:val="0"/>
        <w:keepLines w:val="0"/>
        <w:widowControl w:val="0"/>
        <w:suppressLineNumbers w:val="0"/>
        <w:spacing w:before="0" w:beforeAutospacing="0" w:after="0" w:afterAutospacing="0" w:line="360" w:lineRule="auto"/>
        <w:ind w:right="0"/>
        <w:jc w:val="both"/>
      </w:pPr>
    </w:p>
    <w:p w14:paraId="3C7E4DAF">
      <w:pPr>
        <w:pStyle w:val="15"/>
        <w:keepNext w:val="0"/>
        <w:keepLines w:val="0"/>
        <w:widowControl w:val="0"/>
        <w:suppressLineNumbers w:val="0"/>
        <w:spacing w:before="0" w:beforeAutospacing="0" w:after="0" w:afterAutospacing="0" w:line="360" w:lineRule="auto"/>
        <w:ind w:right="0"/>
        <w:jc w:val="both"/>
      </w:pPr>
    </w:p>
    <w:p w14:paraId="38A78C38">
      <w:pPr>
        <w:pStyle w:val="15"/>
        <w:keepNext w:val="0"/>
        <w:keepLines w:val="0"/>
        <w:widowControl w:val="0"/>
        <w:suppressLineNumbers w:val="0"/>
        <w:spacing w:before="0" w:beforeAutospacing="0" w:after="0" w:afterAutospacing="0" w:line="360" w:lineRule="auto"/>
        <w:ind w:right="0"/>
        <w:jc w:val="both"/>
      </w:pPr>
    </w:p>
    <w:p w14:paraId="5F5BBF11">
      <w:pPr>
        <w:pStyle w:val="15"/>
        <w:keepNext w:val="0"/>
        <w:keepLines w:val="0"/>
        <w:widowControl w:val="0"/>
        <w:suppressLineNumbers w:val="0"/>
        <w:spacing w:before="0" w:beforeAutospacing="0" w:after="0" w:afterAutospacing="0" w:line="360" w:lineRule="auto"/>
        <w:ind w:right="0"/>
        <w:jc w:val="both"/>
      </w:pPr>
    </w:p>
    <w:p w14:paraId="659DCF3C">
      <w:pPr>
        <w:pStyle w:val="15"/>
        <w:keepNext w:val="0"/>
        <w:keepLines w:val="0"/>
        <w:widowControl w:val="0"/>
        <w:suppressLineNumbers w:val="0"/>
        <w:spacing w:before="0" w:beforeAutospacing="0" w:after="0" w:afterAutospacing="0" w:line="360" w:lineRule="auto"/>
        <w:ind w:right="0"/>
        <w:jc w:val="both"/>
      </w:pPr>
    </w:p>
    <w:p w14:paraId="5040B85C">
      <w:pPr>
        <w:pStyle w:val="15"/>
        <w:keepNext w:val="0"/>
        <w:keepLines w:val="0"/>
        <w:widowControl w:val="0"/>
        <w:suppressLineNumbers w:val="0"/>
        <w:spacing w:before="0" w:beforeAutospacing="0" w:after="0" w:afterAutospacing="0" w:line="360" w:lineRule="auto"/>
        <w:ind w:right="0"/>
        <w:jc w:val="both"/>
      </w:pPr>
    </w:p>
    <w:p w14:paraId="6781792B">
      <w:pPr>
        <w:pStyle w:val="15"/>
        <w:keepNext w:val="0"/>
        <w:keepLines w:val="0"/>
        <w:widowControl w:val="0"/>
        <w:suppressLineNumbers w:val="0"/>
        <w:spacing w:before="0" w:beforeAutospacing="0" w:after="0" w:afterAutospacing="0" w:line="360" w:lineRule="auto"/>
        <w:ind w:right="0"/>
        <w:jc w:val="both"/>
      </w:pPr>
    </w:p>
    <w:p w14:paraId="09CC8E28">
      <w:pPr>
        <w:pStyle w:val="15"/>
        <w:keepNext w:val="0"/>
        <w:keepLines w:val="0"/>
        <w:widowControl w:val="0"/>
        <w:suppressLineNumbers w:val="0"/>
        <w:spacing w:before="0" w:beforeAutospacing="0" w:after="0" w:afterAutospacing="0" w:line="360" w:lineRule="auto"/>
        <w:ind w:right="0"/>
        <w:jc w:val="both"/>
      </w:pPr>
    </w:p>
    <w:p w14:paraId="70280E6F">
      <w:pPr>
        <w:pStyle w:val="15"/>
        <w:keepNext w:val="0"/>
        <w:keepLines w:val="0"/>
        <w:widowControl w:val="0"/>
        <w:suppressLineNumbers w:val="0"/>
        <w:spacing w:before="0" w:beforeAutospacing="0" w:after="0" w:afterAutospacing="0" w:line="360" w:lineRule="auto"/>
        <w:ind w:right="0"/>
        <w:jc w:val="both"/>
      </w:pPr>
    </w:p>
    <w:p w14:paraId="64CFAF3C">
      <w:pPr>
        <w:pStyle w:val="15"/>
        <w:keepNext w:val="0"/>
        <w:keepLines w:val="0"/>
        <w:widowControl w:val="0"/>
        <w:suppressLineNumbers w:val="0"/>
        <w:spacing w:before="0" w:beforeAutospacing="0" w:after="0" w:afterAutospacing="0" w:line="360" w:lineRule="auto"/>
        <w:ind w:right="0"/>
        <w:jc w:val="both"/>
      </w:pPr>
    </w:p>
    <w:p w14:paraId="61FF68A0">
      <w:pPr>
        <w:pStyle w:val="15"/>
        <w:keepNext w:val="0"/>
        <w:keepLines w:val="0"/>
        <w:widowControl w:val="0"/>
        <w:suppressLineNumbers w:val="0"/>
        <w:spacing w:before="0" w:beforeAutospacing="0" w:after="0" w:afterAutospacing="0" w:line="360" w:lineRule="auto"/>
        <w:ind w:right="0"/>
        <w:jc w:val="both"/>
      </w:pPr>
    </w:p>
    <w:p w14:paraId="1193CD07">
      <w:pPr>
        <w:pStyle w:val="15"/>
        <w:keepNext w:val="0"/>
        <w:keepLines w:val="0"/>
        <w:widowControl w:val="0"/>
        <w:suppressLineNumbers w:val="0"/>
        <w:spacing w:before="0" w:beforeAutospacing="0" w:after="0" w:afterAutospacing="0" w:line="360" w:lineRule="auto"/>
        <w:ind w:right="0"/>
        <w:jc w:val="both"/>
      </w:pPr>
    </w:p>
    <w:p w14:paraId="7E9EE076">
      <w:pPr>
        <w:pStyle w:val="15"/>
        <w:keepNext w:val="0"/>
        <w:keepLines w:val="0"/>
        <w:widowControl w:val="0"/>
        <w:suppressLineNumbers w:val="0"/>
        <w:spacing w:before="0" w:beforeAutospacing="0" w:after="0" w:afterAutospacing="0" w:line="360" w:lineRule="auto"/>
        <w:ind w:right="0"/>
        <w:jc w:val="both"/>
      </w:pPr>
    </w:p>
    <w:p w14:paraId="31D05BAC">
      <w:pPr>
        <w:pStyle w:val="15"/>
        <w:keepNext w:val="0"/>
        <w:keepLines w:val="0"/>
        <w:widowControl w:val="0"/>
        <w:suppressLineNumbers w:val="0"/>
        <w:spacing w:before="0" w:beforeAutospacing="0" w:after="0" w:afterAutospacing="0" w:line="360" w:lineRule="auto"/>
        <w:ind w:right="0"/>
        <w:jc w:val="both"/>
      </w:pPr>
    </w:p>
    <w:p w14:paraId="5308A4AA">
      <w:pPr>
        <w:pStyle w:val="15"/>
        <w:keepNext w:val="0"/>
        <w:keepLines w:val="0"/>
        <w:widowControl w:val="0"/>
        <w:suppressLineNumbers w:val="0"/>
        <w:spacing w:before="0" w:beforeAutospacing="0" w:after="0" w:afterAutospacing="0" w:line="360" w:lineRule="auto"/>
        <w:ind w:right="0"/>
        <w:jc w:val="both"/>
      </w:pPr>
    </w:p>
    <w:p w14:paraId="17421848">
      <w:pPr>
        <w:pStyle w:val="15"/>
        <w:keepNext w:val="0"/>
        <w:keepLines w:val="0"/>
        <w:widowControl w:val="0"/>
        <w:suppressLineNumbers w:val="0"/>
        <w:spacing w:before="0" w:beforeAutospacing="0" w:after="0" w:afterAutospacing="0" w:line="360" w:lineRule="auto"/>
        <w:ind w:right="0"/>
        <w:jc w:val="both"/>
      </w:pPr>
    </w:p>
    <w:p w14:paraId="29E6FB9D">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36AB1772">
      <w:pPr>
        <w:pStyle w:val="9"/>
        <w:rPr>
          <w:rFonts w:hint="eastAsia" w:eastAsia="宋体"/>
          <w:lang w:val="en-US" w:eastAsia="zh-CN"/>
        </w:rPr>
      </w:pPr>
    </w:p>
    <w:p w14:paraId="29AC23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8E2B9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8BDF10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4D7CE3C">
      <w:pPr>
        <w:snapToGrid w:val="0"/>
        <w:spacing w:line="312" w:lineRule="auto"/>
      </w:pPr>
      <w:r>
        <w:drawing>
          <wp:inline distT="0" distB="0" distL="114300" distR="114300">
            <wp:extent cx="5760085" cy="2933065"/>
            <wp:effectExtent l="0" t="0" r="5715" b="635"/>
            <wp:docPr id="26" name="图片 1" descr="descript"/>
            <wp:cNvGraphicFramePr/>
            <a:graphic xmlns:a="http://schemas.openxmlformats.org/drawingml/2006/main">
              <a:graphicData uri="http://schemas.openxmlformats.org/drawingml/2006/picture">
                <pic:pic xmlns:pic="http://schemas.openxmlformats.org/drawingml/2006/picture">
                  <pic:nvPicPr>
                    <pic:cNvPr id="26" name="图片 1"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14:paraId="6F8B9BE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6A043CB">
      <w:pPr>
        <w:snapToGrid w:val="0"/>
        <w:spacing w:line="312" w:lineRule="auto"/>
      </w:pPr>
      <w:r>
        <w:drawing>
          <wp:inline distT="0" distB="0" distL="114300" distR="114300">
            <wp:extent cx="5760085" cy="2766695"/>
            <wp:effectExtent l="0" t="0" r="5715" b="1905"/>
            <wp:docPr id="27" name="图片 2" descr="descript"/>
            <wp:cNvGraphicFramePr/>
            <a:graphic xmlns:a="http://schemas.openxmlformats.org/drawingml/2006/main">
              <a:graphicData uri="http://schemas.openxmlformats.org/drawingml/2006/picture">
                <pic:pic xmlns:pic="http://schemas.openxmlformats.org/drawingml/2006/picture">
                  <pic:nvPicPr>
                    <pic:cNvPr id="27" name="图片 2"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14:paraId="56BBC5D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E7C55D0">
      <w:pPr>
        <w:snapToGrid w:val="0"/>
        <w:spacing w:line="312" w:lineRule="auto"/>
      </w:pPr>
      <w:r>
        <w:drawing>
          <wp:inline distT="0" distB="0" distL="114300" distR="114300">
            <wp:extent cx="5760085" cy="2869565"/>
            <wp:effectExtent l="0" t="0" r="5715" b="635"/>
            <wp:docPr id="28" name="图片 3" descr="descript"/>
            <wp:cNvGraphicFramePr/>
            <a:graphic xmlns:a="http://schemas.openxmlformats.org/drawingml/2006/main">
              <a:graphicData uri="http://schemas.openxmlformats.org/drawingml/2006/picture">
                <pic:pic xmlns:pic="http://schemas.openxmlformats.org/drawingml/2006/picture">
                  <pic:nvPicPr>
                    <pic:cNvPr id="28" name="图片 3"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14:paraId="099897C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02088F5">
      <w:pPr>
        <w:snapToGrid w:val="0"/>
        <w:spacing w:line="312" w:lineRule="auto"/>
      </w:pPr>
      <w:r>
        <w:drawing>
          <wp:inline distT="0" distB="0" distL="114300" distR="114300">
            <wp:extent cx="5760085" cy="2853055"/>
            <wp:effectExtent l="0" t="0" r="5715" b="4445"/>
            <wp:docPr id="29" name="图片 4" descr="descript"/>
            <wp:cNvGraphicFramePr/>
            <a:graphic xmlns:a="http://schemas.openxmlformats.org/drawingml/2006/main">
              <a:graphicData uri="http://schemas.openxmlformats.org/drawingml/2006/picture">
                <pic:pic xmlns:pic="http://schemas.openxmlformats.org/drawingml/2006/picture">
                  <pic:nvPicPr>
                    <pic:cNvPr id="29" name="图片 4"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14:paraId="4DB8045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7143546">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3779F73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AE24E4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4C377174">
      <w:pPr>
        <w:pStyle w:val="9"/>
        <w:rPr>
          <w:rFonts w:hint="default"/>
          <w:lang w:val="en-US" w:eastAsia="zh-CN"/>
        </w:rPr>
      </w:pPr>
    </w:p>
    <w:p w14:paraId="52610223">
      <w:pPr>
        <w:snapToGrid/>
        <w:spacing w:before="0" w:after="0" w:line="240" w:lineRule="auto"/>
        <w:ind w:left="0" w:right="0" w:firstLine="0"/>
        <w:jc w:val="both"/>
      </w:pPr>
      <w:r>
        <w:drawing>
          <wp:inline distT="0" distB="0" distL="114300" distR="114300">
            <wp:extent cx="5760085" cy="2809875"/>
            <wp:effectExtent l="0" t="0" r="5715" b="9525"/>
            <wp:docPr id="30" name="图片 5" descr="descript"/>
            <wp:cNvGraphicFramePr/>
            <a:graphic xmlns:a="http://schemas.openxmlformats.org/drawingml/2006/main">
              <a:graphicData uri="http://schemas.openxmlformats.org/drawingml/2006/picture">
                <pic:pic xmlns:pic="http://schemas.openxmlformats.org/drawingml/2006/picture">
                  <pic:nvPicPr>
                    <pic:cNvPr id="30" name="图片 5"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14:paraId="09112BBA">
      <w:pPr>
        <w:pStyle w:val="9"/>
      </w:pPr>
      <w:r>
        <w:drawing>
          <wp:inline distT="0" distB="0" distL="114300" distR="114300">
            <wp:extent cx="5760085" cy="2820035"/>
            <wp:effectExtent l="0" t="0" r="5715" b="12065"/>
            <wp:docPr id="32" name="图片 6" descr="descript"/>
            <wp:cNvGraphicFramePr/>
            <a:graphic xmlns:a="http://schemas.openxmlformats.org/drawingml/2006/main">
              <a:graphicData uri="http://schemas.openxmlformats.org/drawingml/2006/picture">
                <pic:pic xmlns:pic="http://schemas.openxmlformats.org/drawingml/2006/picture">
                  <pic:nvPicPr>
                    <pic:cNvPr id="32" name="图片 6"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14:paraId="6FAF247A">
      <w:pPr>
        <w:pStyle w:val="9"/>
      </w:pPr>
    </w:p>
    <w:p w14:paraId="39F580E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B270AA1">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361F6EE">
      <w:pPr>
        <w:pStyle w:val="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24F55730">
      <w:pPr>
        <w:snapToGrid/>
        <w:spacing w:before="0" w:after="0" w:line="360" w:lineRule="auto"/>
        <w:ind w:left="0" w:right="0" w:firstLine="0"/>
        <w:jc w:val="both"/>
        <w:rPr>
          <w:rStyle w:val="24"/>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4"/>
          <w:rFonts w:hint="eastAsia" w:ascii="宋体" w:hAnsi="宋体" w:eastAsia="宋体" w:cs="宋体"/>
          <w:sz w:val="24"/>
          <w:szCs w:val="24"/>
        </w:rPr>
        <w:fldChar w:fldCharType="begin"/>
      </w:r>
      <w:r>
        <w:rPr>
          <w:rStyle w:val="2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rPr>
        <w:fldChar w:fldCharType="separate"/>
      </w:r>
      <w:r>
        <w:rPr>
          <w:rStyle w:val="24"/>
          <w:rFonts w:hint="eastAsia" w:ascii="宋体" w:hAnsi="宋体" w:eastAsia="宋体" w:cs="宋体"/>
          <w:sz w:val="24"/>
          <w:szCs w:val="24"/>
        </w:rPr>
        <w:t>http://ecaitong.sinotruk.com:8012/</w:t>
      </w:r>
      <w:r>
        <w:rPr>
          <w:rStyle w:val="24"/>
          <w:rFonts w:hint="eastAsia" w:ascii="宋体" w:hAnsi="宋体" w:eastAsia="宋体" w:cs="宋体"/>
          <w:sz w:val="24"/>
          <w:szCs w:val="24"/>
        </w:rPr>
        <w:fldChar w:fldCharType="end"/>
      </w:r>
      <w:r>
        <w:rPr>
          <w:rStyle w:val="24"/>
          <w:rFonts w:hint="eastAsia" w:ascii="宋体" w:hAnsi="宋体" w:eastAsia="宋体" w:cs="宋体"/>
          <w:sz w:val="24"/>
          <w:szCs w:val="24"/>
          <w:lang w:eastAsia="zh-CN"/>
        </w:rPr>
        <w:t>（</w:t>
      </w:r>
      <w:r>
        <w:rPr>
          <w:rStyle w:val="24"/>
          <w:rFonts w:hint="eastAsia" w:ascii="宋体" w:hAnsi="宋体" w:eastAsia="宋体" w:cs="宋体"/>
          <w:sz w:val="24"/>
          <w:szCs w:val="24"/>
          <w:lang w:val="en-US" w:eastAsia="zh-CN"/>
        </w:rPr>
        <w:t>以下内容可能非最新版本，仅供参考，请登录系统网址后，点检查看最新版供应商手册</w:t>
      </w:r>
      <w:r>
        <w:rPr>
          <w:rStyle w:val="24"/>
          <w:rFonts w:hint="eastAsia" w:ascii="宋体" w:hAnsi="宋体" w:eastAsia="宋体" w:cs="宋体"/>
          <w:sz w:val="24"/>
          <w:szCs w:val="24"/>
          <w:lang w:eastAsia="zh-CN"/>
        </w:rPr>
        <w:t>）</w:t>
      </w:r>
    </w:p>
    <w:p w14:paraId="1C339981">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12700" t="12700" r="17780" b="20955"/>
                <wp:wrapNone/>
                <wp:docPr id="33" name="流程图: 过程 33"/>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ALxCjmrA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8mGCkioeM/vrz/+fnj909fZ+jXtw8gIrABUb1xM/C/MGs7aA7EUPWBWxn+UA86VHhcTI+L&#10;ssTossJlUebFcZmIZgePaHDIy8l0DD2g4DEZ59MiOmQ3SMY6/4xpiYJQYS50v2iJ9es0OJFrsj93&#10;HjKBa1fuIQmnRdesOiGiYrebhbBoT2AAVvWkzot0V5iWpNPJyWgUBwFwXHKPmHdwhEI95F0W4Ioo&#10;gbnnMG8gSgPcObXFiIgtLBT1Nga4c3uAvYpXLk/q5NSShqXTEpL4ZxahzCVxbboSQwRiIXGhQrUs&#10;TvzASmhXalCQNrq5hE5bnVbAGbrqAO2cOL8mFmYe6oJXwb+ET2C7wnqQMGq1ffe38+APowhWjHrY&#10;ISDi7Y5YhpF4rmBIp3lRAKyPSlEeh47b25bNbYvayYWGLuXw/hgaxeDvxZXIrZZv4PGoQ1QwEUUh&#10;dqJ8UBY+7TY8P5TVdXSDRTPEn6sLQwN44Enpeuc17+L03LADTAYFVi1yOjwLYZdv69Hr5im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iT5pX2gAAAAsBAAAPAAAAAAAAAAEAIAAAACIAAABkcnMv&#10;ZG93bnJldi54bWxQSwECFAAUAAAACACHTuJAC8Qo5qwCAABSBQAADgAAAAAAAAABACAAAAApAQAA&#10;ZHJzL2Uyb0RvYy54bWxQSwUGAAAAAAYABgBZAQAARwY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6"/>
                    <a:stretch>
                      <a:fillRect/>
                    </a:stretch>
                  </pic:blipFill>
                  <pic:spPr>
                    <a:xfrm>
                      <a:off x="0" y="0"/>
                      <a:ext cx="4067175" cy="4876800"/>
                    </a:xfrm>
                    <a:prstGeom prst="rect">
                      <a:avLst/>
                    </a:prstGeom>
                    <a:noFill/>
                    <a:ln>
                      <a:noFill/>
                    </a:ln>
                  </pic:spPr>
                </pic:pic>
              </a:graphicData>
            </a:graphic>
          </wp:inline>
        </w:drawing>
      </w:r>
    </w:p>
    <w:p w14:paraId="23BFFC41">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3A733B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FCDF05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00043F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2AF81F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9D69B2C">
      <w:pPr>
        <w:snapToGrid/>
        <w:spacing w:before="0" w:after="0" w:line="240" w:lineRule="auto"/>
        <w:ind w:left="0" w:right="0"/>
        <w:jc w:val="both"/>
      </w:pPr>
      <w:r>
        <w:drawing>
          <wp:inline distT="0" distB="0" distL="114300" distR="114300">
            <wp:extent cx="5760085" cy="2269490"/>
            <wp:effectExtent l="0" t="0" r="5715" b="3810"/>
            <wp:docPr id="35" name="图片 8" descr="descript"/>
            <wp:cNvGraphicFramePr/>
            <a:graphic xmlns:a="http://schemas.openxmlformats.org/drawingml/2006/main">
              <a:graphicData uri="http://schemas.openxmlformats.org/drawingml/2006/picture">
                <pic:pic xmlns:pic="http://schemas.openxmlformats.org/drawingml/2006/picture">
                  <pic:nvPicPr>
                    <pic:cNvPr id="35" name="图片 8"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14:paraId="016E1C23">
      <w:pPr>
        <w:snapToGrid/>
        <w:spacing w:before="0" w:after="0" w:line="240" w:lineRule="auto"/>
        <w:ind w:left="0" w:right="0"/>
        <w:jc w:val="both"/>
      </w:pPr>
    </w:p>
    <w:p w14:paraId="1002DEB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BCE903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AB52F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5715" b="8255"/>
            <wp:docPr id="36" name="图片 9" descr="descript"/>
            <wp:cNvGraphicFramePr/>
            <a:graphic xmlns:a="http://schemas.openxmlformats.org/drawingml/2006/main">
              <a:graphicData uri="http://schemas.openxmlformats.org/drawingml/2006/picture">
                <pic:pic xmlns:pic="http://schemas.openxmlformats.org/drawingml/2006/picture">
                  <pic:nvPicPr>
                    <pic:cNvPr id="36" name="图片 9"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14:paraId="42895FF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245ABBD">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CD8F2F9">
      <w:pPr>
        <w:pStyle w:val="9"/>
      </w:pPr>
    </w:p>
    <w:p w14:paraId="188834F4">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8890" b="10795"/>
            <wp:docPr id="37" name="图片 10" descr="descript"/>
            <wp:cNvGraphicFramePr/>
            <a:graphic xmlns:a="http://schemas.openxmlformats.org/drawingml/2006/main">
              <a:graphicData uri="http://schemas.openxmlformats.org/drawingml/2006/picture">
                <pic:pic xmlns:pic="http://schemas.openxmlformats.org/drawingml/2006/picture">
                  <pic:nvPicPr>
                    <pic:cNvPr id="37" name="图片 10"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14:paraId="5184CB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00EF6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CD23B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7EF546C">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8890" b="1270"/>
            <wp:docPr id="38" name="图片 11" descr="descript"/>
            <wp:cNvGraphicFramePr/>
            <a:graphic xmlns:a="http://schemas.openxmlformats.org/drawingml/2006/main">
              <a:graphicData uri="http://schemas.openxmlformats.org/drawingml/2006/picture">
                <pic:pic xmlns:pic="http://schemas.openxmlformats.org/drawingml/2006/picture">
                  <pic:nvPicPr>
                    <pic:cNvPr id="38" name="图片 11" descr="descript"/>
                    <pic:cNvPicPr/>
                  </pic:nvPicPr>
                  <pic:blipFill>
                    <a:blip r:embed="rId30"/>
                    <a:stretch>
                      <a:fillRect/>
                    </a:stretch>
                  </pic:blipFill>
                  <pic:spPr>
                    <a:xfrm>
                      <a:off x="0" y="0"/>
                      <a:ext cx="5490210" cy="1992630"/>
                    </a:xfrm>
                    <a:prstGeom prst="rect">
                      <a:avLst/>
                    </a:prstGeom>
                    <a:noFill/>
                    <a:ln>
                      <a:noFill/>
                    </a:ln>
                  </pic:spPr>
                </pic:pic>
              </a:graphicData>
            </a:graphic>
          </wp:inline>
        </w:drawing>
      </w:r>
    </w:p>
    <w:p w14:paraId="415AD4A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117754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6FF20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6B48DC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5065AE5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9F2945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70CD7B2F">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8890" b="8255"/>
            <wp:docPr id="39" name="图片 12" descr="descript"/>
            <wp:cNvGraphicFramePr/>
            <a:graphic xmlns:a="http://schemas.openxmlformats.org/drawingml/2006/main">
              <a:graphicData uri="http://schemas.openxmlformats.org/drawingml/2006/picture">
                <pic:pic xmlns:pic="http://schemas.openxmlformats.org/drawingml/2006/picture">
                  <pic:nvPicPr>
                    <pic:cNvPr id="39" name="图片 12" descr="descript"/>
                    <pic:cNvPicPr/>
                  </pic:nvPicPr>
                  <pic:blipFill>
                    <a:blip r:embed="rId31"/>
                    <a:stretch>
                      <a:fillRect/>
                    </a:stretch>
                  </pic:blipFill>
                  <pic:spPr>
                    <a:xfrm>
                      <a:off x="0" y="0"/>
                      <a:ext cx="5490210" cy="2544445"/>
                    </a:xfrm>
                    <a:prstGeom prst="rect">
                      <a:avLst/>
                    </a:prstGeom>
                    <a:noFill/>
                    <a:ln>
                      <a:noFill/>
                    </a:ln>
                  </pic:spPr>
                </pic:pic>
              </a:graphicData>
            </a:graphic>
          </wp:inline>
        </w:drawing>
      </w:r>
    </w:p>
    <w:p w14:paraId="7141292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E1767E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4BEDC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15A0F9A">
      <w:pPr>
        <w:snapToGrid/>
        <w:spacing w:before="0" w:after="0" w:line="240" w:lineRule="auto"/>
        <w:ind w:left="0" w:right="0"/>
        <w:jc w:val="both"/>
      </w:pPr>
      <w:r>
        <w:drawing>
          <wp:inline distT="0" distB="0" distL="114300" distR="114300">
            <wp:extent cx="5760085" cy="1956435"/>
            <wp:effectExtent l="0" t="0" r="5715" b="12065"/>
            <wp:docPr id="40" name="图片 13" descr="descript"/>
            <wp:cNvGraphicFramePr/>
            <a:graphic xmlns:a="http://schemas.openxmlformats.org/drawingml/2006/main">
              <a:graphicData uri="http://schemas.openxmlformats.org/drawingml/2006/picture">
                <pic:pic xmlns:pic="http://schemas.openxmlformats.org/drawingml/2006/picture">
                  <pic:nvPicPr>
                    <pic:cNvPr id="40" name="图片 13" descr="descript"/>
                    <pic:cNvPicPr/>
                  </pic:nvPicPr>
                  <pic:blipFill>
                    <a:blip r:embed="rId32"/>
                    <a:stretch>
                      <a:fillRect/>
                    </a:stretch>
                  </pic:blipFill>
                  <pic:spPr>
                    <a:xfrm>
                      <a:off x="0" y="0"/>
                      <a:ext cx="5760085" cy="1956435"/>
                    </a:xfrm>
                    <a:prstGeom prst="rect">
                      <a:avLst/>
                    </a:prstGeom>
                    <a:noFill/>
                    <a:ln>
                      <a:noFill/>
                    </a:ln>
                  </pic:spPr>
                </pic:pic>
              </a:graphicData>
            </a:graphic>
          </wp:inline>
        </w:drawing>
      </w:r>
    </w:p>
    <w:p w14:paraId="109DA73B">
      <w:pPr>
        <w:pStyle w:val="9"/>
        <w:rPr>
          <w:rFonts w:hint="eastAsia" w:hAnsi="宋体" w:eastAsia="宋体" w:cs="Times New Roman"/>
          <w:b/>
          <w:color w:val="000000"/>
          <w:sz w:val="24"/>
          <w:szCs w:val="24"/>
          <w:lang w:val="en-US" w:eastAsia="zh-CN"/>
        </w:rPr>
      </w:pPr>
    </w:p>
    <w:p w14:paraId="0D2537F1">
      <w:pPr>
        <w:pStyle w:val="2"/>
        <w:rPr>
          <w:rFonts w:hint="eastAsia" w:ascii="宋体" w:hAnsi="宋体" w:eastAsia="宋体" w:cs="宋体"/>
          <w:color w:val="000000"/>
          <w:sz w:val="21"/>
          <w:szCs w:val="21"/>
          <w:highlight w:val="none"/>
        </w:rPr>
      </w:pPr>
    </w:p>
    <w:p w14:paraId="4DB8092C">
      <w:pPr>
        <w:rPr>
          <w:rFonts w:hint="eastAsia" w:ascii="宋体" w:hAnsi="宋体" w:eastAsia="宋体" w:cs="宋体"/>
          <w:color w:val="000000"/>
          <w:sz w:val="21"/>
          <w:szCs w:val="21"/>
          <w:highlight w:val="none"/>
        </w:rPr>
      </w:pPr>
    </w:p>
    <w:p w14:paraId="232D7BFE">
      <w:pPr>
        <w:pStyle w:val="2"/>
        <w:rPr>
          <w:rFonts w:hint="eastAsia"/>
        </w:rPr>
      </w:pPr>
    </w:p>
    <w:p w14:paraId="105052A3">
      <w:pPr>
        <w:pStyle w:val="2"/>
        <w:rPr>
          <w:rFonts w:hint="eastAsia" w:ascii="宋体" w:hAnsi="宋体" w:eastAsia="宋体" w:cs="宋体"/>
          <w:kern w:val="2"/>
          <w:sz w:val="21"/>
          <w:szCs w:val="21"/>
          <w:highlight w:val="none"/>
          <w:lang w:val="en-US" w:eastAsia="zh-CN" w:bidi="ar"/>
        </w:rPr>
      </w:pPr>
    </w:p>
    <w:p w14:paraId="5217A434">
      <w:pPr>
        <w:rPr>
          <w:rFonts w:hint="eastAsia" w:ascii="宋体" w:hAnsi="宋体" w:eastAsia="宋体" w:cs="宋体"/>
          <w:sz w:val="21"/>
          <w:szCs w:val="21"/>
          <w:highlight w:val="none"/>
          <w:lang w:val="en-US" w:eastAsia="zh-CN"/>
        </w:rPr>
      </w:pPr>
    </w:p>
    <w:p w14:paraId="455E545C">
      <w:pPr>
        <w:rPr>
          <w:rFonts w:hint="eastAsia" w:ascii="宋体" w:hAnsi="宋体"/>
          <w:color w:val="000000"/>
        </w:rPr>
      </w:pPr>
    </w:p>
    <w:p w14:paraId="2D005BE8">
      <w:pPr>
        <w:pStyle w:val="2"/>
        <w:rPr>
          <w:rFonts w:hint="eastAsia"/>
        </w:rPr>
      </w:pPr>
    </w:p>
    <w:p w14:paraId="22EAE208">
      <w:pPr>
        <w:pStyle w:val="15"/>
        <w:keepNext w:val="0"/>
        <w:keepLines w:val="0"/>
        <w:widowControl w:val="0"/>
        <w:suppressLineNumbers w:val="0"/>
        <w:spacing w:before="0" w:beforeAutospacing="0" w:after="0" w:afterAutospacing="0" w:line="360" w:lineRule="auto"/>
        <w:ind w:right="0"/>
        <w:jc w:val="both"/>
      </w:pPr>
    </w:p>
    <w:p w14:paraId="37BF0A91">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4E130783">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2E192290"/>
    <w:p w14:paraId="647439B8">
      <w:pPr>
        <w:pStyle w:val="9"/>
        <w:spacing w:line="360" w:lineRule="auto"/>
        <w:rPr>
          <w:rFonts w:hint="eastAsia" w:ascii="宋体" w:hAnsi="Courier New" w:eastAsia="宋体" w:cs="Times New Roman"/>
          <w:highlight w:val="none"/>
          <w:lang w:val="en-US" w:eastAsia="zh-CN"/>
        </w:rPr>
      </w:pPr>
    </w:p>
    <w:p w14:paraId="5583ECE9">
      <w:pPr>
        <w:pStyle w:val="9"/>
        <w:spacing w:line="360" w:lineRule="auto"/>
        <w:rPr>
          <w:rFonts w:hint="eastAsia" w:ascii="宋体" w:hAnsi="Courier New" w:eastAsia="宋体" w:cs="Times New Roman"/>
          <w:highlight w:val="none"/>
          <w:lang w:val="en-US" w:eastAsia="zh-CN"/>
        </w:rPr>
      </w:pPr>
    </w:p>
    <w:p w14:paraId="42F42CDF">
      <w:pPr>
        <w:pStyle w:val="9"/>
        <w:spacing w:line="360" w:lineRule="auto"/>
        <w:rPr>
          <w:rFonts w:hint="eastAsia" w:ascii="宋体" w:hAnsi="Courier New" w:eastAsia="宋体" w:cs="Times New Roman"/>
          <w:highlight w:val="none"/>
          <w:lang w:val="en-US" w:eastAsia="zh-CN"/>
        </w:rPr>
      </w:pPr>
    </w:p>
    <w:p w14:paraId="7E10A057">
      <w:pPr>
        <w:pStyle w:val="9"/>
        <w:spacing w:line="360" w:lineRule="auto"/>
        <w:rPr>
          <w:rFonts w:hint="eastAsia" w:ascii="宋体" w:hAnsi="Courier New" w:eastAsia="宋体" w:cs="Times New Roman"/>
          <w:highlight w:val="none"/>
          <w:lang w:val="en-US" w:eastAsia="zh-CN"/>
        </w:rPr>
      </w:pPr>
    </w:p>
    <w:p w14:paraId="18C6AAB1">
      <w:pPr>
        <w:pStyle w:val="9"/>
        <w:spacing w:line="360" w:lineRule="auto"/>
        <w:rPr>
          <w:rFonts w:hint="eastAsia" w:ascii="宋体" w:hAnsi="Courier New" w:eastAsia="宋体" w:cs="Times New Roman"/>
          <w:highlight w:val="none"/>
          <w:lang w:val="en-US" w:eastAsia="zh-CN"/>
        </w:rPr>
      </w:pPr>
    </w:p>
    <w:p w14:paraId="5DA2EACA">
      <w:pPr>
        <w:pStyle w:val="9"/>
        <w:spacing w:line="360" w:lineRule="auto"/>
        <w:rPr>
          <w:rFonts w:hint="eastAsia" w:ascii="宋体" w:hAnsi="Courier New" w:eastAsia="宋体" w:cs="Times New Roman"/>
          <w:highlight w:val="none"/>
          <w:lang w:val="en-US" w:eastAsia="zh-CN"/>
        </w:rPr>
      </w:pPr>
    </w:p>
    <w:p w14:paraId="4126436B">
      <w:pPr>
        <w:jc w:val="center"/>
        <w:rPr>
          <w:rFonts w:hint="eastAsia" w:eastAsia="黑体"/>
          <w:b/>
          <w:bCs/>
          <w:sz w:val="36"/>
          <w:szCs w:val="36"/>
        </w:rPr>
      </w:pPr>
      <w:r>
        <w:rPr>
          <w:rFonts w:hint="eastAsia" w:eastAsia="黑体"/>
          <w:b/>
          <w:bCs/>
          <w:sz w:val="36"/>
          <w:szCs w:val="36"/>
        </w:rPr>
        <w:t>第二章  投标文件编制</w:t>
      </w:r>
    </w:p>
    <w:p w14:paraId="7BF3B43A">
      <w:pPr>
        <w:pStyle w:val="9"/>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1ED7A249">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70432CBA">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6B42E4E">
      <w:pPr>
        <w:pStyle w:val="9"/>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0E6FAD63">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31A317E0">
      <w:pPr>
        <w:pStyle w:val="9"/>
        <w:spacing w:line="360" w:lineRule="auto"/>
        <w:ind w:firstLine="420" w:firstLineChars="200"/>
        <w:rPr>
          <w:rFonts w:hint="eastAsia" w:hAnsi="宋体"/>
        </w:rPr>
      </w:pPr>
      <w:r>
        <w:rPr>
          <w:rFonts w:hint="eastAsia" w:hAnsi="宋体"/>
        </w:rPr>
        <w:t>1.1项目名称</w:t>
      </w:r>
    </w:p>
    <w:p w14:paraId="3798956C">
      <w:pPr>
        <w:pStyle w:val="9"/>
        <w:spacing w:line="360" w:lineRule="auto"/>
        <w:ind w:firstLine="420" w:firstLineChars="200"/>
        <w:rPr>
          <w:rFonts w:hint="eastAsia" w:hAnsi="宋体"/>
        </w:rPr>
      </w:pPr>
      <w:r>
        <w:rPr>
          <w:rFonts w:hint="eastAsia" w:hAnsi="宋体"/>
        </w:rPr>
        <w:t>1.2投标人名称（加盖公章）、地址、邮编、电话、传真</w:t>
      </w:r>
    </w:p>
    <w:p w14:paraId="05FBF240">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57DF6011">
      <w:pPr>
        <w:pStyle w:val="9"/>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0239B6D6">
      <w:pPr>
        <w:pStyle w:val="9"/>
        <w:spacing w:line="360" w:lineRule="auto"/>
        <w:rPr>
          <w:rFonts w:hint="eastAsia" w:ascii="黑体" w:hAnsi="黑体" w:eastAsia="黑体"/>
          <w:b/>
          <w:bCs/>
          <w:sz w:val="28"/>
          <w:szCs w:val="28"/>
        </w:rPr>
      </w:pPr>
      <w:r>
        <w:rPr>
          <w:rFonts w:hint="eastAsia" w:ascii="黑体" w:hAnsi="黑体" w:eastAsia="黑体"/>
          <w:b/>
          <w:bCs/>
          <w:sz w:val="28"/>
          <w:szCs w:val="28"/>
        </w:rPr>
        <w:t>三、投标文件格式要求</w:t>
      </w:r>
    </w:p>
    <w:p w14:paraId="19DBB94E">
      <w:pPr>
        <w:rPr>
          <w:rFonts w:hint="eastAsia" w:eastAsia="黑体"/>
          <w:b/>
          <w:bCs/>
          <w:sz w:val="28"/>
        </w:rPr>
      </w:pPr>
    </w:p>
    <w:p w14:paraId="492A9BE4">
      <w:pPr>
        <w:rPr>
          <w:rFonts w:hint="eastAsia" w:eastAsia="黑体"/>
          <w:b/>
          <w:bCs/>
          <w:sz w:val="28"/>
        </w:rPr>
      </w:pPr>
    </w:p>
    <w:p w14:paraId="40F4B339">
      <w:pPr>
        <w:rPr>
          <w:rFonts w:hint="eastAsia" w:eastAsia="黑体"/>
          <w:b/>
          <w:bCs/>
          <w:sz w:val="28"/>
        </w:rPr>
      </w:pPr>
    </w:p>
    <w:p w14:paraId="69E5CC87">
      <w:pPr>
        <w:rPr>
          <w:rFonts w:hint="eastAsia" w:eastAsia="黑体"/>
          <w:b/>
          <w:bCs/>
          <w:sz w:val="28"/>
        </w:rPr>
      </w:pPr>
    </w:p>
    <w:p w14:paraId="0DE3734B">
      <w:pPr>
        <w:rPr>
          <w:rFonts w:hint="eastAsia" w:eastAsia="黑体"/>
          <w:b/>
          <w:bCs/>
          <w:sz w:val="28"/>
        </w:rPr>
      </w:pPr>
    </w:p>
    <w:p w14:paraId="26058A15">
      <w:pPr>
        <w:pStyle w:val="2"/>
        <w:rPr>
          <w:rFonts w:hint="eastAsia" w:eastAsia="黑体"/>
          <w:b/>
          <w:bCs/>
          <w:sz w:val="28"/>
        </w:rPr>
      </w:pPr>
    </w:p>
    <w:p w14:paraId="2AE51035">
      <w:pPr>
        <w:rPr>
          <w:rFonts w:hint="eastAsia" w:eastAsia="黑体"/>
          <w:b/>
          <w:bCs/>
          <w:sz w:val="28"/>
        </w:rPr>
      </w:pPr>
    </w:p>
    <w:p w14:paraId="62D9F03D">
      <w:pPr>
        <w:pStyle w:val="2"/>
        <w:rPr>
          <w:rFonts w:hint="eastAsia"/>
        </w:rPr>
      </w:pPr>
    </w:p>
    <w:p w14:paraId="63D4D4C3">
      <w:pPr>
        <w:rPr>
          <w:rFonts w:hint="eastAsia" w:eastAsia="黑体"/>
          <w:b/>
          <w:bCs/>
          <w:sz w:val="28"/>
        </w:rPr>
      </w:pPr>
    </w:p>
    <w:p w14:paraId="1B1367F6">
      <w:pPr>
        <w:pStyle w:val="2"/>
        <w:rPr>
          <w:rFonts w:hint="eastAsia" w:eastAsia="黑体"/>
          <w:b/>
          <w:bCs/>
          <w:sz w:val="28"/>
        </w:rPr>
      </w:pPr>
    </w:p>
    <w:p w14:paraId="271CBC9C">
      <w:pPr>
        <w:rPr>
          <w:rFonts w:hint="eastAsia"/>
        </w:rPr>
      </w:pPr>
    </w:p>
    <w:p w14:paraId="1D775712">
      <w:pPr>
        <w:rPr>
          <w:rFonts w:hint="default" w:ascii="宋体" w:hAnsi="宋体" w:eastAsia="宋体"/>
          <w:lang w:val="en-US" w:eastAsia="zh-CN"/>
        </w:rPr>
      </w:pPr>
      <w:r>
        <w:rPr>
          <w:rFonts w:hint="eastAsia" w:eastAsia="黑体"/>
          <w:b/>
          <w:bCs/>
          <w:sz w:val="28"/>
        </w:rPr>
        <w:t>附件1</w:t>
      </w:r>
    </w:p>
    <w:p w14:paraId="2657EFEE">
      <w:pPr>
        <w:spacing w:line="360" w:lineRule="auto"/>
        <w:jc w:val="center"/>
        <w:rPr>
          <w:rFonts w:hint="eastAsia" w:eastAsia="黑体"/>
          <w:b/>
          <w:bCs/>
          <w:sz w:val="28"/>
        </w:rPr>
      </w:pPr>
      <w:r>
        <w:rPr>
          <w:rFonts w:hint="eastAsia" w:eastAsia="黑体"/>
          <w:b/>
          <w:bCs/>
          <w:sz w:val="28"/>
        </w:rPr>
        <w:t>投标书</w:t>
      </w:r>
    </w:p>
    <w:p w14:paraId="72D41DEB">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78300061">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整车聚脲喷涂项目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B666D6">
      <w:pPr>
        <w:pStyle w:val="9"/>
        <w:spacing w:line="360" w:lineRule="auto"/>
        <w:rPr>
          <w:rFonts w:hint="eastAsia" w:ascii="宋体" w:hAnsi="宋体"/>
        </w:rPr>
      </w:pPr>
      <w:r>
        <w:rPr>
          <w:rFonts w:hint="eastAsia" w:ascii="宋体" w:hAnsi="宋体"/>
        </w:rPr>
        <w:t>资质证明文件（1份）</w:t>
      </w:r>
    </w:p>
    <w:p w14:paraId="3A19CB58">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54418D23">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36CACABF">
      <w:pPr>
        <w:spacing w:line="360" w:lineRule="auto"/>
        <w:rPr>
          <w:rFonts w:hint="eastAsia" w:ascii="宋体" w:hAnsi="宋体"/>
        </w:rPr>
      </w:pPr>
      <w:r>
        <w:rPr>
          <w:rFonts w:hint="eastAsia" w:ascii="宋体" w:hAnsi="宋体"/>
        </w:rPr>
        <w:t>技术标书（正本1份和副本3份）</w:t>
      </w:r>
    </w:p>
    <w:p w14:paraId="4DF1744A">
      <w:pPr>
        <w:spacing w:line="360" w:lineRule="auto"/>
        <w:rPr>
          <w:rFonts w:hint="eastAsia" w:ascii="宋体" w:hAnsi="宋体"/>
        </w:rPr>
      </w:pPr>
      <w:r>
        <w:rPr>
          <w:rFonts w:hint="eastAsia" w:ascii="宋体" w:hAnsi="宋体"/>
        </w:rPr>
        <w:t>据此，签字代表宣布同意如下：</w:t>
      </w:r>
    </w:p>
    <w:p w14:paraId="2AA73C81">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10660493">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1EFF0427">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B696833">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461E40C5">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3278E8C6">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16546AF5">
      <w:pPr>
        <w:numPr>
          <w:ilvl w:val="0"/>
          <w:numId w:val="5"/>
        </w:numPr>
        <w:spacing w:line="360" w:lineRule="auto"/>
        <w:rPr>
          <w:rFonts w:hint="eastAsia" w:ascii="宋体" w:hAnsi="宋体"/>
        </w:rPr>
      </w:pPr>
      <w:r>
        <w:rPr>
          <w:rFonts w:hint="eastAsia" w:ascii="宋体" w:hAnsi="宋体"/>
        </w:rPr>
        <w:t>与本投标有关的一切正式往来通讯请寄：</w:t>
      </w:r>
    </w:p>
    <w:p w14:paraId="3C2DE7D4">
      <w:pPr>
        <w:spacing w:line="360" w:lineRule="auto"/>
        <w:ind w:left="795"/>
        <w:rPr>
          <w:rFonts w:hint="eastAsia" w:ascii="宋体" w:hAnsi="宋体"/>
        </w:rPr>
      </w:pPr>
      <w:r>
        <w:rPr>
          <w:rFonts w:hint="eastAsia" w:ascii="宋体" w:hAnsi="宋体"/>
        </w:rPr>
        <w:t xml:space="preserve">地址：                                  </w:t>
      </w:r>
    </w:p>
    <w:p w14:paraId="16B0DA86">
      <w:pPr>
        <w:spacing w:line="360" w:lineRule="auto"/>
        <w:ind w:left="795"/>
        <w:rPr>
          <w:rFonts w:hint="eastAsia" w:ascii="宋体" w:hAnsi="宋体"/>
        </w:rPr>
      </w:pPr>
      <w:r>
        <w:rPr>
          <w:rFonts w:hint="eastAsia" w:ascii="宋体" w:hAnsi="宋体"/>
        </w:rPr>
        <w:t>邮编：</w:t>
      </w:r>
    </w:p>
    <w:p w14:paraId="285A0538">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1C6D6E75">
      <w:pPr>
        <w:spacing w:line="360" w:lineRule="auto"/>
        <w:ind w:left="795"/>
        <w:rPr>
          <w:rFonts w:hint="eastAsia"/>
        </w:rPr>
      </w:pPr>
      <w:r>
        <w:rPr>
          <w:rFonts w:hint="eastAsia"/>
        </w:rPr>
        <w:t xml:space="preserve">投标人授权代表签字：                 职务：                 </w:t>
      </w:r>
    </w:p>
    <w:p w14:paraId="58A4AFF1">
      <w:pPr>
        <w:spacing w:line="360" w:lineRule="auto"/>
        <w:ind w:left="795"/>
        <w:rPr>
          <w:rFonts w:hint="eastAsia"/>
        </w:rPr>
      </w:pPr>
      <w:r>
        <w:rPr>
          <w:rFonts w:hint="eastAsia"/>
        </w:rPr>
        <w:t>投标人名称（及公章）：</w:t>
      </w:r>
    </w:p>
    <w:p w14:paraId="4704A891">
      <w:pPr>
        <w:spacing w:line="360" w:lineRule="auto"/>
        <w:ind w:left="795"/>
        <w:rPr>
          <w:rFonts w:hint="eastAsia" w:ascii="黑体" w:eastAsia="黑体"/>
          <w:sz w:val="30"/>
        </w:rPr>
      </w:pPr>
      <w:r>
        <w:rPr>
          <w:rFonts w:hint="eastAsia"/>
        </w:rPr>
        <w:t>日期：        年       月       日</w:t>
      </w:r>
    </w:p>
    <w:p w14:paraId="4419EC37">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6E612A3E">
      <w:pPr>
        <w:jc w:val="center"/>
        <w:rPr>
          <w:rFonts w:hint="eastAsia" w:ascii="黑体" w:eastAsia="黑体"/>
          <w:sz w:val="30"/>
        </w:rPr>
      </w:pPr>
      <w:r>
        <w:rPr>
          <w:rFonts w:hint="eastAsia" w:ascii="黑体" w:eastAsia="黑体"/>
          <w:sz w:val="30"/>
        </w:rPr>
        <w:t>投标文件目录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0E4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D7FB23">
            <w:pPr>
              <w:spacing w:after="0"/>
              <w:jc w:val="center"/>
              <w:rPr>
                <w:rFonts w:hint="eastAsia"/>
                <w:sz w:val="28"/>
              </w:rPr>
            </w:pPr>
            <w:r>
              <w:rPr>
                <w:rFonts w:hint="eastAsia"/>
                <w:sz w:val="28"/>
              </w:rPr>
              <w:t>序号</w:t>
            </w:r>
          </w:p>
        </w:tc>
        <w:tc>
          <w:tcPr>
            <w:tcW w:w="6520" w:type="dxa"/>
            <w:noWrap w:val="0"/>
            <w:vAlign w:val="center"/>
          </w:tcPr>
          <w:p w14:paraId="6CF85B51">
            <w:pPr>
              <w:spacing w:after="0"/>
              <w:jc w:val="center"/>
              <w:rPr>
                <w:rFonts w:hint="eastAsia"/>
                <w:sz w:val="28"/>
              </w:rPr>
            </w:pPr>
            <w:r>
              <w:rPr>
                <w:rFonts w:hint="eastAsia"/>
                <w:sz w:val="28"/>
              </w:rPr>
              <w:t>主要内容</w:t>
            </w:r>
          </w:p>
        </w:tc>
        <w:tc>
          <w:tcPr>
            <w:tcW w:w="1276" w:type="dxa"/>
            <w:noWrap w:val="0"/>
            <w:vAlign w:val="center"/>
          </w:tcPr>
          <w:p w14:paraId="4747A21B">
            <w:pPr>
              <w:spacing w:after="0"/>
              <w:jc w:val="center"/>
              <w:rPr>
                <w:rFonts w:hint="eastAsia"/>
                <w:sz w:val="28"/>
              </w:rPr>
            </w:pPr>
            <w:r>
              <w:rPr>
                <w:rFonts w:hint="eastAsia"/>
                <w:sz w:val="28"/>
              </w:rPr>
              <w:t>索引</w:t>
            </w:r>
          </w:p>
        </w:tc>
      </w:tr>
      <w:tr w14:paraId="773C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D43DB0">
            <w:pPr>
              <w:spacing w:after="0"/>
              <w:jc w:val="center"/>
              <w:rPr>
                <w:rFonts w:hint="eastAsia"/>
              </w:rPr>
            </w:pPr>
          </w:p>
        </w:tc>
        <w:tc>
          <w:tcPr>
            <w:tcW w:w="6520" w:type="dxa"/>
            <w:noWrap w:val="0"/>
            <w:vAlign w:val="center"/>
          </w:tcPr>
          <w:p w14:paraId="0D4D2107">
            <w:pPr>
              <w:spacing w:after="0"/>
              <w:jc w:val="center"/>
              <w:rPr>
                <w:rFonts w:hint="eastAsia"/>
              </w:rPr>
            </w:pPr>
          </w:p>
        </w:tc>
        <w:tc>
          <w:tcPr>
            <w:tcW w:w="1276" w:type="dxa"/>
            <w:noWrap w:val="0"/>
            <w:vAlign w:val="center"/>
          </w:tcPr>
          <w:p w14:paraId="32BDE32F">
            <w:pPr>
              <w:spacing w:after="0"/>
              <w:jc w:val="center"/>
              <w:rPr>
                <w:rFonts w:hint="eastAsia"/>
              </w:rPr>
            </w:pPr>
          </w:p>
        </w:tc>
      </w:tr>
      <w:tr w14:paraId="6C9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8B3433">
            <w:pPr>
              <w:spacing w:after="0"/>
              <w:jc w:val="center"/>
              <w:rPr>
                <w:rFonts w:hint="eastAsia"/>
              </w:rPr>
            </w:pPr>
          </w:p>
        </w:tc>
        <w:tc>
          <w:tcPr>
            <w:tcW w:w="6520" w:type="dxa"/>
            <w:noWrap w:val="0"/>
            <w:vAlign w:val="center"/>
          </w:tcPr>
          <w:p w14:paraId="35B1D80C">
            <w:pPr>
              <w:spacing w:after="0"/>
              <w:jc w:val="center"/>
              <w:rPr>
                <w:rFonts w:hint="eastAsia"/>
              </w:rPr>
            </w:pPr>
          </w:p>
        </w:tc>
        <w:tc>
          <w:tcPr>
            <w:tcW w:w="1276" w:type="dxa"/>
            <w:noWrap w:val="0"/>
            <w:vAlign w:val="center"/>
          </w:tcPr>
          <w:p w14:paraId="46923CED">
            <w:pPr>
              <w:spacing w:after="0"/>
              <w:jc w:val="center"/>
              <w:rPr>
                <w:rFonts w:hint="eastAsia"/>
              </w:rPr>
            </w:pPr>
          </w:p>
        </w:tc>
      </w:tr>
      <w:tr w14:paraId="6D81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802490">
            <w:pPr>
              <w:spacing w:after="0"/>
              <w:jc w:val="center"/>
              <w:rPr>
                <w:rFonts w:hint="eastAsia"/>
              </w:rPr>
            </w:pPr>
          </w:p>
        </w:tc>
        <w:tc>
          <w:tcPr>
            <w:tcW w:w="6520" w:type="dxa"/>
            <w:noWrap w:val="0"/>
            <w:vAlign w:val="center"/>
          </w:tcPr>
          <w:p w14:paraId="0C9CA394">
            <w:pPr>
              <w:spacing w:after="0"/>
              <w:jc w:val="center"/>
              <w:rPr>
                <w:rFonts w:hint="eastAsia"/>
              </w:rPr>
            </w:pPr>
          </w:p>
        </w:tc>
        <w:tc>
          <w:tcPr>
            <w:tcW w:w="1276" w:type="dxa"/>
            <w:noWrap w:val="0"/>
            <w:vAlign w:val="center"/>
          </w:tcPr>
          <w:p w14:paraId="6BDC12A7">
            <w:pPr>
              <w:spacing w:after="0"/>
              <w:jc w:val="center"/>
              <w:rPr>
                <w:rFonts w:hint="eastAsia"/>
              </w:rPr>
            </w:pPr>
          </w:p>
        </w:tc>
      </w:tr>
      <w:tr w14:paraId="2985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DC0C624">
            <w:pPr>
              <w:spacing w:after="0"/>
              <w:jc w:val="center"/>
              <w:rPr>
                <w:rFonts w:hint="eastAsia"/>
              </w:rPr>
            </w:pPr>
          </w:p>
        </w:tc>
        <w:tc>
          <w:tcPr>
            <w:tcW w:w="6520" w:type="dxa"/>
            <w:noWrap w:val="0"/>
            <w:vAlign w:val="center"/>
          </w:tcPr>
          <w:p w14:paraId="38C6E9B5">
            <w:pPr>
              <w:spacing w:after="0"/>
              <w:jc w:val="center"/>
              <w:rPr>
                <w:rFonts w:hint="eastAsia"/>
              </w:rPr>
            </w:pPr>
          </w:p>
        </w:tc>
        <w:tc>
          <w:tcPr>
            <w:tcW w:w="1276" w:type="dxa"/>
            <w:noWrap w:val="0"/>
            <w:vAlign w:val="center"/>
          </w:tcPr>
          <w:p w14:paraId="6E6C953B">
            <w:pPr>
              <w:spacing w:after="0"/>
              <w:jc w:val="center"/>
              <w:rPr>
                <w:rFonts w:hint="eastAsia"/>
              </w:rPr>
            </w:pPr>
          </w:p>
        </w:tc>
      </w:tr>
      <w:tr w14:paraId="138A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15CC22">
            <w:pPr>
              <w:spacing w:after="0"/>
              <w:jc w:val="center"/>
              <w:rPr>
                <w:rFonts w:hint="eastAsia"/>
              </w:rPr>
            </w:pPr>
          </w:p>
        </w:tc>
        <w:tc>
          <w:tcPr>
            <w:tcW w:w="6520" w:type="dxa"/>
            <w:noWrap w:val="0"/>
            <w:vAlign w:val="center"/>
          </w:tcPr>
          <w:p w14:paraId="144C9992">
            <w:pPr>
              <w:spacing w:after="0"/>
              <w:jc w:val="center"/>
              <w:rPr>
                <w:rFonts w:hint="eastAsia"/>
              </w:rPr>
            </w:pPr>
          </w:p>
        </w:tc>
        <w:tc>
          <w:tcPr>
            <w:tcW w:w="1276" w:type="dxa"/>
            <w:noWrap w:val="0"/>
            <w:vAlign w:val="center"/>
          </w:tcPr>
          <w:p w14:paraId="0FB8CAC4">
            <w:pPr>
              <w:spacing w:after="0"/>
              <w:jc w:val="center"/>
              <w:rPr>
                <w:rFonts w:hint="eastAsia"/>
              </w:rPr>
            </w:pPr>
          </w:p>
        </w:tc>
      </w:tr>
      <w:tr w14:paraId="3FFA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AA5D90">
            <w:pPr>
              <w:spacing w:after="0"/>
              <w:jc w:val="center"/>
              <w:rPr>
                <w:rFonts w:hint="eastAsia"/>
              </w:rPr>
            </w:pPr>
          </w:p>
        </w:tc>
        <w:tc>
          <w:tcPr>
            <w:tcW w:w="6520" w:type="dxa"/>
            <w:noWrap w:val="0"/>
            <w:vAlign w:val="center"/>
          </w:tcPr>
          <w:p w14:paraId="41644376">
            <w:pPr>
              <w:spacing w:after="0"/>
              <w:jc w:val="center"/>
              <w:rPr>
                <w:rFonts w:hint="eastAsia"/>
              </w:rPr>
            </w:pPr>
          </w:p>
        </w:tc>
        <w:tc>
          <w:tcPr>
            <w:tcW w:w="1276" w:type="dxa"/>
            <w:noWrap w:val="0"/>
            <w:vAlign w:val="center"/>
          </w:tcPr>
          <w:p w14:paraId="43839E34">
            <w:pPr>
              <w:spacing w:after="0"/>
              <w:jc w:val="center"/>
              <w:rPr>
                <w:rFonts w:hint="eastAsia"/>
              </w:rPr>
            </w:pPr>
          </w:p>
        </w:tc>
      </w:tr>
      <w:tr w14:paraId="1179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26B553">
            <w:pPr>
              <w:spacing w:after="0"/>
              <w:jc w:val="center"/>
              <w:rPr>
                <w:rFonts w:hint="eastAsia"/>
              </w:rPr>
            </w:pPr>
          </w:p>
        </w:tc>
        <w:tc>
          <w:tcPr>
            <w:tcW w:w="6520" w:type="dxa"/>
            <w:noWrap w:val="0"/>
            <w:vAlign w:val="center"/>
          </w:tcPr>
          <w:p w14:paraId="2616A8C4">
            <w:pPr>
              <w:spacing w:after="0"/>
              <w:jc w:val="center"/>
              <w:rPr>
                <w:rFonts w:hint="eastAsia"/>
              </w:rPr>
            </w:pPr>
          </w:p>
        </w:tc>
        <w:tc>
          <w:tcPr>
            <w:tcW w:w="1276" w:type="dxa"/>
            <w:noWrap w:val="0"/>
            <w:vAlign w:val="center"/>
          </w:tcPr>
          <w:p w14:paraId="33C5443F">
            <w:pPr>
              <w:spacing w:after="0"/>
              <w:jc w:val="center"/>
              <w:rPr>
                <w:rFonts w:hint="eastAsia"/>
              </w:rPr>
            </w:pPr>
          </w:p>
        </w:tc>
      </w:tr>
      <w:tr w14:paraId="4838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398BAF">
            <w:pPr>
              <w:spacing w:after="0"/>
              <w:jc w:val="center"/>
              <w:rPr>
                <w:rFonts w:hint="eastAsia"/>
              </w:rPr>
            </w:pPr>
          </w:p>
        </w:tc>
        <w:tc>
          <w:tcPr>
            <w:tcW w:w="6520" w:type="dxa"/>
            <w:noWrap w:val="0"/>
            <w:vAlign w:val="center"/>
          </w:tcPr>
          <w:p w14:paraId="3B5F550F">
            <w:pPr>
              <w:spacing w:after="0"/>
              <w:jc w:val="center"/>
              <w:rPr>
                <w:rFonts w:hint="eastAsia"/>
              </w:rPr>
            </w:pPr>
          </w:p>
        </w:tc>
        <w:tc>
          <w:tcPr>
            <w:tcW w:w="1276" w:type="dxa"/>
            <w:noWrap w:val="0"/>
            <w:vAlign w:val="center"/>
          </w:tcPr>
          <w:p w14:paraId="1501E27F">
            <w:pPr>
              <w:spacing w:after="0"/>
              <w:jc w:val="center"/>
              <w:rPr>
                <w:rFonts w:hint="eastAsia"/>
              </w:rPr>
            </w:pPr>
          </w:p>
        </w:tc>
      </w:tr>
      <w:tr w14:paraId="2C03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79C203">
            <w:pPr>
              <w:spacing w:after="0"/>
              <w:jc w:val="center"/>
              <w:rPr>
                <w:rFonts w:hint="eastAsia"/>
              </w:rPr>
            </w:pPr>
          </w:p>
        </w:tc>
        <w:tc>
          <w:tcPr>
            <w:tcW w:w="6520" w:type="dxa"/>
            <w:noWrap w:val="0"/>
            <w:vAlign w:val="center"/>
          </w:tcPr>
          <w:p w14:paraId="0E760DBC">
            <w:pPr>
              <w:spacing w:after="0"/>
              <w:jc w:val="center"/>
              <w:rPr>
                <w:rFonts w:hint="eastAsia"/>
              </w:rPr>
            </w:pPr>
          </w:p>
        </w:tc>
        <w:tc>
          <w:tcPr>
            <w:tcW w:w="1276" w:type="dxa"/>
            <w:noWrap w:val="0"/>
            <w:vAlign w:val="center"/>
          </w:tcPr>
          <w:p w14:paraId="6B952E27">
            <w:pPr>
              <w:spacing w:after="0"/>
              <w:jc w:val="center"/>
              <w:rPr>
                <w:rFonts w:hint="eastAsia"/>
              </w:rPr>
            </w:pPr>
          </w:p>
        </w:tc>
      </w:tr>
      <w:tr w14:paraId="25EB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66D8D2">
            <w:pPr>
              <w:spacing w:after="0"/>
              <w:jc w:val="center"/>
              <w:rPr>
                <w:rFonts w:hint="eastAsia"/>
              </w:rPr>
            </w:pPr>
          </w:p>
        </w:tc>
        <w:tc>
          <w:tcPr>
            <w:tcW w:w="6520" w:type="dxa"/>
            <w:noWrap w:val="0"/>
            <w:vAlign w:val="center"/>
          </w:tcPr>
          <w:p w14:paraId="002D95DE">
            <w:pPr>
              <w:spacing w:after="0"/>
              <w:jc w:val="center"/>
              <w:rPr>
                <w:rFonts w:hint="eastAsia"/>
              </w:rPr>
            </w:pPr>
          </w:p>
        </w:tc>
        <w:tc>
          <w:tcPr>
            <w:tcW w:w="1276" w:type="dxa"/>
            <w:noWrap w:val="0"/>
            <w:vAlign w:val="center"/>
          </w:tcPr>
          <w:p w14:paraId="51F54CF7">
            <w:pPr>
              <w:spacing w:after="0"/>
              <w:jc w:val="center"/>
              <w:rPr>
                <w:rFonts w:hint="eastAsia"/>
              </w:rPr>
            </w:pPr>
          </w:p>
        </w:tc>
      </w:tr>
      <w:tr w14:paraId="54E6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8E17AA">
            <w:pPr>
              <w:spacing w:after="0"/>
              <w:jc w:val="center"/>
              <w:rPr>
                <w:rFonts w:hint="eastAsia"/>
              </w:rPr>
            </w:pPr>
          </w:p>
          <w:p w14:paraId="27208FBD">
            <w:pPr>
              <w:pStyle w:val="2"/>
              <w:rPr>
                <w:rFonts w:hint="eastAsia"/>
              </w:rPr>
            </w:pPr>
          </w:p>
          <w:p w14:paraId="55CDF319">
            <w:pPr>
              <w:rPr>
                <w:rFonts w:hint="eastAsia"/>
              </w:rPr>
            </w:pPr>
          </w:p>
          <w:p w14:paraId="444A4E2C">
            <w:pPr>
              <w:pStyle w:val="2"/>
              <w:rPr>
                <w:rFonts w:hint="eastAsia"/>
              </w:rPr>
            </w:pPr>
          </w:p>
          <w:p w14:paraId="792FFEC6">
            <w:pPr>
              <w:rPr>
                <w:rFonts w:hint="eastAsia"/>
              </w:rPr>
            </w:pPr>
          </w:p>
          <w:p w14:paraId="3BBAB703">
            <w:pPr>
              <w:pStyle w:val="2"/>
              <w:rPr>
                <w:rFonts w:hint="eastAsia"/>
              </w:rPr>
            </w:pPr>
          </w:p>
          <w:p w14:paraId="542354E4">
            <w:pPr>
              <w:rPr>
                <w:rFonts w:hint="eastAsia"/>
              </w:rPr>
            </w:pPr>
          </w:p>
          <w:p w14:paraId="2F54BF3D">
            <w:pPr>
              <w:pStyle w:val="2"/>
              <w:rPr>
                <w:rFonts w:hint="eastAsia"/>
              </w:rPr>
            </w:pPr>
          </w:p>
          <w:p w14:paraId="3A86A0EC">
            <w:pPr>
              <w:rPr>
                <w:rFonts w:hint="eastAsia"/>
              </w:rPr>
            </w:pPr>
          </w:p>
          <w:p w14:paraId="24359BFC">
            <w:pPr>
              <w:pStyle w:val="2"/>
              <w:rPr>
                <w:rFonts w:hint="eastAsia"/>
              </w:rPr>
            </w:pPr>
          </w:p>
          <w:p w14:paraId="0A3077EF">
            <w:pPr>
              <w:rPr>
                <w:rFonts w:hint="eastAsia"/>
              </w:rPr>
            </w:pPr>
          </w:p>
          <w:p w14:paraId="5556F355">
            <w:pPr>
              <w:pStyle w:val="2"/>
              <w:rPr>
                <w:rFonts w:hint="eastAsia"/>
              </w:rPr>
            </w:pPr>
          </w:p>
          <w:p w14:paraId="31DD443B">
            <w:pPr>
              <w:rPr>
                <w:rFonts w:hint="eastAsia"/>
              </w:rPr>
            </w:pPr>
          </w:p>
          <w:p w14:paraId="7A6D2142">
            <w:pPr>
              <w:pStyle w:val="2"/>
              <w:rPr>
                <w:rFonts w:hint="eastAsia"/>
              </w:rPr>
            </w:pPr>
          </w:p>
          <w:p w14:paraId="496C779F">
            <w:pPr>
              <w:rPr>
                <w:rFonts w:hint="eastAsia"/>
              </w:rPr>
            </w:pPr>
          </w:p>
          <w:p w14:paraId="6549D4ED">
            <w:pPr>
              <w:pStyle w:val="2"/>
              <w:rPr>
                <w:rFonts w:hint="eastAsia"/>
              </w:rPr>
            </w:pPr>
          </w:p>
          <w:p w14:paraId="0FFBB60D">
            <w:pPr>
              <w:rPr>
                <w:rFonts w:hint="eastAsia"/>
              </w:rPr>
            </w:pPr>
          </w:p>
          <w:p w14:paraId="14051783">
            <w:pPr>
              <w:pStyle w:val="2"/>
              <w:rPr>
                <w:rFonts w:hint="eastAsia"/>
              </w:rPr>
            </w:pPr>
          </w:p>
          <w:p w14:paraId="7DF18EB0">
            <w:pPr>
              <w:rPr>
                <w:rFonts w:hint="eastAsia"/>
              </w:rPr>
            </w:pPr>
          </w:p>
          <w:p w14:paraId="3588F3E6">
            <w:pPr>
              <w:pStyle w:val="2"/>
              <w:rPr>
                <w:rFonts w:hint="eastAsia"/>
              </w:rPr>
            </w:pPr>
          </w:p>
          <w:p w14:paraId="3F915609">
            <w:pPr>
              <w:rPr>
                <w:rFonts w:hint="eastAsia"/>
              </w:rPr>
            </w:pPr>
          </w:p>
          <w:p w14:paraId="03496EE6">
            <w:pPr>
              <w:pStyle w:val="2"/>
              <w:rPr>
                <w:rFonts w:hint="eastAsia"/>
              </w:rPr>
            </w:pPr>
          </w:p>
          <w:p w14:paraId="49C76ACC">
            <w:pPr>
              <w:rPr>
                <w:rFonts w:hint="eastAsia"/>
              </w:rPr>
            </w:pPr>
          </w:p>
          <w:p w14:paraId="0D71D21E">
            <w:pPr>
              <w:pStyle w:val="2"/>
              <w:rPr>
                <w:rFonts w:hint="eastAsia"/>
              </w:rPr>
            </w:pPr>
          </w:p>
          <w:p w14:paraId="7ED738EC">
            <w:pPr>
              <w:rPr>
                <w:rFonts w:hint="eastAsia"/>
              </w:rPr>
            </w:pPr>
          </w:p>
          <w:p w14:paraId="37CAF530">
            <w:pPr>
              <w:pStyle w:val="2"/>
              <w:rPr>
                <w:rFonts w:hint="eastAsia"/>
              </w:rPr>
            </w:pPr>
          </w:p>
          <w:p w14:paraId="2D6CC112">
            <w:pPr>
              <w:rPr>
                <w:rFonts w:hint="eastAsia"/>
              </w:rPr>
            </w:pPr>
          </w:p>
          <w:p w14:paraId="29975771">
            <w:pPr>
              <w:pStyle w:val="2"/>
              <w:rPr>
                <w:rFonts w:hint="eastAsia"/>
              </w:rPr>
            </w:pPr>
          </w:p>
          <w:p w14:paraId="0A309967">
            <w:pPr>
              <w:rPr>
                <w:rFonts w:hint="eastAsia"/>
              </w:rPr>
            </w:pPr>
          </w:p>
          <w:p w14:paraId="728146C2">
            <w:pPr>
              <w:pStyle w:val="2"/>
              <w:rPr>
                <w:rFonts w:hint="eastAsia"/>
              </w:rPr>
            </w:pPr>
          </w:p>
          <w:p w14:paraId="07AA80BB">
            <w:pPr>
              <w:rPr>
                <w:rFonts w:hint="eastAsia"/>
              </w:rPr>
            </w:pPr>
          </w:p>
        </w:tc>
        <w:tc>
          <w:tcPr>
            <w:tcW w:w="6520" w:type="dxa"/>
            <w:noWrap w:val="0"/>
            <w:vAlign w:val="center"/>
          </w:tcPr>
          <w:p w14:paraId="3C6617B5">
            <w:pPr>
              <w:spacing w:after="0"/>
              <w:jc w:val="center"/>
              <w:rPr>
                <w:rFonts w:hint="eastAsia"/>
              </w:rPr>
            </w:pPr>
          </w:p>
        </w:tc>
        <w:tc>
          <w:tcPr>
            <w:tcW w:w="1276" w:type="dxa"/>
            <w:noWrap w:val="0"/>
            <w:vAlign w:val="center"/>
          </w:tcPr>
          <w:p w14:paraId="6973484C">
            <w:pPr>
              <w:spacing w:after="0"/>
              <w:jc w:val="center"/>
              <w:rPr>
                <w:rFonts w:hint="eastAsia"/>
              </w:rPr>
            </w:pPr>
          </w:p>
        </w:tc>
      </w:tr>
      <w:tr w14:paraId="5523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82F82C">
            <w:pPr>
              <w:spacing w:after="0"/>
              <w:jc w:val="center"/>
              <w:rPr>
                <w:rFonts w:hint="eastAsia"/>
              </w:rPr>
            </w:pPr>
          </w:p>
        </w:tc>
        <w:tc>
          <w:tcPr>
            <w:tcW w:w="6520" w:type="dxa"/>
            <w:noWrap w:val="0"/>
            <w:vAlign w:val="center"/>
          </w:tcPr>
          <w:p w14:paraId="06B0A1C0">
            <w:pPr>
              <w:spacing w:after="0"/>
              <w:jc w:val="center"/>
              <w:rPr>
                <w:rFonts w:hint="eastAsia"/>
              </w:rPr>
            </w:pPr>
          </w:p>
        </w:tc>
        <w:tc>
          <w:tcPr>
            <w:tcW w:w="1276" w:type="dxa"/>
            <w:noWrap w:val="0"/>
            <w:vAlign w:val="center"/>
          </w:tcPr>
          <w:p w14:paraId="45A7B0B5">
            <w:pPr>
              <w:spacing w:after="0"/>
              <w:jc w:val="center"/>
              <w:rPr>
                <w:rFonts w:hint="eastAsia"/>
              </w:rPr>
            </w:pPr>
          </w:p>
        </w:tc>
      </w:tr>
    </w:tbl>
    <w:p w14:paraId="39D2DF6F">
      <w:pPr>
        <w:rPr>
          <w:rFonts w:hint="eastAsia" w:ascii="宋体" w:hAnsi="宋体"/>
          <w:sz w:val="24"/>
          <w:szCs w:val="24"/>
        </w:rPr>
      </w:pPr>
    </w:p>
    <w:p w14:paraId="34C06E27">
      <w:pPr>
        <w:rPr>
          <w:rFonts w:hint="eastAsia" w:ascii="宋体" w:hAnsi="宋体"/>
          <w:sz w:val="24"/>
          <w:szCs w:val="24"/>
        </w:rPr>
      </w:pPr>
      <w:r>
        <w:rPr>
          <w:rFonts w:hint="eastAsia" w:ascii="宋体" w:hAnsi="宋体"/>
          <w:sz w:val="24"/>
          <w:szCs w:val="24"/>
        </w:rPr>
        <w:t>投标人名称（盖章）：              法定代表人或授权代表签字：</w:t>
      </w:r>
    </w:p>
    <w:p w14:paraId="5AAD1724">
      <w:pPr>
        <w:rPr>
          <w:rFonts w:hint="eastAsia" w:ascii="宋体" w:hAnsi="宋体"/>
          <w:sz w:val="24"/>
        </w:rPr>
      </w:pPr>
    </w:p>
    <w:p w14:paraId="746EE431">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ECAADEF">
      <w:pPr>
        <w:ind w:firstLine="480"/>
        <w:rPr>
          <w:rFonts w:ascii="宋体" w:hAnsi="宋体" w:cs="宋体"/>
        </w:rPr>
        <w:sectPr>
          <w:footerReference r:id="rId14" w:type="first"/>
          <w:headerReference r:id="rId12" w:type="default"/>
          <w:footerReference r:id="rId13"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32582173">
      <w:pPr>
        <w:rPr>
          <w:rFonts w:hint="eastAsia" w:eastAsia="黑体"/>
          <w:b/>
          <w:bCs/>
          <w:sz w:val="28"/>
        </w:rPr>
      </w:pPr>
      <w:r>
        <w:rPr>
          <w:rFonts w:hint="eastAsia" w:eastAsia="黑体"/>
          <w:b/>
          <w:bCs/>
          <w:sz w:val="28"/>
        </w:rPr>
        <w:t>附件3</w:t>
      </w:r>
    </w:p>
    <w:p w14:paraId="274C0683">
      <w:pPr>
        <w:jc w:val="center"/>
        <w:rPr>
          <w:rFonts w:hint="eastAsia" w:eastAsia="黑体"/>
          <w:b/>
          <w:bCs/>
          <w:sz w:val="28"/>
        </w:rPr>
      </w:pPr>
      <w:r>
        <w:rPr>
          <w:rFonts w:hint="eastAsia" w:eastAsia="黑体"/>
          <w:b/>
          <w:bCs/>
          <w:sz w:val="28"/>
        </w:rPr>
        <w:t>法人授权委托书</w:t>
      </w:r>
    </w:p>
    <w:p w14:paraId="79BC6D42">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2419E94">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整车聚脲喷涂项目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ACFBB2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6EF03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04DA33BA">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18F40F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09781A4">
      <w:pPr>
        <w:spacing w:line="360" w:lineRule="auto"/>
        <w:ind w:firstLine="420" w:firstLineChars="200"/>
        <w:rPr>
          <w:rFonts w:ascii="宋体"/>
          <w:kern w:val="0"/>
          <w:szCs w:val="21"/>
        </w:rPr>
      </w:pPr>
      <w:r>
        <w:rPr>
          <w:rFonts w:hint="eastAsia" w:ascii="宋体" w:hAnsi="宋体"/>
          <w:kern w:val="0"/>
          <w:szCs w:val="21"/>
        </w:rPr>
        <w:t>投标人名称：（盖单位公章）</w:t>
      </w:r>
    </w:p>
    <w:p w14:paraId="49C45986">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726FC8E">
      <w:pPr>
        <w:spacing w:line="360" w:lineRule="auto"/>
        <w:rPr>
          <w:rFonts w:ascii="宋体"/>
          <w:kern w:val="0"/>
          <w:szCs w:val="21"/>
        </w:rPr>
      </w:pPr>
    </w:p>
    <w:p w14:paraId="5A0276A3">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7B357DDF">
      <w:pPr>
        <w:spacing w:line="360" w:lineRule="auto"/>
        <w:rPr>
          <w:rFonts w:hint="eastAsia" w:ascii="宋体"/>
          <w:kern w:val="0"/>
          <w:szCs w:val="21"/>
        </w:rPr>
      </w:pPr>
    </w:p>
    <w:p w14:paraId="17229049">
      <w:pPr>
        <w:spacing w:line="360" w:lineRule="auto"/>
        <w:rPr>
          <w:rFonts w:hint="eastAsia" w:ascii="宋体"/>
          <w:kern w:val="0"/>
          <w:szCs w:val="21"/>
        </w:rPr>
      </w:pPr>
    </w:p>
    <w:p w14:paraId="2A61BC0C">
      <w:pPr>
        <w:spacing w:line="360" w:lineRule="auto"/>
        <w:rPr>
          <w:rFonts w:hint="eastAsia" w:ascii="宋体"/>
          <w:kern w:val="0"/>
          <w:szCs w:val="21"/>
        </w:rPr>
      </w:pPr>
    </w:p>
    <w:p w14:paraId="27E02B9E">
      <w:pPr>
        <w:spacing w:line="360" w:lineRule="auto"/>
        <w:rPr>
          <w:rFonts w:hint="eastAsia" w:ascii="宋体"/>
          <w:kern w:val="0"/>
          <w:szCs w:val="21"/>
        </w:rPr>
      </w:pPr>
    </w:p>
    <w:p w14:paraId="3DB44DE6">
      <w:pPr>
        <w:spacing w:line="360" w:lineRule="auto"/>
        <w:rPr>
          <w:rFonts w:hint="eastAsia" w:ascii="宋体"/>
          <w:kern w:val="0"/>
          <w:szCs w:val="21"/>
        </w:rPr>
      </w:pPr>
    </w:p>
    <w:p w14:paraId="54DF722B">
      <w:pPr>
        <w:pStyle w:val="9"/>
        <w:spacing w:line="360" w:lineRule="auto"/>
        <w:rPr>
          <w:rFonts w:hAnsi="宋体"/>
          <w:b/>
          <w:sz w:val="24"/>
          <w:szCs w:val="24"/>
        </w:rPr>
      </w:pPr>
    </w:p>
    <w:p w14:paraId="51DD5C7F">
      <w:pPr>
        <w:pStyle w:val="9"/>
        <w:spacing w:line="360" w:lineRule="auto"/>
        <w:rPr>
          <w:rFonts w:hint="eastAsia" w:hAnsi="宋体"/>
          <w:b/>
          <w:sz w:val="24"/>
          <w:szCs w:val="24"/>
        </w:rPr>
      </w:pPr>
    </w:p>
    <w:p w14:paraId="2557749D">
      <w:pPr>
        <w:pStyle w:val="9"/>
        <w:spacing w:line="360" w:lineRule="auto"/>
        <w:jc w:val="center"/>
        <w:rPr>
          <w:rFonts w:hint="eastAsia" w:ascii="黑体" w:eastAsia="黑体"/>
          <w:b/>
          <w:bCs/>
          <w:sz w:val="36"/>
          <w:szCs w:val="36"/>
        </w:rPr>
      </w:pPr>
    </w:p>
    <w:p w14:paraId="14649DAA">
      <w:pPr>
        <w:spacing w:line="660" w:lineRule="exact"/>
        <w:rPr>
          <w:rFonts w:hint="eastAsia" w:eastAsia="黑体"/>
          <w:b/>
          <w:bCs/>
          <w:sz w:val="28"/>
        </w:rPr>
      </w:pPr>
    </w:p>
    <w:p w14:paraId="495D2ED7">
      <w:pPr>
        <w:spacing w:line="660" w:lineRule="exact"/>
        <w:rPr>
          <w:rFonts w:hint="eastAsia" w:eastAsia="黑体"/>
          <w:b/>
          <w:bCs/>
          <w:sz w:val="28"/>
        </w:rPr>
      </w:pPr>
    </w:p>
    <w:p w14:paraId="572D75DB">
      <w:pPr>
        <w:spacing w:line="360" w:lineRule="auto"/>
        <w:jc w:val="left"/>
        <w:rPr>
          <w:rFonts w:hint="eastAsia" w:ascii="宋体" w:hAnsi="宋体"/>
          <w:szCs w:val="21"/>
        </w:rPr>
      </w:pPr>
    </w:p>
    <w:p w14:paraId="184E6ED4">
      <w:pPr>
        <w:spacing w:line="660" w:lineRule="exact"/>
        <w:rPr>
          <w:rFonts w:hint="eastAsia" w:eastAsia="黑体"/>
          <w:b/>
          <w:bCs/>
          <w:sz w:val="28"/>
        </w:rPr>
      </w:pPr>
    </w:p>
    <w:p w14:paraId="55AF4FF2">
      <w:pPr>
        <w:spacing w:line="660" w:lineRule="exact"/>
        <w:rPr>
          <w:rFonts w:eastAsia="黑体"/>
          <w:b/>
          <w:bCs/>
          <w:sz w:val="28"/>
        </w:rPr>
      </w:pPr>
      <w:r>
        <w:rPr>
          <w:rFonts w:hint="eastAsia" w:eastAsia="黑体"/>
          <w:b/>
          <w:bCs/>
          <w:sz w:val="28"/>
        </w:rPr>
        <w:t xml:space="preserve">附件4   </w:t>
      </w:r>
    </w:p>
    <w:p w14:paraId="20629634">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77009FB0">
      <w:pPr>
        <w:pStyle w:val="7"/>
        <w:numPr>
          <w:ilvl w:val="0"/>
          <w:numId w:val="7"/>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8"/>
        <w:tblW w:w="10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4"/>
        <w:gridCol w:w="1282"/>
        <w:gridCol w:w="1703"/>
        <w:gridCol w:w="1456"/>
        <w:gridCol w:w="1381"/>
        <w:gridCol w:w="1381"/>
      </w:tblGrid>
      <w:tr w14:paraId="61B2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22BEC8D7">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项目</w:t>
            </w:r>
          </w:p>
        </w:tc>
        <w:tc>
          <w:tcPr>
            <w:tcW w:w="1282" w:type="dxa"/>
            <w:noWrap w:val="0"/>
            <w:vAlign w:val="center"/>
          </w:tcPr>
          <w:p w14:paraId="4ED895A8">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不含税单价</w:t>
            </w:r>
          </w:p>
        </w:tc>
        <w:tc>
          <w:tcPr>
            <w:tcW w:w="1703" w:type="dxa"/>
            <w:noWrap w:val="0"/>
            <w:vAlign w:val="center"/>
          </w:tcPr>
          <w:p w14:paraId="026A9DD4">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含税单价</w:t>
            </w:r>
          </w:p>
        </w:tc>
        <w:tc>
          <w:tcPr>
            <w:tcW w:w="1456" w:type="dxa"/>
            <w:noWrap w:val="0"/>
            <w:vAlign w:val="center"/>
          </w:tcPr>
          <w:p w14:paraId="6058C6BE">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税率</w:t>
            </w:r>
          </w:p>
        </w:tc>
        <w:tc>
          <w:tcPr>
            <w:tcW w:w="1381" w:type="dxa"/>
            <w:noWrap w:val="0"/>
            <w:vAlign w:val="center"/>
          </w:tcPr>
          <w:p w14:paraId="297A9CA4">
            <w:pPr>
              <w:spacing w:line="336" w:lineRule="auto"/>
              <w:jc w:val="center"/>
              <w:rPr>
                <w:rFonts w:hint="default"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总价</w:t>
            </w:r>
          </w:p>
        </w:tc>
        <w:tc>
          <w:tcPr>
            <w:tcW w:w="1381" w:type="dxa"/>
            <w:noWrap w:val="0"/>
            <w:vAlign w:val="center"/>
          </w:tcPr>
          <w:p w14:paraId="76B0997E">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备注</w:t>
            </w:r>
          </w:p>
        </w:tc>
      </w:tr>
      <w:tr w14:paraId="6F0E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585847B7">
            <w:pPr>
              <w:spacing w:line="336" w:lineRule="auto"/>
              <w:jc w:val="center"/>
              <w:rPr>
                <w:rFonts w:hint="default" w:ascii="宋体" w:hAnsi="宋体" w:eastAsia="宋体" w:cs="宋体"/>
                <w:bCs/>
                <w:sz w:val="20"/>
                <w:szCs w:val="20"/>
                <w:highlight w:val="yellow"/>
                <w:vertAlign w:val="baseline"/>
                <w:lang w:val="en-US" w:eastAsia="zh-CN"/>
              </w:rPr>
            </w:pPr>
            <w:r>
              <w:rPr>
                <w:rFonts w:hint="eastAsia" w:ascii="Times New Roman" w:hAnsi="Times New Roman" w:eastAsia="楷体_GB2312" w:cs="Times New Roman"/>
                <w:bCs/>
                <w:sz w:val="24"/>
                <w:szCs w:val="18"/>
                <w:lang w:val="en-US" w:eastAsia="zh-CN"/>
              </w:rPr>
              <w:t>整车聚脲喷涂项目</w:t>
            </w:r>
          </w:p>
        </w:tc>
        <w:tc>
          <w:tcPr>
            <w:tcW w:w="1282" w:type="dxa"/>
            <w:noWrap w:val="0"/>
            <w:vAlign w:val="top"/>
          </w:tcPr>
          <w:p w14:paraId="685420ED">
            <w:pPr>
              <w:spacing w:line="336" w:lineRule="auto"/>
              <w:jc w:val="center"/>
              <w:rPr>
                <w:rFonts w:hint="eastAsia" w:ascii="宋体" w:hAnsi="宋体" w:eastAsia="宋体" w:cs="宋体"/>
                <w:bCs/>
                <w:sz w:val="21"/>
                <w:szCs w:val="21"/>
                <w:highlight w:val="yellow"/>
                <w:vertAlign w:val="baseline"/>
              </w:rPr>
            </w:pPr>
          </w:p>
        </w:tc>
        <w:tc>
          <w:tcPr>
            <w:tcW w:w="1703" w:type="dxa"/>
            <w:noWrap w:val="0"/>
            <w:vAlign w:val="top"/>
          </w:tcPr>
          <w:p w14:paraId="50FE2B55">
            <w:pPr>
              <w:spacing w:line="336" w:lineRule="auto"/>
              <w:jc w:val="center"/>
              <w:rPr>
                <w:rFonts w:hint="eastAsia" w:ascii="宋体" w:hAnsi="宋体" w:eastAsia="宋体" w:cs="宋体"/>
                <w:bCs/>
                <w:sz w:val="21"/>
                <w:szCs w:val="21"/>
                <w:highlight w:val="yellow"/>
                <w:vertAlign w:val="baseline"/>
              </w:rPr>
            </w:pPr>
          </w:p>
        </w:tc>
        <w:tc>
          <w:tcPr>
            <w:tcW w:w="1456" w:type="dxa"/>
            <w:noWrap w:val="0"/>
            <w:vAlign w:val="top"/>
          </w:tcPr>
          <w:p w14:paraId="036EF8F9">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0DD2E4DC">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6E38B37D">
            <w:pPr>
              <w:spacing w:line="336" w:lineRule="auto"/>
              <w:jc w:val="center"/>
              <w:rPr>
                <w:rFonts w:hint="eastAsia" w:ascii="宋体" w:hAnsi="宋体" w:eastAsia="宋体" w:cs="宋体"/>
                <w:bCs/>
                <w:sz w:val="21"/>
                <w:szCs w:val="21"/>
                <w:highlight w:val="yellow"/>
                <w:vertAlign w:val="baseline"/>
              </w:rPr>
            </w:pPr>
          </w:p>
        </w:tc>
      </w:tr>
    </w:tbl>
    <w:p w14:paraId="67DD35D3">
      <w:pPr>
        <w:numPr>
          <w:ilvl w:val="0"/>
          <w:numId w:val="8"/>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72CDBA0B">
      <w:pPr>
        <w:pStyle w:val="7"/>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739170E3">
      <w:pPr>
        <w:pStyle w:val="7"/>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6F4096AC">
      <w:pPr>
        <w:rPr>
          <w:rFonts w:hint="eastAsia"/>
          <w:sz w:val="28"/>
        </w:rPr>
      </w:pPr>
    </w:p>
    <w:p w14:paraId="7EA98E7C">
      <w:pPr>
        <w:ind w:firstLine="3360" w:firstLineChars="1200"/>
        <w:rPr>
          <w:rFonts w:hint="eastAsia" w:eastAsia="华文新魏"/>
          <w:sz w:val="28"/>
        </w:rPr>
      </w:pPr>
      <w:r>
        <w:rPr>
          <w:rFonts w:hint="eastAsia" w:eastAsia="华文新魏"/>
          <w:sz w:val="28"/>
        </w:rPr>
        <w:t>投标授权的代表签字：</w:t>
      </w:r>
    </w:p>
    <w:p w14:paraId="0954CDED">
      <w:pPr>
        <w:ind w:firstLine="5040" w:firstLineChars="1800"/>
        <w:rPr>
          <w:rFonts w:hint="eastAsia" w:eastAsia="华文新魏"/>
          <w:sz w:val="28"/>
        </w:rPr>
      </w:pPr>
    </w:p>
    <w:p w14:paraId="0C57F622">
      <w:pPr>
        <w:ind w:firstLine="3360" w:firstLineChars="1200"/>
        <w:rPr>
          <w:rFonts w:hint="eastAsia" w:eastAsia="华文新魏"/>
          <w:sz w:val="28"/>
        </w:rPr>
      </w:pPr>
    </w:p>
    <w:p w14:paraId="4A70A75E">
      <w:pPr>
        <w:ind w:firstLine="3360" w:firstLineChars="1200"/>
        <w:rPr>
          <w:rFonts w:hint="eastAsia" w:eastAsia="华文新魏"/>
          <w:sz w:val="28"/>
        </w:rPr>
      </w:pPr>
      <w:r>
        <w:rPr>
          <w:rFonts w:hint="eastAsia" w:eastAsia="华文新魏"/>
          <w:sz w:val="28"/>
        </w:rPr>
        <w:t>单位（公章）：</w:t>
      </w:r>
    </w:p>
    <w:p w14:paraId="51886C12">
      <w:pPr>
        <w:ind w:firstLine="5040" w:firstLineChars="1800"/>
        <w:rPr>
          <w:rFonts w:hint="eastAsia" w:eastAsia="华文新魏"/>
          <w:sz w:val="28"/>
        </w:rPr>
      </w:pPr>
    </w:p>
    <w:p w14:paraId="46061E14">
      <w:pPr>
        <w:ind w:firstLine="3360" w:firstLineChars="1200"/>
        <w:rPr>
          <w:rFonts w:hint="eastAsia" w:eastAsia="华文新魏"/>
          <w:sz w:val="28"/>
        </w:rPr>
      </w:pPr>
    </w:p>
    <w:p w14:paraId="229E6465">
      <w:pPr>
        <w:ind w:firstLine="3360" w:firstLineChars="1200"/>
        <w:rPr>
          <w:rFonts w:hint="eastAsia"/>
          <w:sz w:val="32"/>
        </w:rPr>
      </w:pPr>
      <w:r>
        <w:rPr>
          <w:rFonts w:hint="eastAsia" w:eastAsia="华文新魏"/>
          <w:sz w:val="28"/>
        </w:rPr>
        <w:t>日  期：   年  月  日</w:t>
      </w:r>
    </w:p>
    <w:p w14:paraId="4353C951">
      <w:pPr>
        <w:spacing w:line="660" w:lineRule="exact"/>
        <w:rPr>
          <w:rFonts w:hint="eastAsia" w:eastAsia="黑体"/>
          <w:b/>
          <w:bCs/>
          <w:sz w:val="28"/>
        </w:rPr>
      </w:pPr>
    </w:p>
    <w:p w14:paraId="1DF57608">
      <w:pPr>
        <w:spacing w:line="660" w:lineRule="exact"/>
        <w:rPr>
          <w:rFonts w:hint="eastAsia" w:eastAsia="黑体"/>
          <w:b/>
          <w:bCs/>
          <w:sz w:val="28"/>
        </w:rPr>
      </w:pPr>
    </w:p>
    <w:p w14:paraId="2871FC95">
      <w:pPr>
        <w:spacing w:line="660" w:lineRule="exact"/>
        <w:rPr>
          <w:rFonts w:hint="eastAsia" w:eastAsia="黑体"/>
          <w:b/>
          <w:bCs/>
          <w:sz w:val="28"/>
        </w:rPr>
      </w:pPr>
    </w:p>
    <w:p w14:paraId="193B5153">
      <w:pPr>
        <w:spacing w:line="660" w:lineRule="exact"/>
        <w:rPr>
          <w:rFonts w:hint="eastAsia" w:eastAsia="黑体"/>
          <w:b/>
          <w:bCs/>
          <w:sz w:val="28"/>
        </w:rPr>
      </w:pPr>
    </w:p>
    <w:p w14:paraId="710AF2AF">
      <w:pPr>
        <w:spacing w:line="360" w:lineRule="auto"/>
        <w:jc w:val="left"/>
        <w:rPr>
          <w:rFonts w:hint="eastAsia" w:ascii="宋体" w:hAnsi="宋体"/>
          <w:szCs w:val="21"/>
        </w:rPr>
      </w:pPr>
    </w:p>
    <w:p w14:paraId="48966858">
      <w:pPr>
        <w:spacing w:line="360" w:lineRule="auto"/>
        <w:jc w:val="left"/>
        <w:rPr>
          <w:rFonts w:hint="default" w:ascii="宋体" w:hAnsi="宋体" w:eastAsia="黑体"/>
          <w:sz w:val="24"/>
          <w:lang w:val="en-US" w:eastAsia="zh-CN"/>
        </w:rPr>
      </w:pPr>
      <w:r>
        <w:rPr>
          <w:rFonts w:hint="eastAsia" w:ascii="宋体" w:hAnsi="宋体"/>
          <w:szCs w:val="21"/>
        </w:rPr>
        <w:t xml:space="preserve"> </w:t>
      </w:r>
      <w:r>
        <w:rPr>
          <w:rFonts w:hint="eastAsia" w:eastAsia="黑体"/>
          <w:b/>
          <w:bCs/>
          <w:sz w:val="28"/>
        </w:rPr>
        <w:t>附件4</w:t>
      </w:r>
      <w:r>
        <w:rPr>
          <w:rFonts w:hint="eastAsia" w:eastAsia="黑体"/>
          <w:b/>
          <w:bCs/>
          <w:sz w:val="28"/>
          <w:lang w:val="en-US" w:eastAsia="zh-CN"/>
        </w:rPr>
        <w:t>-1</w:t>
      </w:r>
    </w:p>
    <w:p w14:paraId="796DD252">
      <w:pPr>
        <w:spacing w:line="360" w:lineRule="auto"/>
        <w:jc w:val="center"/>
        <w:rPr>
          <w:rFonts w:hAnsi="宋体" w:eastAsia="楷体_GB2312"/>
          <w:bCs/>
          <w:sz w:val="24"/>
        </w:rPr>
      </w:pPr>
      <w:r>
        <w:rPr>
          <w:rFonts w:hint="eastAsia" w:hAnsi="宋体" w:eastAsia="楷体_GB2312"/>
          <w:bCs/>
          <w:sz w:val="24"/>
        </w:rPr>
        <w:t>投标明细分项报价一览表</w:t>
      </w:r>
    </w:p>
    <w:p w14:paraId="5CEE9B14">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31AE8E1B">
      <w:pPr>
        <w:spacing w:line="360" w:lineRule="auto"/>
        <w:rPr>
          <w:rFonts w:hAnsi="宋体" w:eastAsia="楷体_GB2312"/>
          <w:bCs/>
          <w:sz w:val="24"/>
        </w:rPr>
      </w:pPr>
      <w:r>
        <w:rPr>
          <w:rFonts w:hint="eastAsia" w:hAnsi="宋体" w:eastAsia="楷体_GB2312"/>
          <w:bCs/>
          <w:sz w:val="24"/>
        </w:rPr>
        <w:t>投标单位名称：</w:t>
      </w:r>
    </w:p>
    <w:p w14:paraId="0C19CED8">
      <w:pPr>
        <w:spacing w:line="360" w:lineRule="auto"/>
        <w:jc w:val="right"/>
        <w:rPr>
          <w:rFonts w:hAnsi="宋体" w:eastAsia="楷体_GB2312"/>
          <w:bCs/>
          <w:sz w:val="24"/>
        </w:rPr>
      </w:pPr>
      <w:r>
        <w:rPr>
          <w:rFonts w:hint="eastAsia" w:hAnsi="宋体" w:eastAsia="楷体_GB2312"/>
          <w:bCs/>
          <w:sz w:val="24"/>
        </w:rPr>
        <w:t>金额单位：元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534D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21A6CDC">
            <w:pPr>
              <w:widowControl/>
              <w:spacing w:line="360" w:lineRule="auto"/>
              <w:jc w:val="center"/>
              <w:rPr>
                <w:rFonts w:hAnsi="宋体" w:eastAsia="楷体_GB2312"/>
                <w:bCs/>
                <w:sz w:val="24"/>
              </w:rPr>
            </w:pPr>
            <w:r>
              <w:rPr>
                <w:rFonts w:hint="eastAsia" w:hAnsi="宋体" w:eastAsia="楷体_GB2312"/>
                <w:bCs/>
                <w:sz w:val="24"/>
              </w:rPr>
              <w:t>序号</w:t>
            </w:r>
          </w:p>
        </w:tc>
        <w:tc>
          <w:tcPr>
            <w:tcW w:w="1276" w:type="dxa"/>
            <w:vMerge w:val="restart"/>
            <w:shd w:val="clear" w:color="000000" w:fill="D9D9D9"/>
            <w:noWrap w:val="0"/>
            <w:vAlign w:val="center"/>
          </w:tcPr>
          <w:p w14:paraId="2226426B">
            <w:pPr>
              <w:widowControl/>
              <w:spacing w:line="360" w:lineRule="auto"/>
              <w:jc w:val="center"/>
              <w:rPr>
                <w:rFonts w:hAnsi="宋体" w:eastAsia="楷体_GB2312"/>
                <w:bCs/>
                <w:sz w:val="24"/>
              </w:rPr>
            </w:pPr>
            <w:r>
              <w:rPr>
                <w:rFonts w:hint="eastAsia" w:hAnsi="宋体" w:eastAsia="楷体_GB2312"/>
                <w:bCs/>
                <w:sz w:val="24"/>
              </w:rPr>
              <w:t>费用内容</w:t>
            </w:r>
          </w:p>
        </w:tc>
        <w:tc>
          <w:tcPr>
            <w:tcW w:w="1417" w:type="dxa"/>
            <w:vMerge w:val="restart"/>
            <w:shd w:val="clear" w:color="000000" w:fill="D9D9D9"/>
            <w:noWrap w:val="0"/>
            <w:vAlign w:val="center"/>
          </w:tcPr>
          <w:p w14:paraId="77E3E54E">
            <w:pPr>
              <w:widowControl/>
              <w:spacing w:line="360" w:lineRule="auto"/>
              <w:jc w:val="center"/>
              <w:rPr>
                <w:rFonts w:hAnsi="宋体" w:eastAsia="楷体_GB2312"/>
                <w:bCs/>
                <w:sz w:val="24"/>
              </w:rPr>
            </w:pPr>
            <w:r>
              <w:rPr>
                <w:rFonts w:hint="eastAsia" w:hAnsi="宋体" w:eastAsia="楷体_GB2312"/>
                <w:bCs/>
                <w:sz w:val="24"/>
              </w:rPr>
              <w:t>单价（元）</w:t>
            </w:r>
          </w:p>
        </w:tc>
        <w:tc>
          <w:tcPr>
            <w:tcW w:w="993" w:type="dxa"/>
            <w:vMerge w:val="restart"/>
            <w:shd w:val="clear" w:color="000000" w:fill="D9D9D9"/>
            <w:noWrap w:val="0"/>
            <w:vAlign w:val="center"/>
          </w:tcPr>
          <w:p w14:paraId="76A7DE41">
            <w:pPr>
              <w:widowControl/>
              <w:spacing w:line="360" w:lineRule="auto"/>
              <w:jc w:val="center"/>
              <w:rPr>
                <w:rFonts w:hAnsi="宋体" w:eastAsia="楷体_GB2312"/>
                <w:bCs/>
                <w:sz w:val="24"/>
              </w:rPr>
            </w:pPr>
            <w:r>
              <w:rPr>
                <w:rFonts w:hint="eastAsia" w:hAnsi="宋体" w:eastAsia="楷体_GB2312"/>
                <w:bCs/>
                <w:sz w:val="24"/>
              </w:rPr>
              <w:t>数量</w:t>
            </w:r>
          </w:p>
        </w:tc>
        <w:tc>
          <w:tcPr>
            <w:tcW w:w="992" w:type="dxa"/>
            <w:vMerge w:val="restart"/>
            <w:shd w:val="clear" w:color="000000" w:fill="D9D9D9"/>
            <w:noWrap w:val="0"/>
            <w:vAlign w:val="center"/>
          </w:tcPr>
          <w:p w14:paraId="30B925C2">
            <w:pPr>
              <w:widowControl/>
              <w:spacing w:line="360" w:lineRule="auto"/>
              <w:jc w:val="center"/>
              <w:rPr>
                <w:rFonts w:hAnsi="宋体" w:eastAsia="楷体_GB2312"/>
                <w:bCs/>
                <w:sz w:val="24"/>
              </w:rPr>
            </w:pPr>
            <w:r>
              <w:rPr>
                <w:rFonts w:hint="eastAsia" w:hAnsi="宋体" w:eastAsia="楷体_GB2312"/>
                <w:bCs/>
                <w:sz w:val="24"/>
              </w:rPr>
              <w:t>小计（元）</w:t>
            </w:r>
          </w:p>
        </w:tc>
        <w:tc>
          <w:tcPr>
            <w:tcW w:w="1559" w:type="dxa"/>
            <w:vMerge w:val="restart"/>
            <w:shd w:val="clear" w:color="000000" w:fill="D9D9D9"/>
            <w:noWrap w:val="0"/>
            <w:vAlign w:val="center"/>
          </w:tcPr>
          <w:p w14:paraId="06CA6B48">
            <w:pPr>
              <w:widowControl/>
              <w:spacing w:line="360" w:lineRule="auto"/>
              <w:jc w:val="center"/>
              <w:rPr>
                <w:rFonts w:hAnsi="宋体" w:eastAsia="楷体_GB2312"/>
                <w:bCs/>
                <w:sz w:val="24"/>
              </w:rPr>
            </w:pPr>
            <w:r>
              <w:rPr>
                <w:rFonts w:hint="eastAsia" w:hAnsi="宋体" w:eastAsia="楷体_GB2312"/>
                <w:bCs/>
                <w:sz w:val="24"/>
              </w:rPr>
              <w:t>备注</w:t>
            </w:r>
          </w:p>
        </w:tc>
      </w:tr>
      <w:tr w14:paraId="4E22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263EA61">
            <w:pPr>
              <w:widowControl/>
              <w:spacing w:line="360" w:lineRule="auto"/>
              <w:jc w:val="left"/>
              <w:rPr>
                <w:rFonts w:hAnsi="宋体" w:eastAsia="楷体_GB2312"/>
                <w:bCs/>
                <w:sz w:val="24"/>
              </w:rPr>
            </w:pPr>
          </w:p>
        </w:tc>
        <w:tc>
          <w:tcPr>
            <w:tcW w:w="1276" w:type="dxa"/>
            <w:vMerge w:val="continue"/>
            <w:noWrap w:val="0"/>
            <w:vAlign w:val="center"/>
          </w:tcPr>
          <w:p w14:paraId="4F3F2D55">
            <w:pPr>
              <w:widowControl/>
              <w:spacing w:line="360" w:lineRule="auto"/>
              <w:jc w:val="left"/>
              <w:rPr>
                <w:rFonts w:hAnsi="宋体" w:eastAsia="楷体_GB2312"/>
                <w:bCs/>
                <w:sz w:val="24"/>
              </w:rPr>
            </w:pPr>
          </w:p>
        </w:tc>
        <w:tc>
          <w:tcPr>
            <w:tcW w:w="1417" w:type="dxa"/>
            <w:vMerge w:val="continue"/>
            <w:noWrap w:val="0"/>
            <w:vAlign w:val="center"/>
          </w:tcPr>
          <w:p w14:paraId="3C54BB18">
            <w:pPr>
              <w:widowControl/>
              <w:spacing w:line="360" w:lineRule="auto"/>
              <w:jc w:val="left"/>
              <w:rPr>
                <w:rFonts w:hAnsi="宋体" w:eastAsia="楷体_GB2312"/>
                <w:bCs/>
                <w:sz w:val="24"/>
              </w:rPr>
            </w:pPr>
          </w:p>
        </w:tc>
        <w:tc>
          <w:tcPr>
            <w:tcW w:w="993" w:type="dxa"/>
            <w:vMerge w:val="continue"/>
            <w:noWrap w:val="0"/>
            <w:vAlign w:val="center"/>
          </w:tcPr>
          <w:p w14:paraId="03FB395D">
            <w:pPr>
              <w:widowControl/>
              <w:spacing w:line="360" w:lineRule="auto"/>
              <w:jc w:val="left"/>
              <w:rPr>
                <w:rFonts w:hAnsi="宋体" w:eastAsia="楷体_GB2312"/>
                <w:bCs/>
                <w:sz w:val="24"/>
              </w:rPr>
            </w:pPr>
          </w:p>
        </w:tc>
        <w:tc>
          <w:tcPr>
            <w:tcW w:w="992" w:type="dxa"/>
            <w:vMerge w:val="continue"/>
            <w:noWrap w:val="0"/>
            <w:vAlign w:val="center"/>
          </w:tcPr>
          <w:p w14:paraId="15DDDE59">
            <w:pPr>
              <w:widowControl/>
              <w:spacing w:line="360" w:lineRule="auto"/>
              <w:jc w:val="left"/>
              <w:rPr>
                <w:rFonts w:hAnsi="宋体" w:eastAsia="楷体_GB2312"/>
                <w:bCs/>
                <w:sz w:val="24"/>
              </w:rPr>
            </w:pPr>
          </w:p>
        </w:tc>
        <w:tc>
          <w:tcPr>
            <w:tcW w:w="1559" w:type="dxa"/>
            <w:vMerge w:val="continue"/>
            <w:noWrap w:val="0"/>
            <w:vAlign w:val="center"/>
          </w:tcPr>
          <w:p w14:paraId="27573DE7">
            <w:pPr>
              <w:widowControl/>
              <w:spacing w:line="360" w:lineRule="auto"/>
              <w:jc w:val="left"/>
              <w:rPr>
                <w:rFonts w:hAnsi="宋体" w:eastAsia="楷体_GB2312"/>
                <w:bCs/>
                <w:sz w:val="24"/>
              </w:rPr>
            </w:pPr>
          </w:p>
        </w:tc>
      </w:tr>
      <w:tr w14:paraId="6510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78BCD0A">
            <w:pPr>
              <w:widowControl/>
              <w:spacing w:line="360" w:lineRule="auto"/>
              <w:jc w:val="center"/>
              <w:rPr>
                <w:rFonts w:hAnsi="宋体" w:eastAsia="楷体_GB2312"/>
                <w:bCs/>
                <w:sz w:val="24"/>
              </w:rPr>
            </w:pPr>
            <w:r>
              <w:rPr>
                <w:rFonts w:hint="eastAsia" w:hAnsi="宋体" w:eastAsia="楷体_GB2312"/>
                <w:bCs/>
                <w:sz w:val="24"/>
              </w:rPr>
              <w:t>1</w:t>
            </w:r>
          </w:p>
        </w:tc>
        <w:tc>
          <w:tcPr>
            <w:tcW w:w="1276" w:type="dxa"/>
            <w:noWrap w:val="0"/>
            <w:vAlign w:val="center"/>
          </w:tcPr>
          <w:p w14:paraId="2C0A83EC">
            <w:pPr>
              <w:widowControl/>
              <w:spacing w:line="360" w:lineRule="auto"/>
              <w:jc w:val="left"/>
              <w:rPr>
                <w:rFonts w:hAnsi="宋体" w:eastAsia="楷体_GB2312"/>
                <w:bCs/>
                <w:sz w:val="24"/>
              </w:rPr>
            </w:pPr>
            <w:r>
              <w:rPr>
                <w:rFonts w:hint="eastAsia" w:hAnsi="宋体" w:eastAsia="楷体_GB2312"/>
                <w:bCs/>
                <w:sz w:val="24"/>
              </w:rPr>
              <w:t>人工费</w:t>
            </w:r>
          </w:p>
        </w:tc>
        <w:tc>
          <w:tcPr>
            <w:tcW w:w="1417" w:type="dxa"/>
            <w:noWrap w:val="0"/>
            <w:vAlign w:val="center"/>
          </w:tcPr>
          <w:p w14:paraId="596BDD26">
            <w:pPr>
              <w:widowControl/>
              <w:spacing w:line="360" w:lineRule="auto"/>
              <w:jc w:val="left"/>
              <w:rPr>
                <w:rFonts w:hAnsi="宋体" w:eastAsia="楷体_GB2312"/>
                <w:bCs/>
                <w:sz w:val="24"/>
              </w:rPr>
            </w:pPr>
          </w:p>
        </w:tc>
        <w:tc>
          <w:tcPr>
            <w:tcW w:w="993" w:type="dxa"/>
            <w:noWrap w:val="0"/>
            <w:vAlign w:val="center"/>
          </w:tcPr>
          <w:p w14:paraId="1CB7B16B">
            <w:pPr>
              <w:widowControl/>
              <w:spacing w:line="360" w:lineRule="auto"/>
              <w:jc w:val="center"/>
              <w:rPr>
                <w:rFonts w:hAnsi="宋体" w:eastAsia="楷体_GB2312"/>
                <w:bCs/>
                <w:sz w:val="24"/>
              </w:rPr>
            </w:pPr>
          </w:p>
        </w:tc>
        <w:tc>
          <w:tcPr>
            <w:tcW w:w="992" w:type="dxa"/>
            <w:noWrap w:val="0"/>
            <w:vAlign w:val="center"/>
          </w:tcPr>
          <w:p w14:paraId="2BFE771E">
            <w:pPr>
              <w:widowControl/>
              <w:spacing w:line="360" w:lineRule="auto"/>
              <w:jc w:val="center"/>
              <w:rPr>
                <w:rFonts w:hAnsi="宋体" w:eastAsia="楷体_GB2312"/>
                <w:bCs/>
                <w:sz w:val="24"/>
              </w:rPr>
            </w:pPr>
          </w:p>
        </w:tc>
        <w:tc>
          <w:tcPr>
            <w:tcW w:w="1559" w:type="dxa"/>
            <w:noWrap w:val="0"/>
            <w:vAlign w:val="center"/>
          </w:tcPr>
          <w:p w14:paraId="7D4246F7">
            <w:pPr>
              <w:widowControl/>
              <w:spacing w:line="360" w:lineRule="auto"/>
              <w:jc w:val="left"/>
              <w:rPr>
                <w:rFonts w:hint="eastAsia" w:hAnsi="宋体" w:eastAsia="楷体_GB2312"/>
                <w:bCs/>
                <w:sz w:val="24"/>
                <w:lang w:val="en-US" w:eastAsia="zh-CN"/>
              </w:rPr>
            </w:pPr>
            <w:r>
              <w:rPr>
                <w:rFonts w:hint="eastAsia" w:hAnsi="宋体" w:eastAsia="楷体_GB2312"/>
                <w:bCs/>
                <w:sz w:val="24"/>
              </w:rPr>
              <w:t>　</w:t>
            </w:r>
            <w:r>
              <w:rPr>
                <w:rFonts w:hint="eastAsia" w:hAnsi="宋体" w:eastAsia="楷体_GB2312"/>
                <w:bCs/>
                <w:sz w:val="24"/>
                <w:lang w:val="en-US" w:eastAsia="zh-CN"/>
              </w:rPr>
              <w:t>附细化清单</w:t>
            </w:r>
          </w:p>
        </w:tc>
      </w:tr>
      <w:tr w14:paraId="474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3357A54">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2</w:t>
            </w:r>
          </w:p>
        </w:tc>
        <w:tc>
          <w:tcPr>
            <w:tcW w:w="1276" w:type="dxa"/>
            <w:noWrap w:val="0"/>
            <w:vAlign w:val="center"/>
          </w:tcPr>
          <w:p w14:paraId="7F956FAA">
            <w:pPr>
              <w:widowControl/>
              <w:spacing w:line="360" w:lineRule="auto"/>
              <w:jc w:val="left"/>
              <w:rPr>
                <w:rFonts w:hAnsi="宋体" w:eastAsia="楷体_GB2312"/>
                <w:bCs/>
                <w:sz w:val="24"/>
              </w:rPr>
            </w:pPr>
            <w:r>
              <w:rPr>
                <w:rFonts w:hint="eastAsia" w:hAnsi="宋体" w:eastAsia="楷体_GB2312"/>
                <w:bCs/>
                <w:sz w:val="24"/>
              </w:rPr>
              <w:t>管理费</w:t>
            </w:r>
          </w:p>
        </w:tc>
        <w:tc>
          <w:tcPr>
            <w:tcW w:w="1417" w:type="dxa"/>
            <w:noWrap w:val="0"/>
            <w:vAlign w:val="center"/>
          </w:tcPr>
          <w:p w14:paraId="1307D8D1">
            <w:pPr>
              <w:widowControl/>
              <w:spacing w:line="360" w:lineRule="auto"/>
              <w:jc w:val="left"/>
              <w:rPr>
                <w:rFonts w:hAnsi="宋体" w:eastAsia="楷体_GB2312"/>
                <w:bCs/>
                <w:sz w:val="24"/>
              </w:rPr>
            </w:pPr>
          </w:p>
        </w:tc>
        <w:tc>
          <w:tcPr>
            <w:tcW w:w="993" w:type="dxa"/>
            <w:noWrap w:val="0"/>
            <w:vAlign w:val="center"/>
          </w:tcPr>
          <w:p w14:paraId="02DA5648">
            <w:pPr>
              <w:widowControl/>
              <w:spacing w:line="360" w:lineRule="auto"/>
              <w:jc w:val="center"/>
              <w:rPr>
                <w:rFonts w:hAnsi="宋体" w:eastAsia="楷体_GB2312"/>
                <w:bCs/>
                <w:sz w:val="24"/>
              </w:rPr>
            </w:pPr>
          </w:p>
        </w:tc>
        <w:tc>
          <w:tcPr>
            <w:tcW w:w="992" w:type="dxa"/>
            <w:noWrap w:val="0"/>
            <w:vAlign w:val="center"/>
          </w:tcPr>
          <w:p w14:paraId="5520DC4C">
            <w:pPr>
              <w:widowControl/>
              <w:spacing w:line="360" w:lineRule="auto"/>
              <w:jc w:val="center"/>
              <w:rPr>
                <w:rFonts w:hAnsi="宋体" w:eastAsia="楷体_GB2312"/>
                <w:bCs/>
                <w:sz w:val="24"/>
              </w:rPr>
            </w:pPr>
          </w:p>
        </w:tc>
        <w:tc>
          <w:tcPr>
            <w:tcW w:w="1559" w:type="dxa"/>
            <w:noWrap w:val="0"/>
            <w:vAlign w:val="center"/>
          </w:tcPr>
          <w:p w14:paraId="16AD5459">
            <w:pPr>
              <w:widowControl/>
              <w:spacing w:line="360" w:lineRule="auto"/>
              <w:jc w:val="left"/>
              <w:rPr>
                <w:rFonts w:hAnsi="宋体" w:eastAsia="楷体_GB2312"/>
                <w:bCs/>
                <w:sz w:val="24"/>
              </w:rPr>
            </w:pPr>
            <w:r>
              <w:rPr>
                <w:rFonts w:hint="eastAsia" w:hAnsi="宋体" w:eastAsia="楷体_GB2312"/>
                <w:bCs/>
                <w:sz w:val="24"/>
              </w:rPr>
              <w:t>　</w:t>
            </w:r>
          </w:p>
        </w:tc>
      </w:tr>
      <w:tr w14:paraId="4BBC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3DBDE077">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3</w:t>
            </w:r>
          </w:p>
        </w:tc>
        <w:tc>
          <w:tcPr>
            <w:tcW w:w="1276" w:type="dxa"/>
            <w:noWrap w:val="0"/>
            <w:vAlign w:val="center"/>
          </w:tcPr>
          <w:p w14:paraId="66AEB96F">
            <w:pPr>
              <w:widowControl/>
              <w:spacing w:line="360" w:lineRule="auto"/>
              <w:jc w:val="left"/>
              <w:rPr>
                <w:rFonts w:hAnsi="宋体" w:eastAsia="楷体_GB2312"/>
                <w:bCs/>
                <w:sz w:val="24"/>
              </w:rPr>
            </w:pPr>
            <w:r>
              <w:rPr>
                <w:rFonts w:hint="eastAsia" w:hAnsi="宋体" w:eastAsia="楷体_GB2312"/>
                <w:bCs/>
                <w:sz w:val="24"/>
              </w:rPr>
              <w:t>利润</w:t>
            </w:r>
          </w:p>
        </w:tc>
        <w:tc>
          <w:tcPr>
            <w:tcW w:w="1417" w:type="dxa"/>
            <w:noWrap w:val="0"/>
            <w:vAlign w:val="center"/>
          </w:tcPr>
          <w:p w14:paraId="1DB25613">
            <w:pPr>
              <w:widowControl/>
              <w:spacing w:line="360" w:lineRule="auto"/>
              <w:jc w:val="left"/>
              <w:rPr>
                <w:rFonts w:hAnsi="宋体" w:eastAsia="楷体_GB2312"/>
                <w:bCs/>
                <w:sz w:val="24"/>
              </w:rPr>
            </w:pPr>
          </w:p>
        </w:tc>
        <w:tc>
          <w:tcPr>
            <w:tcW w:w="993" w:type="dxa"/>
            <w:noWrap w:val="0"/>
            <w:vAlign w:val="center"/>
          </w:tcPr>
          <w:p w14:paraId="6F2D2D77">
            <w:pPr>
              <w:widowControl/>
              <w:spacing w:line="360" w:lineRule="auto"/>
              <w:jc w:val="center"/>
              <w:rPr>
                <w:rFonts w:hAnsi="宋体" w:eastAsia="楷体_GB2312"/>
                <w:bCs/>
                <w:sz w:val="24"/>
              </w:rPr>
            </w:pPr>
          </w:p>
        </w:tc>
        <w:tc>
          <w:tcPr>
            <w:tcW w:w="992" w:type="dxa"/>
            <w:noWrap w:val="0"/>
            <w:vAlign w:val="center"/>
          </w:tcPr>
          <w:p w14:paraId="33B0414B">
            <w:pPr>
              <w:widowControl/>
              <w:spacing w:line="360" w:lineRule="auto"/>
              <w:jc w:val="center"/>
              <w:rPr>
                <w:rFonts w:hAnsi="宋体" w:eastAsia="楷体_GB2312"/>
                <w:bCs/>
                <w:sz w:val="24"/>
              </w:rPr>
            </w:pPr>
          </w:p>
        </w:tc>
        <w:tc>
          <w:tcPr>
            <w:tcW w:w="1559" w:type="dxa"/>
            <w:noWrap w:val="0"/>
            <w:vAlign w:val="center"/>
          </w:tcPr>
          <w:p w14:paraId="1FED7E41">
            <w:pPr>
              <w:widowControl/>
              <w:spacing w:line="360" w:lineRule="auto"/>
              <w:jc w:val="left"/>
              <w:rPr>
                <w:rFonts w:hAnsi="宋体" w:eastAsia="楷体_GB2312"/>
                <w:bCs/>
                <w:sz w:val="24"/>
              </w:rPr>
            </w:pPr>
            <w:r>
              <w:rPr>
                <w:rFonts w:hint="eastAsia" w:hAnsi="宋体" w:eastAsia="楷体_GB2312"/>
                <w:bCs/>
                <w:sz w:val="24"/>
              </w:rPr>
              <w:t>　</w:t>
            </w:r>
          </w:p>
        </w:tc>
      </w:tr>
      <w:tr w14:paraId="766D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19E175B">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4</w:t>
            </w:r>
          </w:p>
        </w:tc>
        <w:tc>
          <w:tcPr>
            <w:tcW w:w="1276" w:type="dxa"/>
            <w:noWrap w:val="0"/>
            <w:vAlign w:val="center"/>
          </w:tcPr>
          <w:p w14:paraId="28DA326A">
            <w:pPr>
              <w:widowControl/>
              <w:spacing w:line="360" w:lineRule="auto"/>
              <w:jc w:val="left"/>
              <w:rPr>
                <w:rFonts w:hAnsi="宋体" w:eastAsia="楷体_GB2312"/>
                <w:bCs/>
                <w:sz w:val="24"/>
              </w:rPr>
            </w:pPr>
            <w:r>
              <w:rPr>
                <w:rFonts w:hint="eastAsia" w:hAnsi="宋体" w:eastAsia="楷体_GB2312"/>
                <w:bCs/>
                <w:sz w:val="24"/>
              </w:rPr>
              <w:t>税费</w:t>
            </w:r>
          </w:p>
        </w:tc>
        <w:tc>
          <w:tcPr>
            <w:tcW w:w="1417" w:type="dxa"/>
            <w:noWrap w:val="0"/>
            <w:vAlign w:val="center"/>
          </w:tcPr>
          <w:p w14:paraId="049D380F">
            <w:pPr>
              <w:widowControl/>
              <w:spacing w:line="360" w:lineRule="auto"/>
              <w:jc w:val="left"/>
              <w:rPr>
                <w:rFonts w:hAnsi="宋体" w:eastAsia="楷体_GB2312"/>
                <w:bCs/>
                <w:sz w:val="24"/>
              </w:rPr>
            </w:pPr>
          </w:p>
        </w:tc>
        <w:tc>
          <w:tcPr>
            <w:tcW w:w="993" w:type="dxa"/>
            <w:noWrap w:val="0"/>
            <w:vAlign w:val="center"/>
          </w:tcPr>
          <w:p w14:paraId="05834899">
            <w:pPr>
              <w:widowControl/>
              <w:spacing w:line="360" w:lineRule="auto"/>
              <w:jc w:val="center"/>
              <w:rPr>
                <w:rFonts w:hAnsi="宋体" w:eastAsia="楷体_GB2312"/>
                <w:bCs/>
                <w:sz w:val="24"/>
              </w:rPr>
            </w:pPr>
          </w:p>
        </w:tc>
        <w:tc>
          <w:tcPr>
            <w:tcW w:w="992" w:type="dxa"/>
            <w:noWrap w:val="0"/>
            <w:vAlign w:val="center"/>
          </w:tcPr>
          <w:p w14:paraId="5DE13989">
            <w:pPr>
              <w:widowControl/>
              <w:spacing w:line="360" w:lineRule="auto"/>
              <w:jc w:val="center"/>
              <w:rPr>
                <w:rFonts w:hAnsi="宋体" w:eastAsia="楷体_GB2312"/>
                <w:bCs/>
                <w:sz w:val="24"/>
              </w:rPr>
            </w:pPr>
          </w:p>
        </w:tc>
        <w:tc>
          <w:tcPr>
            <w:tcW w:w="1559" w:type="dxa"/>
            <w:noWrap w:val="0"/>
            <w:vAlign w:val="center"/>
          </w:tcPr>
          <w:p w14:paraId="3C57055E">
            <w:pPr>
              <w:widowControl/>
              <w:spacing w:line="360" w:lineRule="auto"/>
              <w:jc w:val="left"/>
              <w:rPr>
                <w:rFonts w:hAnsi="宋体" w:eastAsia="楷体_GB2312"/>
                <w:bCs/>
                <w:sz w:val="24"/>
              </w:rPr>
            </w:pPr>
            <w:r>
              <w:rPr>
                <w:rFonts w:hint="eastAsia" w:hAnsi="宋体" w:eastAsia="楷体_GB2312"/>
                <w:bCs/>
                <w:sz w:val="24"/>
              </w:rPr>
              <w:t>　</w:t>
            </w:r>
          </w:p>
        </w:tc>
      </w:tr>
      <w:tr w14:paraId="3E9A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42FE9EB">
            <w:pPr>
              <w:widowControl/>
              <w:spacing w:line="360" w:lineRule="auto"/>
              <w:jc w:val="center"/>
              <w:rPr>
                <w:rFonts w:hAnsi="宋体" w:eastAsia="楷体_GB2312"/>
                <w:bCs/>
                <w:sz w:val="24"/>
              </w:rPr>
            </w:pPr>
          </w:p>
        </w:tc>
        <w:tc>
          <w:tcPr>
            <w:tcW w:w="1276" w:type="dxa"/>
            <w:noWrap w:val="0"/>
            <w:vAlign w:val="center"/>
          </w:tcPr>
          <w:p w14:paraId="0C1575EF">
            <w:pPr>
              <w:widowControl/>
              <w:spacing w:line="360" w:lineRule="auto"/>
              <w:jc w:val="left"/>
              <w:rPr>
                <w:rFonts w:hAnsi="宋体" w:eastAsia="楷体_GB2312"/>
                <w:bCs/>
                <w:sz w:val="24"/>
              </w:rPr>
            </w:pPr>
            <w:r>
              <w:rPr>
                <w:rFonts w:hint="eastAsia" w:hAnsi="宋体" w:eastAsia="楷体_GB2312"/>
                <w:bCs/>
                <w:sz w:val="24"/>
              </w:rPr>
              <w:t>合计</w:t>
            </w:r>
          </w:p>
        </w:tc>
        <w:tc>
          <w:tcPr>
            <w:tcW w:w="1417" w:type="dxa"/>
            <w:noWrap w:val="0"/>
            <w:vAlign w:val="center"/>
          </w:tcPr>
          <w:p w14:paraId="0B7013DD">
            <w:pPr>
              <w:widowControl/>
              <w:spacing w:line="360" w:lineRule="auto"/>
              <w:jc w:val="left"/>
              <w:rPr>
                <w:rFonts w:hAnsi="宋体" w:eastAsia="楷体_GB2312"/>
                <w:bCs/>
                <w:sz w:val="24"/>
              </w:rPr>
            </w:pPr>
          </w:p>
        </w:tc>
        <w:tc>
          <w:tcPr>
            <w:tcW w:w="993" w:type="dxa"/>
            <w:noWrap w:val="0"/>
            <w:vAlign w:val="center"/>
          </w:tcPr>
          <w:p w14:paraId="55E0043C">
            <w:pPr>
              <w:widowControl/>
              <w:spacing w:line="360" w:lineRule="auto"/>
              <w:jc w:val="center"/>
              <w:rPr>
                <w:rFonts w:hAnsi="宋体" w:eastAsia="楷体_GB2312"/>
                <w:bCs/>
                <w:sz w:val="24"/>
              </w:rPr>
            </w:pPr>
          </w:p>
        </w:tc>
        <w:tc>
          <w:tcPr>
            <w:tcW w:w="992" w:type="dxa"/>
            <w:noWrap w:val="0"/>
            <w:vAlign w:val="center"/>
          </w:tcPr>
          <w:p w14:paraId="719C1444">
            <w:pPr>
              <w:widowControl/>
              <w:spacing w:line="360" w:lineRule="auto"/>
              <w:jc w:val="center"/>
              <w:rPr>
                <w:rFonts w:hAnsi="宋体" w:eastAsia="楷体_GB2312"/>
                <w:bCs/>
                <w:sz w:val="24"/>
              </w:rPr>
            </w:pPr>
          </w:p>
        </w:tc>
        <w:tc>
          <w:tcPr>
            <w:tcW w:w="1559" w:type="dxa"/>
            <w:noWrap w:val="0"/>
            <w:vAlign w:val="center"/>
          </w:tcPr>
          <w:p w14:paraId="4FBD14E4">
            <w:pPr>
              <w:widowControl/>
              <w:spacing w:line="360" w:lineRule="auto"/>
              <w:jc w:val="left"/>
              <w:rPr>
                <w:rFonts w:hAnsi="宋体" w:eastAsia="楷体_GB2312"/>
                <w:bCs/>
                <w:sz w:val="24"/>
              </w:rPr>
            </w:pPr>
            <w:r>
              <w:rPr>
                <w:rFonts w:hint="eastAsia" w:hAnsi="宋体" w:eastAsia="楷体_GB2312"/>
                <w:bCs/>
                <w:sz w:val="24"/>
              </w:rPr>
              <w:t>　</w:t>
            </w:r>
          </w:p>
        </w:tc>
      </w:tr>
    </w:tbl>
    <w:p w14:paraId="59EF052F">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0342BDFA">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A3229E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3805CCD7">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7B785B88">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4C75F340">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0EE828E7">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5B647FF8">
      <w:pPr>
        <w:spacing w:line="660" w:lineRule="exact"/>
        <w:rPr>
          <w:rFonts w:hint="eastAsia" w:eastAsia="黑体"/>
          <w:b/>
          <w:bCs/>
          <w:sz w:val="28"/>
        </w:rPr>
      </w:pPr>
    </w:p>
    <w:p w14:paraId="1488BDED">
      <w:pPr>
        <w:spacing w:line="660" w:lineRule="exact"/>
        <w:rPr>
          <w:rFonts w:hint="eastAsia" w:eastAsia="黑体"/>
          <w:b/>
          <w:bCs/>
          <w:sz w:val="28"/>
        </w:rPr>
      </w:pPr>
    </w:p>
    <w:p w14:paraId="763A09B6">
      <w:pPr>
        <w:pStyle w:val="7"/>
        <w:rPr>
          <w:rFonts w:hint="eastAsia" w:eastAsia="黑体"/>
          <w:b/>
          <w:bCs/>
          <w:sz w:val="28"/>
        </w:rPr>
      </w:pPr>
    </w:p>
    <w:p w14:paraId="6423DFC4">
      <w:pPr>
        <w:pStyle w:val="7"/>
        <w:rPr>
          <w:rFonts w:hint="eastAsia" w:eastAsia="黑体"/>
          <w:b/>
          <w:bCs/>
          <w:sz w:val="28"/>
        </w:rPr>
      </w:pPr>
    </w:p>
    <w:p w14:paraId="26F4AE80">
      <w:pPr>
        <w:pStyle w:val="7"/>
        <w:rPr>
          <w:rFonts w:hint="eastAsia" w:eastAsia="黑体"/>
          <w:b/>
          <w:bCs/>
          <w:sz w:val="28"/>
        </w:rPr>
      </w:pPr>
    </w:p>
    <w:p w14:paraId="6F43E721">
      <w:pPr>
        <w:pStyle w:val="7"/>
        <w:rPr>
          <w:rFonts w:hint="eastAsia" w:eastAsia="黑体"/>
          <w:b/>
          <w:bCs/>
          <w:sz w:val="28"/>
        </w:rPr>
      </w:pPr>
    </w:p>
    <w:p w14:paraId="155B30F9">
      <w:pPr>
        <w:rPr>
          <w:rFonts w:hint="eastAsia" w:eastAsia="黑体"/>
          <w:b/>
          <w:bCs/>
          <w:sz w:val="28"/>
        </w:rPr>
      </w:pPr>
      <w:r>
        <w:rPr>
          <w:rFonts w:hint="eastAsia" w:eastAsia="黑体"/>
          <w:b/>
          <w:bCs/>
          <w:sz w:val="28"/>
        </w:rPr>
        <w:t>附件6</w:t>
      </w:r>
    </w:p>
    <w:p w14:paraId="4B385247">
      <w:pPr>
        <w:jc w:val="center"/>
        <w:rPr>
          <w:rFonts w:hint="eastAsia" w:eastAsia="黑体"/>
          <w:b/>
          <w:bCs/>
          <w:sz w:val="28"/>
        </w:rPr>
      </w:pPr>
      <w:r>
        <w:rPr>
          <w:rFonts w:hint="eastAsia" w:eastAsia="黑体"/>
          <w:b/>
          <w:bCs/>
          <w:sz w:val="28"/>
        </w:rPr>
        <w:t>相关条款偏离表（含商务偏离及技术偏离）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BC7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A46CB8B">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0AAE0881">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7A4E7D1B">
            <w:pPr>
              <w:spacing w:after="0"/>
              <w:jc w:val="center"/>
              <w:rPr>
                <w:rFonts w:hint="eastAsia" w:ascii="宋体" w:hAnsi="宋体"/>
                <w:sz w:val="24"/>
              </w:rPr>
            </w:pPr>
            <w:r>
              <w:rPr>
                <w:rFonts w:hint="eastAsia" w:ascii="宋体" w:hAnsi="宋体"/>
                <w:sz w:val="24"/>
              </w:rPr>
              <w:t>偏离内容</w:t>
            </w:r>
          </w:p>
        </w:tc>
      </w:tr>
      <w:tr w14:paraId="6743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25841A4">
            <w:pPr>
              <w:spacing w:after="0"/>
              <w:rPr>
                <w:rFonts w:hint="eastAsia" w:ascii="宋体" w:hAnsi="宋体"/>
                <w:sz w:val="24"/>
              </w:rPr>
            </w:pPr>
          </w:p>
        </w:tc>
        <w:tc>
          <w:tcPr>
            <w:tcW w:w="1080" w:type="dxa"/>
            <w:noWrap w:val="0"/>
            <w:vAlign w:val="center"/>
          </w:tcPr>
          <w:p w14:paraId="1940C4AE">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6AB35AD9">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857C204">
            <w:pPr>
              <w:spacing w:after="0"/>
              <w:jc w:val="center"/>
              <w:rPr>
                <w:rFonts w:hint="eastAsia" w:ascii="宋体" w:hAnsi="宋体"/>
                <w:sz w:val="24"/>
              </w:rPr>
            </w:pPr>
          </w:p>
        </w:tc>
      </w:tr>
      <w:tr w14:paraId="78CF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F37B6F">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69464328">
            <w:pPr>
              <w:spacing w:after="0"/>
              <w:rPr>
                <w:rFonts w:hint="eastAsia" w:ascii="宋体" w:hAnsi="宋体"/>
                <w:sz w:val="24"/>
              </w:rPr>
            </w:pPr>
          </w:p>
        </w:tc>
        <w:tc>
          <w:tcPr>
            <w:tcW w:w="3060" w:type="dxa"/>
            <w:noWrap w:val="0"/>
            <w:vAlign w:val="center"/>
          </w:tcPr>
          <w:p w14:paraId="3A846E32">
            <w:pPr>
              <w:spacing w:after="0"/>
              <w:rPr>
                <w:rFonts w:hint="eastAsia" w:ascii="宋体" w:hAnsi="宋体"/>
                <w:sz w:val="24"/>
              </w:rPr>
            </w:pPr>
          </w:p>
        </w:tc>
        <w:tc>
          <w:tcPr>
            <w:tcW w:w="3554" w:type="dxa"/>
            <w:noWrap w:val="0"/>
            <w:vAlign w:val="center"/>
          </w:tcPr>
          <w:p w14:paraId="62266540">
            <w:pPr>
              <w:spacing w:after="0"/>
              <w:rPr>
                <w:rFonts w:hint="eastAsia" w:ascii="宋体" w:hAnsi="宋体"/>
                <w:sz w:val="24"/>
              </w:rPr>
            </w:pPr>
          </w:p>
        </w:tc>
      </w:tr>
      <w:tr w14:paraId="10D8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1CCF36">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17C52104">
            <w:pPr>
              <w:spacing w:after="0"/>
              <w:rPr>
                <w:rFonts w:hint="eastAsia" w:ascii="宋体" w:hAnsi="宋体"/>
                <w:sz w:val="24"/>
              </w:rPr>
            </w:pPr>
          </w:p>
        </w:tc>
        <w:tc>
          <w:tcPr>
            <w:tcW w:w="3060" w:type="dxa"/>
            <w:noWrap w:val="0"/>
            <w:vAlign w:val="center"/>
          </w:tcPr>
          <w:p w14:paraId="7B5751B1">
            <w:pPr>
              <w:spacing w:after="0"/>
              <w:rPr>
                <w:rFonts w:hint="eastAsia" w:ascii="宋体" w:hAnsi="宋体"/>
                <w:sz w:val="24"/>
              </w:rPr>
            </w:pPr>
          </w:p>
        </w:tc>
        <w:tc>
          <w:tcPr>
            <w:tcW w:w="3554" w:type="dxa"/>
            <w:noWrap w:val="0"/>
            <w:vAlign w:val="center"/>
          </w:tcPr>
          <w:p w14:paraId="7169E22D">
            <w:pPr>
              <w:spacing w:after="0"/>
              <w:rPr>
                <w:rFonts w:hint="eastAsia" w:ascii="宋体" w:hAnsi="宋体"/>
                <w:sz w:val="24"/>
              </w:rPr>
            </w:pPr>
          </w:p>
        </w:tc>
      </w:tr>
      <w:tr w14:paraId="211A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96810B">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14EEC95E">
            <w:pPr>
              <w:spacing w:after="0"/>
              <w:rPr>
                <w:rFonts w:hint="eastAsia" w:ascii="宋体" w:hAnsi="宋体"/>
                <w:sz w:val="24"/>
              </w:rPr>
            </w:pPr>
          </w:p>
        </w:tc>
        <w:tc>
          <w:tcPr>
            <w:tcW w:w="3060" w:type="dxa"/>
            <w:noWrap w:val="0"/>
            <w:vAlign w:val="center"/>
          </w:tcPr>
          <w:p w14:paraId="168FA800">
            <w:pPr>
              <w:spacing w:after="0"/>
              <w:rPr>
                <w:rFonts w:hint="eastAsia" w:ascii="宋体" w:hAnsi="宋体"/>
                <w:sz w:val="24"/>
              </w:rPr>
            </w:pPr>
          </w:p>
        </w:tc>
        <w:tc>
          <w:tcPr>
            <w:tcW w:w="3554" w:type="dxa"/>
            <w:noWrap w:val="0"/>
            <w:vAlign w:val="center"/>
          </w:tcPr>
          <w:p w14:paraId="4C6AABE8">
            <w:pPr>
              <w:spacing w:after="0"/>
              <w:rPr>
                <w:rFonts w:hint="eastAsia" w:ascii="宋体" w:hAnsi="宋体"/>
                <w:sz w:val="24"/>
              </w:rPr>
            </w:pPr>
          </w:p>
        </w:tc>
      </w:tr>
      <w:tr w14:paraId="3E3A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7595FB">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07749C17">
            <w:pPr>
              <w:spacing w:after="0"/>
              <w:rPr>
                <w:rFonts w:hint="eastAsia" w:ascii="宋体" w:hAnsi="宋体"/>
                <w:sz w:val="24"/>
              </w:rPr>
            </w:pPr>
          </w:p>
        </w:tc>
        <w:tc>
          <w:tcPr>
            <w:tcW w:w="3060" w:type="dxa"/>
            <w:noWrap w:val="0"/>
            <w:vAlign w:val="center"/>
          </w:tcPr>
          <w:p w14:paraId="4340105A">
            <w:pPr>
              <w:spacing w:after="0"/>
              <w:rPr>
                <w:rFonts w:hint="eastAsia" w:ascii="宋体" w:hAnsi="宋体"/>
                <w:sz w:val="24"/>
              </w:rPr>
            </w:pPr>
          </w:p>
        </w:tc>
        <w:tc>
          <w:tcPr>
            <w:tcW w:w="3554" w:type="dxa"/>
            <w:noWrap w:val="0"/>
            <w:vAlign w:val="center"/>
          </w:tcPr>
          <w:p w14:paraId="5F622AAC">
            <w:pPr>
              <w:spacing w:after="0"/>
              <w:rPr>
                <w:rFonts w:hint="eastAsia" w:ascii="宋体" w:hAnsi="宋体"/>
                <w:sz w:val="24"/>
              </w:rPr>
            </w:pPr>
          </w:p>
        </w:tc>
      </w:tr>
      <w:tr w14:paraId="6626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D89368">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52723DCC">
            <w:pPr>
              <w:spacing w:after="0"/>
              <w:rPr>
                <w:rFonts w:hint="eastAsia" w:ascii="宋体" w:hAnsi="宋体"/>
                <w:sz w:val="24"/>
              </w:rPr>
            </w:pPr>
          </w:p>
        </w:tc>
        <w:tc>
          <w:tcPr>
            <w:tcW w:w="3060" w:type="dxa"/>
            <w:noWrap w:val="0"/>
            <w:vAlign w:val="center"/>
          </w:tcPr>
          <w:p w14:paraId="186D5F80">
            <w:pPr>
              <w:spacing w:after="0"/>
              <w:rPr>
                <w:rFonts w:hint="eastAsia" w:ascii="宋体" w:hAnsi="宋体"/>
                <w:sz w:val="24"/>
              </w:rPr>
            </w:pPr>
          </w:p>
        </w:tc>
        <w:tc>
          <w:tcPr>
            <w:tcW w:w="3554" w:type="dxa"/>
            <w:noWrap w:val="0"/>
            <w:vAlign w:val="center"/>
          </w:tcPr>
          <w:p w14:paraId="34CE00CB">
            <w:pPr>
              <w:spacing w:after="0"/>
              <w:rPr>
                <w:rFonts w:hint="eastAsia" w:ascii="宋体" w:hAnsi="宋体"/>
                <w:sz w:val="24"/>
              </w:rPr>
            </w:pPr>
          </w:p>
        </w:tc>
      </w:tr>
      <w:tr w14:paraId="1D44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90E6FFD">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77F0772E">
            <w:pPr>
              <w:spacing w:after="0"/>
              <w:rPr>
                <w:rFonts w:hint="eastAsia" w:ascii="宋体" w:hAnsi="宋体"/>
                <w:sz w:val="24"/>
              </w:rPr>
            </w:pPr>
          </w:p>
        </w:tc>
        <w:tc>
          <w:tcPr>
            <w:tcW w:w="3060" w:type="dxa"/>
            <w:noWrap w:val="0"/>
            <w:vAlign w:val="center"/>
          </w:tcPr>
          <w:p w14:paraId="3FD0AA4A">
            <w:pPr>
              <w:spacing w:after="0"/>
              <w:rPr>
                <w:rFonts w:hint="eastAsia" w:ascii="宋体" w:hAnsi="宋体"/>
                <w:sz w:val="24"/>
              </w:rPr>
            </w:pPr>
          </w:p>
        </w:tc>
        <w:tc>
          <w:tcPr>
            <w:tcW w:w="3554" w:type="dxa"/>
            <w:noWrap w:val="0"/>
            <w:vAlign w:val="center"/>
          </w:tcPr>
          <w:p w14:paraId="1D55E7ED">
            <w:pPr>
              <w:spacing w:after="0"/>
              <w:rPr>
                <w:rFonts w:hint="eastAsia" w:ascii="宋体" w:hAnsi="宋体"/>
                <w:sz w:val="24"/>
              </w:rPr>
            </w:pPr>
          </w:p>
        </w:tc>
      </w:tr>
      <w:tr w14:paraId="62C8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FD40B6">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3FD7D7F5">
            <w:pPr>
              <w:spacing w:after="0"/>
              <w:rPr>
                <w:rFonts w:hint="eastAsia" w:ascii="宋体" w:hAnsi="宋体"/>
                <w:sz w:val="24"/>
              </w:rPr>
            </w:pPr>
          </w:p>
        </w:tc>
        <w:tc>
          <w:tcPr>
            <w:tcW w:w="3060" w:type="dxa"/>
            <w:noWrap w:val="0"/>
            <w:vAlign w:val="center"/>
          </w:tcPr>
          <w:p w14:paraId="52919FA4">
            <w:pPr>
              <w:spacing w:after="0"/>
              <w:rPr>
                <w:rFonts w:hint="eastAsia" w:ascii="宋体" w:hAnsi="宋体"/>
                <w:sz w:val="24"/>
              </w:rPr>
            </w:pPr>
          </w:p>
        </w:tc>
        <w:tc>
          <w:tcPr>
            <w:tcW w:w="3554" w:type="dxa"/>
            <w:noWrap w:val="0"/>
            <w:vAlign w:val="center"/>
          </w:tcPr>
          <w:p w14:paraId="796B7571">
            <w:pPr>
              <w:spacing w:after="0"/>
              <w:rPr>
                <w:rFonts w:hint="eastAsia" w:ascii="宋体" w:hAnsi="宋体"/>
                <w:sz w:val="24"/>
              </w:rPr>
            </w:pPr>
          </w:p>
        </w:tc>
      </w:tr>
      <w:tr w14:paraId="0DDB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6E442B">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5A5E2DC7">
            <w:pPr>
              <w:spacing w:after="0"/>
              <w:rPr>
                <w:rFonts w:hint="eastAsia" w:ascii="宋体" w:hAnsi="宋体"/>
                <w:sz w:val="24"/>
              </w:rPr>
            </w:pPr>
          </w:p>
        </w:tc>
        <w:tc>
          <w:tcPr>
            <w:tcW w:w="3060" w:type="dxa"/>
            <w:noWrap w:val="0"/>
            <w:vAlign w:val="center"/>
          </w:tcPr>
          <w:p w14:paraId="0C4546B7">
            <w:pPr>
              <w:spacing w:after="0"/>
              <w:rPr>
                <w:rFonts w:hint="eastAsia" w:ascii="宋体" w:hAnsi="宋体"/>
                <w:sz w:val="24"/>
              </w:rPr>
            </w:pPr>
          </w:p>
        </w:tc>
        <w:tc>
          <w:tcPr>
            <w:tcW w:w="3554" w:type="dxa"/>
            <w:noWrap w:val="0"/>
            <w:vAlign w:val="center"/>
          </w:tcPr>
          <w:p w14:paraId="55BE91C9">
            <w:pPr>
              <w:spacing w:after="0"/>
              <w:rPr>
                <w:rFonts w:hint="eastAsia" w:ascii="宋体" w:hAnsi="宋体"/>
                <w:sz w:val="24"/>
              </w:rPr>
            </w:pPr>
          </w:p>
        </w:tc>
      </w:tr>
      <w:tr w14:paraId="75A4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FA9A208">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7002F0EB">
            <w:pPr>
              <w:spacing w:after="0"/>
              <w:rPr>
                <w:rFonts w:hint="eastAsia" w:ascii="宋体" w:hAnsi="宋体"/>
                <w:sz w:val="24"/>
              </w:rPr>
            </w:pPr>
          </w:p>
        </w:tc>
        <w:tc>
          <w:tcPr>
            <w:tcW w:w="3060" w:type="dxa"/>
            <w:noWrap w:val="0"/>
            <w:vAlign w:val="center"/>
          </w:tcPr>
          <w:p w14:paraId="0C95C7A4">
            <w:pPr>
              <w:spacing w:after="0"/>
              <w:rPr>
                <w:rFonts w:hint="eastAsia" w:ascii="宋体" w:hAnsi="宋体"/>
                <w:sz w:val="24"/>
              </w:rPr>
            </w:pPr>
          </w:p>
        </w:tc>
        <w:tc>
          <w:tcPr>
            <w:tcW w:w="3554" w:type="dxa"/>
            <w:noWrap w:val="0"/>
            <w:vAlign w:val="center"/>
          </w:tcPr>
          <w:p w14:paraId="30DF6152">
            <w:pPr>
              <w:spacing w:after="0"/>
              <w:rPr>
                <w:rFonts w:hint="eastAsia" w:ascii="宋体" w:hAnsi="宋体"/>
                <w:sz w:val="24"/>
              </w:rPr>
            </w:pPr>
          </w:p>
        </w:tc>
      </w:tr>
      <w:tr w14:paraId="7BF7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55BEAE6">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19BEEFE6">
            <w:pPr>
              <w:spacing w:after="0"/>
              <w:rPr>
                <w:rFonts w:hint="eastAsia" w:ascii="宋体" w:hAnsi="宋体"/>
                <w:sz w:val="24"/>
              </w:rPr>
            </w:pPr>
          </w:p>
        </w:tc>
        <w:tc>
          <w:tcPr>
            <w:tcW w:w="3060" w:type="dxa"/>
            <w:noWrap w:val="0"/>
            <w:vAlign w:val="center"/>
          </w:tcPr>
          <w:p w14:paraId="0F1C562A">
            <w:pPr>
              <w:spacing w:after="0"/>
              <w:rPr>
                <w:rFonts w:hint="eastAsia" w:ascii="宋体" w:hAnsi="宋体"/>
                <w:sz w:val="24"/>
              </w:rPr>
            </w:pPr>
          </w:p>
        </w:tc>
        <w:tc>
          <w:tcPr>
            <w:tcW w:w="3554" w:type="dxa"/>
            <w:noWrap w:val="0"/>
            <w:vAlign w:val="center"/>
          </w:tcPr>
          <w:p w14:paraId="53FB1117">
            <w:pPr>
              <w:spacing w:after="0"/>
              <w:rPr>
                <w:rFonts w:hint="eastAsia" w:ascii="宋体" w:hAnsi="宋体"/>
                <w:sz w:val="24"/>
              </w:rPr>
            </w:pPr>
          </w:p>
        </w:tc>
      </w:tr>
    </w:tbl>
    <w:p w14:paraId="7A658E7E">
      <w:pPr>
        <w:rPr>
          <w:rFonts w:hint="eastAsia" w:ascii="宋体" w:hAnsi="宋体"/>
          <w:sz w:val="24"/>
        </w:rPr>
      </w:pPr>
    </w:p>
    <w:p w14:paraId="378C0E9D">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D6C4B2D">
      <w:pPr>
        <w:rPr>
          <w:rFonts w:hint="eastAsia" w:ascii="宋体" w:hAnsi="宋体"/>
          <w:sz w:val="24"/>
        </w:rPr>
      </w:pPr>
    </w:p>
    <w:p w14:paraId="7F9F8ADA">
      <w:pPr>
        <w:rPr>
          <w:rFonts w:hint="eastAsia" w:ascii="宋体" w:hAnsi="宋体"/>
          <w:sz w:val="24"/>
        </w:rPr>
      </w:pPr>
    </w:p>
    <w:p w14:paraId="1ECB83B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18196CFC">
      <w:pPr>
        <w:rPr>
          <w:rFonts w:hint="eastAsia" w:ascii="宋体" w:hAnsi="宋体"/>
          <w:sz w:val="24"/>
        </w:rPr>
      </w:pPr>
    </w:p>
    <w:p w14:paraId="00D10A00">
      <w:pPr>
        <w:rPr>
          <w:rFonts w:hint="eastAsia" w:ascii="宋体" w:hAnsi="宋体"/>
          <w:color w:val="000000"/>
        </w:rPr>
      </w:pPr>
    </w:p>
    <w:p w14:paraId="0D32C8EC">
      <w:pPr>
        <w:pStyle w:val="2"/>
        <w:rPr>
          <w:rFonts w:hint="eastAsia" w:ascii="宋体" w:hAnsi="宋体"/>
          <w:color w:val="000000"/>
        </w:rPr>
      </w:pPr>
    </w:p>
    <w:p w14:paraId="21C47233">
      <w:pPr>
        <w:rPr>
          <w:rFonts w:hint="eastAsia" w:ascii="宋体" w:hAnsi="宋体"/>
          <w:color w:val="000000"/>
        </w:rPr>
      </w:pPr>
    </w:p>
    <w:p w14:paraId="0BBD0B3C">
      <w:pPr>
        <w:pStyle w:val="2"/>
        <w:rPr>
          <w:rFonts w:hint="eastAsia" w:ascii="宋体" w:hAnsi="宋体"/>
          <w:color w:val="000000"/>
        </w:rPr>
      </w:pPr>
    </w:p>
    <w:p w14:paraId="1F69303A">
      <w:pPr>
        <w:rPr>
          <w:rFonts w:hint="eastAsia" w:ascii="宋体" w:hAnsi="宋体"/>
          <w:color w:val="000000"/>
        </w:rPr>
      </w:pPr>
    </w:p>
    <w:p w14:paraId="1CF0A9B0">
      <w:pPr>
        <w:pStyle w:val="2"/>
        <w:ind w:left="0" w:leftChars="0" w:firstLine="0" w:firstLineChars="0"/>
        <w:rPr>
          <w:rFonts w:hint="eastAsia"/>
        </w:rPr>
      </w:pPr>
    </w:p>
    <w:p w14:paraId="6602C397">
      <w:pPr>
        <w:rPr>
          <w:rFonts w:hint="eastAsia" w:ascii="宋体" w:hAnsi="宋体"/>
          <w:color w:val="000000"/>
        </w:rPr>
      </w:pPr>
    </w:p>
    <w:p w14:paraId="1DA4A712">
      <w:pPr>
        <w:pStyle w:val="2"/>
        <w:rPr>
          <w:rFonts w:hint="eastAsia" w:ascii="宋体" w:hAnsi="宋体"/>
          <w:color w:val="000000"/>
        </w:rPr>
      </w:pPr>
    </w:p>
    <w:p w14:paraId="22CD25B5">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21EF6414">
      <w:pPr>
        <w:pStyle w:val="9"/>
        <w:rPr>
          <w:rFonts w:hint="eastAsia" w:eastAsia="宋体"/>
          <w:lang w:val="en-US" w:eastAsia="zh-CN"/>
        </w:rPr>
      </w:pPr>
    </w:p>
    <w:p w14:paraId="1B2BE7F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180A81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51C6D80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6A03B492">
      <w:pPr>
        <w:snapToGrid w:val="0"/>
        <w:spacing w:line="312" w:lineRule="auto"/>
      </w:pPr>
      <w:r>
        <w:drawing>
          <wp:inline distT="0" distB="0" distL="114300" distR="114300">
            <wp:extent cx="5760085" cy="2933065"/>
            <wp:effectExtent l="0" t="0" r="635" b="825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14:paraId="2E87B03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0C7E61A">
      <w:pPr>
        <w:snapToGrid w:val="0"/>
        <w:spacing w:line="312" w:lineRule="auto"/>
      </w:pPr>
      <w:r>
        <w:drawing>
          <wp:inline distT="0" distB="0" distL="114300" distR="114300">
            <wp:extent cx="5760085" cy="2766695"/>
            <wp:effectExtent l="0" t="0" r="635" b="698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14:paraId="5427EEA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31BA8E4">
      <w:pPr>
        <w:snapToGrid w:val="0"/>
        <w:spacing w:line="312" w:lineRule="auto"/>
      </w:pPr>
      <w:r>
        <w:drawing>
          <wp:inline distT="0" distB="0" distL="114300" distR="114300">
            <wp:extent cx="5760085" cy="2869565"/>
            <wp:effectExtent l="0" t="0" r="635" b="1079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14:paraId="3790A13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2FBC3D6">
      <w:pPr>
        <w:snapToGrid w:val="0"/>
        <w:spacing w:line="312" w:lineRule="auto"/>
      </w:pPr>
      <w:r>
        <w:drawing>
          <wp:inline distT="0" distB="0" distL="114300" distR="114300">
            <wp:extent cx="5760085" cy="2853055"/>
            <wp:effectExtent l="0" t="0" r="635" b="1206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14:paraId="7115E58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209436F">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0EBEF93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873FDBE">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7FCFFBBB">
      <w:pPr>
        <w:pStyle w:val="9"/>
        <w:rPr>
          <w:rFonts w:hint="default"/>
          <w:lang w:val="en-US" w:eastAsia="zh-CN"/>
        </w:rPr>
      </w:pPr>
    </w:p>
    <w:p w14:paraId="23445191">
      <w:pPr>
        <w:snapToGrid/>
        <w:spacing w:before="0" w:after="0" w:line="240" w:lineRule="auto"/>
        <w:ind w:left="0" w:right="0" w:firstLine="0"/>
        <w:jc w:val="both"/>
      </w:pPr>
      <w:r>
        <w:drawing>
          <wp:inline distT="0" distB="0" distL="114300" distR="114300">
            <wp:extent cx="5760085" cy="2809875"/>
            <wp:effectExtent l="0" t="0" r="63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14:paraId="6A67EDEF">
      <w:pPr>
        <w:pStyle w:val="9"/>
      </w:pPr>
      <w:r>
        <w:drawing>
          <wp:inline distT="0" distB="0" distL="114300" distR="114300">
            <wp:extent cx="5760085" cy="2820035"/>
            <wp:effectExtent l="0" t="0" r="635" b="146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14:paraId="39A792F5">
      <w:pPr>
        <w:pStyle w:val="9"/>
      </w:pPr>
    </w:p>
    <w:p w14:paraId="76D95AA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30F7CA4">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78F4C614">
      <w:pPr>
        <w:pStyle w:val="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6D25FB96">
      <w:pPr>
        <w:snapToGrid/>
        <w:spacing w:before="0" w:after="0" w:line="360" w:lineRule="auto"/>
        <w:ind w:left="0" w:right="0" w:firstLine="0"/>
        <w:jc w:val="both"/>
        <w:rPr>
          <w:rStyle w:val="24"/>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4"/>
          <w:rFonts w:hint="eastAsia" w:ascii="宋体" w:hAnsi="宋体" w:eastAsia="宋体" w:cs="宋体"/>
          <w:sz w:val="24"/>
          <w:szCs w:val="24"/>
        </w:rPr>
        <w:fldChar w:fldCharType="begin"/>
      </w:r>
      <w:r>
        <w:rPr>
          <w:rStyle w:val="2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rPr>
        <w:fldChar w:fldCharType="separate"/>
      </w:r>
      <w:r>
        <w:rPr>
          <w:rStyle w:val="24"/>
          <w:rFonts w:hint="eastAsia" w:ascii="宋体" w:hAnsi="宋体" w:eastAsia="宋体" w:cs="宋体"/>
          <w:sz w:val="24"/>
          <w:szCs w:val="24"/>
        </w:rPr>
        <w:t>http://ecaitong.sinotruk.com:8012/</w:t>
      </w:r>
      <w:r>
        <w:rPr>
          <w:rStyle w:val="24"/>
          <w:rFonts w:hint="eastAsia" w:ascii="宋体" w:hAnsi="宋体" w:eastAsia="宋体" w:cs="宋体"/>
          <w:sz w:val="24"/>
          <w:szCs w:val="24"/>
        </w:rPr>
        <w:fldChar w:fldCharType="end"/>
      </w:r>
      <w:r>
        <w:rPr>
          <w:rStyle w:val="24"/>
          <w:rFonts w:hint="eastAsia" w:ascii="宋体" w:hAnsi="宋体" w:eastAsia="宋体" w:cs="宋体"/>
          <w:sz w:val="24"/>
          <w:szCs w:val="24"/>
          <w:lang w:eastAsia="zh-CN"/>
        </w:rPr>
        <w:t>（</w:t>
      </w:r>
      <w:r>
        <w:rPr>
          <w:rStyle w:val="24"/>
          <w:rFonts w:hint="eastAsia" w:ascii="宋体" w:hAnsi="宋体" w:eastAsia="宋体" w:cs="宋体"/>
          <w:sz w:val="24"/>
          <w:szCs w:val="24"/>
          <w:lang w:val="en-US" w:eastAsia="zh-CN"/>
        </w:rPr>
        <w:t>以下内容可能非最新版本，仅供参考，请登录系统网址后，点检查看最新版供应商手册</w:t>
      </w:r>
      <w:r>
        <w:rPr>
          <w:rStyle w:val="24"/>
          <w:rFonts w:hint="eastAsia" w:ascii="宋体" w:hAnsi="宋体" w:eastAsia="宋体" w:cs="宋体"/>
          <w:sz w:val="24"/>
          <w:szCs w:val="24"/>
          <w:lang w:eastAsia="zh-CN"/>
        </w:rPr>
        <w:t>）</w:t>
      </w:r>
    </w:p>
    <w:p w14:paraId="2E07E9E0">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12700" b="1587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4067175" cy="4876800"/>
                    </a:xfrm>
                    <a:prstGeom prst="rect">
                      <a:avLst/>
                    </a:prstGeom>
                    <a:noFill/>
                    <a:ln>
                      <a:noFill/>
                    </a:ln>
                  </pic:spPr>
                </pic:pic>
              </a:graphicData>
            </a:graphic>
          </wp:inline>
        </w:drawing>
      </w:r>
    </w:p>
    <w:p w14:paraId="460C815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25645A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47A8FD1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1A386D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EE9472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5AFF239">
      <w:pPr>
        <w:snapToGrid/>
        <w:spacing w:before="0" w:after="0" w:line="240" w:lineRule="auto"/>
        <w:ind w:left="0" w:right="0"/>
        <w:jc w:val="both"/>
      </w:pPr>
      <w:r>
        <w:drawing>
          <wp:inline distT="0" distB="0" distL="114300" distR="114300">
            <wp:extent cx="5760085" cy="2269490"/>
            <wp:effectExtent l="0" t="0" r="635" b="127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14:paraId="4CA92CD0">
      <w:pPr>
        <w:snapToGrid/>
        <w:spacing w:before="0" w:after="0" w:line="240" w:lineRule="auto"/>
        <w:ind w:left="0" w:right="0"/>
        <w:jc w:val="both"/>
      </w:pPr>
    </w:p>
    <w:p w14:paraId="769DEDE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B69A0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6AEDBE08">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635" b="825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14:paraId="1721A760">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45CDBA57">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5FB8060">
      <w:pPr>
        <w:pStyle w:val="9"/>
      </w:pPr>
    </w:p>
    <w:p w14:paraId="0B28BCA2">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1430" b="133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14:paraId="59E7BD6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F4BC67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A8B37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55C8C2C5">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1430" b="381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30"/>
                    <a:stretch>
                      <a:fillRect/>
                    </a:stretch>
                  </pic:blipFill>
                  <pic:spPr>
                    <a:xfrm>
                      <a:off x="0" y="0"/>
                      <a:ext cx="5490210" cy="1992630"/>
                    </a:xfrm>
                    <a:prstGeom prst="rect">
                      <a:avLst/>
                    </a:prstGeom>
                    <a:noFill/>
                    <a:ln>
                      <a:noFill/>
                    </a:ln>
                  </pic:spPr>
                </pic:pic>
              </a:graphicData>
            </a:graphic>
          </wp:inline>
        </w:drawing>
      </w:r>
    </w:p>
    <w:p w14:paraId="1867ED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5C30D9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6486DC0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4E7595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D5D84B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C16AE0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77E095D6">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1430" b="635"/>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31"/>
                    <a:stretch>
                      <a:fillRect/>
                    </a:stretch>
                  </pic:blipFill>
                  <pic:spPr>
                    <a:xfrm>
                      <a:off x="0" y="0"/>
                      <a:ext cx="5490210" cy="2544445"/>
                    </a:xfrm>
                    <a:prstGeom prst="rect">
                      <a:avLst/>
                    </a:prstGeom>
                    <a:noFill/>
                    <a:ln>
                      <a:noFill/>
                    </a:ln>
                  </pic:spPr>
                </pic:pic>
              </a:graphicData>
            </a:graphic>
          </wp:inline>
        </w:drawing>
      </w:r>
    </w:p>
    <w:p w14:paraId="0556801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3DF523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13A7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6461A8B6">
      <w:pPr>
        <w:snapToGrid/>
        <w:spacing w:before="0" w:after="0" w:line="240" w:lineRule="auto"/>
        <w:ind w:left="0" w:right="0"/>
        <w:jc w:val="both"/>
      </w:pPr>
      <w:r>
        <w:drawing>
          <wp:inline distT="0" distB="0" distL="114300" distR="114300">
            <wp:extent cx="5760085" cy="1956435"/>
            <wp:effectExtent l="0" t="0" r="635" b="952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32"/>
                    <a:stretch>
                      <a:fillRect/>
                    </a:stretch>
                  </pic:blipFill>
                  <pic:spPr>
                    <a:xfrm>
                      <a:off x="0" y="0"/>
                      <a:ext cx="5760085" cy="1956435"/>
                    </a:xfrm>
                    <a:prstGeom prst="rect">
                      <a:avLst/>
                    </a:prstGeom>
                    <a:noFill/>
                    <a:ln>
                      <a:noFill/>
                    </a:ln>
                  </pic:spPr>
                </pic:pic>
              </a:graphicData>
            </a:graphic>
          </wp:inline>
        </w:drawing>
      </w:r>
    </w:p>
    <w:p w14:paraId="58C17615">
      <w:pPr>
        <w:pStyle w:val="9"/>
        <w:rPr>
          <w:rFonts w:hint="eastAsia" w:hAnsi="宋体" w:eastAsia="宋体" w:cs="Times New Roman"/>
          <w:b/>
          <w:color w:val="000000"/>
          <w:sz w:val="24"/>
          <w:szCs w:val="24"/>
          <w:lang w:val="en-US" w:eastAsia="zh-CN"/>
        </w:rPr>
      </w:pPr>
    </w:p>
    <w:p w14:paraId="55CD41A6">
      <w:pPr>
        <w:pStyle w:val="2"/>
        <w:rPr>
          <w:rFonts w:hint="eastAsia" w:ascii="宋体" w:hAnsi="宋体" w:eastAsia="宋体" w:cs="宋体"/>
          <w:color w:val="000000"/>
          <w:sz w:val="21"/>
          <w:szCs w:val="21"/>
          <w:highlight w:val="none"/>
        </w:rPr>
      </w:pPr>
    </w:p>
    <w:p w14:paraId="12D06490">
      <w:pPr>
        <w:rPr>
          <w:rFonts w:hint="eastAsia" w:ascii="宋体" w:hAnsi="宋体" w:eastAsia="宋体" w:cs="宋体"/>
          <w:color w:val="000000"/>
          <w:sz w:val="21"/>
          <w:szCs w:val="21"/>
          <w:highlight w:val="none"/>
        </w:rPr>
      </w:pPr>
    </w:p>
    <w:p w14:paraId="48D4FCB0">
      <w:pPr>
        <w:pStyle w:val="2"/>
        <w:rPr>
          <w:rFonts w:hint="eastAsia"/>
        </w:rPr>
      </w:pPr>
    </w:p>
    <w:p w14:paraId="4424BD7E">
      <w:pPr>
        <w:pStyle w:val="2"/>
        <w:rPr>
          <w:rFonts w:hint="eastAsia" w:ascii="宋体" w:hAnsi="宋体" w:eastAsia="宋体" w:cs="宋体"/>
          <w:kern w:val="2"/>
          <w:sz w:val="21"/>
          <w:szCs w:val="21"/>
          <w:highlight w:val="none"/>
          <w:lang w:val="en-US" w:eastAsia="zh-CN" w:bidi="ar"/>
        </w:rPr>
      </w:pPr>
    </w:p>
    <w:p w14:paraId="52816703">
      <w:pPr>
        <w:rPr>
          <w:rFonts w:hint="eastAsia" w:ascii="宋体" w:hAnsi="宋体" w:eastAsia="宋体" w:cs="宋体"/>
          <w:sz w:val="21"/>
          <w:szCs w:val="21"/>
          <w:highlight w:val="none"/>
          <w:lang w:val="en-US" w:eastAsia="zh-CN"/>
        </w:rPr>
      </w:pPr>
    </w:p>
    <w:p w14:paraId="0B4DDD1C">
      <w:pPr>
        <w:rPr>
          <w:rFonts w:hint="eastAsia" w:ascii="宋体" w:hAnsi="宋体"/>
          <w:color w:val="000000"/>
        </w:rPr>
      </w:pPr>
    </w:p>
    <w:p w14:paraId="2BD19CDF">
      <w:pPr>
        <w:pStyle w:val="2"/>
        <w:rPr>
          <w:rFonts w:hint="eastAsia"/>
        </w:rPr>
      </w:pPr>
    </w:p>
    <w:p w14:paraId="080EBCFB">
      <w:pPr>
        <w:pStyle w:val="9"/>
        <w:spacing w:line="360" w:lineRule="auto"/>
        <w:rPr>
          <w:rFonts w:hint="eastAsia" w:ascii="宋体" w:hAnsi="Courier New" w:eastAsia="宋体" w:cs="Times New Roman"/>
          <w:highlight w:val="none"/>
          <w:lang w:val="en-US" w:eastAsia="zh-CN"/>
        </w:rPr>
      </w:pPr>
    </w:p>
    <w:p w14:paraId="3E8C6C0E">
      <w:pPr>
        <w:pStyle w:val="9"/>
        <w:spacing w:line="360" w:lineRule="auto"/>
        <w:rPr>
          <w:rFonts w:hint="eastAsia" w:ascii="宋体" w:hAnsi="Courier New" w:eastAsia="宋体" w:cs="Times New Roman"/>
          <w:highlight w:val="none"/>
          <w:lang w:val="en-US" w:eastAsia="zh-CN"/>
        </w:rPr>
      </w:pPr>
    </w:p>
    <w:p w14:paraId="3E68B872">
      <w:pPr>
        <w:pStyle w:val="9"/>
        <w:spacing w:line="360" w:lineRule="auto"/>
        <w:rPr>
          <w:rFonts w:hint="eastAsia" w:ascii="宋体" w:hAnsi="Courier New" w:eastAsia="宋体" w:cs="Times New Roman"/>
          <w:highlight w:val="none"/>
          <w:lang w:val="en-US" w:eastAsia="zh-CN"/>
        </w:rPr>
      </w:pPr>
    </w:p>
    <w:p w14:paraId="2C89EDB1">
      <w:pPr>
        <w:pStyle w:val="9"/>
        <w:spacing w:line="360" w:lineRule="auto"/>
        <w:rPr>
          <w:rFonts w:hint="eastAsia" w:ascii="宋体" w:hAnsi="Courier New" w:eastAsia="宋体" w:cs="Times New Roman"/>
          <w:highlight w:val="none"/>
          <w:lang w:val="en-US" w:eastAsia="zh-CN"/>
        </w:rPr>
      </w:pPr>
    </w:p>
    <w:p w14:paraId="1285441E">
      <w:pPr>
        <w:rPr>
          <w:rFonts w:hint="eastAsia" w:ascii="宋体" w:hAnsi="宋体" w:eastAsia="宋体" w:cs="宋体"/>
          <w:sz w:val="21"/>
          <w:szCs w:val="21"/>
          <w:highlight w:val="none"/>
          <w:lang w:val="en-US" w:eastAsia="zh-CN"/>
        </w:rPr>
      </w:pPr>
    </w:p>
    <w:sectPr>
      <w:footerReference r:id="rId18" w:type="first"/>
      <w:headerReference r:id="rId15" w:type="default"/>
      <w:footerReference r:id="rId16" w:type="default"/>
      <w:footerReference r:id="rId17" w:type="even"/>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753F">
    <w:pPr>
      <w:pStyle w:val="11"/>
      <w:framePr w:wrap="around" w:vAnchor="text" w:hAnchor="margin" w:xAlign="center" w:y="1"/>
      <w:rPr>
        <w:rStyle w:val="21"/>
      </w:rPr>
    </w:pPr>
    <w:r>
      <w:fldChar w:fldCharType="begin"/>
    </w:r>
    <w:r>
      <w:rPr>
        <w:rStyle w:val="21"/>
      </w:rPr>
      <w:instrText xml:space="preserve">PAGE  </w:instrText>
    </w:r>
    <w:r>
      <w:fldChar w:fldCharType="end"/>
    </w:r>
  </w:p>
  <w:p w14:paraId="60D48D02">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8B30">
    <w:pPr>
      <w:pStyle w:val="11"/>
      <w:framePr w:wrap="around" w:vAnchor="text" w:hAnchor="margin" w:xAlign="center" w:y="1"/>
      <w:rPr>
        <w:rStyle w:val="21"/>
      </w:rPr>
    </w:pPr>
    <w:r>
      <w:fldChar w:fldCharType="begin"/>
    </w:r>
    <w:r>
      <w:rPr>
        <w:rStyle w:val="21"/>
      </w:rPr>
      <w:instrText xml:space="preserve">PAGE  </w:instrText>
    </w:r>
    <w:r>
      <w:fldChar w:fldCharType="end"/>
    </w:r>
  </w:p>
  <w:p w14:paraId="665621C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1"/>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1"/>
                            <w:rPr>
                              <w:rStyle w:val="21"/>
                            </w:rPr>
                          </w:pPr>
                          <w:r>
                            <w:fldChar w:fldCharType="begin"/>
                          </w:r>
                          <w:r>
                            <w:rPr>
                              <w:rStyle w:val="21"/>
                            </w:rPr>
                            <w:instrText xml:space="preserve">PAGE  </w:instrText>
                          </w:r>
                          <w:r>
                            <w:fldChar w:fldCharType="separate"/>
                          </w:r>
                          <w:r>
                            <w:rPr>
                              <w:rStyle w:val="21"/>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O6vZs4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UfPmGMycsvfj554/zr8fzw3dG&#10;MRKoD1hR3V2gyji89wOtzRxHCibeQws2fYkRozzJe7rIq4bIZLq0Wq5WJaUk5WaH8Iun6wEwflDe&#10;smTUHOj9sqzi+AnjWDqXpG7O32pj8hsa91eAMMeIyksw3U5MxomTFYfdMNHb+eZE7HpahJo72nvO&#10;zEdHOqedmQ2Yjd1sHALofZeXKnXH8O4QaaQ8aeowwhLD5NALZq7TtqUV+dPPVU9/2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Tur2bOAQAAqQMAAA4AAAAAAAAAAQAgAAAAHgEAAGRycy9l&#10;Mm9Eb2MueG1sUEsFBgAAAAAGAAYAWQEAAF4FAAAAAA==&#10;">
              <v:fill on="f" focussize="0,0"/>
              <v:stroke on="f"/>
              <v:imagedata o:title=""/>
              <o:lock v:ext="edit" aspectratio="f"/>
              <v:textbox inset="0mm,0mm,0mm,0mm" style="mso-fit-shape-to-text:t;">
                <w:txbxContent>
                  <w:p w14:paraId="121F8FA4">
                    <w:pPr>
                      <w:pStyle w:val="11"/>
                      <w:rPr>
                        <w:rStyle w:val="21"/>
                      </w:rPr>
                    </w:pPr>
                    <w:r>
                      <w:fldChar w:fldCharType="begin"/>
                    </w:r>
                    <w:r>
                      <w:rPr>
                        <w:rStyle w:val="21"/>
                      </w:rPr>
                      <w:instrText xml:space="preserve">PAGE  </w:instrText>
                    </w:r>
                    <w:r>
                      <w:fldChar w:fldCharType="separate"/>
                    </w:r>
                    <w:r>
                      <w:rPr>
                        <w:rStyle w:val="21"/>
                      </w:rPr>
                      <w:t>- 3 -</w:t>
                    </w:r>
                    <w:r>
                      <w:fldChar w:fldCharType="end"/>
                    </w:r>
                  </w:p>
                  <w:p w14:paraId="7552CED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5AE3">
    <w:pPr>
      <w:pStyle w:val="11"/>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4C94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hNXsoBAACb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VrShy3OPHL92+XH78uP78S&#10;9GGD+gA15j0EzEzDnR9wbWY/oDPrHlS0+YuKCMaxvedre+WQiMiP1qv1usKQwNh8QXz2+DxESG+l&#10;tyQbDY04v9JWfnoPaUydU3I15++1MWWGxv3lQMzsYZn7yDFbadgPk6C9b8+op8fRN9ThplNi3jns&#10;bN6S2YizsZ+NY4j60CG1ZeEF4faYkEThliuMsFNhnFlRN+1XXoo/7yXr8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jhNXsoBAACbAwAADgAAAAAAAAABACAAAAAeAQAAZHJzL2Uyb0Rv&#10;Yy54bWxQSwUGAAAAAAYABgBZAQAAWgUAAAAA&#10;">
              <v:fill on="f" focussize="0,0"/>
              <v:stroke on="f"/>
              <v:imagedata o:title=""/>
              <o:lock v:ext="edit" aspectratio="f"/>
              <v:textbox inset="0mm,0mm,0mm,0mm" style="mso-fit-shape-to-text:t;">
                <w:txbxContent>
                  <w:p w14:paraId="3F04C94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9E347">
    <w:pPr>
      <w:pStyle w:val="11"/>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67D192">
                          <w:pPr>
                            <w:pStyle w:val="11"/>
                            <w:rPr>
                              <w:rStyle w:val="21"/>
                            </w:rPr>
                          </w:pPr>
                          <w:r>
                            <w:fldChar w:fldCharType="begin"/>
                          </w:r>
                          <w:r>
                            <w:rPr>
                              <w:rStyle w:val="21"/>
                            </w:rPr>
                            <w:instrText xml:space="preserve">PAGE  </w:instrText>
                          </w:r>
                          <w:r>
                            <w:fldChar w:fldCharType="separate"/>
                          </w:r>
                          <w:r>
                            <w:rPr>
                              <w:rStyle w:val="21"/>
                            </w:rPr>
                            <w:t>- 3 -</w:t>
                          </w:r>
                          <w:r>
                            <w:fldChar w:fldCharType="end"/>
                          </w:r>
                        </w:p>
                        <w:p w14:paraId="286B19CC"/>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zsodOMBAADOAwAADgAAAGRycy9lMm9Eb2MueG1srVPNjtMwEL4j8Q6W&#10;7zTZHlAVNV0tVIuQECAtPIDrOI0l22PZ0yblAeANOHHhznP1ORg7SXdZLnvYSzJ//ma+z+P19WAN&#10;O6oQNbiaXy1KzpST0Gi3r/nXL7evVpxFFK4RBpyq+UlFfr15+WLd+0otoQPTqMAIxMWq9zXvEH1V&#10;FFF2yoq4AK8cJVsIViC5YV80QfSEbk2xLMvXRQ+h8QGkipGi2zHJJ8TwFEBoWy3VFuTBKocjalBG&#10;IFGKnfaRb/K0baskfmrbqJCZmhNTzF9qQvYufYvNWlT7IHyn5TSCeMoIjzhZoR01vUBtBQp2CPo/&#10;KKtlgAgtLiTYYiSSFSEWV+Ujbe464VXmQlJHfxE9Ph+s/Hj8HJhuar4kSZywdOPnnz/Ov/6cf39n&#10;FCOBeh8rqrvzVInDGxhobeZ4pGDiPbTBpj8xYpQnrNNFXjUgk+nQarlalZSSlJsdwi/uj/sQ8Z0C&#10;y5JR80D3l2UVxw8Rx9K5JHVzcKuNyXdo3D8BwhwjKi/BdDoxGSdOFg67YaK3g+ZE7OhZUNcOwjfO&#10;elqKmjt6A5yZ9440p8lxNsJs7GZDOEkHa46cjeZbHPfs4IPed3nz0ojR3xyQ5s500hhjb5IhOXTN&#10;WZBpJdMePfRz1f0z3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Ls7KHTjAQAAzgMAAA4A&#10;AAAAAAAAAQAgAAAAHgEAAGRycy9lMm9Eb2MueG1sUEsFBgAAAAAGAAYAWQEAAHMFAAAAAA==&#10;">
              <v:fill on="f" focussize="0,0"/>
              <v:stroke on="f"/>
              <v:imagedata o:title=""/>
              <o:lock v:ext="edit" aspectratio="f"/>
              <v:textbox inset="0mm,0mm,0mm,0mm" style="mso-fit-shape-to-text:t;">
                <w:txbxContent>
                  <w:p w14:paraId="6967D192">
                    <w:pPr>
                      <w:pStyle w:val="11"/>
                      <w:rPr>
                        <w:rStyle w:val="21"/>
                      </w:rPr>
                    </w:pPr>
                    <w:r>
                      <w:fldChar w:fldCharType="begin"/>
                    </w:r>
                    <w:r>
                      <w:rPr>
                        <w:rStyle w:val="21"/>
                      </w:rPr>
                      <w:instrText xml:space="preserve">PAGE  </w:instrText>
                    </w:r>
                    <w:r>
                      <w:fldChar w:fldCharType="separate"/>
                    </w:r>
                    <w:r>
                      <w:rPr>
                        <w:rStyle w:val="21"/>
                      </w:rPr>
                      <w:t>- 3 -</w:t>
                    </w:r>
                    <w:r>
                      <w:fldChar w:fldCharType="end"/>
                    </w:r>
                  </w:p>
                  <w:p w14:paraId="286B19CC"/>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3E65B">
    <w:pPr>
      <w:pStyle w:val="11"/>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C09EEF">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S9juIBAADNAwAADgAAAGRycy9lMm9Eb2MueG1srVPBjtMwEL0j8Q+W&#10;7zRpD6iKmq6AahESAqSFD3Adp7FkeyyP26R8APwBJy7c+a5+B2Mn6S7LZQ9ckvHM+M28N+PNzWAN&#10;O6mAGlzNl4uSM+UkNNodav7l8+2LNWcYhWuEAadqflbIb7bPn216X6kVdGAaFRiBOKx6X/MuRl8V&#10;BcpOWYEL8MpRsIVgRaRjOBRNED2hW1OsyvJl0UNofACpEMm7G4N8QgxPAYS21VLtQB6tcnFEDcqI&#10;SJSw0x75NnfbtkrGj22LKjJTc2Ia85eKkL1P32K7EdUhCN9pObUgntLCI05WaEdFr1A7EQU7Bv0P&#10;lNUyAEIbFxJsMRLJihCLZflIm7tOeJW5kNTor6Lj/4OVH06fAtMNbQLN3QlLE7/8+H75+fvy6xtb&#10;J316jxWl3XlKjMNrGCh39iM5E+2hDTb9iRCjOKl7vqqrhshkurRerdclhSTF5gPhF/fXfcD4VoFl&#10;yah5oPFlVcXpPcYxdU5J1RzcamPyCI37y0GYo0flHZhuJyZjx8mKw36Y6O2hORM7ehVUtYPwlbOe&#10;dqLmjp4AZ+adI8nT+sxGmI39bAgn6WLNI2ej+SaOa3b0QR86wl1mKuhfHSP1nemkNsbaJEM60JSz&#10;INNGpjV6eM5Z969w+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1eS9juIBAADNAwAADgAA&#10;AAAAAAABACAAAAAeAQAAZHJzL2Uyb0RvYy54bWxQSwUGAAAAAAYABgBZAQAAcgUAAAAA&#10;">
              <v:fill on="f" focussize="0,0"/>
              <v:stroke on="f"/>
              <v:imagedata o:title=""/>
              <o:lock v:ext="edit" aspectratio="f"/>
              <v:textbox inset="0mm,0mm,0mm,0mm" style="mso-fit-shape-to-text:t;">
                <w:txbxContent>
                  <w:p w14:paraId="1CC09EEF">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5A50">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- 3 -</w:t>
    </w:r>
    <w:r>
      <w:fldChar w:fldCharType="end"/>
    </w:r>
  </w:p>
  <w:p w14:paraId="7ECF7701">
    <w:pPr>
      <w:pStyle w:val="11"/>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F511A">
    <w:pPr>
      <w:pStyle w:val="11"/>
      <w:framePr w:wrap="around" w:vAnchor="text" w:hAnchor="margin" w:xAlign="center" w:y="1"/>
      <w:rPr>
        <w:rStyle w:val="21"/>
      </w:rPr>
    </w:pPr>
    <w:r>
      <w:fldChar w:fldCharType="begin"/>
    </w:r>
    <w:r>
      <w:rPr>
        <w:rStyle w:val="21"/>
      </w:rPr>
      <w:instrText xml:space="preserve">PAGE  </w:instrText>
    </w:r>
    <w:r>
      <w:fldChar w:fldCharType="end"/>
    </w:r>
  </w:p>
  <w:p w14:paraId="419614FA">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66FE">
    <w:pPr>
      <w:pStyle w:val="1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09F1B8">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R3MsBAACd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5xE15T4rjFiV9+fL/8/H359Y0s&#10;q9VNblEfoMbM+4C5aXjrB0yf/YDOrHxQ0eYvaiIYxwafrw2WQyIiP1qv1usKQwJj8wXx2cPzECG9&#10;k96SbDQ04gRLY/npA6QxdU7J1Zy/08aUKRr3lwMxs4dl7iPHbKVhP0yC9r49o54eh99Qh7tOiXnv&#10;sLd5T2YjzsZ+No4h6kOH1JaFF4Q3x4QkCrdcYYSdCuPUirppw/JaPL6XrIe/av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mQkdzLAQAAnQMAAA4AAAAAAAAAAQAgAAAAHgEAAGRycy9lMm9E&#10;b2MueG1sUEsFBgAAAAAGAAYAWQEAAFsFAAAAAA==&#10;">
              <v:fill on="f" focussize="0,0"/>
              <v:stroke on="f"/>
              <v:imagedata o:title=""/>
              <o:lock v:ext="edit" aspectratio="f"/>
              <v:textbox inset="0mm,0mm,0mm,0mm" style="mso-fit-shape-to-text:t;">
                <w:txbxContent>
                  <w:p w14:paraId="7809F1B8">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D4B2">
    <w:pPr>
      <w:pStyle w:val="12"/>
      <w:rPr>
        <w:rFonts w:hint="eastAsia" w:ascii="楷体_GB2312" w:eastAsia="楷体_GB2312"/>
        <w:sz w:val="28"/>
        <w:szCs w:val="28"/>
      </w:rPr>
    </w:pPr>
    <w:r>
      <w:drawing>
        <wp:anchor distT="0" distB="0" distL="114300" distR="114300" simplePos="0" relativeHeight="25167462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7B47">
    <w:pPr>
      <w:pStyle w:val="12"/>
    </w:pPr>
  </w:p>
  <w:p w14:paraId="1409D5FC">
    <w:pPr>
      <w:pStyle w:val="12"/>
    </w:pPr>
    <w:r>
      <w:drawing>
        <wp:anchor distT="0" distB="0" distL="114300" distR="114300" simplePos="0" relativeHeight="251675648"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1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20540">
    <w:pPr>
      <w:pStyle w:val="12"/>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22"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0801F">
    <w:pPr>
      <w:pStyle w:val="12"/>
    </w:pPr>
  </w:p>
  <w:p w14:paraId="773E5C4B">
    <w:pPr>
      <w:pStyle w:val="12"/>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0" b="8255"/>
          <wp:wrapSquare wrapText="bothSides"/>
          <wp:docPr id="21"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2"/>
      <w:rPr>
        <w:rFonts w:hint="eastAsia" w:ascii="楷体_GB2312" w:eastAsia="楷体_GB2312"/>
        <w:sz w:val="28"/>
        <w:szCs w:val="28"/>
      </w:rPr>
    </w:pPr>
    <w:r>
      <w:rPr>
        <w:sz w:val="18"/>
      </w:rPr>
      <w:pict>
        <v:shape id="PowerPlusWaterMarkObject20635747" o:spid="_x0000_s2128" o:spt="136" type="#_x0000_t136" style="position:absolute;left:0pt;margin-left:463.9pt;margin-top:394.3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20335934" o:spid="_x0000_s2129" o:spt="136" type="#_x0000_t136" style="position:absolute;left:0pt;margin-left:351.5pt;margin-top:506.7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9352618" o:spid="_x0000_s2130" o:spt="136" type="#_x0000_t136" style="position:absolute;left:0pt;margin-left:239.05pt;margin-top:619.1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568075" o:spid="_x0000_s2131" o:spt="136" type="#_x0000_t136" style="position:absolute;left:0pt;margin-left:126.6pt;margin-top:731.6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232740" o:spid="_x0000_s2132" o:spt="136" type="#_x0000_t136" style="position:absolute;left:0pt;margin-left:463.9pt;margin-top:3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027036" o:spid="_x0000_s2133" o:spt="136" type="#_x0000_t136" style="position:absolute;left:0pt;margin-left:351.5pt;margin-top:147.4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936899" o:spid="_x0000_s2134" o:spt="136" type="#_x0000_t136" style="position:absolute;left:0pt;margin-left:239.05pt;margin-top:259.85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288410" o:spid="_x0000_s2135" o:spt="136" type="#_x0000_t136" style="position:absolute;left:0pt;margin-left:126.6pt;margin-top:372.3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077748" o:spid="_x0000_s2136" o:spt="136" type="#_x0000_t136" style="position:absolute;left:0pt;margin-left:14.2pt;margin-top:484.7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6591561" o:spid="_x0000_s2137" o:spt="136" type="#_x0000_t136" style="position:absolute;left:0pt;margin-left:-98.25pt;margin-top:597.1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842892" o:spid="_x0000_s2138" o:spt="136" type="#_x0000_t136" style="position:absolute;left:0pt;margin-left:239.05pt;margin-top:-99.4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647218" o:spid="_x0000_s2139" o:spt="136" type="#_x0000_t136" style="position:absolute;left:0pt;margin-left:126.6pt;margin-top:13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999257" o:spid="_x0000_s2140" o:spt="136" type="#_x0000_t136" style="position:absolute;left:0pt;margin-left:14.2pt;margin-top:125.4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868199" o:spid="_x0000_s2141" o:spt="136" type="#_x0000_t136" style="position:absolute;left:0pt;margin-left:-98.25pt;margin-top:237.8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6672"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55739">
    <w:pPr>
      <w:pStyle w:val="12"/>
      <w:rPr>
        <w:rFonts w:hint="eastAsia" w:ascii="楷体_GB2312" w:eastAsia="楷体_GB2312"/>
        <w:sz w:val="28"/>
        <w:szCs w:val="28"/>
      </w:rPr>
    </w:pPr>
    <w:r>
      <w:rPr>
        <w:sz w:val="18"/>
      </w:rPr>
      <w:pict>
        <v:shape id="_x0000_s2114" o:spid="_x0000_s2114" o:spt="136" type="#_x0000_t136" style="position:absolute;left:0pt;margin-left:463.9pt;margin-top:394.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5" o:spid="_x0000_s2115" o:spt="136" type="#_x0000_t136" style="position:absolute;left:0pt;margin-left:351.5pt;margin-top:506.7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6" o:spid="_x0000_s2116" o:spt="136" type="#_x0000_t136" style="position:absolute;left:0pt;margin-left:239.05pt;margin-top:619.1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7" o:spid="_x0000_s2117" o:spt="136" type="#_x0000_t136" style="position:absolute;left:0pt;margin-left:126.6pt;margin-top:731.6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8" o:spid="_x0000_s2118" o:spt="136" type="#_x0000_t136" style="position:absolute;left:0pt;margin-left:463.9pt;margin-top:3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9" o:spid="_x0000_s2119" o:spt="136" type="#_x0000_t136" style="position:absolute;left:0pt;margin-left:351.5pt;margin-top:147.4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0" o:spid="_x0000_s2120" o:spt="136" type="#_x0000_t136" style="position:absolute;left:0pt;margin-left:239.05pt;margin-top:259.8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1" o:spid="_x0000_s2121" o:spt="136" type="#_x0000_t136" style="position:absolute;left:0pt;margin-left:126.6pt;margin-top:372.3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2" o:spid="_x0000_s2122" o:spt="136" type="#_x0000_t136" style="position:absolute;left:0pt;margin-left:14.2pt;margin-top:484.7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3" o:spid="_x0000_s2123" o:spt="136" type="#_x0000_t136" style="position:absolute;left:0pt;margin-left:-98.25pt;margin-top:597.1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4" o:spid="_x0000_s2124" o:spt="136" type="#_x0000_t136" style="position:absolute;left:0pt;margin-left:239.05pt;margin-top:-99.4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5" o:spid="_x0000_s2125" o:spt="136" type="#_x0000_t136" style="position:absolute;left:0pt;margin-left:126.6pt;margin-top:13pt;height:14pt;width:129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6" o:spid="_x0000_s2126" o:spt="136" type="#_x0000_t136" style="position:absolute;left:0pt;margin-left:14.2pt;margin-top:125.45pt;height:14pt;width:129pt;mso-position-horizontal-relative:margin;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7" o:spid="_x0000_s2127" o:spt="136" type="#_x0000_t136" style="position:absolute;left:0pt;margin-left:-98.25pt;margin-top:237.85pt;height:14pt;width:129pt;mso-position-horizontal-relative:margin;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7696"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CDB3C">
    <w:pPr>
      <w:pStyle w:val="12"/>
      <w:rPr>
        <w:rFonts w:hint="eastAsia" w:ascii="楷体_GB2312" w:eastAsia="楷体_GB2312"/>
        <w:sz w:val="28"/>
        <w:szCs w:val="28"/>
      </w:rPr>
    </w:pPr>
    <w:r>
      <w:drawing>
        <wp:anchor distT="0" distB="0" distL="114300" distR="114300" simplePos="0" relativeHeight="251673600"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4"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FF03B"/>
    <w:multiLevelType w:val="singleLevel"/>
    <w:tmpl w:val="BABFF03B"/>
    <w:lvl w:ilvl="0" w:tentative="0">
      <w:start w:val="6"/>
      <w:numFmt w:val="chineseCounting"/>
      <w:suff w:val="nothing"/>
      <w:lvlText w:val="%1、"/>
      <w:lvlJc w:val="left"/>
      <w:rPr>
        <w:rFonts w:hint="eastAsia"/>
      </w:rPr>
    </w:lvl>
  </w:abstractNum>
  <w:abstractNum w:abstractNumId="1">
    <w:nsid w:val="C95A213C"/>
    <w:multiLevelType w:val="singleLevel"/>
    <w:tmpl w:val="C95A213C"/>
    <w:lvl w:ilvl="0" w:tentative="0">
      <w:start w:val="4"/>
      <w:numFmt w:val="decimal"/>
      <w:lvlText w:val="%1."/>
      <w:lvlJc w:val="left"/>
      <w:pPr>
        <w:tabs>
          <w:tab w:val="left" w:pos="312"/>
        </w:tabs>
      </w:pPr>
    </w:lvl>
  </w:abstractNum>
  <w:abstractNum w:abstractNumId="2">
    <w:nsid w:val="D8C4470B"/>
    <w:multiLevelType w:val="singleLevel"/>
    <w:tmpl w:val="D8C4470B"/>
    <w:lvl w:ilvl="0" w:tentative="0">
      <w:start w:val="6"/>
      <w:numFmt w:val="decimal"/>
      <w:lvlText w:val="%1."/>
      <w:lvlJc w:val="left"/>
      <w:pPr>
        <w:tabs>
          <w:tab w:val="left" w:pos="312"/>
        </w:tabs>
      </w:pPr>
    </w:lvl>
  </w:abstractNum>
  <w:abstractNum w:abstractNumId="3">
    <w:nsid w:val="E0FBB819"/>
    <w:multiLevelType w:val="singleLevel"/>
    <w:tmpl w:val="E0FBB819"/>
    <w:lvl w:ilvl="0" w:tentative="0">
      <w:start w:val="1"/>
      <w:numFmt w:val="decimal"/>
      <w:suff w:val="nothing"/>
      <w:lvlText w:val="%1、"/>
      <w:lvlJc w:val="left"/>
      <w:pPr>
        <w:ind w:left="-60"/>
      </w:pPr>
    </w:lvl>
  </w:abstractNum>
  <w:abstractNum w:abstractNumId="4">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15AD181D"/>
    <w:multiLevelType w:val="singleLevel"/>
    <w:tmpl w:val="15AD181D"/>
    <w:lvl w:ilvl="0" w:tentative="0">
      <w:start w:val="2"/>
      <w:numFmt w:val="decimal"/>
      <w:suff w:val="nothing"/>
      <w:lvlText w:val="%1、"/>
      <w:lvlJc w:val="left"/>
    </w:lvl>
  </w:abstractNum>
  <w:abstractNum w:abstractNumId="6">
    <w:nsid w:val="1D65D9AD"/>
    <w:multiLevelType w:val="singleLevel"/>
    <w:tmpl w:val="1D65D9AD"/>
    <w:lvl w:ilvl="0" w:tentative="0">
      <w:start w:val="1"/>
      <w:numFmt w:val="decimal"/>
      <w:suff w:val="nothing"/>
      <w:lvlText w:val="%1、"/>
      <w:lvlJc w:val="left"/>
    </w:lvl>
  </w:abstractNum>
  <w:abstractNum w:abstractNumId="7">
    <w:nsid w:val="24D63995"/>
    <w:multiLevelType w:val="singleLevel"/>
    <w:tmpl w:val="24D63995"/>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OWE1NWFkZWI2YTAxNTNlOGZkZDY4ZWQ4YjVjZWQifQ=="/>
  </w:docVars>
  <w:rsids>
    <w:rsidRoot w:val="00172A27"/>
    <w:rsid w:val="0000027A"/>
    <w:rsid w:val="00002019"/>
    <w:rsid w:val="00002207"/>
    <w:rsid w:val="0000340B"/>
    <w:rsid w:val="000035F7"/>
    <w:rsid w:val="00003F46"/>
    <w:rsid w:val="000048DB"/>
    <w:rsid w:val="00005610"/>
    <w:rsid w:val="000056AD"/>
    <w:rsid w:val="0000573C"/>
    <w:rsid w:val="0000582A"/>
    <w:rsid w:val="000058EF"/>
    <w:rsid w:val="00006391"/>
    <w:rsid w:val="00006451"/>
    <w:rsid w:val="000066B1"/>
    <w:rsid w:val="00007542"/>
    <w:rsid w:val="00007938"/>
    <w:rsid w:val="000109D5"/>
    <w:rsid w:val="000126A7"/>
    <w:rsid w:val="00013B94"/>
    <w:rsid w:val="00013CCE"/>
    <w:rsid w:val="00013EAD"/>
    <w:rsid w:val="000140D2"/>
    <w:rsid w:val="000147F7"/>
    <w:rsid w:val="00015473"/>
    <w:rsid w:val="000157D7"/>
    <w:rsid w:val="00016598"/>
    <w:rsid w:val="00016CB2"/>
    <w:rsid w:val="000176E1"/>
    <w:rsid w:val="0002035A"/>
    <w:rsid w:val="000203CA"/>
    <w:rsid w:val="00022189"/>
    <w:rsid w:val="000226D8"/>
    <w:rsid w:val="00022BFC"/>
    <w:rsid w:val="000235F1"/>
    <w:rsid w:val="0002488E"/>
    <w:rsid w:val="00025020"/>
    <w:rsid w:val="000258DA"/>
    <w:rsid w:val="0002667B"/>
    <w:rsid w:val="00027A64"/>
    <w:rsid w:val="00027F0D"/>
    <w:rsid w:val="00027FCD"/>
    <w:rsid w:val="000305C9"/>
    <w:rsid w:val="0003105F"/>
    <w:rsid w:val="00031718"/>
    <w:rsid w:val="0003264D"/>
    <w:rsid w:val="0003278E"/>
    <w:rsid w:val="00033243"/>
    <w:rsid w:val="00033657"/>
    <w:rsid w:val="00034F4C"/>
    <w:rsid w:val="00035188"/>
    <w:rsid w:val="00035689"/>
    <w:rsid w:val="00035E1B"/>
    <w:rsid w:val="00035F3C"/>
    <w:rsid w:val="0003685E"/>
    <w:rsid w:val="000368DB"/>
    <w:rsid w:val="000370BC"/>
    <w:rsid w:val="0003744A"/>
    <w:rsid w:val="00042463"/>
    <w:rsid w:val="00042C4A"/>
    <w:rsid w:val="000433A7"/>
    <w:rsid w:val="00043CE0"/>
    <w:rsid w:val="00043FE0"/>
    <w:rsid w:val="00045598"/>
    <w:rsid w:val="00046197"/>
    <w:rsid w:val="0004713F"/>
    <w:rsid w:val="000473B3"/>
    <w:rsid w:val="0005010C"/>
    <w:rsid w:val="00050BF7"/>
    <w:rsid w:val="00050FAE"/>
    <w:rsid w:val="0005230D"/>
    <w:rsid w:val="00052373"/>
    <w:rsid w:val="0005298D"/>
    <w:rsid w:val="00053A3B"/>
    <w:rsid w:val="00054226"/>
    <w:rsid w:val="000547D0"/>
    <w:rsid w:val="000551E5"/>
    <w:rsid w:val="00055490"/>
    <w:rsid w:val="00057E8E"/>
    <w:rsid w:val="000602B2"/>
    <w:rsid w:val="0006147C"/>
    <w:rsid w:val="0006230D"/>
    <w:rsid w:val="000629E2"/>
    <w:rsid w:val="00062D25"/>
    <w:rsid w:val="00064E83"/>
    <w:rsid w:val="000656D0"/>
    <w:rsid w:val="00066628"/>
    <w:rsid w:val="00066685"/>
    <w:rsid w:val="00066946"/>
    <w:rsid w:val="000675A8"/>
    <w:rsid w:val="000702C7"/>
    <w:rsid w:val="0007042D"/>
    <w:rsid w:val="00070E1E"/>
    <w:rsid w:val="000711E0"/>
    <w:rsid w:val="000711E8"/>
    <w:rsid w:val="00071B86"/>
    <w:rsid w:val="00073F28"/>
    <w:rsid w:val="00074472"/>
    <w:rsid w:val="00074924"/>
    <w:rsid w:val="00075794"/>
    <w:rsid w:val="00075EE4"/>
    <w:rsid w:val="00076460"/>
    <w:rsid w:val="000769C0"/>
    <w:rsid w:val="0008030B"/>
    <w:rsid w:val="00080724"/>
    <w:rsid w:val="0008074A"/>
    <w:rsid w:val="000808DA"/>
    <w:rsid w:val="00080AC1"/>
    <w:rsid w:val="00080FDE"/>
    <w:rsid w:val="00080FEA"/>
    <w:rsid w:val="00081392"/>
    <w:rsid w:val="000825CD"/>
    <w:rsid w:val="00082C65"/>
    <w:rsid w:val="00082E41"/>
    <w:rsid w:val="00083710"/>
    <w:rsid w:val="00083C90"/>
    <w:rsid w:val="00083F30"/>
    <w:rsid w:val="00084463"/>
    <w:rsid w:val="000850E9"/>
    <w:rsid w:val="000859E7"/>
    <w:rsid w:val="00085F92"/>
    <w:rsid w:val="00086313"/>
    <w:rsid w:val="00086CF7"/>
    <w:rsid w:val="00086DF0"/>
    <w:rsid w:val="000903E0"/>
    <w:rsid w:val="00090426"/>
    <w:rsid w:val="0009085D"/>
    <w:rsid w:val="000915B5"/>
    <w:rsid w:val="000924E1"/>
    <w:rsid w:val="00092ABD"/>
    <w:rsid w:val="00093597"/>
    <w:rsid w:val="00093F23"/>
    <w:rsid w:val="000940E3"/>
    <w:rsid w:val="00094195"/>
    <w:rsid w:val="00095825"/>
    <w:rsid w:val="000977D2"/>
    <w:rsid w:val="000A1158"/>
    <w:rsid w:val="000A23F5"/>
    <w:rsid w:val="000A2765"/>
    <w:rsid w:val="000A424B"/>
    <w:rsid w:val="000A5072"/>
    <w:rsid w:val="000A6487"/>
    <w:rsid w:val="000A6D9E"/>
    <w:rsid w:val="000A70C0"/>
    <w:rsid w:val="000A76FF"/>
    <w:rsid w:val="000B005C"/>
    <w:rsid w:val="000B08E0"/>
    <w:rsid w:val="000B0F49"/>
    <w:rsid w:val="000B1025"/>
    <w:rsid w:val="000B1727"/>
    <w:rsid w:val="000B2779"/>
    <w:rsid w:val="000B3715"/>
    <w:rsid w:val="000B3FD5"/>
    <w:rsid w:val="000B47AD"/>
    <w:rsid w:val="000B5F86"/>
    <w:rsid w:val="000B610F"/>
    <w:rsid w:val="000B6146"/>
    <w:rsid w:val="000B6DD8"/>
    <w:rsid w:val="000C0825"/>
    <w:rsid w:val="000C17A9"/>
    <w:rsid w:val="000C3D75"/>
    <w:rsid w:val="000C3ED3"/>
    <w:rsid w:val="000C42B1"/>
    <w:rsid w:val="000C530E"/>
    <w:rsid w:val="000C542C"/>
    <w:rsid w:val="000C6390"/>
    <w:rsid w:val="000C6793"/>
    <w:rsid w:val="000C6B8A"/>
    <w:rsid w:val="000C7700"/>
    <w:rsid w:val="000C79E7"/>
    <w:rsid w:val="000C7F80"/>
    <w:rsid w:val="000D0155"/>
    <w:rsid w:val="000D07ED"/>
    <w:rsid w:val="000D14A9"/>
    <w:rsid w:val="000D1930"/>
    <w:rsid w:val="000D19B4"/>
    <w:rsid w:val="000D2F21"/>
    <w:rsid w:val="000D3FBC"/>
    <w:rsid w:val="000D486A"/>
    <w:rsid w:val="000D486E"/>
    <w:rsid w:val="000D4B05"/>
    <w:rsid w:val="000D4D7C"/>
    <w:rsid w:val="000D4D91"/>
    <w:rsid w:val="000D4EA2"/>
    <w:rsid w:val="000D55C4"/>
    <w:rsid w:val="000D696D"/>
    <w:rsid w:val="000D6EF1"/>
    <w:rsid w:val="000D6F72"/>
    <w:rsid w:val="000D7392"/>
    <w:rsid w:val="000D7A5B"/>
    <w:rsid w:val="000E0577"/>
    <w:rsid w:val="000E0D71"/>
    <w:rsid w:val="000E11EA"/>
    <w:rsid w:val="000E196E"/>
    <w:rsid w:val="000E2607"/>
    <w:rsid w:val="000E3A8A"/>
    <w:rsid w:val="000E3FF5"/>
    <w:rsid w:val="000E406C"/>
    <w:rsid w:val="000E444B"/>
    <w:rsid w:val="000E5A9F"/>
    <w:rsid w:val="000F02A3"/>
    <w:rsid w:val="000F0526"/>
    <w:rsid w:val="000F0EB6"/>
    <w:rsid w:val="000F1557"/>
    <w:rsid w:val="000F16A9"/>
    <w:rsid w:val="000F1864"/>
    <w:rsid w:val="000F1AEC"/>
    <w:rsid w:val="000F259B"/>
    <w:rsid w:val="000F42DF"/>
    <w:rsid w:val="000F4554"/>
    <w:rsid w:val="000F456F"/>
    <w:rsid w:val="000F47D9"/>
    <w:rsid w:val="000F513A"/>
    <w:rsid w:val="000F53D5"/>
    <w:rsid w:val="000F653C"/>
    <w:rsid w:val="000F7555"/>
    <w:rsid w:val="001005DF"/>
    <w:rsid w:val="00100B27"/>
    <w:rsid w:val="00102526"/>
    <w:rsid w:val="0010264B"/>
    <w:rsid w:val="00102A52"/>
    <w:rsid w:val="001043B1"/>
    <w:rsid w:val="00104A1E"/>
    <w:rsid w:val="00104B25"/>
    <w:rsid w:val="001057C3"/>
    <w:rsid w:val="00105D37"/>
    <w:rsid w:val="00107537"/>
    <w:rsid w:val="001112B1"/>
    <w:rsid w:val="0011183F"/>
    <w:rsid w:val="00111BF3"/>
    <w:rsid w:val="00112A18"/>
    <w:rsid w:val="0011354F"/>
    <w:rsid w:val="00114457"/>
    <w:rsid w:val="0011485E"/>
    <w:rsid w:val="00114A6A"/>
    <w:rsid w:val="00114E84"/>
    <w:rsid w:val="0011558A"/>
    <w:rsid w:val="001158C7"/>
    <w:rsid w:val="001160D8"/>
    <w:rsid w:val="00117443"/>
    <w:rsid w:val="001176A0"/>
    <w:rsid w:val="00120F1C"/>
    <w:rsid w:val="001228DF"/>
    <w:rsid w:val="00123312"/>
    <w:rsid w:val="00123E58"/>
    <w:rsid w:val="00125049"/>
    <w:rsid w:val="001258FA"/>
    <w:rsid w:val="001263DC"/>
    <w:rsid w:val="0012656C"/>
    <w:rsid w:val="001275FB"/>
    <w:rsid w:val="001277F0"/>
    <w:rsid w:val="001278CB"/>
    <w:rsid w:val="001302A7"/>
    <w:rsid w:val="001302DE"/>
    <w:rsid w:val="001306E4"/>
    <w:rsid w:val="00131E0F"/>
    <w:rsid w:val="001328C8"/>
    <w:rsid w:val="0013423B"/>
    <w:rsid w:val="00134F74"/>
    <w:rsid w:val="00136356"/>
    <w:rsid w:val="0013681A"/>
    <w:rsid w:val="001369FF"/>
    <w:rsid w:val="00136D53"/>
    <w:rsid w:val="001379B1"/>
    <w:rsid w:val="0014056C"/>
    <w:rsid w:val="00142434"/>
    <w:rsid w:val="00144EE4"/>
    <w:rsid w:val="00145079"/>
    <w:rsid w:val="001450B9"/>
    <w:rsid w:val="00146A76"/>
    <w:rsid w:val="001471B2"/>
    <w:rsid w:val="001471D4"/>
    <w:rsid w:val="0015024C"/>
    <w:rsid w:val="00150F30"/>
    <w:rsid w:val="00152E22"/>
    <w:rsid w:val="0015365C"/>
    <w:rsid w:val="001541F4"/>
    <w:rsid w:val="00154854"/>
    <w:rsid w:val="00154D0D"/>
    <w:rsid w:val="001560B9"/>
    <w:rsid w:val="00156A1E"/>
    <w:rsid w:val="00157933"/>
    <w:rsid w:val="001608A1"/>
    <w:rsid w:val="00160CA8"/>
    <w:rsid w:val="00160CB4"/>
    <w:rsid w:val="00161267"/>
    <w:rsid w:val="00161531"/>
    <w:rsid w:val="001616BC"/>
    <w:rsid w:val="00161CFF"/>
    <w:rsid w:val="00161D40"/>
    <w:rsid w:val="00161DA3"/>
    <w:rsid w:val="00162435"/>
    <w:rsid w:val="00162563"/>
    <w:rsid w:val="001629AE"/>
    <w:rsid w:val="00162D8B"/>
    <w:rsid w:val="001637D7"/>
    <w:rsid w:val="00163D64"/>
    <w:rsid w:val="0016432A"/>
    <w:rsid w:val="0016482D"/>
    <w:rsid w:val="00164C26"/>
    <w:rsid w:val="00164ED6"/>
    <w:rsid w:val="001652C8"/>
    <w:rsid w:val="00165631"/>
    <w:rsid w:val="001656BB"/>
    <w:rsid w:val="00165B09"/>
    <w:rsid w:val="001708B6"/>
    <w:rsid w:val="00171392"/>
    <w:rsid w:val="00171559"/>
    <w:rsid w:val="00172ADC"/>
    <w:rsid w:val="001764BB"/>
    <w:rsid w:val="00177487"/>
    <w:rsid w:val="001778BA"/>
    <w:rsid w:val="00177CEC"/>
    <w:rsid w:val="001801B1"/>
    <w:rsid w:val="00180DE7"/>
    <w:rsid w:val="00181668"/>
    <w:rsid w:val="0018208D"/>
    <w:rsid w:val="001825E7"/>
    <w:rsid w:val="0018438A"/>
    <w:rsid w:val="0018443E"/>
    <w:rsid w:val="00184A4E"/>
    <w:rsid w:val="001851E0"/>
    <w:rsid w:val="001853C2"/>
    <w:rsid w:val="00185FEE"/>
    <w:rsid w:val="001864A2"/>
    <w:rsid w:val="00187848"/>
    <w:rsid w:val="00187F43"/>
    <w:rsid w:val="00190182"/>
    <w:rsid w:val="001901F6"/>
    <w:rsid w:val="0019057F"/>
    <w:rsid w:val="00191A06"/>
    <w:rsid w:val="00191F3F"/>
    <w:rsid w:val="001934EE"/>
    <w:rsid w:val="0019365A"/>
    <w:rsid w:val="001953D9"/>
    <w:rsid w:val="0019612B"/>
    <w:rsid w:val="00196915"/>
    <w:rsid w:val="001A0476"/>
    <w:rsid w:val="001A0538"/>
    <w:rsid w:val="001A08B3"/>
    <w:rsid w:val="001A0FCA"/>
    <w:rsid w:val="001A15A7"/>
    <w:rsid w:val="001A3DE7"/>
    <w:rsid w:val="001A65C4"/>
    <w:rsid w:val="001A703C"/>
    <w:rsid w:val="001A70BD"/>
    <w:rsid w:val="001A7DCC"/>
    <w:rsid w:val="001A7F57"/>
    <w:rsid w:val="001B00E7"/>
    <w:rsid w:val="001B1B87"/>
    <w:rsid w:val="001B6A93"/>
    <w:rsid w:val="001C0ABD"/>
    <w:rsid w:val="001C109C"/>
    <w:rsid w:val="001C28C7"/>
    <w:rsid w:val="001C3E8E"/>
    <w:rsid w:val="001C4526"/>
    <w:rsid w:val="001C67D3"/>
    <w:rsid w:val="001C70F9"/>
    <w:rsid w:val="001C7893"/>
    <w:rsid w:val="001C7D91"/>
    <w:rsid w:val="001D06C5"/>
    <w:rsid w:val="001D0776"/>
    <w:rsid w:val="001D09BD"/>
    <w:rsid w:val="001D1CE6"/>
    <w:rsid w:val="001D1DF0"/>
    <w:rsid w:val="001D3404"/>
    <w:rsid w:val="001D4BD3"/>
    <w:rsid w:val="001D5539"/>
    <w:rsid w:val="001D59EF"/>
    <w:rsid w:val="001D6A5D"/>
    <w:rsid w:val="001D71CD"/>
    <w:rsid w:val="001D7B27"/>
    <w:rsid w:val="001E174C"/>
    <w:rsid w:val="001E1FE5"/>
    <w:rsid w:val="001E2AFF"/>
    <w:rsid w:val="001E345D"/>
    <w:rsid w:val="001E39F6"/>
    <w:rsid w:val="001E4164"/>
    <w:rsid w:val="001E458B"/>
    <w:rsid w:val="001E4691"/>
    <w:rsid w:val="001E516F"/>
    <w:rsid w:val="001E5675"/>
    <w:rsid w:val="001E5BFD"/>
    <w:rsid w:val="001E6727"/>
    <w:rsid w:val="001E70F0"/>
    <w:rsid w:val="001E7798"/>
    <w:rsid w:val="001E79B9"/>
    <w:rsid w:val="001F0C45"/>
    <w:rsid w:val="001F0E74"/>
    <w:rsid w:val="001F139E"/>
    <w:rsid w:val="001F245F"/>
    <w:rsid w:val="001F2532"/>
    <w:rsid w:val="001F25F8"/>
    <w:rsid w:val="001F2BB0"/>
    <w:rsid w:val="001F337F"/>
    <w:rsid w:val="001F3A41"/>
    <w:rsid w:val="001F421A"/>
    <w:rsid w:val="001F46E7"/>
    <w:rsid w:val="001F4E11"/>
    <w:rsid w:val="001F5926"/>
    <w:rsid w:val="001F6864"/>
    <w:rsid w:val="001F772C"/>
    <w:rsid w:val="001F7DFE"/>
    <w:rsid w:val="00201AF3"/>
    <w:rsid w:val="00203CF7"/>
    <w:rsid w:val="00203E0E"/>
    <w:rsid w:val="0020439B"/>
    <w:rsid w:val="002047D2"/>
    <w:rsid w:val="002049D9"/>
    <w:rsid w:val="00205850"/>
    <w:rsid w:val="002071C3"/>
    <w:rsid w:val="002106C9"/>
    <w:rsid w:val="00211EEF"/>
    <w:rsid w:val="00213214"/>
    <w:rsid w:val="002140B9"/>
    <w:rsid w:val="0021446C"/>
    <w:rsid w:val="002149BD"/>
    <w:rsid w:val="00215B5E"/>
    <w:rsid w:val="00216764"/>
    <w:rsid w:val="0021691A"/>
    <w:rsid w:val="00216AA3"/>
    <w:rsid w:val="00221870"/>
    <w:rsid w:val="00221C6E"/>
    <w:rsid w:val="002230A3"/>
    <w:rsid w:val="00223BB6"/>
    <w:rsid w:val="00223D75"/>
    <w:rsid w:val="00225906"/>
    <w:rsid w:val="00225B3C"/>
    <w:rsid w:val="002272FC"/>
    <w:rsid w:val="00227783"/>
    <w:rsid w:val="00227E8F"/>
    <w:rsid w:val="002332EF"/>
    <w:rsid w:val="00233517"/>
    <w:rsid w:val="00233CAC"/>
    <w:rsid w:val="0023480A"/>
    <w:rsid w:val="00234927"/>
    <w:rsid w:val="00234ABD"/>
    <w:rsid w:val="00234FBE"/>
    <w:rsid w:val="00234FC1"/>
    <w:rsid w:val="00235E31"/>
    <w:rsid w:val="00236056"/>
    <w:rsid w:val="002361B9"/>
    <w:rsid w:val="0023657F"/>
    <w:rsid w:val="00236F49"/>
    <w:rsid w:val="00237B23"/>
    <w:rsid w:val="00237E16"/>
    <w:rsid w:val="002401A4"/>
    <w:rsid w:val="002404EF"/>
    <w:rsid w:val="00240742"/>
    <w:rsid w:val="00240890"/>
    <w:rsid w:val="0024103C"/>
    <w:rsid w:val="002418C4"/>
    <w:rsid w:val="0024334D"/>
    <w:rsid w:val="002437BF"/>
    <w:rsid w:val="00243AF4"/>
    <w:rsid w:val="002444B8"/>
    <w:rsid w:val="00244CAA"/>
    <w:rsid w:val="00245A2F"/>
    <w:rsid w:val="00245CCD"/>
    <w:rsid w:val="00245F4A"/>
    <w:rsid w:val="00246113"/>
    <w:rsid w:val="00247266"/>
    <w:rsid w:val="00247518"/>
    <w:rsid w:val="0025028D"/>
    <w:rsid w:val="00250304"/>
    <w:rsid w:val="002504C0"/>
    <w:rsid w:val="002516D9"/>
    <w:rsid w:val="0025278D"/>
    <w:rsid w:val="00253B8D"/>
    <w:rsid w:val="0025474D"/>
    <w:rsid w:val="0025548A"/>
    <w:rsid w:val="00256532"/>
    <w:rsid w:val="00256680"/>
    <w:rsid w:val="00256758"/>
    <w:rsid w:val="00256C3E"/>
    <w:rsid w:val="002575B7"/>
    <w:rsid w:val="00257BC9"/>
    <w:rsid w:val="00260C37"/>
    <w:rsid w:val="0026150E"/>
    <w:rsid w:val="00261B27"/>
    <w:rsid w:val="00261D7B"/>
    <w:rsid w:val="00261FDD"/>
    <w:rsid w:val="00262D2F"/>
    <w:rsid w:val="00263675"/>
    <w:rsid w:val="002638BB"/>
    <w:rsid w:val="0026442A"/>
    <w:rsid w:val="0026483C"/>
    <w:rsid w:val="00264851"/>
    <w:rsid w:val="00264F94"/>
    <w:rsid w:val="002650E7"/>
    <w:rsid w:val="002664F7"/>
    <w:rsid w:val="002678C2"/>
    <w:rsid w:val="00270292"/>
    <w:rsid w:val="00270705"/>
    <w:rsid w:val="00271240"/>
    <w:rsid w:val="002718A9"/>
    <w:rsid w:val="00271A2C"/>
    <w:rsid w:val="002726E6"/>
    <w:rsid w:val="0027316E"/>
    <w:rsid w:val="002740CA"/>
    <w:rsid w:val="00274153"/>
    <w:rsid w:val="00274683"/>
    <w:rsid w:val="0027477C"/>
    <w:rsid w:val="00274790"/>
    <w:rsid w:val="00275B67"/>
    <w:rsid w:val="00277AAF"/>
    <w:rsid w:val="00277FD4"/>
    <w:rsid w:val="002806B7"/>
    <w:rsid w:val="00281775"/>
    <w:rsid w:val="0028179E"/>
    <w:rsid w:val="00281AA6"/>
    <w:rsid w:val="002843D4"/>
    <w:rsid w:val="00285C1C"/>
    <w:rsid w:val="00285CB2"/>
    <w:rsid w:val="00285D9D"/>
    <w:rsid w:val="002860C6"/>
    <w:rsid w:val="00286C95"/>
    <w:rsid w:val="00286D7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F0B"/>
    <w:rsid w:val="002A3FFA"/>
    <w:rsid w:val="002A421A"/>
    <w:rsid w:val="002A564E"/>
    <w:rsid w:val="002A5D95"/>
    <w:rsid w:val="002A5DB0"/>
    <w:rsid w:val="002A63F2"/>
    <w:rsid w:val="002B01E2"/>
    <w:rsid w:val="002B12F1"/>
    <w:rsid w:val="002B18B8"/>
    <w:rsid w:val="002B1CE6"/>
    <w:rsid w:val="002B2899"/>
    <w:rsid w:val="002B4D3C"/>
    <w:rsid w:val="002B5016"/>
    <w:rsid w:val="002B5135"/>
    <w:rsid w:val="002B5881"/>
    <w:rsid w:val="002B5BE4"/>
    <w:rsid w:val="002B6529"/>
    <w:rsid w:val="002B6E49"/>
    <w:rsid w:val="002C05CA"/>
    <w:rsid w:val="002C1DA8"/>
    <w:rsid w:val="002C243C"/>
    <w:rsid w:val="002C296F"/>
    <w:rsid w:val="002C2972"/>
    <w:rsid w:val="002C364F"/>
    <w:rsid w:val="002C44D2"/>
    <w:rsid w:val="002C4507"/>
    <w:rsid w:val="002C4A24"/>
    <w:rsid w:val="002C57C4"/>
    <w:rsid w:val="002C5DA6"/>
    <w:rsid w:val="002C662D"/>
    <w:rsid w:val="002C6DD5"/>
    <w:rsid w:val="002C7038"/>
    <w:rsid w:val="002C70C9"/>
    <w:rsid w:val="002C7783"/>
    <w:rsid w:val="002D037B"/>
    <w:rsid w:val="002D046C"/>
    <w:rsid w:val="002D15B4"/>
    <w:rsid w:val="002D185A"/>
    <w:rsid w:val="002D1D76"/>
    <w:rsid w:val="002D1D78"/>
    <w:rsid w:val="002D1F57"/>
    <w:rsid w:val="002D2A91"/>
    <w:rsid w:val="002D32FC"/>
    <w:rsid w:val="002D34FF"/>
    <w:rsid w:val="002D3628"/>
    <w:rsid w:val="002D4284"/>
    <w:rsid w:val="002D478F"/>
    <w:rsid w:val="002D50D1"/>
    <w:rsid w:val="002D5443"/>
    <w:rsid w:val="002D5583"/>
    <w:rsid w:val="002D59E9"/>
    <w:rsid w:val="002D5AF4"/>
    <w:rsid w:val="002D700F"/>
    <w:rsid w:val="002D79E9"/>
    <w:rsid w:val="002D7D93"/>
    <w:rsid w:val="002E123C"/>
    <w:rsid w:val="002E1A3C"/>
    <w:rsid w:val="002E206E"/>
    <w:rsid w:val="002E24B9"/>
    <w:rsid w:val="002E2A22"/>
    <w:rsid w:val="002E3F33"/>
    <w:rsid w:val="002E44E9"/>
    <w:rsid w:val="002E50E3"/>
    <w:rsid w:val="002E556A"/>
    <w:rsid w:val="002E6E5D"/>
    <w:rsid w:val="002E7155"/>
    <w:rsid w:val="002E7AE1"/>
    <w:rsid w:val="002F0C2A"/>
    <w:rsid w:val="002F1CFC"/>
    <w:rsid w:val="002F287C"/>
    <w:rsid w:val="002F48AA"/>
    <w:rsid w:val="002F48AC"/>
    <w:rsid w:val="002F4AC5"/>
    <w:rsid w:val="002F4F1E"/>
    <w:rsid w:val="002F7B85"/>
    <w:rsid w:val="002F7BA7"/>
    <w:rsid w:val="002F7BF3"/>
    <w:rsid w:val="0030183C"/>
    <w:rsid w:val="00303AD0"/>
    <w:rsid w:val="0030419C"/>
    <w:rsid w:val="00304399"/>
    <w:rsid w:val="0030440D"/>
    <w:rsid w:val="00304740"/>
    <w:rsid w:val="00304D04"/>
    <w:rsid w:val="0030503D"/>
    <w:rsid w:val="003058C6"/>
    <w:rsid w:val="003058F1"/>
    <w:rsid w:val="003059FD"/>
    <w:rsid w:val="00305F49"/>
    <w:rsid w:val="00307515"/>
    <w:rsid w:val="00307D91"/>
    <w:rsid w:val="00310667"/>
    <w:rsid w:val="00311F53"/>
    <w:rsid w:val="00312AD3"/>
    <w:rsid w:val="00312C29"/>
    <w:rsid w:val="00313F9C"/>
    <w:rsid w:val="003154DE"/>
    <w:rsid w:val="0031577A"/>
    <w:rsid w:val="00316501"/>
    <w:rsid w:val="0031711A"/>
    <w:rsid w:val="0031770E"/>
    <w:rsid w:val="003210EA"/>
    <w:rsid w:val="0032300C"/>
    <w:rsid w:val="00323CEF"/>
    <w:rsid w:val="00323D93"/>
    <w:rsid w:val="00324AF8"/>
    <w:rsid w:val="00324E43"/>
    <w:rsid w:val="003250CA"/>
    <w:rsid w:val="003254F2"/>
    <w:rsid w:val="003257B8"/>
    <w:rsid w:val="003275B3"/>
    <w:rsid w:val="003275C9"/>
    <w:rsid w:val="003276D0"/>
    <w:rsid w:val="00327747"/>
    <w:rsid w:val="00327895"/>
    <w:rsid w:val="00327E98"/>
    <w:rsid w:val="00327F06"/>
    <w:rsid w:val="00330680"/>
    <w:rsid w:val="00331DA1"/>
    <w:rsid w:val="00332BD5"/>
    <w:rsid w:val="00332D92"/>
    <w:rsid w:val="003331CD"/>
    <w:rsid w:val="00333EF5"/>
    <w:rsid w:val="00334FCD"/>
    <w:rsid w:val="00335731"/>
    <w:rsid w:val="00335CFC"/>
    <w:rsid w:val="00335F60"/>
    <w:rsid w:val="00335FDD"/>
    <w:rsid w:val="00336698"/>
    <w:rsid w:val="0033708F"/>
    <w:rsid w:val="003372AA"/>
    <w:rsid w:val="00337328"/>
    <w:rsid w:val="00337D1A"/>
    <w:rsid w:val="00340410"/>
    <w:rsid w:val="00341DDB"/>
    <w:rsid w:val="003439EC"/>
    <w:rsid w:val="003447BF"/>
    <w:rsid w:val="00344B01"/>
    <w:rsid w:val="00344B0C"/>
    <w:rsid w:val="003453AC"/>
    <w:rsid w:val="003453B7"/>
    <w:rsid w:val="003456EA"/>
    <w:rsid w:val="003472B9"/>
    <w:rsid w:val="00347301"/>
    <w:rsid w:val="00347B78"/>
    <w:rsid w:val="003517BF"/>
    <w:rsid w:val="00353563"/>
    <w:rsid w:val="003539D5"/>
    <w:rsid w:val="00354518"/>
    <w:rsid w:val="00355F34"/>
    <w:rsid w:val="00360B4A"/>
    <w:rsid w:val="0036161B"/>
    <w:rsid w:val="00361682"/>
    <w:rsid w:val="00362AA0"/>
    <w:rsid w:val="00363717"/>
    <w:rsid w:val="00363894"/>
    <w:rsid w:val="0036441D"/>
    <w:rsid w:val="003670E6"/>
    <w:rsid w:val="00367488"/>
    <w:rsid w:val="003704BC"/>
    <w:rsid w:val="003705D4"/>
    <w:rsid w:val="00370C1D"/>
    <w:rsid w:val="003712A8"/>
    <w:rsid w:val="0037221C"/>
    <w:rsid w:val="00372CDD"/>
    <w:rsid w:val="00372F98"/>
    <w:rsid w:val="003730E5"/>
    <w:rsid w:val="0037345E"/>
    <w:rsid w:val="0037431E"/>
    <w:rsid w:val="0037492B"/>
    <w:rsid w:val="00375AB8"/>
    <w:rsid w:val="00376454"/>
    <w:rsid w:val="00376E6B"/>
    <w:rsid w:val="00377C5E"/>
    <w:rsid w:val="00380AC9"/>
    <w:rsid w:val="00380F99"/>
    <w:rsid w:val="003814D2"/>
    <w:rsid w:val="0038248B"/>
    <w:rsid w:val="00382E34"/>
    <w:rsid w:val="0038320E"/>
    <w:rsid w:val="0038334B"/>
    <w:rsid w:val="003865BF"/>
    <w:rsid w:val="00387BFB"/>
    <w:rsid w:val="003903BA"/>
    <w:rsid w:val="0039049F"/>
    <w:rsid w:val="00391251"/>
    <w:rsid w:val="00391CBF"/>
    <w:rsid w:val="00391FA7"/>
    <w:rsid w:val="00392271"/>
    <w:rsid w:val="0039243F"/>
    <w:rsid w:val="00393515"/>
    <w:rsid w:val="003936E5"/>
    <w:rsid w:val="00394FDC"/>
    <w:rsid w:val="00395111"/>
    <w:rsid w:val="00395B5D"/>
    <w:rsid w:val="00396005"/>
    <w:rsid w:val="003962B6"/>
    <w:rsid w:val="00396471"/>
    <w:rsid w:val="00397485"/>
    <w:rsid w:val="003A0D2D"/>
    <w:rsid w:val="003A157A"/>
    <w:rsid w:val="003A1CA9"/>
    <w:rsid w:val="003A22A0"/>
    <w:rsid w:val="003A238B"/>
    <w:rsid w:val="003A31B0"/>
    <w:rsid w:val="003A4916"/>
    <w:rsid w:val="003A5AB3"/>
    <w:rsid w:val="003A616E"/>
    <w:rsid w:val="003A655C"/>
    <w:rsid w:val="003A6EA0"/>
    <w:rsid w:val="003A7020"/>
    <w:rsid w:val="003B030C"/>
    <w:rsid w:val="003B0768"/>
    <w:rsid w:val="003B12E1"/>
    <w:rsid w:val="003B12F5"/>
    <w:rsid w:val="003B155E"/>
    <w:rsid w:val="003B1BC9"/>
    <w:rsid w:val="003B2025"/>
    <w:rsid w:val="003B325D"/>
    <w:rsid w:val="003B4186"/>
    <w:rsid w:val="003B43AE"/>
    <w:rsid w:val="003B4A6D"/>
    <w:rsid w:val="003B554A"/>
    <w:rsid w:val="003B6086"/>
    <w:rsid w:val="003B6F25"/>
    <w:rsid w:val="003B707F"/>
    <w:rsid w:val="003B7877"/>
    <w:rsid w:val="003C0254"/>
    <w:rsid w:val="003C0548"/>
    <w:rsid w:val="003C0D3E"/>
    <w:rsid w:val="003C1101"/>
    <w:rsid w:val="003C159B"/>
    <w:rsid w:val="003C1A89"/>
    <w:rsid w:val="003C1FDE"/>
    <w:rsid w:val="003C2954"/>
    <w:rsid w:val="003C2ADE"/>
    <w:rsid w:val="003C2FD4"/>
    <w:rsid w:val="003C43BB"/>
    <w:rsid w:val="003C4BB9"/>
    <w:rsid w:val="003C51CE"/>
    <w:rsid w:val="003C5CB8"/>
    <w:rsid w:val="003C5EE4"/>
    <w:rsid w:val="003C7426"/>
    <w:rsid w:val="003C78AD"/>
    <w:rsid w:val="003C7AC5"/>
    <w:rsid w:val="003D06B5"/>
    <w:rsid w:val="003D0BF8"/>
    <w:rsid w:val="003D24E4"/>
    <w:rsid w:val="003D3562"/>
    <w:rsid w:val="003D3921"/>
    <w:rsid w:val="003D3D7B"/>
    <w:rsid w:val="003D427E"/>
    <w:rsid w:val="003D5440"/>
    <w:rsid w:val="003D5694"/>
    <w:rsid w:val="003D5F94"/>
    <w:rsid w:val="003D692F"/>
    <w:rsid w:val="003D77DF"/>
    <w:rsid w:val="003D7BF1"/>
    <w:rsid w:val="003D7CB5"/>
    <w:rsid w:val="003D7FC8"/>
    <w:rsid w:val="003E0421"/>
    <w:rsid w:val="003E079B"/>
    <w:rsid w:val="003E104B"/>
    <w:rsid w:val="003E1132"/>
    <w:rsid w:val="003E13BA"/>
    <w:rsid w:val="003E2B07"/>
    <w:rsid w:val="003E2CD9"/>
    <w:rsid w:val="003E2F40"/>
    <w:rsid w:val="003E3AF7"/>
    <w:rsid w:val="003E499F"/>
    <w:rsid w:val="003E5280"/>
    <w:rsid w:val="003E540F"/>
    <w:rsid w:val="003E5D16"/>
    <w:rsid w:val="003E61F1"/>
    <w:rsid w:val="003E7138"/>
    <w:rsid w:val="003E7A55"/>
    <w:rsid w:val="003F01B1"/>
    <w:rsid w:val="003F09CD"/>
    <w:rsid w:val="003F11FC"/>
    <w:rsid w:val="003F1410"/>
    <w:rsid w:val="003F1823"/>
    <w:rsid w:val="003F18EF"/>
    <w:rsid w:val="003F2A8C"/>
    <w:rsid w:val="003F3000"/>
    <w:rsid w:val="003F3052"/>
    <w:rsid w:val="003F698E"/>
    <w:rsid w:val="003F7389"/>
    <w:rsid w:val="00400481"/>
    <w:rsid w:val="00400E6A"/>
    <w:rsid w:val="00402B19"/>
    <w:rsid w:val="0040429D"/>
    <w:rsid w:val="00404624"/>
    <w:rsid w:val="00404B70"/>
    <w:rsid w:val="00405496"/>
    <w:rsid w:val="00405CED"/>
    <w:rsid w:val="00405ED8"/>
    <w:rsid w:val="004060A3"/>
    <w:rsid w:val="00406610"/>
    <w:rsid w:val="004066C6"/>
    <w:rsid w:val="00406D84"/>
    <w:rsid w:val="00410094"/>
    <w:rsid w:val="004103AB"/>
    <w:rsid w:val="00410A29"/>
    <w:rsid w:val="00410BB9"/>
    <w:rsid w:val="00411996"/>
    <w:rsid w:val="00411CDC"/>
    <w:rsid w:val="00412DC6"/>
    <w:rsid w:val="00413830"/>
    <w:rsid w:val="00413CB8"/>
    <w:rsid w:val="00413FEB"/>
    <w:rsid w:val="00414A75"/>
    <w:rsid w:val="0041517A"/>
    <w:rsid w:val="00417894"/>
    <w:rsid w:val="00417AE1"/>
    <w:rsid w:val="0042005F"/>
    <w:rsid w:val="00420A69"/>
    <w:rsid w:val="004210D1"/>
    <w:rsid w:val="00421609"/>
    <w:rsid w:val="00421618"/>
    <w:rsid w:val="0042254D"/>
    <w:rsid w:val="00422C17"/>
    <w:rsid w:val="00425890"/>
    <w:rsid w:val="00425ADD"/>
    <w:rsid w:val="0042623C"/>
    <w:rsid w:val="004263B7"/>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9A1"/>
    <w:rsid w:val="00441A97"/>
    <w:rsid w:val="00441CBC"/>
    <w:rsid w:val="00441EA6"/>
    <w:rsid w:val="004421FA"/>
    <w:rsid w:val="004438E7"/>
    <w:rsid w:val="004439A5"/>
    <w:rsid w:val="00443ED8"/>
    <w:rsid w:val="004442B5"/>
    <w:rsid w:val="004443B1"/>
    <w:rsid w:val="00444776"/>
    <w:rsid w:val="00445021"/>
    <w:rsid w:val="00445613"/>
    <w:rsid w:val="004465C6"/>
    <w:rsid w:val="00447DCD"/>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6E49"/>
    <w:rsid w:val="00456E64"/>
    <w:rsid w:val="004577FB"/>
    <w:rsid w:val="00461CDA"/>
    <w:rsid w:val="00461D9C"/>
    <w:rsid w:val="00461E1E"/>
    <w:rsid w:val="004629E6"/>
    <w:rsid w:val="00462BD9"/>
    <w:rsid w:val="00463340"/>
    <w:rsid w:val="00463F84"/>
    <w:rsid w:val="00464298"/>
    <w:rsid w:val="00464654"/>
    <w:rsid w:val="004650B1"/>
    <w:rsid w:val="00465860"/>
    <w:rsid w:val="004661C7"/>
    <w:rsid w:val="004661E3"/>
    <w:rsid w:val="004664AE"/>
    <w:rsid w:val="0046684D"/>
    <w:rsid w:val="00467023"/>
    <w:rsid w:val="004673B9"/>
    <w:rsid w:val="0046758A"/>
    <w:rsid w:val="0047223E"/>
    <w:rsid w:val="004723D1"/>
    <w:rsid w:val="00472462"/>
    <w:rsid w:val="0047256B"/>
    <w:rsid w:val="00472B76"/>
    <w:rsid w:val="00472EA5"/>
    <w:rsid w:val="00473321"/>
    <w:rsid w:val="00474213"/>
    <w:rsid w:val="004748B0"/>
    <w:rsid w:val="00474F95"/>
    <w:rsid w:val="004752F0"/>
    <w:rsid w:val="00475809"/>
    <w:rsid w:val="004769E8"/>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697"/>
    <w:rsid w:val="00494E61"/>
    <w:rsid w:val="00495B7E"/>
    <w:rsid w:val="00495CBA"/>
    <w:rsid w:val="00495DBB"/>
    <w:rsid w:val="00496126"/>
    <w:rsid w:val="00496877"/>
    <w:rsid w:val="004A023A"/>
    <w:rsid w:val="004A142B"/>
    <w:rsid w:val="004A2863"/>
    <w:rsid w:val="004A2FE3"/>
    <w:rsid w:val="004A362C"/>
    <w:rsid w:val="004A67D7"/>
    <w:rsid w:val="004A6A34"/>
    <w:rsid w:val="004A78E9"/>
    <w:rsid w:val="004B0197"/>
    <w:rsid w:val="004B07C3"/>
    <w:rsid w:val="004B09C6"/>
    <w:rsid w:val="004B2233"/>
    <w:rsid w:val="004B2F5D"/>
    <w:rsid w:val="004B31F9"/>
    <w:rsid w:val="004B3759"/>
    <w:rsid w:val="004B3793"/>
    <w:rsid w:val="004B4033"/>
    <w:rsid w:val="004B486A"/>
    <w:rsid w:val="004B58F5"/>
    <w:rsid w:val="004B64AF"/>
    <w:rsid w:val="004B691A"/>
    <w:rsid w:val="004B7642"/>
    <w:rsid w:val="004B787F"/>
    <w:rsid w:val="004B7898"/>
    <w:rsid w:val="004B7CFB"/>
    <w:rsid w:val="004B7DF5"/>
    <w:rsid w:val="004C0025"/>
    <w:rsid w:val="004C096A"/>
    <w:rsid w:val="004C0D82"/>
    <w:rsid w:val="004C15BD"/>
    <w:rsid w:val="004C1798"/>
    <w:rsid w:val="004C18B7"/>
    <w:rsid w:val="004C3EB7"/>
    <w:rsid w:val="004C485E"/>
    <w:rsid w:val="004C530C"/>
    <w:rsid w:val="004C551C"/>
    <w:rsid w:val="004C5A4B"/>
    <w:rsid w:val="004C5B41"/>
    <w:rsid w:val="004C5B91"/>
    <w:rsid w:val="004C6AA1"/>
    <w:rsid w:val="004C6D3B"/>
    <w:rsid w:val="004C7285"/>
    <w:rsid w:val="004D12A5"/>
    <w:rsid w:val="004D1C44"/>
    <w:rsid w:val="004D26A6"/>
    <w:rsid w:val="004D278C"/>
    <w:rsid w:val="004D286B"/>
    <w:rsid w:val="004D52BE"/>
    <w:rsid w:val="004D5F57"/>
    <w:rsid w:val="004D6094"/>
    <w:rsid w:val="004D753B"/>
    <w:rsid w:val="004D7EB9"/>
    <w:rsid w:val="004E130F"/>
    <w:rsid w:val="004E277C"/>
    <w:rsid w:val="004E28F6"/>
    <w:rsid w:val="004E3AEB"/>
    <w:rsid w:val="004E4538"/>
    <w:rsid w:val="004E5730"/>
    <w:rsid w:val="004E596B"/>
    <w:rsid w:val="004E66C9"/>
    <w:rsid w:val="004E7146"/>
    <w:rsid w:val="004E77B6"/>
    <w:rsid w:val="004F0703"/>
    <w:rsid w:val="004F087B"/>
    <w:rsid w:val="004F08D6"/>
    <w:rsid w:val="004F0BFE"/>
    <w:rsid w:val="004F31AB"/>
    <w:rsid w:val="004F3441"/>
    <w:rsid w:val="004F3524"/>
    <w:rsid w:val="004F36AB"/>
    <w:rsid w:val="004F47A8"/>
    <w:rsid w:val="004F4B84"/>
    <w:rsid w:val="004F50BC"/>
    <w:rsid w:val="004F50F4"/>
    <w:rsid w:val="004F5278"/>
    <w:rsid w:val="004F6792"/>
    <w:rsid w:val="004F726A"/>
    <w:rsid w:val="004F78CE"/>
    <w:rsid w:val="004F7CAF"/>
    <w:rsid w:val="00500567"/>
    <w:rsid w:val="005011F8"/>
    <w:rsid w:val="00502165"/>
    <w:rsid w:val="0050287F"/>
    <w:rsid w:val="005038C5"/>
    <w:rsid w:val="00503E88"/>
    <w:rsid w:val="00505669"/>
    <w:rsid w:val="00505C66"/>
    <w:rsid w:val="005076C6"/>
    <w:rsid w:val="00507DB0"/>
    <w:rsid w:val="00510353"/>
    <w:rsid w:val="005108DF"/>
    <w:rsid w:val="005109AE"/>
    <w:rsid w:val="00510ABF"/>
    <w:rsid w:val="0051210D"/>
    <w:rsid w:val="005129D7"/>
    <w:rsid w:val="00513345"/>
    <w:rsid w:val="0051428E"/>
    <w:rsid w:val="00514C00"/>
    <w:rsid w:val="0051575E"/>
    <w:rsid w:val="00516023"/>
    <w:rsid w:val="005207CB"/>
    <w:rsid w:val="005215CB"/>
    <w:rsid w:val="005222A6"/>
    <w:rsid w:val="005225BE"/>
    <w:rsid w:val="00522791"/>
    <w:rsid w:val="00523559"/>
    <w:rsid w:val="00523C97"/>
    <w:rsid w:val="00524ACD"/>
    <w:rsid w:val="005258B1"/>
    <w:rsid w:val="00525DAF"/>
    <w:rsid w:val="00527CA1"/>
    <w:rsid w:val="00530470"/>
    <w:rsid w:val="0053060F"/>
    <w:rsid w:val="00530D88"/>
    <w:rsid w:val="00530F7A"/>
    <w:rsid w:val="00531335"/>
    <w:rsid w:val="00532530"/>
    <w:rsid w:val="00532678"/>
    <w:rsid w:val="00532796"/>
    <w:rsid w:val="00534FD6"/>
    <w:rsid w:val="0053564C"/>
    <w:rsid w:val="00536068"/>
    <w:rsid w:val="00537577"/>
    <w:rsid w:val="0053797B"/>
    <w:rsid w:val="00537F86"/>
    <w:rsid w:val="00540261"/>
    <w:rsid w:val="0054027A"/>
    <w:rsid w:val="005404C5"/>
    <w:rsid w:val="00541DDC"/>
    <w:rsid w:val="005435FD"/>
    <w:rsid w:val="0054574F"/>
    <w:rsid w:val="00545999"/>
    <w:rsid w:val="0054704E"/>
    <w:rsid w:val="0055043D"/>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4F74"/>
    <w:rsid w:val="005552DF"/>
    <w:rsid w:val="00555A6F"/>
    <w:rsid w:val="0055661F"/>
    <w:rsid w:val="00556897"/>
    <w:rsid w:val="0055796F"/>
    <w:rsid w:val="005603A8"/>
    <w:rsid w:val="005606F1"/>
    <w:rsid w:val="00560818"/>
    <w:rsid w:val="00560ED1"/>
    <w:rsid w:val="0056246A"/>
    <w:rsid w:val="00562D9E"/>
    <w:rsid w:val="00562F3F"/>
    <w:rsid w:val="00563A16"/>
    <w:rsid w:val="00563BAB"/>
    <w:rsid w:val="005642BB"/>
    <w:rsid w:val="0056430D"/>
    <w:rsid w:val="00564CDE"/>
    <w:rsid w:val="00565140"/>
    <w:rsid w:val="00565BD2"/>
    <w:rsid w:val="00565D70"/>
    <w:rsid w:val="00566160"/>
    <w:rsid w:val="005666BC"/>
    <w:rsid w:val="005676C4"/>
    <w:rsid w:val="00567A36"/>
    <w:rsid w:val="00567EE7"/>
    <w:rsid w:val="00570A08"/>
    <w:rsid w:val="00570BBF"/>
    <w:rsid w:val="00571094"/>
    <w:rsid w:val="00571437"/>
    <w:rsid w:val="00571945"/>
    <w:rsid w:val="00573BFD"/>
    <w:rsid w:val="00573C89"/>
    <w:rsid w:val="00573D20"/>
    <w:rsid w:val="0057441F"/>
    <w:rsid w:val="00574F36"/>
    <w:rsid w:val="0057534A"/>
    <w:rsid w:val="00575765"/>
    <w:rsid w:val="0058006A"/>
    <w:rsid w:val="005802C4"/>
    <w:rsid w:val="00580BF4"/>
    <w:rsid w:val="00580F44"/>
    <w:rsid w:val="005819DF"/>
    <w:rsid w:val="00581E43"/>
    <w:rsid w:val="00582FC4"/>
    <w:rsid w:val="0058351A"/>
    <w:rsid w:val="0058593C"/>
    <w:rsid w:val="00585AB5"/>
    <w:rsid w:val="005868BF"/>
    <w:rsid w:val="00586EF8"/>
    <w:rsid w:val="0058737F"/>
    <w:rsid w:val="005876B9"/>
    <w:rsid w:val="005877F8"/>
    <w:rsid w:val="005901DD"/>
    <w:rsid w:val="00591322"/>
    <w:rsid w:val="005917D3"/>
    <w:rsid w:val="005918E8"/>
    <w:rsid w:val="00591B98"/>
    <w:rsid w:val="00591E24"/>
    <w:rsid w:val="00591FD1"/>
    <w:rsid w:val="005922A3"/>
    <w:rsid w:val="00593200"/>
    <w:rsid w:val="005933B6"/>
    <w:rsid w:val="0059434F"/>
    <w:rsid w:val="00596418"/>
    <w:rsid w:val="0059710B"/>
    <w:rsid w:val="005971A5"/>
    <w:rsid w:val="00597424"/>
    <w:rsid w:val="005A039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938"/>
    <w:rsid w:val="005A5BE6"/>
    <w:rsid w:val="005A686F"/>
    <w:rsid w:val="005A7B11"/>
    <w:rsid w:val="005B02C8"/>
    <w:rsid w:val="005B141F"/>
    <w:rsid w:val="005B1743"/>
    <w:rsid w:val="005B186A"/>
    <w:rsid w:val="005B2A43"/>
    <w:rsid w:val="005B3F35"/>
    <w:rsid w:val="005B46F9"/>
    <w:rsid w:val="005B4853"/>
    <w:rsid w:val="005B4FD5"/>
    <w:rsid w:val="005B51F9"/>
    <w:rsid w:val="005B7D81"/>
    <w:rsid w:val="005C0453"/>
    <w:rsid w:val="005C04D2"/>
    <w:rsid w:val="005C1667"/>
    <w:rsid w:val="005C223C"/>
    <w:rsid w:val="005C2A65"/>
    <w:rsid w:val="005C3B53"/>
    <w:rsid w:val="005C3DE6"/>
    <w:rsid w:val="005C3EBF"/>
    <w:rsid w:val="005C4288"/>
    <w:rsid w:val="005C43D6"/>
    <w:rsid w:val="005C4A27"/>
    <w:rsid w:val="005C4AA7"/>
    <w:rsid w:val="005C4BDB"/>
    <w:rsid w:val="005C54AC"/>
    <w:rsid w:val="005C54EC"/>
    <w:rsid w:val="005C7127"/>
    <w:rsid w:val="005C7854"/>
    <w:rsid w:val="005C79E0"/>
    <w:rsid w:val="005D27F2"/>
    <w:rsid w:val="005D2F1F"/>
    <w:rsid w:val="005D304D"/>
    <w:rsid w:val="005D31AB"/>
    <w:rsid w:val="005D3783"/>
    <w:rsid w:val="005D3809"/>
    <w:rsid w:val="005D41F5"/>
    <w:rsid w:val="005D4C08"/>
    <w:rsid w:val="005D569D"/>
    <w:rsid w:val="005D59EF"/>
    <w:rsid w:val="005D7CEF"/>
    <w:rsid w:val="005D7E2E"/>
    <w:rsid w:val="005E0319"/>
    <w:rsid w:val="005E0C36"/>
    <w:rsid w:val="005E1353"/>
    <w:rsid w:val="005E1ABD"/>
    <w:rsid w:val="005E1C06"/>
    <w:rsid w:val="005E32F1"/>
    <w:rsid w:val="005E37E2"/>
    <w:rsid w:val="005E3B99"/>
    <w:rsid w:val="005E4116"/>
    <w:rsid w:val="005E5036"/>
    <w:rsid w:val="005E50FA"/>
    <w:rsid w:val="005E57C8"/>
    <w:rsid w:val="005E5937"/>
    <w:rsid w:val="005E7166"/>
    <w:rsid w:val="005E77EC"/>
    <w:rsid w:val="005F0FC0"/>
    <w:rsid w:val="005F1885"/>
    <w:rsid w:val="005F21CD"/>
    <w:rsid w:val="005F2F25"/>
    <w:rsid w:val="005F3361"/>
    <w:rsid w:val="005F397E"/>
    <w:rsid w:val="005F42ED"/>
    <w:rsid w:val="005F4439"/>
    <w:rsid w:val="005F4476"/>
    <w:rsid w:val="005F6EEB"/>
    <w:rsid w:val="005F707C"/>
    <w:rsid w:val="005F76A1"/>
    <w:rsid w:val="005F77FD"/>
    <w:rsid w:val="005F79B1"/>
    <w:rsid w:val="005F7C8D"/>
    <w:rsid w:val="005F7FF4"/>
    <w:rsid w:val="006014EF"/>
    <w:rsid w:val="0060404B"/>
    <w:rsid w:val="00604DCF"/>
    <w:rsid w:val="00606725"/>
    <w:rsid w:val="0060689B"/>
    <w:rsid w:val="00607354"/>
    <w:rsid w:val="006073AC"/>
    <w:rsid w:val="006079D8"/>
    <w:rsid w:val="00607CCE"/>
    <w:rsid w:val="00607F5E"/>
    <w:rsid w:val="0061010C"/>
    <w:rsid w:val="006101D2"/>
    <w:rsid w:val="00610EC5"/>
    <w:rsid w:val="00611095"/>
    <w:rsid w:val="00611D3E"/>
    <w:rsid w:val="00616005"/>
    <w:rsid w:val="006171F2"/>
    <w:rsid w:val="0061769B"/>
    <w:rsid w:val="006179FB"/>
    <w:rsid w:val="00617B4C"/>
    <w:rsid w:val="0062041E"/>
    <w:rsid w:val="0062044E"/>
    <w:rsid w:val="006204A3"/>
    <w:rsid w:val="0062069A"/>
    <w:rsid w:val="006208FC"/>
    <w:rsid w:val="0062120D"/>
    <w:rsid w:val="00623088"/>
    <w:rsid w:val="00623524"/>
    <w:rsid w:val="00623739"/>
    <w:rsid w:val="00623FFA"/>
    <w:rsid w:val="00624CCB"/>
    <w:rsid w:val="0062511A"/>
    <w:rsid w:val="006256B2"/>
    <w:rsid w:val="00625D86"/>
    <w:rsid w:val="0062612A"/>
    <w:rsid w:val="0062699C"/>
    <w:rsid w:val="00626AC7"/>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0BC0"/>
    <w:rsid w:val="006411A5"/>
    <w:rsid w:val="006420D2"/>
    <w:rsid w:val="006422D1"/>
    <w:rsid w:val="0064270E"/>
    <w:rsid w:val="00642AEC"/>
    <w:rsid w:val="00645A30"/>
    <w:rsid w:val="00645FB2"/>
    <w:rsid w:val="0064671A"/>
    <w:rsid w:val="00646B13"/>
    <w:rsid w:val="0065024D"/>
    <w:rsid w:val="0065035C"/>
    <w:rsid w:val="0065326C"/>
    <w:rsid w:val="00653556"/>
    <w:rsid w:val="00654495"/>
    <w:rsid w:val="00654FCF"/>
    <w:rsid w:val="006551F0"/>
    <w:rsid w:val="006561E0"/>
    <w:rsid w:val="00656294"/>
    <w:rsid w:val="006568EC"/>
    <w:rsid w:val="006570AD"/>
    <w:rsid w:val="0065723E"/>
    <w:rsid w:val="00660640"/>
    <w:rsid w:val="006606B7"/>
    <w:rsid w:val="0066104F"/>
    <w:rsid w:val="00661A49"/>
    <w:rsid w:val="00661EC3"/>
    <w:rsid w:val="00661FD9"/>
    <w:rsid w:val="006639D2"/>
    <w:rsid w:val="00664009"/>
    <w:rsid w:val="006643FA"/>
    <w:rsid w:val="006657CE"/>
    <w:rsid w:val="006672B2"/>
    <w:rsid w:val="00670650"/>
    <w:rsid w:val="00670AB2"/>
    <w:rsid w:val="00670CC8"/>
    <w:rsid w:val="0067145D"/>
    <w:rsid w:val="00671BAD"/>
    <w:rsid w:val="00672029"/>
    <w:rsid w:val="006724A7"/>
    <w:rsid w:val="00672FCF"/>
    <w:rsid w:val="00673303"/>
    <w:rsid w:val="0067471C"/>
    <w:rsid w:val="00674A33"/>
    <w:rsid w:val="00674DF7"/>
    <w:rsid w:val="006754D0"/>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54F"/>
    <w:rsid w:val="00684742"/>
    <w:rsid w:val="00684EAF"/>
    <w:rsid w:val="00685A58"/>
    <w:rsid w:val="006867B2"/>
    <w:rsid w:val="00687798"/>
    <w:rsid w:val="00687AA3"/>
    <w:rsid w:val="00687C18"/>
    <w:rsid w:val="00687ED7"/>
    <w:rsid w:val="006905E0"/>
    <w:rsid w:val="00690692"/>
    <w:rsid w:val="00692355"/>
    <w:rsid w:val="006928A7"/>
    <w:rsid w:val="00692FF4"/>
    <w:rsid w:val="006933AB"/>
    <w:rsid w:val="00693B5D"/>
    <w:rsid w:val="00693E1F"/>
    <w:rsid w:val="00694336"/>
    <w:rsid w:val="00695182"/>
    <w:rsid w:val="006956DB"/>
    <w:rsid w:val="00695E62"/>
    <w:rsid w:val="00696044"/>
    <w:rsid w:val="00696E26"/>
    <w:rsid w:val="006A098A"/>
    <w:rsid w:val="006A0FAC"/>
    <w:rsid w:val="006A117D"/>
    <w:rsid w:val="006A1211"/>
    <w:rsid w:val="006A2304"/>
    <w:rsid w:val="006A2CF2"/>
    <w:rsid w:val="006A449C"/>
    <w:rsid w:val="006A4BA4"/>
    <w:rsid w:val="006A4EC8"/>
    <w:rsid w:val="006A4EE1"/>
    <w:rsid w:val="006A599B"/>
    <w:rsid w:val="006A650D"/>
    <w:rsid w:val="006A6D40"/>
    <w:rsid w:val="006A75D9"/>
    <w:rsid w:val="006A7DC9"/>
    <w:rsid w:val="006B06FF"/>
    <w:rsid w:val="006B0EAF"/>
    <w:rsid w:val="006B1377"/>
    <w:rsid w:val="006B1E24"/>
    <w:rsid w:val="006B1F50"/>
    <w:rsid w:val="006B2BA2"/>
    <w:rsid w:val="006B592C"/>
    <w:rsid w:val="006B5DCE"/>
    <w:rsid w:val="006B633A"/>
    <w:rsid w:val="006B6C1C"/>
    <w:rsid w:val="006B6FA0"/>
    <w:rsid w:val="006B705D"/>
    <w:rsid w:val="006B79DF"/>
    <w:rsid w:val="006C01D5"/>
    <w:rsid w:val="006C0AEC"/>
    <w:rsid w:val="006C0D33"/>
    <w:rsid w:val="006C0FA6"/>
    <w:rsid w:val="006C14A8"/>
    <w:rsid w:val="006C1CBA"/>
    <w:rsid w:val="006C348B"/>
    <w:rsid w:val="006C39A7"/>
    <w:rsid w:val="006C5839"/>
    <w:rsid w:val="006C5A2F"/>
    <w:rsid w:val="006C5C0F"/>
    <w:rsid w:val="006C5FAA"/>
    <w:rsid w:val="006C63BD"/>
    <w:rsid w:val="006C72FE"/>
    <w:rsid w:val="006C770D"/>
    <w:rsid w:val="006D2BDC"/>
    <w:rsid w:val="006D2F9F"/>
    <w:rsid w:val="006D3D16"/>
    <w:rsid w:val="006D4A2F"/>
    <w:rsid w:val="006D4D08"/>
    <w:rsid w:val="006D57CF"/>
    <w:rsid w:val="006D585E"/>
    <w:rsid w:val="006D6545"/>
    <w:rsid w:val="006D6805"/>
    <w:rsid w:val="006D68B9"/>
    <w:rsid w:val="006D6F56"/>
    <w:rsid w:val="006D7E84"/>
    <w:rsid w:val="006E09A9"/>
    <w:rsid w:val="006E27C0"/>
    <w:rsid w:val="006E2C70"/>
    <w:rsid w:val="006E31B2"/>
    <w:rsid w:val="006E31D5"/>
    <w:rsid w:val="006E335D"/>
    <w:rsid w:val="006E4C5B"/>
    <w:rsid w:val="006E5AF1"/>
    <w:rsid w:val="006E5FAC"/>
    <w:rsid w:val="006E672C"/>
    <w:rsid w:val="006E71B4"/>
    <w:rsid w:val="006E7B92"/>
    <w:rsid w:val="006F19B5"/>
    <w:rsid w:val="006F1AD4"/>
    <w:rsid w:val="006F1DCB"/>
    <w:rsid w:val="006F29BA"/>
    <w:rsid w:val="006F2AC1"/>
    <w:rsid w:val="006F2B22"/>
    <w:rsid w:val="006F2DCB"/>
    <w:rsid w:val="006F2E2A"/>
    <w:rsid w:val="006F4BA1"/>
    <w:rsid w:val="006F61CB"/>
    <w:rsid w:val="006F6435"/>
    <w:rsid w:val="006F71DC"/>
    <w:rsid w:val="006F7A84"/>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10375"/>
    <w:rsid w:val="00710395"/>
    <w:rsid w:val="00710D1D"/>
    <w:rsid w:val="00710EF6"/>
    <w:rsid w:val="00711A3D"/>
    <w:rsid w:val="00711B2C"/>
    <w:rsid w:val="00712E42"/>
    <w:rsid w:val="007139F3"/>
    <w:rsid w:val="00715110"/>
    <w:rsid w:val="00715291"/>
    <w:rsid w:val="007155EA"/>
    <w:rsid w:val="007159A1"/>
    <w:rsid w:val="00715A95"/>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5C8B"/>
    <w:rsid w:val="00725FFD"/>
    <w:rsid w:val="00726A37"/>
    <w:rsid w:val="00727219"/>
    <w:rsid w:val="00727292"/>
    <w:rsid w:val="00731C91"/>
    <w:rsid w:val="00731CD9"/>
    <w:rsid w:val="0073305A"/>
    <w:rsid w:val="0073383C"/>
    <w:rsid w:val="00733E32"/>
    <w:rsid w:val="0073400C"/>
    <w:rsid w:val="00734438"/>
    <w:rsid w:val="007344DD"/>
    <w:rsid w:val="007344E4"/>
    <w:rsid w:val="00735288"/>
    <w:rsid w:val="00736683"/>
    <w:rsid w:val="007367E6"/>
    <w:rsid w:val="00736948"/>
    <w:rsid w:val="00737DCF"/>
    <w:rsid w:val="00741323"/>
    <w:rsid w:val="007419A1"/>
    <w:rsid w:val="00742441"/>
    <w:rsid w:val="0074303D"/>
    <w:rsid w:val="00743989"/>
    <w:rsid w:val="00743A46"/>
    <w:rsid w:val="0074486C"/>
    <w:rsid w:val="00746D34"/>
    <w:rsid w:val="00746EB4"/>
    <w:rsid w:val="007473E7"/>
    <w:rsid w:val="007478E4"/>
    <w:rsid w:val="00750300"/>
    <w:rsid w:val="00750C90"/>
    <w:rsid w:val="00750F9D"/>
    <w:rsid w:val="007514B1"/>
    <w:rsid w:val="007521DE"/>
    <w:rsid w:val="00752777"/>
    <w:rsid w:val="00752A6F"/>
    <w:rsid w:val="00752FC0"/>
    <w:rsid w:val="0075441B"/>
    <w:rsid w:val="00754EF5"/>
    <w:rsid w:val="007563BF"/>
    <w:rsid w:val="0075664F"/>
    <w:rsid w:val="00757361"/>
    <w:rsid w:val="00761627"/>
    <w:rsid w:val="00761C59"/>
    <w:rsid w:val="00762F20"/>
    <w:rsid w:val="00762F64"/>
    <w:rsid w:val="00763967"/>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4D7C"/>
    <w:rsid w:val="007754FD"/>
    <w:rsid w:val="00775CAE"/>
    <w:rsid w:val="00776C8D"/>
    <w:rsid w:val="00777439"/>
    <w:rsid w:val="007832E9"/>
    <w:rsid w:val="00785913"/>
    <w:rsid w:val="00785D26"/>
    <w:rsid w:val="00790A53"/>
    <w:rsid w:val="00791A1F"/>
    <w:rsid w:val="00793075"/>
    <w:rsid w:val="00794093"/>
    <w:rsid w:val="007945B4"/>
    <w:rsid w:val="00794AC6"/>
    <w:rsid w:val="00795CA8"/>
    <w:rsid w:val="00795FC3"/>
    <w:rsid w:val="007973CD"/>
    <w:rsid w:val="00797781"/>
    <w:rsid w:val="007A1AFC"/>
    <w:rsid w:val="007A1B56"/>
    <w:rsid w:val="007A1C10"/>
    <w:rsid w:val="007A2423"/>
    <w:rsid w:val="007A2877"/>
    <w:rsid w:val="007A2B32"/>
    <w:rsid w:val="007A34DF"/>
    <w:rsid w:val="007A588A"/>
    <w:rsid w:val="007A59E0"/>
    <w:rsid w:val="007A5DEE"/>
    <w:rsid w:val="007A60CC"/>
    <w:rsid w:val="007A63A2"/>
    <w:rsid w:val="007A6E14"/>
    <w:rsid w:val="007A6EB4"/>
    <w:rsid w:val="007A7E14"/>
    <w:rsid w:val="007A7EFA"/>
    <w:rsid w:val="007B0DB0"/>
    <w:rsid w:val="007B14F3"/>
    <w:rsid w:val="007B15CB"/>
    <w:rsid w:val="007B17F7"/>
    <w:rsid w:val="007B2ABF"/>
    <w:rsid w:val="007B30C9"/>
    <w:rsid w:val="007B4695"/>
    <w:rsid w:val="007B4862"/>
    <w:rsid w:val="007B4BE4"/>
    <w:rsid w:val="007B5207"/>
    <w:rsid w:val="007B54FD"/>
    <w:rsid w:val="007B6ADB"/>
    <w:rsid w:val="007B719E"/>
    <w:rsid w:val="007B7A90"/>
    <w:rsid w:val="007C284F"/>
    <w:rsid w:val="007C32E0"/>
    <w:rsid w:val="007C5292"/>
    <w:rsid w:val="007C60C1"/>
    <w:rsid w:val="007D1F80"/>
    <w:rsid w:val="007D1FB0"/>
    <w:rsid w:val="007D2181"/>
    <w:rsid w:val="007D29D4"/>
    <w:rsid w:val="007D30A6"/>
    <w:rsid w:val="007D31FE"/>
    <w:rsid w:val="007D3C0B"/>
    <w:rsid w:val="007D4261"/>
    <w:rsid w:val="007D46BA"/>
    <w:rsid w:val="007D5010"/>
    <w:rsid w:val="007D537C"/>
    <w:rsid w:val="007D6102"/>
    <w:rsid w:val="007D6BE3"/>
    <w:rsid w:val="007D7AD5"/>
    <w:rsid w:val="007D7CD0"/>
    <w:rsid w:val="007E0ABF"/>
    <w:rsid w:val="007E0DED"/>
    <w:rsid w:val="007E13EB"/>
    <w:rsid w:val="007E195E"/>
    <w:rsid w:val="007E2B7E"/>
    <w:rsid w:val="007E3074"/>
    <w:rsid w:val="007E4A70"/>
    <w:rsid w:val="007E5894"/>
    <w:rsid w:val="007E645B"/>
    <w:rsid w:val="007E7672"/>
    <w:rsid w:val="007F039D"/>
    <w:rsid w:val="007F041D"/>
    <w:rsid w:val="007F1875"/>
    <w:rsid w:val="007F18C4"/>
    <w:rsid w:val="007F3D7D"/>
    <w:rsid w:val="007F49AC"/>
    <w:rsid w:val="007F5CF7"/>
    <w:rsid w:val="007F6C54"/>
    <w:rsid w:val="00800195"/>
    <w:rsid w:val="00800A0F"/>
    <w:rsid w:val="00801A37"/>
    <w:rsid w:val="008043A3"/>
    <w:rsid w:val="00804F5F"/>
    <w:rsid w:val="00804FAA"/>
    <w:rsid w:val="008058C3"/>
    <w:rsid w:val="00805D62"/>
    <w:rsid w:val="00806A08"/>
    <w:rsid w:val="00806BE7"/>
    <w:rsid w:val="00810754"/>
    <w:rsid w:val="00810E5C"/>
    <w:rsid w:val="00811D01"/>
    <w:rsid w:val="00811EBD"/>
    <w:rsid w:val="00812745"/>
    <w:rsid w:val="008135EC"/>
    <w:rsid w:val="008135F1"/>
    <w:rsid w:val="00814026"/>
    <w:rsid w:val="0081428A"/>
    <w:rsid w:val="0081437F"/>
    <w:rsid w:val="00814E54"/>
    <w:rsid w:val="00815640"/>
    <w:rsid w:val="008173A7"/>
    <w:rsid w:val="00817B12"/>
    <w:rsid w:val="00817C2C"/>
    <w:rsid w:val="00817D81"/>
    <w:rsid w:val="00820578"/>
    <w:rsid w:val="00820930"/>
    <w:rsid w:val="00820B1F"/>
    <w:rsid w:val="00820EF9"/>
    <w:rsid w:val="00821A87"/>
    <w:rsid w:val="00821E1C"/>
    <w:rsid w:val="00821EC4"/>
    <w:rsid w:val="008226B6"/>
    <w:rsid w:val="00823398"/>
    <w:rsid w:val="0082380D"/>
    <w:rsid w:val="00823992"/>
    <w:rsid w:val="00825BA6"/>
    <w:rsid w:val="00826F1F"/>
    <w:rsid w:val="00827065"/>
    <w:rsid w:val="00827EAD"/>
    <w:rsid w:val="0083074A"/>
    <w:rsid w:val="008313DA"/>
    <w:rsid w:val="00831A8B"/>
    <w:rsid w:val="00834014"/>
    <w:rsid w:val="0083468B"/>
    <w:rsid w:val="008355E0"/>
    <w:rsid w:val="00836DC4"/>
    <w:rsid w:val="00837705"/>
    <w:rsid w:val="00840B0A"/>
    <w:rsid w:val="00840B93"/>
    <w:rsid w:val="00840E23"/>
    <w:rsid w:val="008418F3"/>
    <w:rsid w:val="00841A0A"/>
    <w:rsid w:val="00841F85"/>
    <w:rsid w:val="00842428"/>
    <w:rsid w:val="00842C3C"/>
    <w:rsid w:val="0084302A"/>
    <w:rsid w:val="0084385B"/>
    <w:rsid w:val="00843D9C"/>
    <w:rsid w:val="00845605"/>
    <w:rsid w:val="00845C3E"/>
    <w:rsid w:val="008466E3"/>
    <w:rsid w:val="008475DC"/>
    <w:rsid w:val="00847752"/>
    <w:rsid w:val="00850544"/>
    <w:rsid w:val="00850F46"/>
    <w:rsid w:val="00851CDF"/>
    <w:rsid w:val="00851F33"/>
    <w:rsid w:val="00851F89"/>
    <w:rsid w:val="00852601"/>
    <w:rsid w:val="00852AA6"/>
    <w:rsid w:val="00853A37"/>
    <w:rsid w:val="00853D14"/>
    <w:rsid w:val="00854656"/>
    <w:rsid w:val="00854AAB"/>
    <w:rsid w:val="00854CA5"/>
    <w:rsid w:val="0085527C"/>
    <w:rsid w:val="00856017"/>
    <w:rsid w:val="00856280"/>
    <w:rsid w:val="00857551"/>
    <w:rsid w:val="00857A86"/>
    <w:rsid w:val="00857BB1"/>
    <w:rsid w:val="008618D6"/>
    <w:rsid w:val="00863D5B"/>
    <w:rsid w:val="0086411E"/>
    <w:rsid w:val="00864252"/>
    <w:rsid w:val="00864314"/>
    <w:rsid w:val="008649D1"/>
    <w:rsid w:val="00864DDF"/>
    <w:rsid w:val="008660B9"/>
    <w:rsid w:val="00866DA7"/>
    <w:rsid w:val="00866DCB"/>
    <w:rsid w:val="0086754D"/>
    <w:rsid w:val="00867D6E"/>
    <w:rsid w:val="00870FB7"/>
    <w:rsid w:val="00871774"/>
    <w:rsid w:val="00871838"/>
    <w:rsid w:val="00874949"/>
    <w:rsid w:val="00881569"/>
    <w:rsid w:val="0088156F"/>
    <w:rsid w:val="008819D4"/>
    <w:rsid w:val="00883BE6"/>
    <w:rsid w:val="008846ED"/>
    <w:rsid w:val="0088470B"/>
    <w:rsid w:val="00884B0B"/>
    <w:rsid w:val="008869C4"/>
    <w:rsid w:val="00886B8B"/>
    <w:rsid w:val="008871CF"/>
    <w:rsid w:val="008878FC"/>
    <w:rsid w:val="00890573"/>
    <w:rsid w:val="00891D1F"/>
    <w:rsid w:val="00892007"/>
    <w:rsid w:val="00892132"/>
    <w:rsid w:val="008940EA"/>
    <w:rsid w:val="008945F8"/>
    <w:rsid w:val="00896120"/>
    <w:rsid w:val="0089676C"/>
    <w:rsid w:val="00896E0C"/>
    <w:rsid w:val="00897863"/>
    <w:rsid w:val="00897D64"/>
    <w:rsid w:val="008A1E26"/>
    <w:rsid w:val="008A2477"/>
    <w:rsid w:val="008A262F"/>
    <w:rsid w:val="008A28A2"/>
    <w:rsid w:val="008A5AB9"/>
    <w:rsid w:val="008A7463"/>
    <w:rsid w:val="008A760C"/>
    <w:rsid w:val="008A763D"/>
    <w:rsid w:val="008A7E4D"/>
    <w:rsid w:val="008B0219"/>
    <w:rsid w:val="008B181D"/>
    <w:rsid w:val="008B19A9"/>
    <w:rsid w:val="008B1BA4"/>
    <w:rsid w:val="008B2A73"/>
    <w:rsid w:val="008B4B06"/>
    <w:rsid w:val="008B5088"/>
    <w:rsid w:val="008B5338"/>
    <w:rsid w:val="008B534B"/>
    <w:rsid w:val="008B5537"/>
    <w:rsid w:val="008B5BEF"/>
    <w:rsid w:val="008B6BFF"/>
    <w:rsid w:val="008B7267"/>
    <w:rsid w:val="008B77F9"/>
    <w:rsid w:val="008B7E6B"/>
    <w:rsid w:val="008C0184"/>
    <w:rsid w:val="008C10A9"/>
    <w:rsid w:val="008C2E2A"/>
    <w:rsid w:val="008C35F5"/>
    <w:rsid w:val="008C40DD"/>
    <w:rsid w:val="008C4B00"/>
    <w:rsid w:val="008C5320"/>
    <w:rsid w:val="008C5715"/>
    <w:rsid w:val="008C5747"/>
    <w:rsid w:val="008C639B"/>
    <w:rsid w:val="008C6DEA"/>
    <w:rsid w:val="008D001E"/>
    <w:rsid w:val="008D0337"/>
    <w:rsid w:val="008D277C"/>
    <w:rsid w:val="008D2B91"/>
    <w:rsid w:val="008D36FA"/>
    <w:rsid w:val="008D3D4B"/>
    <w:rsid w:val="008D4549"/>
    <w:rsid w:val="008D45C6"/>
    <w:rsid w:val="008D469C"/>
    <w:rsid w:val="008D4870"/>
    <w:rsid w:val="008D4E64"/>
    <w:rsid w:val="008D5C3F"/>
    <w:rsid w:val="008D667E"/>
    <w:rsid w:val="008D6821"/>
    <w:rsid w:val="008D6C84"/>
    <w:rsid w:val="008D76C0"/>
    <w:rsid w:val="008D7D37"/>
    <w:rsid w:val="008D7FC7"/>
    <w:rsid w:val="008E04BD"/>
    <w:rsid w:val="008E09E7"/>
    <w:rsid w:val="008E0B9D"/>
    <w:rsid w:val="008E0CB3"/>
    <w:rsid w:val="008E1610"/>
    <w:rsid w:val="008E271A"/>
    <w:rsid w:val="008E28DD"/>
    <w:rsid w:val="008E32E0"/>
    <w:rsid w:val="008E3A6F"/>
    <w:rsid w:val="008E3AFB"/>
    <w:rsid w:val="008E3FDF"/>
    <w:rsid w:val="008E490E"/>
    <w:rsid w:val="008E7B9F"/>
    <w:rsid w:val="008F0684"/>
    <w:rsid w:val="008F0BD1"/>
    <w:rsid w:val="008F0BD8"/>
    <w:rsid w:val="008F2568"/>
    <w:rsid w:val="008F2C9C"/>
    <w:rsid w:val="008F3745"/>
    <w:rsid w:val="008F3D10"/>
    <w:rsid w:val="008F4913"/>
    <w:rsid w:val="008F589F"/>
    <w:rsid w:val="008F5A62"/>
    <w:rsid w:val="008F601C"/>
    <w:rsid w:val="008F71B0"/>
    <w:rsid w:val="008F7C77"/>
    <w:rsid w:val="00900943"/>
    <w:rsid w:val="00900C82"/>
    <w:rsid w:val="00901E23"/>
    <w:rsid w:val="009033F8"/>
    <w:rsid w:val="0090388F"/>
    <w:rsid w:val="00904DC5"/>
    <w:rsid w:val="009050AB"/>
    <w:rsid w:val="009066A7"/>
    <w:rsid w:val="00906D53"/>
    <w:rsid w:val="00910D53"/>
    <w:rsid w:val="00910E7B"/>
    <w:rsid w:val="00913B00"/>
    <w:rsid w:val="00913CDD"/>
    <w:rsid w:val="00914208"/>
    <w:rsid w:val="00914B8E"/>
    <w:rsid w:val="00914EFB"/>
    <w:rsid w:val="00916504"/>
    <w:rsid w:val="00916C78"/>
    <w:rsid w:val="00920010"/>
    <w:rsid w:val="00920A48"/>
    <w:rsid w:val="00920C37"/>
    <w:rsid w:val="00921177"/>
    <w:rsid w:val="00921F68"/>
    <w:rsid w:val="00923766"/>
    <w:rsid w:val="009237D0"/>
    <w:rsid w:val="00923A3D"/>
    <w:rsid w:val="00924020"/>
    <w:rsid w:val="009246A9"/>
    <w:rsid w:val="00924DC1"/>
    <w:rsid w:val="00924E39"/>
    <w:rsid w:val="00924FD0"/>
    <w:rsid w:val="009254EB"/>
    <w:rsid w:val="00926AE4"/>
    <w:rsid w:val="00927FDB"/>
    <w:rsid w:val="00930410"/>
    <w:rsid w:val="00930E5C"/>
    <w:rsid w:val="009312DB"/>
    <w:rsid w:val="00931AFB"/>
    <w:rsid w:val="00932D8E"/>
    <w:rsid w:val="0093415D"/>
    <w:rsid w:val="009341A1"/>
    <w:rsid w:val="0093430C"/>
    <w:rsid w:val="00934919"/>
    <w:rsid w:val="0093494E"/>
    <w:rsid w:val="00934E0E"/>
    <w:rsid w:val="00935C03"/>
    <w:rsid w:val="0093626C"/>
    <w:rsid w:val="009369B6"/>
    <w:rsid w:val="00936C4D"/>
    <w:rsid w:val="00936F9D"/>
    <w:rsid w:val="009370FD"/>
    <w:rsid w:val="0094039C"/>
    <w:rsid w:val="0094095B"/>
    <w:rsid w:val="0094128F"/>
    <w:rsid w:val="009416BF"/>
    <w:rsid w:val="00941FF1"/>
    <w:rsid w:val="00942484"/>
    <w:rsid w:val="00943372"/>
    <w:rsid w:val="0094355C"/>
    <w:rsid w:val="0094424A"/>
    <w:rsid w:val="0094483A"/>
    <w:rsid w:val="00944C99"/>
    <w:rsid w:val="00944CC7"/>
    <w:rsid w:val="0094658A"/>
    <w:rsid w:val="009465BB"/>
    <w:rsid w:val="00946F98"/>
    <w:rsid w:val="0094771A"/>
    <w:rsid w:val="009506F3"/>
    <w:rsid w:val="00950B08"/>
    <w:rsid w:val="009526DC"/>
    <w:rsid w:val="00953334"/>
    <w:rsid w:val="009545A8"/>
    <w:rsid w:val="00954AB8"/>
    <w:rsid w:val="009551F5"/>
    <w:rsid w:val="00955D6A"/>
    <w:rsid w:val="00955DE9"/>
    <w:rsid w:val="00956F4B"/>
    <w:rsid w:val="009572D5"/>
    <w:rsid w:val="00957618"/>
    <w:rsid w:val="00957BF2"/>
    <w:rsid w:val="00957C6E"/>
    <w:rsid w:val="00957D0C"/>
    <w:rsid w:val="00960A7B"/>
    <w:rsid w:val="0096199D"/>
    <w:rsid w:val="00961D6A"/>
    <w:rsid w:val="00961DDE"/>
    <w:rsid w:val="00962652"/>
    <w:rsid w:val="0096282A"/>
    <w:rsid w:val="009633D2"/>
    <w:rsid w:val="00963731"/>
    <w:rsid w:val="00963ADB"/>
    <w:rsid w:val="00964243"/>
    <w:rsid w:val="00964C9C"/>
    <w:rsid w:val="00965250"/>
    <w:rsid w:val="009653DD"/>
    <w:rsid w:val="00965792"/>
    <w:rsid w:val="0097098E"/>
    <w:rsid w:val="0097140A"/>
    <w:rsid w:val="00971BC1"/>
    <w:rsid w:val="0097297B"/>
    <w:rsid w:val="00973331"/>
    <w:rsid w:val="00973485"/>
    <w:rsid w:val="00974051"/>
    <w:rsid w:val="009749BA"/>
    <w:rsid w:val="0097555F"/>
    <w:rsid w:val="00976078"/>
    <w:rsid w:val="00976125"/>
    <w:rsid w:val="009765A3"/>
    <w:rsid w:val="00977FAD"/>
    <w:rsid w:val="009805DB"/>
    <w:rsid w:val="00984B9E"/>
    <w:rsid w:val="00985108"/>
    <w:rsid w:val="00986781"/>
    <w:rsid w:val="0098692D"/>
    <w:rsid w:val="0098762D"/>
    <w:rsid w:val="00987C8D"/>
    <w:rsid w:val="00987E4E"/>
    <w:rsid w:val="009908F8"/>
    <w:rsid w:val="00990A04"/>
    <w:rsid w:val="00990B62"/>
    <w:rsid w:val="00991056"/>
    <w:rsid w:val="00991477"/>
    <w:rsid w:val="009915C1"/>
    <w:rsid w:val="00991B10"/>
    <w:rsid w:val="0099211A"/>
    <w:rsid w:val="00992A60"/>
    <w:rsid w:val="00993001"/>
    <w:rsid w:val="00993A84"/>
    <w:rsid w:val="00993DC9"/>
    <w:rsid w:val="00994339"/>
    <w:rsid w:val="009949BA"/>
    <w:rsid w:val="00994F12"/>
    <w:rsid w:val="009950F1"/>
    <w:rsid w:val="00995887"/>
    <w:rsid w:val="00995F91"/>
    <w:rsid w:val="0099636D"/>
    <w:rsid w:val="0099670B"/>
    <w:rsid w:val="00997610"/>
    <w:rsid w:val="009A11C0"/>
    <w:rsid w:val="009A161F"/>
    <w:rsid w:val="009A2205"/>
    <w:rsid w:val="009A31B6"/>
    <w:rsid w:val="009A4DF0"/>
    <w:rsid w:val="009B0CA1"/>
    <w:rsid w:val="009B254B"/>
    <w:rsid w:val="009B29B7"/>
    <w:rsid w:val="009B29F9"/>
    <w:rsid w:val="009B2E92"/>
    <w:rsid w:val="009B35B4"/>
    <w:rsid w:val="009B367D"/>
    <w:rsid w:val="009B49DA"/>
    <w:rsid w:val="009B562F"/>
    <w:rsid w:val="009B56BA"/>
    <w:rsid w:val="009B6926"/>
    <w:rsid w:val="009B6E6B"/>
    <w:rsid w:val="009B73EA"/>
    <w:rsid w:val="009B7423"/>
    <w:rsid w:val="009B7B42"/>
    <w:rsid w:val="009C0BBB"/>
    <w:rsid w:val="009C1668"/>
    <w:rsid w:val="009C1A89"/>
    <w:rsid w:val="009C1B39"/>
    <w:rsid w:val="009C2FAB"/>
    <w:rsid w:val="009C3350"/>
    <w:rsid w:val="009C379F"/>
    <w:rsid w:val="009C445C"/>
    <w:rsid w:val="009C570A"/>
    <w:rsid w:val="009C6A1B"/>
    <w:rsid w:val="009C71E4"/>
    <w:rsid w:val="009C72E6"/>
    <w:rsid w:val="009D0DB0"/>
    <w:rsid w:val="009D197D"/>
    <w:rsid w:val="009D1FA3"/>
    <w:rsid w:val="009D228D"/>
    <w:rsid w:val="009D2A95"/>
    <w:rsid w:val="009D4F7D"/>
    <w:rsid w:val="009D5F9A"/>
    <w:rsid w:val="009D7465"/>
    <w:rsid w:val="009E1067"/>
    <w:rsid w:val="009E13B1"/>
    <w:rsid w:val="009E1AC3"/>
    <w:rsid w:val="009E263C"/>
    <w:rsid w:val="009E2842"/>
    <w:rsid w:val="009E28FF"/>
    <w:rsid w:val="009E2F43"/>
    <w:rsid w:val="009E2FDB"/>
    <w:rsid w:val="009E340B"/>
    <w:rsid w:val="009E35A5"/>
    <w:rsid w:val="009E4EAE"/>
    <w:rsid w:val="009E6567"/>
    <w:rsid w:val="009E6865"/>
    <w:rsid w:val="009E6F8B"/>
    <w:rsid w:val="009E7996"/>
    <w:rsid w:val="009F0847"/>
    <w:rsid w:val="009F09CB"/>
    <w:rsid w:val="009F0E15"/>
    <w:rsid w:val="009F2084"/>
    <w:rsid w:val="009F25B4"/>
    <w:rsid w:val="009F27F2"/>
    <w:rsid w:val="009F2FE9"/>
    <w:rsid w:val="009F36FA"/>
    <w:rsid w:val="009F4034"/>
    <w:rsid w:val="009F456B"/>
    <w:rsid w:val="009F5980"/>
    <w:rsid w:val="009F5A22"/>
    <w:rsid w:val="009F6535"/>
    <w:rsid w:val="009F72FF"/>
    <w:rsid w:val="009F731B"/>
    <w:rsid w:val="009F7566"/>
    <w:rsid w:val="009F7635"/>
    <w:rsid w:val="00A0031F"/>
    <w:rsid w:val="00A00575"/>
    <w:rsid w:val="00A021F4"/>
    <w:rsid w:val="00A0228D"/>
    <w:rsid w:val="00A02DA8"/>
    <w:rsid w:val="00A037BC"/>
    <w:rsid w:val="00A0381F"/>
    <w:rsid w:val="00A03A32"/>
    <w:rsid w:val="00A042EA"/>
    <w:rsid w:val="00A056D2"/>
    <w:rsid w:val="00A060B8"/>
    <w:rsid w:val="00A065FC"/>
    <w:rsid w:val="00A06E63"/>
    <w:rsid w:val="00A1007C"/>
    <w:rsid w:val="00A103D2"/>
    <w:rsid w:val="00A10406"/>
    <w:rsid w:val="00A117D9"/>
    <w:rsid w:val="00A11942"/>
    <w:rsid w:val="00A11A2C"/>
    <w:rsid w:val="00A120D4"/>
    <w:rsid w:val="00A12830"/>
    <w:rsid w:val="00A1339A"/>
    <w:rsid w:val="00A1417A"/>
    <w:rsid w:val="00A147F5"/>
    <w:rsid w:val="00A14DA0"/>
    <w:rsid w:val="00A15669"/>
    <w:rsid w:val="00A16BFF"/>
    <w:rsid w:val="00A16D2A"/>
    <w:rsid w:val="00A1782E"/>
    <w:rsid w:val="00A17D91"/>
    <w:rsid w:val="00A20586"/>
    <w:rsid w:val="00A20695"/>
    <w:rsid w:val="00A20DE3"/>
    <w:rsid w:val="00A22AF7"/>
    <w:rsid w:val="00A22D79"/>
    <w:rsid w:val="00A23D56"/>
    <w:rsid w:val="00A23ED3"/>
    <w:rsid w:val="00A2480A"/>
    <w:rsid w:val="00A24A85"/>
    <w:rsid w:val="00A25C35"/>
    <w:rsid w:val="00A26143"/>
    <w:rsid w:val="00A263DE"/>
    <w:rsid w:val="00A27740"/>
    <w:rsid w:val="00A279B7"/>
    <w:rsid w:val="00A279BD"/>
    <w:rsid w:val="00A27AAD"/>
    <w:rsid w:val="00A303AC"/>
    <w:rsid w:val="00A30BCC"/>
    <w:rsid w:val="00A31314"/>
    <w:rsid w:val="00A3191C"/>
    <w:rsid w:val="00A31948"/>
    <w:rsid w:val="00A325E6"/>
    <w:rsid w:val="00A3376C"/>
    <w:rsid w:val="00A346A6"/>
    <w:rsid w:val="00A34781"/>
    <w:rsid w:val="00A3479B"/>
    <w:rsid w:val="00A34E1A"/>
    <w:rsid w:val="00A35336"/>
    <w:rsid w:val="00A35568"/>
    <w:rsid w:val="00A35978"/>
    <w:rsid w:val="00A35A37"/>
    <w:rsid w:val="00A36E4F"/>
    <w:rsid w:val="00A37917"/>
    <w:rsid w:val="00A37AF2"/>
    <w:rsid w:val="00A37BCD"/>
    <w:rsid w:val="00A40512"/>
    <w:rsid w:val="00A41DA1"/>
    <w:rsid w:val="00A4241C"/>
    <w:rsid w:val="00A42998"/>
    <w:rsid w:val="00A436ED"/>
    <w:rsid w:val="00A43788"/>
    <w:rsid w:val="00A45376"/>
    <w:rsid w:val="00A45ACB"/>
    <w:rsid w:val="00A45F55"/>
    <w:rsid w:val="00A461FC"/>
    <w:rsid w:val="00A4693F"/>
    <w:rsid w:val="00A470DF"/>
    <w:rsid w:val="00A47911"/>
    <w:rsid w:val="00A50229"/>
    <w:rsid w:val="00A505CD"/>
    <w:rsid w:val="00A50790"/>
    <w:rsid w:val="00A50908"/>
    <w:rsid w:val="00A52319"/>
    <w:rsid w:val="00A52A50"/>
    <w:rsid w:val="00A530DE"/>
    <w:rsid w:val="00A5373E"/>
    <w:rsid w:val="00A54970"/>
    <w:rsid w:val="00A55395"/>
    <w:rsid w:val="00A55AB9"/>
    <w:rsid w:val="00A55CD0"/>
    <w:rsid w:val="00A55D75"/>
    <w:rsid w:val="00A56014"/>
    <w:rsid w:val="00A569ED"/>
    <w:rsid w:val="00A56A81"/>
    <w:rsid w:val="00A571B1"/>
    <w:rsid w:val="00A571DA"/>
    <w:rsid w:val="00A576BB"/>
    <w:rsid w:val="00A60B74"/>
    <w:rsid w:val="00A60FCE"/>
    <w:rsid w:val="00A615A1"/>
    <w:rsid w:val="00A617C1"/>
    <w:rsid w:val="00A61BE1"/>
    <w:rsid w:val="00A6211E"/>
    <w:rsid w:val="00A62309"/>
    <w:rsid w:val="00A623E2"/>
    <w:rsid w:val="00A64055"/>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4F14"/>
    <w:rsid w:val="00A759A8"/>
    <w:rsid w:val="00A76FB3"/>
    <w:rsid w:val="00A77561"/>
    <w:rsid w:val="00A80D39"/>
    <w:rsid w:val="00A8229F"/>
    <w:rsid w:val="00A853EB"/>
    <w:rsid w:val="00A85FC3"/>
    <w:rsid w:val="00A86EEE"/>
    <w:rsid w:val="00A927BD"/>
    <w:rsid w:val="00A93466"/>
    <w:rsid w:val="00A93EA8"/>
    <w:rsid w:val="00A94373"/>
    <w:rsid w:val="00A94BD5"/>
    <w:rsid w:val="00A968B6"/>
    <w:rsid w:val="00A97D7D"/>
    <w:rsid w:val="00AA1A3D"/>
    <w:rsid w:val="00AA2EC0"/>
    <w:rsid w:val="00AA3270"/>
    <w:rsid w:val="00AA35A8"/>
    <w:rsid w:val="00AA3C41"/>
    <w:rsid w:val="00AA3E93"/>
    <w:rsid w:val="00AA4462"/>
    <w:rsid w:val="00AA7AB0"/>
    <w:rsid w:val="00AB09C5"/>
    <w:rsid w:val="00AB1FF7"/>
    <w:rsid w:val="00AB221E"/>
    <w:rsid w:val="00AB237A"/>
    <w:rsid w:val="00AB240E"/>
    <w:rsid w:val="00AB258C"/>
    <w:rsid w:val="00AB3540"/>
    <w:rsid w:val="00AB3AC8"/>
    <w:rsid w:val="00AB44C2"/>
    <w:rsid w:val="00AB57CC"/>
    <w:rsid w:val="00AB61C9"/>
    <w:rsid w:val="00AB64EF"/>
    <w:rsid w:val="00AB6E22"/>
    <w:rsid w:val="00AB7211"/>
    <w:rsid w:val="00AB75E8"/>
    <w:rsid w:val="00AB7B56"/>
    <w:rsid w:val="00AC0FDB"/>
    <w:rsid w:val="00AC1331"/>
    <w:rsid w:val="00AC29FD"/>
    <w:rsid w:val="00AC2F51"/>
    <w:rsid w:val="00AC3F21"/>
    <w:rsid w:val="00AC4FA8"/>
    <w:rsid w:val="00AC54FF"/>
    <w:rsid w:val="00AC654A"/>
    <w:rsid w:val="00AC6764"/>
    <w:rsid w:val="00AC6D2A"/>
    <w:rsid w:val="00AC7055"/>
    <w:rsid w:val="00AC7851"/>
    <w:rsid w:val="00AC7B4D"/>
    <w:rsid w:val="00AC7B7D"/>
    <w:rsid w:val="00AC7C75"/>
    <w:rsid w:val="00AD0A32"/>
    <w:rsid w:val="00AD1D61"/>
    <w:rsid w:val="00AD3735"/>
    <w:rsid w:val="00AD4212"/>
    <w:rsid w:val="00AD6EC1"/>
    <w:rsid w:val="00AE0EB1"/>
    <w:rsid w:val="00AE11EF"/>
    <w:rsid w:val="00AE16E7"/>
    <w:rsid w:val="00AE2D33"/>
    <w:rsid w:val="00AE2FFB"/>
    <w:rsid w:val="00AE34A3"/>
    <w:rsid w:val="00AE3D49"/>
    <w:rsid w:val="00AE5CF6"/>
    <w:rsid w:val="00AE7310"/>
    <w:rsid w:val="00AE73E3"/>
    <w:rsid w:val="00AE7763"/>
    <w:rsid w:val="00AE79CB"/>
    <w:rsid w:val="00AE7E4B"/>
    <w:rsid w:val="00AE7EE0"/>
    <w:rsid w:val="00AF00AB"/>
    <w:rsid w:val="00AF01A9"/>
    <w:rsid w:val="00AF0489"/>
    <w:rsid w:val="00AF0D76"/>
    <w:rsid w:val="00AF0F68"/>
    <w:rsid w:val="00AF13D5"/>
    <w:rsid w:val="00AF15C9"/>
    <w:rsid w:val="00AF1D07"/>
    <w:rsid w:val="00AF485B"/>
    <w:rsid w:val="00AF4A5B"/>
    <w:rsid w:val="00AF4C11"/>
    <w:rsid w:val="00AF4C38"/>
    <w:rsid w:val="00AF5418"/>
    <w:rsid w:val="00AF573C"/>
    <w:rsid w:val="00AF5AD3"/>
    <w:rsid w:val="00AF6057"/>
    <w:rsid w:val="00AF63CD"/>
    <w:rsid w:val="00AF65EB"/>
    <w:rsid w:val="00AF68DE"/>
    <w:rsid w:val="00AF6F18"/>
    <w:rsid w:val="00B000DB"/>
    <w:rsid w:val="00B000E1"/>
    <w:rsid w:val="00B0138C"/>
    <w:rsid w:val="00B01966"/>
    <w:rsid w:val="00B02217"/>
    <w:rsid w:val="00B02301"/>
    <w:rsid w:val="00B0261C"/>
    <w:rsid w:val="00B0564A"/>
    <w:rsid w:val="00B0593C"/>
    <w:rsid w:val="00B061EE"/>
    <w:rsid w:val="00B07A4D"/>
    <w:rsid w:val="00B10197"/>
    <w:rsid w:val="00B10C31"/>
    <w:rsid w:val="00B11720"/>
    <w:rsid w:val="00B11819"/>
    <w:rsid w:val="00B11E3B"/>
    <w:rsid w:val="00B11FBD"/>
    <w:rsid w:val="00B12878"/>
    <w:rsid w:val="00B14AAA"/>
    <w:rsid w:val="00B14B74"/>
    <w:rsid w:val="00B14EAB"/>
    <w:rsid w:val="00B15B75"/>
    <w:rsid w:val="00B16689"/>
    <w:rsid w:val="00B171F3"/>
    <w:rsid w:val="00B1721B"/>
    <w:rsid w:val="00B17538"/>
    <w:rsid w:val="00B17F94"/>
    <w:rsid w:val="00B201BE"/>
    <w:rsid w:val="00B203E4"/>
    <w:rsid w:val="00B203F5"/>
    <w:rsid w:val="00B222E7"/>
    <w:rsid w:val="00B224D9"/>
    <w:rsid w:val="00B22702"/>
    <w:rsid w:val="00B22BDB"/>
    <w:rsid w:val="00B22C27"/>
    <w:rsid w:val="00B23FBD"/>
    <w:rsid w:val="00B23FCB"/>
    <w:rsid w:val="00B25777"/>
    <w:rsid w:val="00B25883"/>
    <w:rsid w:val="00B25F25"/>
    <w:rsid w:val="00B26002"/>
    <w:rsid w:val="00B263D3"/>
    <w:rsid w:val="00B26B32"/>
    <w:rsid w:val="00B2712D"/>
    <w:rsid w:val="00B27965"/>
    <w:rsid w:val="00B309D6"/>
    <w:rsid w:val="00B30BC8"/>
    <w:rsid w:val="00B30F71"/>
    <w:rsid w:val="00B32086"/>
    <w:rsid w:val="00B32262"/>
    <w:rsid w:val="00B3361B"/>
    <w:rsid w:val="00B34764"/>
    <w:rsid w:val="00B34D43"/>
    <w:rsid w:val="00B351E2"/>
    <w:rsid w:val="00B35B9E"/>
    <w:rsid w:val="00B36087"/>
    <w:rsid w:val="00B361F0"/>
    <w:rsid w:val="00B365DF"/>
    <w:rsid w:val="00B36B09"/>
    <w:rsid w:val="00B36EBB"/>
    <w:rsid w:val="00B37290"/>
    <w:rsid w:val="00B4056E"/>
    <w:rsid w:val="00B40AD8"/>
    <w:rsid w:val="00B41742"/>
    <w:rsid w:val="00B41891"/>
    <w:rsid w:val="00B43A57"/>
    <w:rsid w:val="00B443CA"/>
    <w:rsid w:val="00B44D1D"/>
    <w:rsid w:val="00B456BC"/>
    <w:rsid w:val="00B45CF5"/>
    <w:rsid w:val="00B46353"/>
    <w:rsid w:val="00B5076D"/>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350F"/>
    <w:rsid w:val="00B63B06"/>
    <w:rsid w:val="00B64077"/>
    <w:rsid w:val="00B6429A"/>
    <w:rsid w:val="00B6448C"/>
    <w:rsid w:val="00B6487F"/>
    <w:rsid w:val="00B64CB4"/>
    <w:rsid w:val="00B6519A"/>
    <w:rsid w:val="00B6620B"/>
    <w:rsid w:val="00B6651B"/>
    <w:rsid w:val="00B665FB"/>
    <w:rsid w:val="00B673A8"/>
    <w:rsid w:val="00B67504"/>
    <w:rsid w:val="00B71FF2"/>
    <w:rsid w:val="00B725A4"/>
    <w:rsid w:val="00B72E7C"/>
    <w:rsid w:val="00B72F32"/>
    <w:rsid w:val="00B72F78"/>
    <w:rsid w:val="00B731F2"/>
    <w:rsid w:val="00B732AE"/>
    <w:rsid w:val="00B73A6A"/>
    <w:rsid w:val="00B7515D"/>
    <w:rsid w:val="00B754A6"/>
    <w:rsid w:val="00B776C2"/>
    <w:rsid w:val="00B77C44"/>
    <w:rsid w:val="00B808C3"/>
    <w:rsid w:val="00B819DF"/>
    <w:rsid w:val="00B82242"/>
    <w:rsid w:val="00B82528"/>
    <w:rsid w:val="00B825B4"/>
    <w:rsid w:val="00B82B1B"/>
    <w:rsid w:val="00B82D21"/>
    <w:rsid w:val="00B82D99"/>
    <w:rsid w:val="00B82DE6"/>
    <w:rsid w:val="00B846E4"/>
    <w:rsid w:val="00B84948"/>
    <w:rsid w:val="00B8495C"/>
    <w:rsid w:val="00B8516E"/>
    <w:rsid w:val="00B85589"/>
    <w:rsid w:val="00B86612"/>
    <w:rsid w:val="00B86E61"/>
    <w:rsid w:val="00B8741C"/>
    <w:rsid w:val="00B87784"/>
    <w:rsid w:val="00B90362"/>
    <w:rsid w:val="00B91FB3"/>
    <w:rsid w:val="00B921C0"/>
    <w:rsid w:val="00B92250"/>
    <w:rsid w:val="00B933F6"/>
    <w:rsid w:val="00B938FD"/>
    <w:rsid w:val="00B9478C"/>
    <w:rsid w:val="00B9532A"/>
    <w:rsid w:val="00B95E4E"/>
    <w:rsid w:val="00BA04A1"/>
    <w:rsid w:val="00BA1A6B"/>
    <w:rsid w:val="00BA1F9B"/>
    <w:rsid w:val="00BA2B83"/>
    <w:rsid w:val="00BA393D"/>
    <w:rsid w:val="00BA39FD"/>
    <w:rsid w:val="00BA4377"/>
    <w:rsid w:val="00BA49D1"/>
    <w:rsid w:val="00BA4D6B"/>
    <w:rsid w:val="00BA5A7B"/>
    <w:rsid w:val="00BA62E3"/>
    <w:rsid w:val="00BA6D2B"/>
    <w:rsid w:val="00BA7A57"/>
    <w:rsid w:val="00BA7E2B"/>
    <w:rsid w:val="00BB0061"/>
    <w:rsid w:val="00BB024E"/>
    <w:rsid w:val="00BB1A30"/>
    <w:rsid w:val="00BB2444"/>
    <w:rsid w:val="00BB31A6"/>
    <w:rsid w:val="00BB3911"/>
    <w:rsid w:val="00BB3E28"/>
    <w:rsid w:val="00BB42E0"/>
    <w:rsid w:val="00BB447A"/>
    <w:rsid w:val="00BB4DD3"/>
    <w:rsid w:val="00BB570C"/>
    <w:rsid w:val="00BB66EE"/>
    <w:rsid w:val="00BC0F09"/>
    <w:rsid w:val="00BC1F6F"/>
    <w:rsid w:val="00BC2716"/>
    <w:rsid w:val="00BC2D43"/>
    <w:rsid w:val="00BC2D75"/>
    <w:rsid w:val="00BC2E03"/>
    <w:rsid w:val="00BC2EE5"/>
    <w:rsid w:val="00BC38E6"/>
    <w:rsid w:val="00BC3EDE"/>
    <w:rsid w:val="00BC4765"/>
    <w:rsid w:val="00BC497B"/>
    <w:rsid w:val="00BC5B57"/>
    <w:rsid w:val="00BC5DCC"/>
    <w:rsid w:val="00BC6320"/>
    <w:rsid w:val="00BC66DA"/>
    <w:rsid w:val="00BC6AD1"/>
    <w:rsid w:val="00BC6C42"/>
    <w:rsid w:val="00BC7319"/>
    <w:rsid w:val="00BD05B0"/>
    <w:rsid w:val="00BD0BBD"/>
    <w:rsid w:val="00BD19B2"/>
    <w:rsid w:val="00BD3452"/>
    <w:rsid w:val="00BD3764"/>
    <w:rsid w:val="00BD3A12"/>
    <w:rsid w:val="00BD421C"/>
    <w:rsid w:val="00BD5269"/>
    <w:rsid w:val="00BD64DF"/>
    <w:rsid w:val="00BD6570"/>
    <w:rsid w:val="00BD6B1E"/>
    <w:rsid w:val="00BD76F3"/>
    <w:rsid w:val="00BD7BCB"/>
    <w:rsid w:val="00BE046B"/>
    <w:rsid w:val="00BE08DE"/>
    <w:rsid w:val="00BE1167"/>
    <w:rsid w:val="00BE15F0"/>
    <w:rsid w:val="00BE18FB"/>
    <w:rsid w:val="00BE1E7E"/>
    <w:rsid w:val="00BE2CB2"/>
    <w:rsid w:val="00BE2D1E"/>
    <w:rsid w:val="00BE3122"/>
    <w:rsid w:val="00BE37AD"/>
    <w:rsid w:val="00BE3B4A"/>
    <w:rsid w:val="00BE4511"/>
    <w:rsid w:val="00BE464F"/>
    <w:rsid w:val="00BE4FAB"/>
    <w:rsid w:val="00BE51A3"/>
    <w:rsid w:val="00BE52A8"/>
    <w:rsid w:val="00BE5EF7"/>
    <w:rsid w:val="00BE5F01"/>
    <w:rsid w:val="00BE624B"/>
    <w:rsid w:val="00BF0C27"/>
    <w:rsid w:val="00BF215D"/>
    <w:rsid w:val="00BF233E"/>
    <w:rsid w:val="00BF26D1"/>
    <w:rsid w:val="00BF2728"/>
    <w:rsid w:val="00BF28D4"/>
    <w:rsid w:val="00BF34E1"/>
    <w:rsid w:val="00BF34EC"/>
    <w:rsid w:val="00BF3DE4"/>
    <w:rsid w:val="00BF4C93"/>
    <w:rsid w:val="00BF4EE6"/>
    <w:rsid w:val="00BF4F71"/>
    <w:rsid w:val="00BF5123"/>
    <w:rsid w:val="00BF52A7"/>
    <w:rsid w:val="00BF6B77"/>
    <w:rsid w:val="00BF6DB1"/>
    <w:rsid w:val="00C01499"/>
    <w:rsid w:val="00C01990"/>
    <w:rsid w:val="00C021FB"/>
    <w:rsid w:val="00C03763"/>
    <w:rsid w:val="00C03F7F"/>
    <w:rsid w:val="00C04D6F"/>
    <w:rsid w:val="00C04FAD"/>
    <w:rsid w:val="00C05259"/>
    <w:rsid w:val="00C05F1D"/>
    <w:rsid w:val="00C062D2"/>
    <w:rsid w:val="00C06567"/>
    <w:rsid w:val="00C06576"/>
    <w:rsid w:val="00C0667B"/>
    <w:rsid w:val="00C1171D"/>
    <w:rsid w:val="00C11753"/>
    <w:rsid w:val="00C11BEC"/>
    <w:rsid w:val="00C120E0"/>
    <w:rsid w:val="00C129DA"/>
    <w:rsid w:val="00C12C58"/>
    <w:rsid w:val="00C13335"/>
    <w:rsid w:val="00C1354B"/>
    <w:rsid w:val="00C13E20"/>
    <w:rsid w:val="00C1463E"/>
    <w:rsid w:val="00C172A8"/>
    <w:rsid w:val="00C1746F"/>
    <w:rsid w:val="00C17DA0"/>
    <w:rsid w:val="00C17DEB"/>
    <w:rsid w:val="00C2108D"/>
    <w:rsid w:val="00C21EB8"/>
    <w:rsid w:val="00C21F7A"/>
    <w:rsid w:val="00C2383C"/>
    <w:rsid w:val="00C23A62"/>
    <w:rsid w:val="00C23C69"/>
    <w:rsid w:val="00C23EB9"/>
    <w:rsid w:val="00C24C24"/>
    <w:rsid w:val="00C2594B"/>
    <w:rsid w:val="00C259EA"/>
    <w:rsid w:val="00C262AA"/>
    <w:rsid w:val="00C264B5"/>
    <w:rsid w:val="00C27281"/>
    <w:rsid w:val="00C2781E"/>
    <w:rsid w:val="00C279BC"/>
    <w:rsid w:val="00C27B0B"/>
    <w:rsid w:val="00C3088F"/>
    <w:rsid w:val="00C31154"/>
    <w:rsid w:val="00C318C7"/>
    <w:rsid w:val="00C31CE5"/>
    <w:rsid w:val="00C3301B"/>
    <w:rsid w:val="00C335C2"/>
    <w:rsid w:val="00C33C78"/>
    <w:rsid w:val="00C3400A"/>
    <w:rsid w:val="00C350E7"/>
    <w:rsid w:val="00C35998"/>
    <w:rsid w:val="00C3699E"/>
    <w:rsid w:val="00C40445"/>
    <w:rsid w:val="00C41976"/>
    <w:rsid w:val="00C419D2"/>
    <w:rsid w:val="00C42017"/>
    <w:rsid w:val="00C4274B"/>
    <w:rsid w:val="00C43C1F"/>
    <w:rsid w:val="00C44018"/>
    <w:rsid w:val="00C44156"/>
    <w:rsid w:val="00C44205"/>
    <w:rsid w:val="00C4435F"/>
    <w:rsid w:val="00C46C11"/>
    <w:rsid w:val="00C47009"/>
    <w:rsid w:val="00C47F24"/>
    <w:rsid w:val="00C50457"/>
    <w:rsid w:val="00C508CA"/>
    <w:rsid w:val="00C51545"/>
    <w:rsid w:val="00C5173C"/>
    <w:rsid w:val="00C5175B"/>
    <w:rsid w:val="00C537CB"/>
    <w:rsid w:val="00C5380D"/>
    <w:rsid w:val="00C54205"/>
    <w:rsid w:val="00C544DA"/>
    <w:rsid w:val="00C54F96"/>
    <w:rsid w:val="00C553C9"/>
    <w:rsid w:val="00C559FB"/>
    <w:rsid w:val="00C55E35"/>
    <w:rsid w:val="00C561BA"/>
    <w:rsid w:val="00C5690B"/>
    <w:rsid w:val="00C56D94"/>
    <w:rsid w:val="00C57273"/>
    <w:rsid w:val="00C578D8"/>
    <w:rsid w:val="00C61B7D"/>
    <w:rsid w:val="00C62066"/>
    <w:rsid w:val="00C62150"/>
    <w:rsid w:val="00C628BB"/>
    <w:rsid w:val="00C63199"/>
    <w:rsid w:val="00C63604"/>
    <w:rsid w:val="00C63AED"/>
    <w:rsid w:val="00C6475A"/>
    <w:rsid w:val="00C64A21"/>
    <w:rsid w:val="00C64FA5"/>
    <w:rsid w:val="00C65387"/>
    <w:rsid w:val="00C65548"/>
    <w:rsid w:val="00C65584"/>
    <w:rsid w:val="00C66C88"/>
    <w:rsid w:val="00C66D52"/>
    <w:rsid w:val="00C67149"/>
    <w:rsid w:val="00C675C5"/>
    <w:rsid w:val="00C7012D"/>
    <w:rsid w:val="00C70806"/>
    <w:rsid w:val="00C70A52"/>
    <w:rsid w:val="00C7112D"/>
    <w:rsid w:val="00C72EAD"/>
    <w:rsid w:val="00C73477"/>
    <w:rsid w:val="00C73AE2"/>
    <w:rsid w:val="00C73E25"/>
    <w:rsid w:val="00C7485C"/>
    <w:rsid w:val="00C754EF"/>
    <w:rsid w:val="00C76299"/>
    <w:rsid w:val="00C765E8"/>
    <w:rsid w:val="00C76631"/>
    <w:rsid w:val="00C7696A"/>
    <w:rsid w:val="00C76AB6"/>
    <w:rsid w:val="00C772CC"/>
    <w:rsid w:val="00C8045C"/>
    <w:rsid w:val="00C804DC"/>
    <w:rsid w:val="00C819CA"/>
    <w:rsid w:val="00C825F5"/>
    <w:rsid w:val="00C82B78"/>
    <w:rsid w:val="00C82E9F"/>
    <w:rsid w:val="00C82EAF"/>
    <w:rsid w:val="00C83DCB"/>
    <w:rsid w:val="00C84080"/>
    <w:rsid w:val="00C8451C"/>
    <w:rsid w:val="00C8452E"/>
    <w:rsid w:val="00C854AC"/>
    <w:rsid w:val="00C87EC8"/>
    <w:rsid w:val="00C9028F"/>
    <w:rsid w:val="00C91164"/>
    <w:rsid w:val="00C914EF"/>
    <w:rsid w:val="00C9291E"/>
    <w:rsid w:val="00C93B43"/>
    <w:rsid w:val="00C943DC"/>
    <w:rsid w:val="00C943DD"/>
    <w:rsid w:val="00C958B7"/>
    <w:rsid w:val="00C9595B"/>
    <w:rsid w:val="00C97C52"/>
    <w:rsid w:val="00C97D7B"/>
    <w:rsid w:val="00C97DF9"/>
    <w:rsid w:val="00C97E8C"/>
    <w:rsid w:val="00CA01AB"/>
    <w:rsid w:val="00CA01E3"/>
    <w:rsid w:val="00CA02B0"/>
    <w:rsid w:val="00CA1145"/>
    <w:rsid w:val="00CA2DCF"/>
    <w:rsid w:val="00CA2DD6"/>
    <w:rsid w:val="00CA357E"/>
    <w:rsid w:val="00CA3840"/>
    <w:rsid w:val="00CA3C0E"/>
    <w:rsid w:val="00CA4544"/>
    <w:rsid w:val="00CA49F5"/>
    <w:rsid w:val="00CA51D5"/>
    <w:rsid w:val="00CA581F"/>
    <w:rsid w:val="00CA5FF2"/>
    <w:rsid w:val="00CA7468"/>
    <w:rsid w:val="00CA7955"/>
    <w:rsid w:val="00CA7B9F"/>
    <w:rsid w:val="00CA7E21"/>
    <w:rsid w:val="00CB0310"/>
    <w:rsid w:val="00CB0A82"/>
    <w:rsid w:val="00CB10A2"/>
    <w:rsid w:val="00CB130E"/>
    <w:rsid w:val="00CB237E"/>
    <w:rsid w:val="00CB2E61"/>
    <w:rsid w:val="00CB3C2C"/>
    <w:rsid w:val="00CB4C4E"/>
    <w:rsid w:val="00CB4D1B"/>
    <w:rsid w:val="00CB4DFA"/>
    <w:rsid w:val="00CB6D9D"/>
    <w:rsid w:val="00CB7F4B"/>
    <w:rsid w:val="00CC017A"/>
    <w:rsid w:val="00CC03D8"/>
    <w:rsid w:val="00CC1B74"/>
    <w:rsid w:val="00CC2B87"/>
    <w:rsid w:val="00CC3CB5"/>
    <w:rsid w:val="00CC489E"/>
    <w:rsid w:val="00CC505B"/>
    <w:rsid w:val="00CC5894"/>
    <w:rsid w:val="00CC7635"/>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37B"/>
    <w:rsid w:val="00CE1897"/>
    <w:rsid w:val="00CE2660"/>
    <w:rsid w:val="00CE2CF6"/>
    <w:rsid w:val="00CE398C"/>
    <w:rsid w:val="00CE408F"/>
    <w:rsid w:val="00CE4251"/>
    <w:rsid w:val="00CE4C27"/>
    <w:rsid w:val="00CE6B17"/>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733D"/>
    <w:rsid w:val="00D002D6"/>
    <w:rsid w:val="00D011A8"/>
    <w:rsid w:val="00D01BE9"/>
    <w:rsid w:val="00D01F53"/>
    <w:rsid w:val="00D02B80"/>
    <w:rsid w:val="00D037C4"/>
    <w:rsid w:val="00D039F7"/>
    <w:rsid w:val="00D0443D"/>
    <w:rsid w:val="00D045DB"/>
    <w:rsid w:val="00D05DA0"/>
    <w:rsid w:val="00D06DCB"/>
    <w:rsid w:val="00D107FD"/>
    <w:rsid w:val="00D11E92"/>
    <w:rsid w:val="00D125B6"/>
    <w:rsid w:val="00D12DDF"/>
    <w:rsid w:val="00D136E3"/>
    <w:rsid w:val="00D13A0E"/>
    <w:rsid w:val="00D13E39"/>
    <w:rsid w:val="00D144EF"/>
    <w:rsid w:val="00D1451E"/>
    <w:rsid w:val="00D145F5"/>
    <w:rsid w:val="00D154C3"/>
    <w:rsid w:val="00D154DC"/>
    <w:rsid w:val="00D1570E"/>
    <w:rsid w:val="00D163AC"/>
    <w:rsid w:val="00D168B2"/>
    <w:rsid w:val="00D1739C"/>
    <w:rsid w:val="00D1785C"/>
    <w:rsid w:val="00D220E4"/>
    <w:rsid w:val="00D2231A"/>
    <w:rsid w:val="00D226EB"/>
    <w:rsid w:val="00D23B07"/>
    <w:rsid w:val="00D252C3"/>
    <w:rsid w:val="00D2595E"/>
    <w:rsid w:val="00D25BCB"/>
    <w:rsid w:val="00D26741"/>
    <w:rsid w:val="00D27094"/>
    <w:rsid w:val="00D274D2"/>
    <w:rsid w:val="00D27641"/>
    <w:rsid w:val="00D2784D"/>
    <w:rsid w:val="00D27917"/>
    <w:rsid w:val="00D27AD7"/>
    <w:rsid w:val="00D3111D"/>
    <w:rsid w:val="00D316BB"/>
    <w:rsid w:val="00D32B1B"/>
    <w:rsid w:val="00D32EAC"/>
    <w:rsid w:val="00D331DC"/>
    <w:rsid w:val="00D34048"/>
    <w:rsid w:val="00D34DF3"/>
    <w:rsid w:val="00D35A00"/>
    <w:rsid w:val="00D3609D"/>
    <w:rsid w:val="00D36F8D"/>
    <w:rsid w:val="00D377F8"/>
    <w:rsid w:val="00D37DC9"/>
    <w:rsid w:val="00D37E2C"/>
    <w:rsid w:val="00D40691"/>
    <w:rsid w:val="00D40D69"/>
    <w:rsid w:val="00D40F41"/>
    <w:rsid w:val="00D413EF"/>
    <w:rsid w:val="00D41A31"/>
    <w:rsid w:val="00D41D18"/>
    <w:rsid w:val="00D42813"/>
    <w:rsid w:val="00D42949"/>
    <w:rsid w:val="00D43488"/>
    <w:rsid w:val="00D44329"/>
    <w:rsid w:val="00D448BD"/>
    <w:rsid w:val="00D44B78"/>
    <w:rsid w:val="00D452B9"/>
    <w:rsid w:val="00D454F3"/>
    <w:rsid w:val="00D46100"/>
    <w:rsid w:val="00D46178"/>
    <w:rsid w:val="00D50556"/>
    <w:rsid w:val="00D50902"/>
    <w:rsid w:val="00D5185F"/>
    <w:rsid w:val="00D51AA5"/>
    <w:rsid w:val="00D52568"/>
    <w:rsid w:val="00D526E5"/>
    <w:rsid w:val="00D52A0A"/>
    <w:rsid w:val="00D5586B"/>
    <w:rsid w:val="00D56797"/>
    <w:rsid w:val="00D568F1"/>
    <w:rsid w:val="00D56D67"/>
    <w:rsid w:val="00D57A9C"/>
    <w:rsid w:val="00D57ACF"/>
    <w:rsid w:val="00D602FC"/>
    <w:rsid w:val="00D6033D"/>
    <w:rsid w:val="00D606B3"/>
    <w:rsid w:val="00D60CA1"/>
    <w:rsid w:val="00D620D2"/>
    <w:rsid w:val="00D64C89"/>
    <w:rsid w:val="00D6644F"/>
    <w:rsid w:val="00D664C2"/>
    <w:rsid w:val="00D667AC"/>
    <w:rsid w:val="00D70368"/>
    <w:rsid w:val="00D707EC"/>
    <w:rsid w:val="00D71721"/>
    <w:rsid w:val="00D7244D"/>
    <w:rsid w:val="00D72636"/>
    <w:rsid w:val="00D72DD7"/>
    <w:rsid w:val="00D72EA2"/>
    <w:rsid w:val="00D743BF"/>
    <w:rsid w:val="00D746B6"/>
    <w:rsid w:val="00D74BA9"/>
    <w:rsid w:val="00D759F2"/>
    <w:rsid w:val="00D75A18"/>
    <w:rsid w:val="00D75E62"/>
    <w:rsid w:val="00D762F4"/>
    <w:rsid w:val="00D7636B"/>
    <w:rsid w:val="00D76A0A"/>
    <w:rsid w:val="00D76B4B"/>
    <w:rsid w:val="00D7732A"/>
    <w:rsid w:val="00D7768C"/>
    <w:rsid w:val="00D80B56"/>
    <w:rsid w:val="00D81419"/>
    <w:rsid w:val="00D8307C"/>
    <w:rsid w:val="00D831F5"/>
    <w:rsid w:val="00D84BD4"/>
    <w:rsid w:val="00D85355"/>
    <w:rsid w:val="00D85C72"/>
    <w:rsid w:val="00D86085"/>
    <w:rsid w:val="00D86209"/>
    <w:rsid w:val="00D866B8"/>
    <w:rsid w:val="00D86B70"/>
    <w:rsid w:val="00D86C28"/>
    <w:rsid w:val="00D87800"/>
    <w:rsid w:val="00D878D7"/>
    <w:rsid w:val="00D908BD"/>
    <w:rsid w:val="00D9097F"/>
    <w:rsid w:val="00D91F3D"/>
    <w:rsid w:val="00D92932"/>
    <w:rsid w:val="00D929C9"/>
    <w:rsid w:val="00D95A18"/>
    <w:rsid w:val="00D961D1"/>
    <w:rsid w:val="00D96965"/>
    <w:rsid w:val="00D96B2F"/>
    <w:rsid w:val="00D97E89"/>
    <w:rsid w:val="00DA027D"/>
    <w:rsid w:val="00DA060C"/>
    <w:rsid w:val="00DA0CC5"/>
    <w:rsid w:val="00DA1160"/>
    <w:rsid w:val="00DA119B"/>
    <w:rsid w:val="00DA1F04"/>
    <w:rsid w:val="00DA2374"/>
    <w:rsid w:val="00DA2771"/>
    <w:rsid w:val="00DA3F55"/>
    <w:rsid w:val="00DA4937"/>
    <w:rsid w:val="00DA4F47"/>
    <w:rsid w:val="00DA765E"/>
    <w:rsid w:val="00DA7782"/>
    <w:rsid w:val="00DB092E"/>
    <w:rsid w:val="00DB0B3F"/>
    <w:rsid w:val="00DB1B61"/>
    <w:rsid w:val="00DB2951"/>
    <w:rsid w:val="00DB4336"/>
    <w:rsid w:val="00DB4918"/>
    <w:rsid w:val="00DB565C"/>
    <w:rsid w:val="00DB5FAB"/>
    <w:rsid w:val="00DB6226"/>
    <w:rsid w:val="00DB64A6"/>
    <w:rsid w:val="00DB66FB"/>
    <w:rsid w:val="00DB78B0"/>
    <w:rsid w:val="00DC0701"/>
    <w:rsid w:val="00DC09F2"/>
    <w:rsid w:val="00DC13AA"/>
    <w:rsid w:val="00DC14D4"/>
    <w:rsid w:val="00DC2837"/>
    <w:rsid w:val="00DC50C1"/>
    <w:rsid w:val="00DC61C5"/>
    <w:rsid w:val="00DC658C"/>
    <w:rsid w:val="00DC7A96"/>
    <w:rsid w:val="00DD0063"/>
    <w:rsid w:val="00DD047C"/>
    <w:rsid w:val="00DD1145"/>
    <w:rsid w:val="00DD23C3"/>
    <w:rsid w:val="00DD2586"/>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15EC"/>
    <w:rsid w:val="00DE2FBE"/>
    <w:rsid w:val="00DE313E"/>
    <w:rsid w:val="00DE4EB9"/>
    <w:rsid w:val="00DE5664"/>
    <w:rsid w:val="00DE5899"/>
    <w:rsid w:val="00DE5E5C"/>
    <w:rsid w:val="00DE7A8B"/>
    <w:rsid w:val="00DF0961"/>
    <w:rsid w:val="00DF0D8A"/>
    <w:rsid w:val="00DF0EB3"/>
    <w:rsid w:val="00DF1349"/>
    <w:rsid w:val="00DF14A6"/>
    <w:rsid w:val="00DF2F9E"/>
    <w:rsid w:val="00DF327A"/>
    <w:rsid w:val="00DF601B"/>
    <w:rsid w:val="00DF6872"/>
    <w:rsid w:val="00DF6B9A"/>
    <w:rsid w:val="00DF6D63"/>
    <w:rsid w:val="00DF70B2"/>
    <w:rsid w:val="00DF7DA1"/>
    <w:rsid w:val="00E0077F"/>
    <w:rsid w:val="00E01EB5"/>
    <w:rsid w:val="00E022FF"/>
    <w:rsid w:val="00E02406"/>
    <w:rsid w:val="00E029F3"/>
    <w:rsid w:val="00E02A54"/>
    <w:rsid w:val="00E02EA4"/>
    <w:rsid w:val="00E032F4"/>
    <w:rsid w:val="00E03E1B"/>
    <w:rsid w:val="00E045B8"/>
    <w:rsid w:val="00E04E8A"/>
    <w:rsid w:val="00E058EE"/>
    <w:rsid w:val="00E05BF4"/>
    <w:rsid w:val="00E05ED4"/>
    <w:rsid w:val="00E060AB"/>
    <w:rsid w:val="00E062C7"/>
    <w:rsid w:val="00E06DAF"/>
    <w:rsid w:val="00E1026E"/>
    <w:rsid w:val="00E11791"/>
    <w:rsid w:val="00E1267D"/>
    <w:rsid w:val="00E128A1"/>
    <w:rsid w:val="00E1336F"/>
    <w:rsid w:val="00E144F6"/>
    <w:rsid w:val="00E1494D"/>
    <w:rsid w:val="00E14EC4"/>
    <w:rsid w:val="00E14FEC"/>
    <w:rsid w:val="00E15F03"/>
    <w:rsid w:val="00E16AA1"/>
    <w:rsid w:val="00E16E25"/>
    <w:rsid w:val="00E1724D"/>
    <w:rsid w:val="00E17478"/>
    <w:rsid w:val="00E17B67"/>
    <w:rsid w:val="00E2004E"/>
    <w:rsid w:val="00E20975"/>
    <w:rsid w:val="00E219F6"/>
    <w:rsid w:val="00E21C7B"/>
    <w:rsid w:val="00E235A9"/>
    <w:rsid w:val="00E23B8E"/>
    <w:rsid w:val="00E23EE1"/>
    <w:rsid w:val="00E2477D"/>
    <w:rsid w:val="00E2609A"/>
    <w:rsid w:val="00E26247"/>
    <w:rsid w:val="00E26A55"/>
    <w:rsid w:val="00E2743A"/>
    <w:rsid w:val="00E276E1"/>
    <w:rsid w:val="00E3045C"/>
    <w:rsid w:val="00E305A8"/>
    <w:rsid w:val="00E31987"/>
    <w:rsid w:val="00E31CC7"/>
    <w:rsid w:val="00E31D45"/>
    <w:rsid w:val="00E32C01"/>
    <w:rsid w:val="00E342C7"/>
    <w:rsid w:val="00E34733"/>
    <w:rsid w:val="00E35064"/>
    <w:rsid w:val="00E360DE"/>
    <w:rsid w:val="00E41101"/>
    <w:rsid w:val="00E41C55"/>
    <w:rsid w:val="00E42C6E"/>
    <w:rsid w:val="00E42CA1"/>
    <w:rsid w:val="00E4325B"/>
    <w:rsid w:val="00E433D2"/>
    <w:rsid w:val="00E44151"/>
    <w:rsid w:val="00E45CAE"/>
    <w:rsid w:val="00E460D8"/>
    <w:rsid w:val="00E46462"/>
    <w:rsid w:val="00E467B4"/>
    <w:rsid w:val="00E47AB1"/>
    <w:rsid w:val="00E47F7C"/>
    <w:rsid w:val="00E50C5B"/>
    <w:rsid w:val="00E51726"/>
    <w:rsid w:val="00E51E8B"/>
    <w:rsid w:val="00E52FDE"/>
    <w:rsid w:val="00E53004"/>
    <w:rsid w:val="00E553C1"/>
    <w:rsid w:val="00E55A0F"/>
    <w:rsid w:val="00E562CD"/>
    <w:rsid w:val="00E56C06"/>
    <w:rsid w:val="00E56CDD"/>
    <w:rsid w:val="00E56FDC"/>
    <w:rsid w:val="00E605C0"/>
    <w:rsid w:val="00E63863"/>
    <w:rsid w:val="00E647C1"/>
    <w:rsid w:val="00E656EE"/>
    <w:rsid w:val="00E65C66"/>
    <w:rsid w:val="00E66CCF"/>
    <w:rsid w:val="00E67C68"/>
    <w:rsid w:val="00E7004F"/>
    <w:rsid w:val="00E70B25"/>
    <w:rsid w:val="00E71E09"/>
    <w:rsid w:val="00E72243"/>
    <w:rsid w:val="00E7325C"/>
    <w:rsid w:val="00E732DD"/>
    <w:rsid w:val="00E73999"/>
    <w:rsid w:val="00E7400C"/>
    <w:rsid w:val="00E74506"/>
    <w:rsid w:val="00E749F5"/>
    <w:rsid w:val="00E751D1"/>
    <w:rsid w:val="00E75F6E"/>
    <w:rsid w:val="00E774FE"/>
    <w:rsid w:val="00E77760"/>
    <w:rsid w:val="00E77B47"/>
    <w:rsid w:val="00E8003A"/>
    <w:rsid w:val="00E800F3"/>
    <w:rsid w:val="00E80C9D"/>
    <w:rsid w:val="00E83915"/>
    <w:rsid w:val="00E83A68"/>
    <w:rsid w:val="00E842FA"/>
    <w:rsid w:val="00E84BFB"/>
    <w:rsid w:val="00E85A05"/>
    <w:rsid w:val="00E85F38"/>
    <w:rsid w:val="00E86120"/>
    <w:rsid w:val="00E862C8"/>
    <w:rsid w:val="00E86389"/>
    <w:rsid w:val="00E87CA5"/>
    <w:rsid w:val="00E87F78"/>
    <w:rsid w:val="00E91BA9"/>
    <w:rsid w:val="00E91C49"/>
    <w:rsid w:val="00E92233"/>
    <w:rsid w:val="00E9225B"/>
    <w:rsid w:val="00E93BFE"/>
    <w:rsid w:val="00E93DC5"/>
    <w:rsid w:val="00E950D1"/>
    <w:rsid w:val="00E954A2"/>
    <w:rsid w:val="00E9587D"/>
    <w:rsid w:val="00E959EF"/>
    <w:rsid w:val="00E95CB2"/>
    <w:rsid w:val="00E962E7"/>
    <w:rsid w:val="00E96ED9"/>
    <w:rsid w:val="00E97E9C"/>
    <w:rsid w:val="00E97EF9"/>
    <w:rsid w:val="00EA05E8"/>
    <w:rsid w:val="00EA10BF"/>
    <w:rsid w:val="00EA1B2A"/>
    <w:rsid w:val="00EA3D64"/>
    <w:rsid w:val="00EA508B"/>
    <w:rsid w:val="00EA58BE"/>
    <w:rsid w:val="00EA6657"/>
    <w:rsid w:val="00EA69E3"/>
    <w:rsid w:val="00EA72C0"/>
    <w:rsid w:val="00EA7458"/>
    <w:rsid w:val="00EB013D"/>
    <w:rsid w:val="00EB034D"/>
    <w:rsid w:val="00EB04B3"/>
    <w:rsid w:val="00EB0F75"/>
    <w:rsid w:val="00EB107A"/>
    <w:rsid w:val="00EB1AD6"/>
    <w:rsid w:val="00EB2992"/>
    <w:rsid w:val="00EB322B"/>
    <w:rsid w:val="00EB49D3"/>
    <w:rsid w:val="00EB4BB1"/>
    <w:rsid w:val="00EB5A9B"/>
    <w:rsid w:val="00EB5AB9"/>
    <w:rsid w:val="00EB5ABB"/>
    <w:rsid w:val="00EB6182"/>
    <w:rsid w:val="00EC0694"/>
    <w:rsid w:val="00EC0B31"/>
    <w:rsid w:val="00EC0C0A"/>
    <w:rsid w:val="00EC0C53"/>
    <w:rsid w:val="00EC1BAC"/>
    <w:rsid w:val="00EC230A"/>
    <w:rsid w:val="00EC27E9"/>
    <w:rsid w:val="00EC2A3B"/>
    <w:rsid w:val="00EC5633"/>
    <w:rsid w:val="00EC5C26"/>
    <w:rsid w:val="00EC60FB"/>
    <w:rsid w:val="00EC6130"/>
    <w:rsid w:val="00EC62AF"/>
    <w:rsid w:val="00EC6346"/>
    <w:rsid w:val="00EC732C"/>
    <w:rsid w:val="00EC7E26"/>
    <w:rsid w:val="00ED0009"/>
    <w:rsid w:val="00ED2992"/>
    <w:rsid w:val="00ED40E5"/>
    <w:rsid w:val="00ED479D"/>
    <w:rsid w:val="00ED5ED7"/>
    <w:rsid w:val="00ED6513"/>
    <w:rsid w:val="00ED6F26"/>
    <w:rsid w:val="00ED73F5"/>
    <w:rsid w:val="00ED759F"/>
    <w:rsid w:val="00ED78D7"/>
    <w:rsid w:val="00ED7CF4"/>
    <w:rsid w:val="00EE054F"/>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72BF"/>
    <w:rsid w:val="00EE79A3"/>
    <w:rsid w:val="00EE7E83"/>
    <w:rsid w:val="00EF07A5"/>
    <w:rsid w:val="00EF15EA"/>
    <w:rsid w:val="00EF2BCF"/>
    <w:rsid w:val="00EF325D"/>
    <w:rsid w:val="00EF32C8"/>
    <w:rsid w:val="00EF334F"/>
    <w:rsid w:val="00EF36A3"/>
    <w:rsid w:val="00EF3CBB"/>
    <w:rsid w:val="00EF43C4"/>
    <w:rsid w:val="00EF45A9"/>
    <w:rsid w:val="00EF4D72"/>
    <w:rsid w:val="00EF50D2"/>
    <w:rsid w:val="00EF5FD4"/>
    <w:rsid w:val="00EF6132"/>
    <w:rsid w:val="00EF6D5A"/>
    <w:rsid w:val="00EF705A"/>
    <w:rsid w:val="00EF7154"/>
    <w:rsid w:val="00EF77C5"/>
    <w:rsid w:val="00F01153"/>
    <w:rsid w:val="00F01AD2"/>
    <w:rsid w:val="00F0275C"/>
    <w:rsid w:val="00F02A87"/>
    <w:rsid w:val="00F0362D"/>
    <w:rsid w:val="00F050E7"/>
    <w:rsid w:val="00F051FB"/>
    <w:rsid w:val="00F06E9B"/>
    <w:rsid w:val="00F070DB"/>
    <w:rsid w:val="00F07128"/>
    <w:rsid w:val="00F077B2"/>
    <w:rsid w:val="00F07B15"/>
    <w:rsid w:val="00F07B5F"/>
    <w:rsid w:val="00F100B2"/>
    <w:rsid w:val="00F11CC4"/>
    <w:rsid w:val="00F1256D"/>
    <w:rsid w:val="00F12D11"/>
    <w:rsid w:val="00F138A7"/>
    <w:rsid w:val="00F141B2"/>
    <w:rsid w:val="00F1449A"/>
    <w:rsid w:val="00F1492A"/>
    <w:rsid w:val="00F14E62"/>
    <w:rsid w:val="00F1563E"/>
    <w:rsid w:val="00F15D9E"/>
    <w:rsid w:val="00F1707E"/>
    <w:rsid w:val="00F17366"/>
    <w:rsid w:val="00F203CE"/>
    <w:rsid w:val="00F206E4"/>
    <w:rsid w:val="00F20F8C"/>
    <w:rsid w:val="00F21162"/>
    <w:rsid w:val="00F227DD"/>
    <w:rsid w:val="00F22E7F"/>
    <w:rsid w:val="00F23605"/>
    <w:rsid w:val="00F24AE1"/>
    <w:rsid w:val="00F25C07"/>
    <w:rsid w:val="00F26304"/>
    <w:rsid w:val="00F2673F"/>
    <w:rsid w:val="00F276FF"/>
    <w:rsid w:val="00F30183"/>
    <w:rsid w:val="00F30476"/>
    <w:rsid w:val="00F308BF"/>
    <w:rsid w:val="00F313FC"/>
    <w:rsid w:val="00F31648"/>
    <w:rsid w:val="00F3229F"/>
    <w:rsid w:val="00F33472"/>
    <w:rsid w:val="00F339AD"/>
    <w:rsid w:val="00F34287"/>
    <w:rsid w:val="00F34C2F"/>
    <w:rsid w:val="00F34E55"/>
    <w:rsid w:val="00F34F46"/>
    <w:rsid w:val="00F355A9"/>
    <w:rsid w:val="00F359B5"/>
    <w:rsid w:val="00F35A33"/>
    <w:rsid w:val="00F36EC0"/>
    <w:rsid w:val="00F36FC9"/>
    <w:rsid w:val="00F370B0"/>
    <w:rsid w:val="00F37901"/>
    <w:rsid w:val="00F37935"/>
    <w:rsid w:val="00F37E79"/>
    <w:rsid w:val="00F40036"/>
    <w:rsid w:val="00F401A8"/>
    <w:rsid w:val="00F403FE"/>
    <w:rsid w:val="00F431C0"/>
    <w:rsid w:val="00F4320E"/>
    <w:rsid w:val="00F436D3"/>
    <w:rsid w:val="00F4397B"/>
    <w:rsid w:val="00F43C48"/>
    <w:rsid w:val="00F4456D"/>
    <w:rsid w:val="00F44954"/>
    <w:rsid w:val="00F44B1B"/>
    <w:rsid w:val="00F466B6"/>
    <w:rsid w:val="00F46B8B"/>
    <w:rsid w:val="00F47EBC"/>
    <w:rsid w:val="00F51130"/>
    <w:rsid w:val="00F51886"/>
    <w:rsid w:val="00F51C71"/>
    <w:rsid w:val="00F52081"/>
    <w:rsid w:val="00F52218"/>
    <w:rsid w:val="00F5248C"/>
    <w:rsid w:val="00F5252B"/>
    <w:rsid w:val="00F52F6E"/>
    <w:rsid w:val="00F53213"/>
    <w:rsid w:val="00F5359E"/>
    <w:rsid w:val="00F565BD"/>
    <w:rsid w:val="00F56ECA"/>
    <w:rsid w:val="00F56F51"/>
    <w:rsid w:val="00F5745A"/>
    <w:rsid w:val="00F57E8C"/>
    <w:rsid w:val="00F60845"/>
    <w:rsid w:val="00F612E3"/>
    <w:rsid w:val="00F62BAE"/>
    <w:rsid w:val="00F62FFF"/>
    <w:rsid w:val="00F64240"/>
    <w:rsid w:val="00F642AB"/>
    <w:rsid w:val="00F64E77"/>
    <w:rsid w:val="00F652F2"/>
    <w:rsid w:val="00F70A88"/>
    <w:rsid w:val="00F71906"/>
    <w:rsid w:val="00F73041"/>
    <w:rsid w:val="00F736DC"/>
    <w:rsid w:val="00F737D4"/>
    <w:rsid w:val="00F74ED9"/>
    <w:rsid w:val="00F74FD2"/>
    <w:rsid w:val="00F756D0"/>
    <w:rsid w:val="00F80CE2"/>
    <w:rsid w:val="00F811E2"/>
    <w:rsid w:val="00F81C99"/>
    <w:rsid w:val="00F821C7"/>
    <w:rsid w:val="00F82EEE"/>
    <w:rsid w:val="00F8325F"/>
    <w:rsid w:val="00F83495"/>
    <w:rsid w:val="00F84A2E"/>
    <w:rsid w:val="00F86127"/>
    <w:rsid w:val="00F86F80"/>
    <w:rsid w:val="00F87FCC"/>
    <w:rsid w:val="00F900BF"/>
    <w:rsid w:val="00F90A03"/>
    <w:rsid w:val="00F90D66"/>
    <w:rsid w:val="00F91FE7"/>
    <w:rsid w:val="00F92C2E"/>
    <w:rsid w:val="00F92D55"/>
    <w:rsid w:val="00F93C85"/>
    <w:rsid w:val="00F93D44"/>
    <w:rsid w:val="00F93E82"/>
    <w:rsid w:val="00F94AF1"/>
    <w:rsid w:val="00F95289"/>
    <w:rsid w:val="00F968CA"/>
    <w:rsid w:val="00F96AF0"/>
    <w:rsid w:val="00F970E1"/>
    <w:rsid w:val="00FA0E64"/>
    <w:rsid w:val="00FA16BA"/>
    <w:rsid w:val="00FA201C"/>
    <w:rsid w:val="00FA2F33"/>
    <w:rsid w:val="00FA4532"/>
    <w:rsid w:val="00FA4958"/>
    <w:rsid w:val="00FA4B3F"/>
    <w:rsid w:val="00FA572E"/>
    <w:rsid w:val="00FA5C60"/>
    <w:rsid w:val="00FA5DD4"/>
    <w:rsid w:val="00FA5E72"/>
    <w:rsid w:val="00FA6F25"/>
    <w:rsid w:val="00FA74DF"/>
    <w:rsid w:val="00FB1178"/>
    <w:rsid w:val="00FB166C"/>
    <w:rsid w:val="00FB20E3"/>
    <w:rsid w:val="00FB330C"/>
    <w:rsid w:val="00FB4620"/>
    <w:rsid w:val="00FB4F43"/>
    <w:rsid w:val="00FB50B2"/>
    <w:rsid w:val="00FB5829"/>
    <w:rsid w:val="00FB58A5"/>
    <w:rsid w:val="00FB689C"/>
    <w:rsid w:val="00FB6FA7"/>
    <w:rsid w:val="00FB7DAA"/>
    <w:rsid w:val="00FC004B"/>
    <w:rsid w:val="00FC0920"/>
    <w:rsid w:val="00FC0D0E"/>
    <w:rsid w:val="00FC0D49"/>
    <w:rsid w:val="00FC0EB7"/>
    <w:rsid w:val="00FC1B80"/>
    <w:rsid w:val="00FC1FCB"/>
    <w:rsid w:val="00FC27DD"/>
    <w:rsid w:val="00FC2ABF"/>
    <w:rsid w:val="00FC326F"/>
    <w:rsid w:val="00FC33CE"/>
    <w:rsid w:val="00FC3D71"/>
    <w:rsid w:val="00FC4E48"/>
    <w:rsid w:val="00FC53DC"/>
    <w:rsid w:val="00FC5E58"/>
    <w:rsid w:val="00FC5FD6"/>
    <w:rsid w:val="00FC63B7"/>
    <w:rsid w:val="00FC6F85"/>
    <w:rsid w:val="00FC6FA4"/>
    <w:rsid w:val="00FC75D6"/>
    <w:rsid w:val="00FC7A1D"/>
    <w:rsid w:val="00FC7D91"/>
    <w:rsid w:val="00FD14EB"/>
    <w:rsid w:val="00FD178B"/>
    <w:rsid w:val="00FD2CE2"/>
    <w:rsid w:val="00FD55D9"/>
    <w:rsid w:val="00FD72D8"/>
    <w:rsid w:val="00FD7B1A"/>
    <w:rsid w:val="00FD7D7D"/>
    <w:rsid w:val="00FE144E"/>
    <w:rsid w:val="00FE1ED4"/>
    <w:rsid w:val="00FE37EE"/>
    <w:rsid w:val="00FE5E91"/>
    <w:rsid w:val="00FE6A96"/>
    <w:rsid w:val="00FE7B37"/>
    <w:rsid w:val="00FF0DEB"/>
    <w:rsid w:val="00FF11BE"/>
    <w:rsid w:val="00FF171D"/>
    <w:rsid w:val="00FF1C1D"/>
    <w:rsid w:val="00FF29C7"/>
    <w:rsid w:val="00FF3681"/>
    <w:rsid w:val="00FF5999"/>
    <w:rsid w:val="00FF5B28"/>
    <w:rsid w:val="00FF64DB"/>
    <w:rsid w:val="00FF69FA"/>
    <w:rsid w:val="00FF6EFD"/>
    <w:rsid w:val="00FF74E0"/>
    <w:rsid w:val="00FF7D8A"/>
    <w:rsid w:val="02356D8C"/>
    <w:rsid w:val="02741EA0"/>
    <w:rsid w:val="032D32D4"/>
    <w:rsid w:val="035B2708"/>
    <w:rsid w:val="03604B36"/>
    <w:rsid w:val="03890035"/>
    <w:rsid w:val="03AB5A28"/>
    <w:rsid w:val="04007521"/>
    <w:rsid w:val="042123C5"/>
    <w:rsid w:val="04826AA5"/>
    <w:rsid w:val="05304EB2"/>
    <w:rsid w:val="0580326D"/>
    <w:rsid w:val="05CD5B71"/>
    <w:rsid w:val="05DE1D42"/>
    <w:rsid w:val="05FD2B10"/>
    <w:rsid w:val="06D33268"/>
    <w:rsid w:val="07BE62CF"/>
    <w:rsid w:val="08EC0C19"/>
    <w:rsid w:val="09002049"/>
    <w:rsid w:val="0910058F"/>
    <w:rsid w:val="09496D2D"/>
    <w:rsid w:val="095011A8"/>
    <w:rsid w:val="09E46BF4"/>
    <w:rsid w:val="0AF71DB6"/>
    <w:rsid w:val="0B1B3D54"/>
    <w:rsid w:val="0C160E49"/>
    <w:rsid w:val="0EAC6E81"/>
    <w:rsid w:val="0F3612AE"/>
    <w:rsid w:val="0F396459"/>
    <w:rsid w:val="0F662110"/>
    <w:rsid w:val="0F847DFE"/>
    <w:rsid w:val="0FCA0AA3"/>
    <w:rsid w:val="11421D1E"/>
    <w:rsid w:val="117811AA"/>
    <w:rsid w:val="11850B0B"/>
    <w:rsid w:val="11D4434C"/>
    <w:rsid w:val="1203243F"/>
    <w:rsid w:val="12F939E4"/>
    <w:rsid w:val="14992BF5"/>
    <w:rsid w:val="15142F38"/>
    <w:rsid w:val="156B19C7"/>
    <w:rsid w:val="16064862"/>
    <w:rsid w:val="1663247A"/>
    <w:rsid w:val="17AD77C6"/>
    <w:rsid w:val="17CD29B5"/>
    <w:rsid w:val="17FD3DE6"/>
    <w:rsid w:val="188356F1"/>
    <w:rsid w:val="19516FA3"/>
    <w:rsid w:val="196E69BB"/>
    <w:rsid w:val="19A73488"/>
    <w:rsid w:val="19B6290F"/>
    <w:rsid w:val="19D11E91"/>
    <w:rsid w:val="1AE66E6A"/>
    <w:rsid w:val="1AE97A36"/>
    <w:rsid w:val="1B6623D6"/>
    <w:rsid w:val="1B811695"/>
    <w:rsid w:val="1BF44098"/>
    <w:rsid w:val="1CBA6C0D"/>
    <w:rsid w:val="1CF94C82"/>
    <w:rsid w:val="1D262F66"/>
    <w:rsid w:val="1D3C2B5D"/>
    <w:rsid w:val="1E703065"/>
    <w:rsid w:val="1FD51B40"/>
    <w:rsid w:val="205F02F9"/>
    <w:rsid w:val="206C6470"/>
    <w:rsid w:val="21A244F3"/>
    <w:rsid w:val="21BC0959"/>
    <w:rsid w:val="21DB7441"/>
    <w:rsid w:val="2274127F"/>
    <w:rsid w:val="22BB36DF"/>
    <w:rsid w:val="22D221CB"/>
    <w:rsid w:val="23E84B91"/>
    <w:rsid w:val="2471674B"/>
    <w:rsid w:val="24815585"/>
    <w:rsid w:val="24F570DE"/>
    <w:rsid w:val="25094024"/>
    <w:rsid w:val="2549024F"/>
    <w:rsid w:val="2560304C"/>
    <w:rsid w:val="26B3512A"/>
    <w:rsid w:val="2908797F"/>
    <w:rsid w:val="29192999"/>
    <w:rsid w:val="2A103BCA"/>
    <w:rsid w:val="2ACB5769"/>
    <w:rsid w:val="2AEB15F8"/>
    <w:rsid w:val="2AF91248"/>
    <w:rsid w:val="2BC82F3A"/>
    <w:rsid w:val="2C1A1BA1"/>
    <w:rsid w:val="2C472C8F"/>
    <w:rsid w:val="2C760DE2"/>
    <w:rsid w:val="2C864D5D"/>
    <w:rsid w:val="2E660AA3"/>
    <w:rsid w:val="2F8867B5"/>
    <w:rsid w:val="2FB7089F"/>
    <w:rsid w:val="2FD121F8"/>
    <w:rsid w:val="300B7189"/>
    <w:rsid w:val="3115045E"/>
    <w:rsid w:val="323E28DD"/>
    <w:rsid w:val="32650BF7"/>
    <w:rsid w:val="32EC4863"/>
    <w:rsid w:val="341C3FDE"/>
    <w:rsid w:val="3459310A"/>
    <w:rsid w:val="34911FC6"/>
    <w:rsid w:val="35474F81"/>
    <w:rsid w:val="35733C02"/>
    <w:rsid w:val="35922FA5"/>
    <w:rsid w:val="36985DB9"/>
    <w:rsid w:val="37967D4B"/>
    <w:rsid w:val="38C634C2"/>
    <w:rsid w:val="39C070C9"/>
    <w:rsid w:val="3A191409"/>
    <w:rsid w:val="3A4A1178"/>
    <w:rsid w:val="3A8C5DC6"/>
    <w:rsid w:val="3AD273C0"/>
    <w:rsid w:val="3B4C1850"/>
    <w:rsid w:val="3CB52218"/>
    <w:rsid w:val="3CE2011D"/>
    <w:rsid w:val="3D025773"/>
    <w:rsid w:val="3D610B37"/>
    <w:rsid w:val="3D85696B"/>
    <w:rsid w:val="3DEA7B73"/>
    <w:rsid w:val="3F37033C"/>
    <w:rsid w:val="3FE03674"/>
    <w:rsid w:val="3FE56F0B"/>
    <w:rsid w:val="40A8757E"/>
    <w:rsid w:val="40EA38FC"/>
    <w:rsid w:val="412B6448"/>
    <w:rsid w:val="4141191A"/>
    <w:rsid w:val="415F71C7"/>
    <w:rsid w:val="42042C50"/>
    <w:rsid w:val="434525BC"/>
    <w:rsid w:val="43793436"/>
    <w:rsid w:val="43C84CDA"/>
    <w:rsid w:val="477928D9"/>
    <w:rsid w:val="48313978"/>
    <w:rsid w:val="48927FF4"/>
    <w:rsid w:val="48CC688E"/>
    <w:rsid w:val="493279A7"/>
    <w:rsid w:val="49CA029D"/>
    <w:rsid w:val="4A25750C"/>
    <w:rsid w:val="4A2C7019"/>
    <w:rsid w:val="4A33140E"/>
    <w:rsid w:val="4AB670F3"/>
    <w:rsid w:val="4AD93E52"/>
    <w:rsid w:val="4B0F48CD"/>
    <w:rsid w:val="4BA90219"/>
    <w:rsid w:val="4E375A60"/>
    <w:rsid w:val="4E4365CB"/>
    <w:rsid w:val="4F017893"/>
    <w:rsid w:val="500E71C9"/>
    <w:rsid w:val="50245B70"/>
    <w:rsid w:val="50955D59"/>
    <w:rsid w:val="50CF7548"/>
    <w:rsid w:val="511C52D1"/>
    <w:rsid w:val="520A0668"/>
    <w:rsid w:val="52A31E61"/>
    <w:rsid w:val="52BA51F0"/>
    <w:rsid w:val="53110BF3"/>
    <w:rsid w:val="532051FD"/>
    <w:rsid w:val="5345477B"/>
    <w:rsid w:val="535A23FE"/>
    <w:rsid w:val="538F4DD3"/>
    <w:rsid w:val="54181E8F"/>
    <w:rsid w:val="54A40330"/>
    <w:rsid w:val="54AE49FC"/>
    <w:rsid w:val="555A0F92"/>
    <w:rsid w:val="56B70EC3"/>
    <w:rsid w:val="58026A2D"/>
    <w:rsid w:val="581A396B"/>
    <w:rsid w:val="58690F0C"/>
    <w:rsid w:val="5875360A"/>
    <w:rsid w:val="587D5BE4"/>
    <w:rsid w:val="58B76156"/>
    <w:rsid w:val="58DD36E9"/>
    <w:rsid w:val="591F0F85"/>
    <w:rsid w:val="59575208"/>
    <w:rsid w:val="59BC4885"/>
    <w:rsid w:val="59F2707E"/>
    <w:rsid w:val="5A09475B"/>
    <w:rsid w:val="5A613999"/>
    <w:rsid w:val="5A8B7A02"/>
    <w:rsid w:val="5AC11CB2"/>
    <w:rsid w:val="5B284DB0"/>
    <w:rsid w:val="5B727555"/>
    <w:rsid w:val="5C074EEF"/>
    <w:rsid w:val="5C77596D"/>
    <w:rsid w:val="5CE81311"/>
    <w:rsid w:val="5D6F50E4"/>
    <w:rsid w:val="5D9C6476"/>
    <w:rsid w:val="5E9C4600"/>
    <w:rsid w:val="5EFB6F8E"/>
    <w:rsid w:val="5FA21E5C"/>
    <w:rsid w:val="608B0D2C"/>
    <w:rsid w:val="608F5287"/>
    <w:rsid w:val="60C37CCD"/>
    <w:rsid w:val="60E927CA"/>
    <w:rsid w:val="615574EB"/>
    <w:rsid w:val="6198199C"/>
    <w:rsid w:val="626253C1"/>
    <w:rsid w:val="62D36F05"/>
    <w:rsid w:val="62EB78E2"/>
    <w:rsid w:val="63283585"/>
    <w:rsid w:val="63295B10"/>
    <w:rsid w:val="633E486F"/>
    <w:rsid w:val="63D814F3"/>
    <w:rsid w:val="64574ADA"/>
    <w:rsid w:val="64A56AB7"/>
    <w:rsid w:val="64AA3E95"/>
    <w:rsid w:val="64B13070"/>
    <w:rsid w:val="64E91AAE"/>
    <w:rsid w:val="658B43FD"/>
    <w:rsid w:val="661A78B8"/>
    <w:rsid w:val="6665356A"/>
    <w:rsid w:val="668C34CE"/>
    <w:rsid w:val="67562ECE"/>
    <w:rsid w:val="676C1E7F"/>
    <w:rsid w:val="678B596D"/>
    <w:rsid w:val="68861552"/>
    <w:rsid w:val="691B590A"/>
    <w:rsid w:val="6A5F29D1"/>
    <w:rsid w:val="6A82537A"/>
    <w:rsid w:val="6C5708A9"/>
    <w:rsid w:val="6E093596"/>
    <w:rsid w:val="6EB2382F"/>
    <w:rsid w:val="6FEF4E53"/>
    <w:rsid w:val="7038369B"/>
    <w:rsid w:val="7047516D"/>
    <w:rsid w:val="70A6512E"/>
    <w:rsid w:val="719001D4"/>
    <w:rsid w:val="71A64B41"/>
    <w:rsid w:val="73520AC2"/>
    <w:rsid w:val="735E6FF6"/>
    <w:rsid w:val="73D94D40"/>
    <w:rsid w:val="74392601"/>
    <w:rsid w:val="7542481D"/>
    <w:rsid w:val="75D734B1"/>
    <w:rsid w:val="76A71125"/>
    <w:rsid w:val="76BD3B41"/>
    <w:rsid w:val="76DF08BF"/>
    <w:rsid w:val="76E327C4"/>
    <w:rsid w:val="774527E5"/>
    <w:rsid w:val="77747517"/>
    <w:rsid w:val="78F65351"/>
    <w:rsid w:val="78FD5986"/>
    <w:rsid w:val="790201F8"/>
    <w:rsid w:val="7930082B"/>
    <w:rsid w:val="79BB7B93"/>
    <w:rsid w:val="7AF174E1"/>
    <w:rsid w:val="7CB839A0"/>
    <w:rsid w:val="7D3A7792"/>
    <w:rsid w:val="7D5631B9"/>
    <w:rsid w:val="7DC00143"/>
    <w:rsid w:val="7DD547CA"/>
    <w:rsid w:val="7EBE7F49"/>
    <w:rsid w:val="7F5E4617"/>
    <w:rsid w:val="7F7268E4"/>
    <w:rsid w:val="7FA278D5"/>
    <w:rsid w:val="7FB9653B"/>
    <w:rsid w:val="7FD47B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6"/>
    <w:unhideWhenUsed/>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ind w:left="1000" w:leftChars="1000"/>
    </w:pPr>
  </w:style>
  <w:style w:type="paragraph" w:styleId="5">
    <w:name w:val="annotation text"/>
    <w:basedOn w:val="1"/>
    <w:link w:val="27"/>
    <w:qFormat/>
    <w:uiPriority w:val="0"/>
    <w:pPr>
      <w:jc w:val="left"/>
    </w:pPr>
  </w:style>
  <w:style w:type="paragraph" w:styleId="6">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7">
    <w:name w:val="Body Text"/>
    <w:basedOn w:val="1"/>
    <w:link w:val="28"/>
    <w:qFormat/>
    <w:uiPriority w:val="0"/>
    <w:rPr>
      <w:rFonts w:ascii="仿宋_GB2312" w:eastAsia="仿宋_GB2312"/>
      <w:sz w:val="32"/>
    </w:rPr>
  </w:style>
  <w:style w:type="paragraph" w:styleId="8">
    <w:name w:val="Body Text Indent"/>
    <w:basedOn w:val="1"/>
    <w:link w:val="29"/>
    <w:unhideWhenUsed/>
    <w:qFormat/>
    <w:uiPriority w:val="99"/>
    <w:pPr>
      <w:spacing w:after="120"/>
      <w:ind w:left="420" w:leftChars="200"/>
    </w:pPr>
    <w:rPr>
      <w:rFonts w:ascii="Calibri" w:hAnsi="Calibri"/>
      <w:szCs w:val="22"/>
    </w:rPr>
  </w:style>
  <w:style w:type="paragraph" w:styleId="9">
    <w:name w:val="Plain Text"/>
    <w:basedOn w:val="1"/>
    <w:link w:val="30"/>
    <w:qFormat/>
    <w:uiPriority w:val="0"/>
    <w:rPr>
      <w:rFonts w:ascii="宋体" w:hAnsi="Courier New"/>
    </w:rPr>
  </w:style>
  <w:style w:type="paragraph" w:styleId="10">
    <w:name w:val="Balloon Text"/>
    <w:basedOn w:val="1"/>
    <w:link w:val="31"/>
    <w:qFormat/>
    <w:uiPriority w:val="99"/>
    <w:rPr>
      <w:sz w:val="18"/>
      <w:szCs w:val="18"/>
    </w:rPr>
  </w:style>
  <w:style w:type="paragraph" w:styleId="11">
    <w:name w:val="footer"/>
    <w:basedOn w:val="1"/>
    <w:link w:val="32"/>
    <w:qFormat/>
    <w:uiPriority w:val="99"/>
    <w:pPr>
      <w:tabs>
        <w:tab w:val="center" w:pos="4153"/>
        <w:tab w:val="right" w:pos="8306"/>
      </w:tabs>
      <w:snapToGrid w:val="0"/>
      <w:jc w:val="left"/>
    </w:pPr>
    <w:rPr>
      <w:sz w:val="18"/>
      <w:szCs w:val="18"/>
    </w:rPr>
  </w:style>
  <w:style w:type="paragraph" w:styleId="12">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4">
    <w:name w:val="toc 2"/>
    <w:basedOn w:val="1"/>
    <w:next w:val="1"/>
    <w:unhideWhenUsed/>
    <w:qFormat/>
    <w:uiPriority w:val="0"/>
    <w:pPr>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annotation subject"/>
    <w:basedOn w:val="5"/>
    <w:next w:val="5"/>
    <w:link w:val="34"/>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rPr>
  </w:style>
  <w:style w:type="character" w:styleId="21">
    <w:name w:val="page number"/>
    <w:basedOn w:val="19"/>
    <w:qFormat/>
    <w:uiPriority w:val="0"/>
  </w:style>
  <w:style w:type="character" w:styleId="22">
    <w:name w:val="FollowedHyperlink"/>
    <w:qFormat/>
    <w:uiPriority w:val="99"/>
    <w:rPr>
      <w:color w:val="800080"/>
      <w:u w:val="single"/>
    </w:rPr>
  </w:style>
  <w:style w:type="character" w:styleId="23">
    <w:name w:val="Emphasis"/>
    <w:qFormat/>
    <w:uiPriority w:val="20"/>
    <w:rPr>
      <w:i/>
      <w:iCs/>
    </w:rPr>
  </w:style>
  <w:style w:type="character" w:styleId="24">
    <w:name w:val="Hyperlink"/>
    <w:basedOn w:val="19"/>
    <w:semiHidden/>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标题 3 Char"/>
    <w:link w:val="3"/>
    <w:qFormat/>
    <w:uiPriority w:val="9"/>
    <w:rPr>
      <w:rFonts w:eastAsia="宋体" w:cs="Times New Roman"/>
      <w:b/>
      <w:bCs/>
      <w:kern w:val="2"/>
      <w:sz w:val="32"/>
      <w:szCs w:val="32"/>
    </w:rPr>
  </w:style>
  <w:style w:type="character" w:customStyle="1" w:styleId="27">
    <w:name w:val="批注文字 Char"/>
    <w:link w:val="5"/>
    <w:qFormat/>
    <w:uiPriority w:val="0"/>
    <w:rPr>
      <w:kern w:val="2"/>
      <w:sz w:val="21"/>
    </w:rPr>
  </w:style>
  <w:style w:type="character" w:customStyle="1" w:styleId="28">
    <w:name w:val="正文文本 Char1"/>
    <w:link w:val="7"/>
    <w:qFormat/>
    <w:uiPriority w:val="0"/>
    <w:rPr>
      <w:rFonts w:ascii="仿宋_GB2312" w:eastAsia="仿宋_GB2312"/>
      <w:kern w:val="2"/>
      <w:sz w:val="32"/>
    </w:rPr>
  </w:style>
  <w:style w:type="character" w:customStyle="1" w:styleId="29">
    <w:name w:val="正文文本缩进 Char1"/>
    <w:link w:val="8"/>
    <w:qFormat/>
    <w:uiPriority w:val="99"/>
    <w:rPr>
      <w:rFonts w:ascii="Calibri" w:hAnsi="Calibri" w:eastAsia="宋体" w:cs="Times New Roman"/>
      <w:kern w:val="2"/>
      <w:sz w:val="21"/>
      <w:szCs w:val="22"/>
    </w:rPr>
  </w:style>
  <w:style w:type="character" w:customStyle="1" w:styleId="30">
    <w:name w:val="纯文本 Char1"/>
    <w:link w:val="9"/>
    <w:qFormat/>
    <w:uiPriority w:val="0"/>
    <w:rPr>
      <w:rFonts w:ascii="宋体" w:hAnsi="Courier New" w:eastAsia="宋体"/>
      <w:kern w:val="2"/>
      <w:sz w:val="21"/>
      <w:lang w:val="en-US" w:eastAsia="zh-CN" w:bidi="ar-SA"/>
    </w:rPr>
  </w:style>
  <w:style w:type="character" w:customStyle="1" w:styleId="31">
    <w:name w:val="批注框文本 Char"/>
    <w:link w:val="10"/>
    <w:qFormat/>
    <w:uiPriority w:val="99"/>
    <w:rPr>
      <w:kern w:val="2"/>
      <w:sz w:val="18"/>
      <w:szCs w:val="18"/>
    </w:rPr>
  </w:style>
  <w:style w:type="character" w:customStyle="1" w:styleId="32">
    <w:name w:val="页脚 Char"/>
    <w:link w:val="11"/>
    <w:qFormat/>
    <w:uiPriority w:val="99"/>
    <w:rPr>
      <w:kern w:val="2"/>
      <w:sz w:val="18"/>
      <w:szCs w:val="18"/>
    </w:rPr>
  </w:style>
  <w:style w:type="character" w:customStyle="1" w:styleId="33">
    <w:name w:val="页眉 Char"/>
    <w:link w:val="12"/>
    <w:qFormat/>
    <w:uiPriority w:val="99"/>
    <w:rPr>
      <w:rFonts w:eastAsia="宋体"/>
      <w:kern w:val="2"/>
      <w:sz w:val="18"/>
      <w:szCs w:val="18"/>
      <w:lang w:val="en-US" w:eastAsia="zh-CN" w:bidi="ar-SA"/>
    </w:rPr>
  </w:style>
  <w:style w:type="character" w:customStyle="1" w:styleId="34">
    <w:name w:val="批注主题 Char"/>
    <w:link w:val="16"/>
    <w:qFormat/>
    <w:uiPriority w:val="0"/>
    <w:rPr>
      <w:b/>
      <w:bCs/>
      <w:kern w:val="2"/>
      <w:sz w:val="21"/>
    </w:rPr>
  </w:style>
  <w:style w:type="character" w:customStyle="1" w:styleId="35">
    <w:name w:val="font01"/>
    <w:basedOn w:val="19"/>
    <w:qFormat/>
    <w:uiPriority w:val="0"/>
    <w:rPr>
      <w:rFonts w:hint="eastAsia" w:ascii="宋体" w:hAnsi="宋体" w:eastAsia="宋体" w:cs="宋体"/>
      <w:color w:val="000000"/>
      <w:sz w:val="24"/>
      <w:szCs w:val="24"/>
      <w:u w:val="none"/>
    </w:rPr>
  </w:style>
  <w:style w:type="character" w:customStyle="1" w:styleId="36">
    <w:name w:val=" Char Char2"/>
    <w:qFormat/>
    <w:uiPriority w:val="0"/>
    <w:rPr>
      <w:rFonts w:ascii="宋体" w:hAnsi="Courier New" w:cs="宋体"/>
      <w:kern w:val="2"/>
      <w:sz w:val="21"/>
      <w:szCs w:val="21"/>
    </w:rPr>
  </w:style>
  <w:style w:type="character" w:customStyle="1" w:styleId="37">
    <w:name w:val="font41"/>
    <w:basedOn w:val="19"/>
    <w:qFormat/>
    <w:uiPriority w:val="0"/>
    <w:rPr>
      <w:rFonts w:hint="default" w:ascii="Times New Roman" w:hAnsi="Times New Roman" w:cs="Times New Roman"/>
      <w:color w:val="000000"/>
      <w:sz w:val="24"/>
      <w:szCs w:val="24"/>
      <w:u w:val="none"/>
    </w:rPr>
  </w:style>
  <w:style w:type="character" w:customStyle="1" w:styleId="38">
    <w:name w:val="HTML Markup"/>
    <w:qFormat/>
    <w:uiPriority w:val="0"/>
    <w:rPr>
      <w:vanish/>
      <w:color w:val="FF0000"/>
    </w:rPr>
  </w:style>
  <w:style w:type="character" w:customStyle="1" w:styleId="39">
    <w:name w:val=" Char Char5"/>
    <w:qFormat/>
    <w:uiPriority w:val="0"/>
    <w:rPr>
      <w:rFonts w:ascii="宋体" w:hAnsi="Courier New" w:eastAsia="宋体"/>
      <w:kern w:val="2"/>
      <w:sz w:val="21"/>
      <w:lang w:val="en-US" w:eastAsia="zh-CN" w:bidi="ar-SA"/>
    </w:rPr>
  </w:style>
  <w:style w:type="character" w:customStyle="1" w:styleId="40">
    <w:name w:val="纯文本 Char"/>
    <w:qFormat/>
    <w:uiPriority w:val="0"/>
    <w:rPr>
      <w:rFonts w:ascii="宋体" w:hAnsi="Courier New" w:eastAsia="宋体"/>
      <w:kern w:val="2"/>
      <w:sz w:val="21"/>
      <w:lang w:val="en-US" w:eastAsia="zh-CN" w:bidi="ar-SA"/>
    </w:rPr>
  </w:style>
  <w:style w:type="character" w:customStyle="1" w:styleId="41">
    <w:name w:val="font31"/>
    <w:basedOn w:val="19"/>
    <w:qFormat/>
    <w:uiPriority w:val="0"/>
    <w:rPr>
      <w:rFonts w:hint="default" w:ascii="Times New Roman" w:hAnsi="Times New Roman" w:cs="Times New Roman"/>
      <w:color w:val="000000"/>
      <w:sz w:val="21"/>
      <w:szCs w:val="21"/>
      <w:u w:val="none"/>
    </w:rPr>
  </w:style>
  <w:style w:type="character" w:customStyle="1" w:styleId="42">
    <w:name w:val="正文文本缩进 Char"/>
    <w:link w:val="43"/>
    <w:qFormat/>
    <w:uiPriority w:val="0"/>
    <w:rPr>
      <w:kern w:val="2"/>
      <w:sz w:val="21"/>
    </w:rPr>
  </w:style>
  <w:style w:type="paragraph" w:customStyle="1" w:styleId="43">
    <w:name w:val="正文文本缩进1"/>
    <w:basedOn w:val="1"/>
    <w:link w:val="42"/>
    <w:qFormat/>
    <w:uiPriority w:val="0"/>
    <w:pPr>
      <w:spacing w:after="120"/>
      <w:ind w:left="420" w:leftChars="200"/>
    </w:pPr>
  </w:style>
  <w:style w:type="character" w:customStyle="1" w:styleId="44">
    <w:name w:val="font11"/>
    <w:basedOn w:val="19"/>
    <w:qFormat/>
    <w:uiPriority w:val="0"/>
    <w:rPr>
      <w:rFonts w:hint="default" w:ascii="Times New Roman" w:hAnsi="Times New Roman" w:cs="Times New Roman"/>
      <w:color w:val="000000"/>
      <w:sz w:val="28"/>
      <w:szCs w:val="28"/>
      <w:u w:val="none"/>
    </w:rPr>
  </w:style>
  <w:style w:type="character" w:customStyle="1" w:styleId="45">
    <w:name w:val="apple-converted-space"/>
    <w:basedOn w:val="19"/>
    <w:qFormat/>
    <w:uiPriority w:val="0"/>
  </w:style>
  <w:style w:type="character" w:customStyle="1" w:styleId="46">
    <w:name w:val="正文文本 Char"/>
    <w:qFormat/>
    <w:uiPriority w:val="0"/>
    <w:rPr>
      <w:rFonts w:ascii="仿宋_GB2312" w:eastAsia="仿宋_GB2312"/>
      <w:kern w:val="2"/>
      <w:sz w:val="32"/>
    </w:rPr>
  </w:style>
  <w:style w:type="character" w:customStyle="1" w:styleId="47">
    <w:name w:val=" Char Char3"/>
    <w:qFormat/>
    <w:uiPriority w:val="0"/>
    <w:rPr>
      <w:rFonts w:ascii="宋体" w:hAnsi="Courier New" w:eastAsia="宋体"/>
      <w:kern w:val="2"/>
      <w:sz w:val="21"/>
      <w:lang w:val="en-US" w:eastAsia="zh-CN" w:bidi="ar-SA"/>
    </w:rPr>
  </w:style>
  <w:style w:type="paragraph" w:customStyle="1" w:styleId="48">
    <w:name w:val="列出段落1"/>
    <w:basedOn w:val="1"/>
    <w:qFormat/>
    <w:uiPriority w:val="34"/>
    <w:pPr>
      <w:ind w:firstLine="420" w:firstLineChars="200"/>
    </w:pPr>
    <w:rPr>
      <w:rFonts w:ascii="Calibri" w:hAnsi="Calibri" w:eastAsia="宋体" w:cs="Times New Roman"/>
      <w:szCs w:val="22"/>
    </w:rPr>
  </w:style>
  <w:style w:type="paragraph" w:customStyle="1" w:styleId="49">
    <w:name w:val="二级列表 Char"/>
    <w:basedOn w:val="1"/>
    <w:qFormat/>
    <w:uiPriority w:val="0"/>
    <w:rPr>
      <w:rFonts w:ascii="Calibri" w:hAnsi="Calibri"/>
    </w:rPr>
  </w:style>
  <w:style w:type="paragraph" w:customStyle="1" w:styleId="50">
    <w:name w:val="标书三级标题"/>
    <w:basedOn w:val="3"/>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styleId="51">
    <w:name w:val="List Paragraph"/>
    <w:basedOn w:val="1"/>
    <w:qFormat/>
    <w:uiPriority w:val="34"/>
    <w:pPr>
      <w:ind w:firstLine="420" w:firstLineChars="200"/>
    </w:pPr>
    <w:rPr>
      <w:rFonts w:ascii="Calibri" w:hAnsi="Calibri" w:eastAsia="宋体" w:cs="Times New Roman"/>
      <w:szCs w:val="22"/>
    </w:rPr>
  </w:style>
  <w:style w:type="paragraph" w:customStyle="1" w:styleId="5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5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1026" textRotate="1"/>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53</Pages>
  <Words>5660</Words>
  <Characters>6154</Characters>
  <Lines>39</Lines>
  <Paragraphs>11</Paragraphs>
  <TotalTime>9</TotalTime>
  <ScaleCrop>false</ScaleCrop>
  <LinksUpToDate>false</LinksUpToDate>
  <CharactersWithSpaces>6247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2018-01-15T01:08:00Z</dcterms:created>
  <dc:creator>微软用户</dc:creator>
  <cp:lastModifiedBy>0174L</cp:lastModifiedBy>
  <cp:lastPrinted>2019-11-30T06:20:00Z</cp:lastPrinted>
  <dcterms:modified xsi:type="dcterms:W3CDTF">2025-11-19T01:42:17Z</dcterms:modified>
  <cp:revision>2822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8D8D70036BE0473489191AA4AA79E5ED_13</vt:lpwstr>
  </property>
  <property fmtid="{D5CDD505-2E9C-101B-9397-08002B2CF9AE}" pid="4" name="KSOTemplateDocerSaveRecord">
    <vt:lpwstr>eyJoZGlkIjoiZDZiY2E3MTk3OWVkMDZmNDgwYmUwNDViMmIxMTA0OGYiLCJ1c2VySWQiOiIxMTQwNDY2NTAwIn0=</vt:lpwstr>
  </property>
</Properties>
</file>