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kinsoku/>
        <w:wordWrap/>
        <w:overflowPunct/>
        <w:topLinePunct w:val="0"/>
        <w:autoSpaceDE/>
        <w:autoSpaceDN/>
        <w:bidi w:val="0"/>
        <w:adjustRightInd w:val="0"/>
        <w:snapToGrid w:val="0"/>
        <w:spacing w:before="313" w:beforeLines="100" w:after="313" w:afterLines="100" w:line="240" w:lineRule="auto"/>
        <w:jc w:val="center"/>
        <w:textAlignment w:val="auto"/>
        <w:rPr>
          <w:rFonts w:hint="eastAsia" w:ascii="宋体" w:hAnsi="宋体" w:eastAsia="宋体" w:cs="宋体"/>
          <w:b/>
          <w:sz w:val="36"/>
          <w:szCs w:val="36"/>
        </w:rPr>
      </w:pPr>
      <w:r>
        <w:rPr>
          <w:rFonts w:hint="eastAsia" w:ascii="宋体" w:hAnsi="宋体" w:cs="宋体"/>
          <w:b/>
          <w:sz w:val="36"/>
          <w:szCs w:val="36"/>
          <w:lang w:val="en-US" w:eastAsia="zh-CN"/>
        </w:rPr>
        <w:t>ZTZY3006靠背侧拉手改为双层结构模具项目</w:t>
      </w:r>
      <w:r>
        <w:rPr>
          <w:rFonts w:hint="eastAsia" w:ascii="宋体" w:hAnsi="宋体" w:eastAsia="宋体" w:cs="宋体"/>
          <w:b/>
          <w:sz w:val="36"/>
          <w:szCs w:val="36"/>
        </w:rPr>
        <w:t>招标邀请函</w:t>
      </w:r>
    </w:p>
    <w:tbl>
      <w:tblPr>
        <w:tblStyle w:val="9"/>
        <w:tblW w:w="102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569"/>
        <w:gridCol w:w="7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jc w:val="center"/>
        </w:trPr>
        <w:tc>
          <w:tcPr>
            <w:tcW w:w="700" w:type="dxa"/>
            <w:noWrap w:val="0"/>
            <w:vAlign w:val="center"/>
          </w:tcPr>
          <w:p>
            <w:pPr>
              <w:spacing w:line="440" w:lineRule="exact"/>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序号</w:t>
            </w:r>
          </w:p>
        </w:tc>
        <w:tc>
          <w:tcPr>
            <w:tcW w:w="1569" w:type="dxa"/>
            <w:noWrap w:val="0"/>
            <w:vAlign w:val="center"/>
          </w:tcPr>
          <w:p>
            <w:pPr>
              <w:spacing w:line="440" w:lineRule="exact"/>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内　　容</w:t>
            </w:r>
          </w:p>
        </w:tc>
        <w:tc>
          <w:tcPr>
            <w:tcW w:w="7990" w:type="dxa"/>
            <w:noWrap w:val="0"/>
            <w:vAlign w:val="center"/>
          </w:tcPr>
          <w:p>
            <w:pPr>
              <w:spacing w:line="440" w:lineRule="exact"/>
              <w:jc w:val="center"/>
              <w:rPr>
                <w:rFonts w:hint="eastAsia" w:asciiTheme="majorEastAsia" w:hAnsiTheme="majorEastAsia" w:eastAsiaTheme="majorEastAsia" w:cstheme="majorEastAsia"/>
                <w:b/>
                <w:szCs w:val="21"/>
                <w:lang w:eastAsia="zh-CN"/>
              </w:rPr>
            </w:pPr>
            <w:r>
              <w:rPr>
                <w:rFonts w:hint="eastAsia" w:asciiTheme="majorEastAsia" w:hAnsiTheme="majorEastAsia" w:eastAsiaTheme="majorEastAsia" w:cstheme="majorEastAsia"/>
                <w:b/>
                <w:szCs w:val="21"/>
                <w:lang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700" w:type="dxa"/>
            <w:noWrap w:val="0"/>
            <w:vAlign w:val="center"/>
          </w:tcPr>
          <w:p>
            <w:pPr>
              <w:spacing w:beforeLines="0" w:afterLines="0"/>
              <w:jc w:val="center"/>
              <w:rPr>
                <w:rFonts w:hint="eastAsia" w:ascii="宋体" w:hAnsi="宋体" w:eastAsia="宋体" w:cs="Times New Roman"/>
                <w:color w:val="000000"/>
                <w:sz w:val="20"/>
                <w:lang w:val="en-US" w:eastAsia="zh-CN" w:bidi="ar-SA"/>
              </w:rPr>
            </w:pPr>
            <w:r>
              <w:rPr>
                <w:rFonts w:hint="eastAsia" w:ascii="宋体" w:hAnsi="宋体"/>
                <w:color w:val="000000"/>
                <w:sz w:val="20"/>
              </w:rPr>
              <w:t>1</w:t>
            </w:r>
          </w:p>
        </w:tc>
        <w:tc>
          <w:tcPr>
            <w:tcW w:w="1569" w:type="dxa"/>
            <w:noWrap w:val="0"/>
            <w:vAlign w:val="center"/>
          </w:tcPr>
          <w:p>
            <w:pPr>
              <w:spacing w:line="300" w:lineRule="exact"/>
              <w:jc w:val="center"/>
              <w:rPr>
                <w:rFonts w:hint="eastAsia" w:ascii="ˎ̥" w:hAnsi="ˎ̥"/>
                <w:color w:val="000000"/>
                <w:sz w:val="20"/>
                <w:szCs w:val="20"/>
              </w:rPr>
            </w:pPr>
            <w:r>
              <w:rPr>
                <w:rFonts w:hint="eastAsia" w:ascii="ˎ̥" w:hAnsi="ˎ̥"/>
                <w:color w:val="000000"/>
                <w:sz w:val="20"/>
                <w:szCs w:val="20"/>
              </w:rPr>
              <w:t xml:space="preserve"> 项目名称</w:t>
            </w:r>
          </w:p>
        </w:tc>
        <w:tc>
          <w:tcPr>
            <w:tcW w:w="7990" w:type="dxa"/>
            <w:noWrap w:val="0"/>
            <w:vAlign w:val="center"/>
          </w:tcPr>
          <w:p>
            <w:pPr>
              <w:spacing w:line="300" w:lineRule="exact"/>
              <w:rPr>
                <w:rFonts w:hint="eastAsia" w:ascii="宋体" w:hAnsi="宋体" w:eastAsia="宋体"/>
                <w:szCs w:val="21"/>
                <w:lang w:val="en-US" w:eastAsia="zh-CN"/>
              </w:rPr>
            </w:pPr>
            <w:r>
              <w:rPr>
                <w:rFonts w:hint="eastAsia" w:ascii="宋体" w:hAnsi="宋体"/>
                <w:szCs w:val="21"/>
                <w:lang w:val="en-US" w:eastAsia="zh-CN"/>
              </w:rPr>
              <w:t>ZTZY3006靠背侧拉手改为双层结构模具项目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700" w:type="dxa"/>
            <w:noWrap w:val="0"/>
            <w:vAlign w:val="center"/>
          </w:tcPr>
          <w:p>
            <w:pPr>
              <w:spacing w:beforeLines="0" w:afterLines="0"/>
              <w:jc w:val="center"/>
              <w:rPr>
                <w:rFonts w:hint="eastAsia" w:ascii="宋体" w:hAnsi="宋体" w:eastAsia="宋体" w:cs="Times New Roman"/>
                <w:color w:val="000000"/>
                <w:sz w:val="20"/>
                <w:lang w:val="en-US" w:eastAsia="zh-CN" w:bidi="ar-SA"/>
              </w:rPr>
            </w:pPr>
            <w:r>
              <w:rPr>
                <w:rFonts w:hint="eastAsia" w:ascii="宋体" w:hAnsi="宋体"/>
                <w:color w:val="000000"/>
                <w:sz w:val="20"/>
              </w:rPr>
              <w:t>2</w:t>
            </w:r>
          </w:p>
        </w:tc>
        <w:tc>
          <w:tcPr>
            <w:tcW w:w="1569" w:type="dxa"/>
            <w:noWrap w:val="0"/>
            <w:vAlign w:val="center"/>
          </w:tcPr>
          <w:p>
            <w:pPr>
              <w:spacing w:line="300" w:lineRule="exact"/>
              <w:jc w:val="center"/>
              <w:rPr>
                <w:rFonts w:hint="eastAsia" w:ascii="ˎ̥" w:hAnsi="ˎ̥"/>
                <w:color w:val="000000"/>
                <w:sz w:val="20"/>
                <w:szCs w:val="20"/>
              </w:rPr>
            </w:pPr>
            <w:r>
              <w:rPr>
                <w:rFonts w:hint="eastAsia" w:ascii="ˎ̥" w:hAnsi="ˎ̥"/>
                <w:color w:val="000000"/>
                <w:sz w:val="20"/>
                <w:szCs w:val="20"/>
              </w:rPr>
              <w:t>采购单位</w:t>
            </w:r>
          </w:p>
        </w:tc>
        <w:tc>
          <w:tcPr>
            <w:tcW w:w="7990" w:type="dxa"/>
            <w:noWrap w:val="0"/>
            <w:vAlign w:val="center"/>
          </w:tcPr>
          <w:p>
            <w:pPr>
              <w:spacing w:line="300" w:lineRule="exact"/>
              <w:rPr>
                <w:rFonts w:ascii="宋体" w:hAnsi="宋体"/>
                <w:szCs w:val="21"/>
              </w:rPr>
            </w:pPr>
            <w:r>
              <w:rPr>
                <w:rFonts w:hint="eastAsia" w:ascii="宋体" w:hAnsi="宋体"/>
                <w:szCs w:val="21"/>
                <w:lang w:val="en-US" w:eastAsia="zh-CN"/>
              </w:rPr>
              <w:t>山东通盛汽车科技有限公司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700" w:type="dxa"/>
            <w:noWrap w:val="0"/>
            <w:vAlign w:val="center"/>
          </w:tcPr>
          <w:p>
            <w:pPr>
              <w:spacing w:beforeLines="0" w:afterLines="0"/>
              <w:jc w:val="center"/>
              <w:rPr>
                <w:rFonts w:hint="eastAsia" w:ascii="宋体" w:hAnsi="宋体" w:eastAsia="宋体" w:cs="Times New Roman"/>
                <w:color w:val="000000"/>
                <w:sz w:val="20"/>
                <w:lang w:val="en-US" w:eastAsia="zh-CN" w:bidi="ar-SA"/>
              </w:rPr>
            </w:pPr>
            <w:r>
              <w:rPr>
                <w:rFonts w:hint="eastAsia" w:ascii="宋体" w:hAnsi="宋体"/>
                <w:color w:val="000000"/>
                <w:sz w:val="20"/>
              </w:rPr>
              <w:t>3</w:t>
            </w:r>
          </w:p>
        </w:tc>
        <w:tc>
          <w:tcPr>
            <w:tcW w:w="1569" w:type="dxa"/>
            <w:noWrap w:val="0"/>
            <w:vAlign w:val="center"/>
          </w:tcPr>
          <w:p>
            <w:pPr>
              <w:spacing w:line="300" w:lineRule="exact"/>
              <w:jc w:val="center"/>
              <w:rPr>
                <w:rFonts w:hint="eastAsia" w:ascii="ˎ̥" w:hAnsi="ˎ̥"/>
                <w:color w:val="000000"/>
                <w:sz w:val="20"/>
                <w:szCs w:val="20"/>
              </w:rPr>
            </w:pPr>
            <w:r>
              <w:rPr>
                <w:rFonts w:hint="eastAsia" w:ascii="ˎ̥" w:hAnsi="ˎ̥"/>
                <w:color w:val="000000"/>
                <w:sz w:val="20"/>
                <w:szCs w:val="20"/>
              </w:rPr>
              <w:t>招 标 人</w:t>
            </w:r>
          </w:p>
        </w:tc>
        <w:tc>
          <w:tcPr>
            <w:tcW w:w="7990" w:type="dxa"/>
            <w:noWrap w:val="0"/>
            <w:vAlign w:val="center"/>
          </w:tcPr>
          <w:p>
            <w:pPr>
              <w:spacing w:line="300" w:lineRule="exact"/>
              <w:rPr>
                <w:rFonts w:ascii="宋体" w:hAnsi="宋体"/>
                <w:szCs w:val="21"/>
              </w:rPr>
            </w:pPr>
            <w:r>
              <w:rPr>
                <w:rFonts w:hint="eastAsia" w:ascii="宋体" w:hAnsi="宋体"/>
                <w:szCs w:val="21"/>
                <w:lang w:val="en-US" w:eastAsia="zh-CN"/>
              </w:rPr>
              <w:t>山东通盛汽车科技有限公司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700" w:type="dxa"/>
            <w:noWrap w:val="0"/>
            <w:vAlign w:val="center"/>
          </w:tcPr>
          <w:p>
            <w:pPr>
              <w:spacing w:beforeLines="0" w:afterLines="0"/>
              <w:jc w:val="center"/>
              <w:rPr>
                <w:rFonts w:hint="default" w:ascii="宋体" w:hAnsi="宋体" w:eastAsia="宋体" w:cs="Times New Roman"/>
                <w:color w:val="000000"/>
                <w:sz w:val="20"/>
                <w:lang w:val="en-US" w:eastAsia="zh-CN" w:bidi="ar-SA"/>
              </w:rPr>
            </w:pPr>
            <w:r>
              <w:rPr>
                <w:rFonts w:hint="eastAsia" w:ascii="宋体" w:hAnsi="宋体" w:cs="Times New Roman"/>
                <w:color w:val="000000"/>
                <w:sz w:val="20"/>
                <w:lang w:val="en-US" w:eastAsia="zh-CN" w:bidi="ar-SA"/>
              </w:rPr>
              <w:t>4</w:t>
            </w:r>
          </w:p>
        </w:tc>
        <w:tc>
          <w:tcPr>
            <w:tcW w:w="1569" w:type="dxa"/>
            <w:noWrap w:val="0"/>
            <w:vAlign w:val="center"/>
          </w:tcPr>
          <w:p>
            <w:pPr>
              <w:spacing w:line="300" w:lineRule="exact"/>
              <w:jc w:val="center"/>
              <w:rPr>
                <w:rFonts w:hint="eastAsia" w:ascii="ˎ̥" w:hAnsi="ˎ̥"/>
                <w:color w:val="000000"/>
                <w:sz w:val="20"/>
                <w:szCs w:val="20"/>
              </w:rPr>
            </w:pPr>
            <w:r>
              <w:rPr>
                <w:rFonts w:hint="eastAsia" w:ascii="ˎ̥" w:hAnsi="ˎ̥"/>
                <w:color w:val="000000"/>
                <w:sz w:val="20"/>
                <w:szCs w:val="20"/>
              </w:rPr>
              <w:t>资格审查</w:t>
            </w:r>
          </w:p>
        </w:tc>
        <w:tc>
          <w:tcPr>
            <w:tcW w:w="7990" w:type="dxa"/>
            <w:noWrap w:val="0"/>
            <w:vAlign w:val="center"/>
          </w:tcPr>
          <w:p>
            <w:pPr>
              <w:spacing w:line="300" w:lineRule="exact"/>
              <w:rPr>
                <w:rFonts w:hint="eastAsia" w:ascii="宋体" w:hAnsi="宋体"/>
                <w:szCs w:val="21"/>
                <w:lang w:val="en-US" w:eastAsia="zh-CN"/>
              </w:rPr>
            </w:pPr>
            <w:r>
              <w:rPr>
                <w:rFonts w:hint="eastAsia" w:ascii="宋体" w:hAnsi="宋体"/>
                <w:szCs w:val="21"/>
                <w:lang w:val="en-US" w:eastAsia="zh-CN"/>
              </w:rPr>
              <w:t>资格前审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700" w:type="dxa"/>
            <w:noWrap w:val="0"/>
            <w:vAlign w:val="center"/>
          </w:tcPr>
          <w:p>
            <w:pPr>
              <w:spacing w:beforeLines="0" w:afterLines="0"/>
              <w:jc w:val="center"/>
              <w:rPr>
                <w:rFonts w:hint="default" w:ascii="宋体" w:hAnsi="宋体" w:eastAsia="宋体" w:cs="Times New Roman"/>
                <w:color w:val="000000"/>
                <w:sz w:val="20"/>
                <w:lang w:val="en-US" w:eastAsia="zh-CN" w:bidi="ar-SA"/>
              </w:rPr>
            </w:pPr>
            <w:r>
              <w:rPr>
                <w:rFonts w:hint="eastAsia" w:ascii="宋体" w:hAnsi="宋体" w:cs="Times New Roman"/>
                <w:color w:val="000000"/>
                <w:sz w:val="20"/>
                <w:lang w:val="en-US" w:eastAsia="zh-CN" w:bidi="ar-SA"/>
              </w:rPr>
              <w:t>5</w:t>
            </w:r>
          </w:p>
        </w:tc>
        <w:tc>
          <w:tcPr>
            <w:tcW w:w="1569" w:type="dxa"/>
            <w:noWrap w:val="0"/>
            <w:vAlign w:val="center"/>
          </w:tcPr>
          <w:p>
            <w:pPr>
              <w:spacing w:line="300" w:lineRule="exact"/>
              <w:jc w:val="center"/>
              <w:rPr>
                <w:rFonts w:hint="eastAsia" w:ascii="ˎ̥" w:hAnsi="ˎ̥"/>
                <w:color w:val="000000"/>
                <w:sz w:val="20"/>
                <w:szCs w:val="20"/>
                <w:lang w:val="en-US" w:eastAsia="zh-CN"/>
              </w:rPr>
            </w:pPr>
            <w:r>
              <w:rPr>
                <w:rFonts w:hint="eastAsia" w:ascii="ˎ̥" w:hAnsi="ˎ̥"/>
                <w:color w:val="000000"/>
                <w:sz w:val="20"/>
                <w:szCs w:val="20"/>
              </w:rPr>
              <w:t>投标有效期</w:t>
            </w:r>
          </w:p>
        </w:tc>
        <w:tc>
          <w:tcPr>
            <w:tcW w:w="7990" w:type="dxa"/>
            <w:noWrap w:val="0"/>
            <w:vAlign w:val="top"/>
          </w:tcPr>
          <w:p>
            <w:pPr>
              <w:spacing w:line="300" w:lineRule="exact"/>
              <w:rPr>
                <w:rFonts w:hint="eastAsia" w:ascii="宋体" w:hAnsi="宋体"/>
                <w:szCs w:val="21"/>
                <w:lang w:val="en-US" w:eastAsia="zh-CN"/>
              </w:rPr>
            </w:pPr>
            <w:r>
              <w:rPr>
                <w:rFonts w:hint="eastAsia" w:ascii="宋体" w:hAnsi="宋体"/>
                <w:szCs w:val="21"/>
                <w:lang w:val="en-US" w:eastAsia="zh-CN"/>
              </w:rPr>
              <w:t>30天（日历天）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700" w:type="dxa"/>
            <w:noWrap w:val="0"/>
            <w:vAlign w:val="center"/>
          </w:tcPr>
          <w:p>
            <w:pPr>
              <w:spacing w:beforeLines="0" w:afterLines="0"/>
              <w:jc w:val="center"/>
              <w:rPr>
                <w:rFonts w:hint="default" w:ascii="宋体" w:hAnsi="宋体" w:eastAsia="宋体" w:cs="Times New Roman"/>
                <w:color w:val="000000"/>
                <w:sz w:val="20"/>
                <w:lang w:val="en-US" w:eastAsia="zh-CN" w:bidi="ar-SA"/>
              </w:rPr>
            </w:pPr>
            <w:r>
              <w:rPr>
                <w:rFonts w:hint="eastAsia" w:ascii="宋体" w:hAnsi="宋体" w:cs="Times New Roman"/>
                <w:color w:val="000000"/>
                <w:sz w:val="20"/>
                <w:lang w:val="en-US" w:eastAsia="zh-CN" w:bidi="ar-SA"/>
              </w:rPr>
              <w:t>6</w:t>
            </w:r>
          </w:p>
        </w:tc>
        <w:tc>
          <w:tcPr>
            <w:tcW w:w="1569" w:type="dxa"/>
            <w:vMerge w:val="restart"/>
            <w:noWrap w:val="0"/>
            <w:vAlign w:val="center"/>
          </w:tcPr>
          <w:p>
            <w:pPr>
              <w:spacing w:line="300" w:lineRule="exact"/>
              <w:jc w:val="center"/>
              <w:rPr>
                <w:rFonts w:hint="eastAsia" w:ascii="ˎ̥" w:hAnsi="ˎ̥"/>
                <w:color w:val="000000"/>
                <w:sz w:val="20"/>
                <w:szCs w:val="20"/>
              </w:rPr>
            </w:pPr>
            <w:r>
              <w:rPr>
                <w:rFonts w:hint="eastAsia" w:ascii="ˎ̥" w:hAnsi="ˎ̥"/>
                <w:color w:val="000000"/>
                <w:sz w:val="20"/>
                <w:szCs w:val="20"/>
                <w:lang w:eastAsia="zh-CN"/>
              </w:rPr>
              <w:t>招标</w:t>
            </w:r>
            <w:r>
              <w:rPr>
                <w:rFonts w:hint="eastAsia" w:ascii="ˎ̥" w:hAnsi="ˎ̥"/>
                <w:color w:val="000000"/>
                <w:sz w:val="20"/>
                <w:szCs w:val="20"/>
              </w:rPr>
              <w:t>时间</w:t>
            </w:r>
          </w:p>
        </w:tc>
        <w:tc>
          <w:tcPr>
            <w:tcW w:w="7990" w:type="dxa"/>
            <w:noWrap w:val="0"/>
            <w:vAlign w:val="center"/>
          </w:tcPr>
          <w:p>
            <w:pPr>
              <w:tabs>
                <w:tab w:val="left" w:pos="709"/>
                <w:tab w:val="left" w:pos="851"/>
              </w:tabs>
              <w:spacing w:line="340" w:lineRule="exact"/>
              <w:rPr>
                <w:rFonts w:hint="default" w:ascii="宋体" w:hAnsi="宋体"/>
                <w:szCs w:val="21"/>
                <w:lang w:val="en-US" w:eastAsia="zh-CN"/>
              </w:rPr>
            </w:pPr>
            <w:r>
              <w:rPr>
                <w:rFonts w:hint="eastAsia" w:ascii="宋体" w:hAnsi="宋体"/>
                <w:color w:val="FF0000"/>
                <w:szCs w:val="21"/>
                <w:lang w:val="en-US" w:eastAsia="zh-CN"/>
              </w:rPr>
              <w:t>5月31日前</w:t>
            </w:r>
            <w:r>
              <w:rPr>
                <w:rFonts w:hint="eastAsia" w:ascii="宋体" w:hAnsi="宋体"/>
                <w:szCs w:val="21"/>
                <w:lang w:val="en-US" w:eastAsia="zh-CN"/>
              </w:rPr>
              <w:t>,拟定现场投标。投标单位投递电子标书</w:t>
            </w:r>
            <w:r>
              <w:rPr>
                <w:rFonts w:hint="default" w:ascii="宋体" w:hAnsi="宋体"/>
                <w:szCs w:val="21"/>
                <w:lang w:val="en-US" w:eastAsia="zh-CN"/>
              </w:rPr>
              <w:t>,</w:t>
            </w:r>
            <w:r>
              <w:rPr>
                <w:rFonts w:hint="eastAsia" w:ascii="宋体" w:hAnsi="宋体"/>
                <w:szCs w:val="21"/>
                <w:lang w:val="en-US" w:eastAsia="zh-CN"/>
              </w:rPr>
              <w:t>电子邮箱：</w:t>
            </w:r>
            <w:r>
              <w:rPr>
                <w:rFonts w:hint="default" w:ascii="宋体" w:hAnsi="宋体"/>
                <w:color w:val="C00000"/>
                <w:szCs w:val="21"/>
                <w:highlight w:val="yellow"/>
                <w:lang w:val="en-US" w:eastAsia="zh-CN"/>
              </w:rPr>
              <w:t>tsfscwlzb@zhongtong.com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700" w:type="dxa"/>
            <w:noWrap w:val="0"/>
            <w:vAlign w:val="center"/>
          </w:tcPr>
          <w:p>
            <w:pPr>
              <w:spacing w:beforeLines="0" w:afterLines="0"/>
              <w:jc w:val="center"/>
              <w:rPr>
                <w:rFonts w:hint="default" w:ascii="宋体" w:hAnsi="宋体" w:eastAsia="宋体" w:cs="Times New Roman"/>
                <w:color w:val="000000"/>
                <w:sz w:val="20"/>
                <w:lang w:val="en-US" w:eastAsia="zh-CN" w:bidi="ar-SA"/>
              </w:rPr>
            </w:pPr>
            <w:r>
              <w:rPr>
                <w:rFonts w:hint="eastAsia" w:ascii="宋体" w:hAnsi="宋体" w:cs="Times New Roman"/>
                <w:color w:val="000000"/>
                <w:sz w:val="20"/>
                <w:lang w:val="en-US" w:eastAsia="zh-CN" w:bidi="ar-SA"/>
              </w:rPr>
              <w:t>7</w:t>
            </w:r>
          </w:p>
        </w:tc>
        <w:tc>
          <w:tcPr>
            <w:tcW w:w="1569" w:type="dxa"/>
            <w:vMerge w:val="continue"/>
            <w:noWrap w:val="0"/>
            <w:vAlign w:val="center"/>
          </w:tcPr>
          <w:p>
            <w:pPr>
              <w:spacing w:line="300" w:lineRule="exact"/>
              <w:jc w:val="center"/>
              <w:rPr>
                <w:rFonts w:hint="eastAsia" w:ascii="ˎ̥" w:hAnsi="ˎ̥"/>
                <w:color w:val="000000"/>
                <w:sz w:val="20"/>
                <w:szCs w:val="20"/>
              </w:rPr>
            </w:pPr>
          </w:p>
        </w:tc>
        <w:tc>
          <w:tcPr>
            <w:tcW w:w="7990" w:type="dxa"/>
            <w:noWrap w:val="0"/>
            <w:vAlign w:val="center"/>
          </w:tcPr>
          <w:p>
            <w:pPr>
              <w:tabs>
                <w:tab w:val="left" w:pos="6992"/>
              </w:tabs>
              <w:spacing w:line="300" w:lineRule="exact"/>
              <w:rPr>
                <w:rFonts w:hint="default" w:ascii="宋体" w:hAnsi="宋体"/>
                <w:szCs w:val="21"/>
                <w:lang w:val="en-US" w:eastAsia="zh-CN"/>
              </w:rPr>
            </w:pPr>
            <w:r>
              <w:rPr>
                <w:rFonts w:hint="eastAsia" w:ascii="宋体" w:hAnsi="宋体"/>
                <w:color w:val="FF0000"/>
                <w:szCs w:val="21"/>
                <w:lang w:val="en-US" w:eastAsia="zh-CN"/>
              </w:rPr>
              <w:t>6月5日前</w:t>
            </w:r>
            <w:r>
              <w:rPr>
                <w:rFonts w:hint="eastAsia" w:ascii="宋体" w:hAnsi="宋体"/>
                <w:szCs w:val="21"/>
                <w:lang w:val="en-US" w:eastAsia="zh-CN"/>
              </w:rPr>
              <w:t>评阅投标文件、询标答疑、评标定标</w:t>
            </w:r>
            <w:r>
              <w:rPr>
                <w:rFonts w:hint="eastAsia" w:ascii="宋体" w:hAnsi="宋体"/>
                <w:szCs w:val="21"/>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9" w:hRule="atLeast"/>
          <w:jc w:val="center"/>
        </w:trPr>
        <w:tc>
          <w:tcPr>
            <w:tcW w:w="700" w:type="dxa"/>
            <w:noWrap w:val="0"/>
            <w:vAlign w:val="center"/>
          </w:tcPr>
          <w:p>
            <w:pPr>
              <w:spacing w:beforeLines="0" w:afterLines="0"/>
              <w:jc w:val="center"/>
              <w:rPr>
                <w:rFonts w:hint="default" w:ascii="宋体" w:hAnsi="宋体" w:eastAsia="宋体" w:cs="Times New Roman"/>
                <w:color w:val="000000"/>
                <w:sz w:val="20"/>
                <w:lang w:val="en-US" w:eastAsia="zh-CN" w:bidi="ar-SA"/>
              </w:rPr>
            </w:pPr>
            <w:r>
              <w:rPr>
                <w:rFonts w:hint="eastAsia" w:ascii="宋体" w:hAnsi="宋体" w:cs="Times New Roman"/>
                <w:color w:val="000000"/>
                <w:sz w:val="20"/>
                <w:lang w:val="en-US" w:eastAsia="zh-CN" w:bidi="ar-SA"/>
              </w:rPr>
              <w:t>8</w:t>
            </w:r>
          </w:p>
        </w:tc>
        <w:tc>
          <w:tcPr>
            <w:tcW w:w="1569" w:type="dxa"/>
            <w:noWrap w:val="0"/>
            <w:vAlign w:val="center"/>
          </w:tcPr>
          <w:p>
            <w:pPr>
              <w:spacing w:line="300" w:lineRule="exact"/>
              <w:jc w:val="center"/>
              <w:rPr>
                <w:rFonts w:hint="default" w:ascii="ˎ̥" w:hAnsi="ˎ̥" w:eastAsia="宋体"/>
                <w:color w:val="000000"/>
                <w:sz w:val="20"/>
                <w:szCs w:val="20"/>
                <w:lang w:val="en-US" w:eastAsia="zh-CN"/>
              </w:rPr>
            </w:pPr>
            <w:r>
              <w:rPr>
                <w:rFonts w:hint="eastAsia" w:ascii="ˎ̥" w:hAnsi="ˎ̥"/>
                <w:color w:val="000000"/>
                <w:sz w:val="20"/>
                <w:szCs w:val="20"/>
                <w:lang w:eastAsia="zh-CN"/>
              </w:rPr>
              <w:t>招标</w:t>
            </w:r>
            <w:r>
              <w:rPr>
                <w:rFonts w:hint="eastAsia" w:ascii="ˎ̥" w:hAnsi="ˎ̥"/>
                <w:color w:val="000000"/>
                <w:sz w:val="20"/>
                <w:szCs w:val="20"/>
                <w:lang w:val="en-US" w:eastAsia="zh-CN"/>
              </w:rPr>
              <w:t>地点</w:t>
            </w:r>
          </w:p>
        </w:tc>
        <w:tc>
          <w:tcPr>
            <w:tcW w:w="7990" w:type="dxa"/>
            <w:noWrap w:val="0"/>
            <w:vAlign w:val="center"/>
          </w:tcPr>
          <w:p>
            <w:pPr>
              <w:pStyle w:val="8"/>
              <w:keepNext w:val="0"/>
              <w:keepLines w:val="0"/>
              <w:pageBreakBefore w:val="0"/>
              <w:widowControl/>
              <w:kinsoku/>
              <w:wordWrap/>
              <w:overflowPunct/>
              <w:topLinePunct w:val="0"/>
              <w:autoSpaceDE/>
              <w:autoSpaceDN/>
              <w:bidi w:val="0"/>
              <w:adjustRightInd w:val="0"/>
              <w:snapToGrid w:val="0"/>
              <w:spacing w:before="75" w:beforeAutospacing="0" w:after="75" w:afterAutospacing="0" w:line="300" w:lineRule="auto"/>
              <w:textAlignment w:val="auto"/>
              <w:rPr>
                <w:rFonts w:hint="default" w:ascii="宋体" w:hAnsi="宋体"/>
                <w:szCs w:val="21"/>
                <w:lang w:val="en-US" w:eastAsia="zh-CN"/>
              </w:rPr>
            </w:pPr>
            <w:r>
              <w:rPr>
                <w:rFonts w:hint="eastAsia" w:ascii="宋体" w:hAnsi="宋体" w:eastAsia="宋体" w:cs="Times New Roman"/>
                <w:kern w:val="0"/>
                <w:sz w:val="20"/>
                <w:szCs w:val="21"/>
                <w:lang w:val="en-US" w:eastAsia="zh-CN" w:bidi="ar-SA"/>
              </w:rPr>
              <w:t>山东省聊城市东昌府区黄河路</w:t>
            </w:r>
            <w:r>
              <w:rPr>
                <w:rFonts w:hint="default" w:ascii="宋体" w:hAnsi="宋体" w:eastAsia="宋体" w:cs="Times New Roman"/>
                <w:kern w:val="0"/>
                <w:sz w:val="20"/>
                <w:szCs w:val="21"/>
                <w:lang w:val="en-US" w:eastAsia="zh-CN" w:bidi="ar-SA"/>
              </w:rPr>
              <w:t>261</w:t>
            </w:r>
            <w:r>
              <w:rPr>
                <w:rFonts w:hint="eastAsia" w:ascii="宋体" w:hAnsi="宋体" w:eastAsia="宋体" w:cs="Times New Roman"/>
                <w:kern w:val="0"/>
                <w:sz w:val="20"/>
                <w:szCs w:val="21"/>
                <w:lang w:val="en-US" w:eastAsia="zh-CN" w:bidi="ar-SA"/>
              </w:rPr>
              <w:t>号办公楼</w:t>
            </w:r>
            <w:r>
              <w:rPr>
                <w:rFonts w:hint="default" w:ascii="宋体" w:hAnsi="宋体" w:eastAsia="宋体" w:cs="Times New Roman"/>
                <w:kern w:val="0"/>
                <w:sz w:val="20"/>
                <w:szCs w:val="21"/>
                <w:lang w:val="en-US" w:eastAsia="zh-CN" w:bidi="ar-SA"/>
              </w:rPr>
              <w:t>2</w:t>
            </w:r>
            <w:r>
              <w:rPr>
                <w:rFonts w:hint="eastAsia" w:ascii="宋体" w:hAnsi="宋体" w:eastAsia="宋体" w:cs="Times New Roman"/>
                <w:kern w:val="0"/>
                <w:sz w:val="20"/>
                <w:szCs w:val="21"/>
                <w:lang w:val="en-US" w:eastAsia="zh-CN" w:bidi="ar-SA"/>
              </w:rPr>
              <w:t>楼招标管理办公室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3" w:hRule="atLeast"/>
          <w:jc w:val="center"/>
        </w:trPr>
        <w:tc>
          <w:tcPr>
            <w:tcW w:w="700" w:type="dxa"/>
            <w:noWrap w:val="0"/>
            <w:vAlign w:val="center"/>
          </w:tcPr>
          <w:p>
            <w:pPr>
              <w:spacing w:beforeLines="0" w:afterLines="0"/>
              <w:jc w:val="center"/>
              <w:rPr>
                <w:rFonts w:hint="default" w:ascii="宋体" w:hAnsi="宋体" w:eastAsia="宋体" w:cs="Times New Roman"/>
                <w:color w:val="000000"/>
                <w:sz w:val="20"/>
                <w:lang w:val="en-US" w:eastAsia="zh-CN" w:bidi="ar-SA"/>
              </w:rPr>
            </w:pPr>
            <w:r>
              <w:rPr>
                <w:rFonts w:hint="eastAsia" w:ascii="宋体" w:hAnsi="宋体" w:cs="Times New Roman"/>
                <w:color w:val="000000"/>
                <w:sz w:val="20"/>
                <w:lang w:val="en-US" w:eastAsia="zh-CN" w:bidi="ar-SA"/>
              </w:rPr>
              <w:t>9</w:t>
            </w:r>
          </w:p>
        </w:tc>
        <w:tc>
          <w:tcPr>
            <w:tcW w:w="1569" w:type="dxa"/>
            <w:noWrap w:val="0"/>
            <w:vAlign w:val="center"/>
          </w:tcPr>
          <w:p>
            <w:pPr>
              <w:spacing w:line="300" w:lineRule="exact"/>
              <w:jc w:val="center"/>
              <w:rPr>
                <w:rFonts w:hint="eastAsia" w:ascii="ˎ̥" w:hAnsi="ˎ̥"/>
                <w:color w:val="000000"/>
                <w:sz w:val="20"/>
                <w:szCs w:val="20"/>
                <w:lang w:val="en-US" w:eastAsia="zh-CN"/>
              </w:rPr>
            </w:pPr>
            <w:r>
              <w:rPr>
                <w:rFonts w:hint="eastAsia" w:ascii="ˎ̥" w:hAnsi="ˎ̥"/>
                <w:color w:val="000000"/>
                <w:sz w:val="20"/>
                <w:szCs w:val="20"/>
                <w:lang w:eastAsia="zh-CN"/>
              </w:rPr>
              <w:t>投标保证金及</w:t>
            </w:r>
            <w:r>
              <w:rPr>
                <w:rFonts w:hint="eastAsia" w:ascii="ˎ̥" w:hAnsi="ˎ̥"/>
                <w:color w:val="000000"/>
                <w:sz w:val="20"/>
                <w:szCs w:val="20"/>
              </w:rPr>
              <w:t>账号</w:t>
            </w:r>
          </w:p>
        </w:tc>
        <w:tc>
          <w:tcPr>
            <w:tcW w:w="7990" w:type="dxa"/>
            <w:noWrap w:val="0"/>
            <w:vAlign w:val="center"/>
          </w:tcPr>
          <w:p>
            <w:pPr>
              <w:spacing w:line="300" w:lineRule="exact"/>
              <w:jc w:val="both"/>
              <w:rPr>
                <w:rFonts w:hint="eastAsia" w:ascii="ˎ̥" w:hAnsi="ˎ̥"/>
                <w:color w:val="000000"/>
                <w:sz w:val="20"/>
                <w:szCs w:val="20"/>
                <w:lang w:val="en-US" w:eastAsia="zh-CN"/>
              </w:rPr>
            </w:pPr>
            <w:r>
              <w:rPr>
                <w:rFonts w:hint="default" w:ascii="ˎ̥" w:hAnsi="ˎ̥"/>
                <w:color w:val="000000"/>
                <w:sz w:val="20"/>
                <w:szCs w:val="20"/>
                <w:lang w:val="en-US" w:eastAsia="zh-CN"/>
              </w:rPr>
              <w:t>D</w:t>
            </w:r>
            <w:r>
              <w:rPr>
                <w:rFonts w:hint="eastAsia" w:ascii="ˎ̥" w:hAnsi="ˎ̥"/>
                <w:color w:val="000000"/>
                <w:sz w:val="20"/>
                <w:szCs w:val="20"/>
                <w:lang w:val="en-US" w:eastAsia="zh-CN"/>
              </w:rPr>
              <w:t>级项目，保证金</w:t>
            </w:r>
            <w:r>
              <w:rPr>
                <w:rFonts w:hint="default" w:ascii="ˎ̥" w:hAnsi="ˎ̥"/>
                <w:color w:val="000000"/>
                <w:sz w:val="20"/>
                <w:szCs w:val="20"/>
                <w:lang w:val="en-US" w:eastAsia="zh-CN"/>
              </w:rPr>
              <w:t>5000</w:t>
            </w:r>
            <w:r>
              <w:rPr>
                <w:rFonts w:hint="eastAsia" w:ascii="ˎ̥" w:hAnsi="ˎ̥"/>
                <w:color w:val="000000"/>
                <w:sz w:val="20"/>
                <w:szCs w:val="20"/>
                <w:lang w:val="en-US" w:eastAsia="zh-CN"/>
              </w:rPr>
              <w:t>元，</w:t>
            </w:r>
            <w:r>
              <w:rPr>
                <w:rFonts w:hint="default" w:ascii="ˎ̥" w:hAnsi="ˎ̥"/>
                <w:color w:val="000000"/>
                <w:sz w:val="20"/>
                <w:szCs w:val="20"/>
                <w:lang w:val="en-US" w:eastAsia="zh-CN"/>
              </w:rPr>
              <w:t>供应商需在开标前 3 天，将保证金汇入中通客车指定账户</w:t>
            </w:r>
            <w:r>
              <w:rPr>
                <w:rFonts w:hint="eastAsia" w:ascii="ˎ̥" w:hAnsi="ˎ̥"/>
                <w:color w:val="000000"/>
                <w:sz w:val="20"/>
                <w:szCs w:val="20"/>
                <w:lang w:val="en-US" w:eastAsia="zh-CN"/>
              </w:rPr>
              <w:t>，无息退还。如果是公司体系内供应商需要出具保证函，承诺出现以下违规情况罚款从货款中扣除。电话0635-8578724</w:t>
            </w:r>
            <w:r>
              <w:rPr>
                <w:rFonts w:hint="default" w:ascii="ˎ̥" w:hAnsi="ˎ̥"/>
                <w:color w:val="000000"/>
                <w:sz w:val="20"/>
                <w:szCs w:val="20"/>
                <w:lang w:val="en-US" w:eastAsia="zh-CN"/>
              </w:rPr>
              <w:t xml:space="preserve"> </w:t>
            </w:r>
            <w:r>
              <w:rPr>
                <w:rFonts w:hint="eastAsia" w:ascii="ˎ̥" w:hAnsi="ˎ̥"/>
                <w:color w:val="000000"/>
                <w:sz w:val="20"/>
                <w:szCs w:val="20"/>
                <w:lang w:val="en-US" w:eastAsia="zh-CN"/>
              </w:rPr>
              <w:t>开户银行：中国工商银行聊城市中支行银行账户1611 0021 0902 4540 797</w:t>
            </w:r>
          </w:p>
          <w:p>
            <w:pPr>
              <w:spacing w:line="300" w:lineRule="exact"/>
              <w:jc w:val="both"/>
              <w:rPr>
                <w:rFonts w:hint="default" w:ascii="ˎ̥" w:hAnsi="ˎ̥"/>
                <w:color w:val="000000"/>
                <w:sz w:val="20"/>
                <w:szCs w:val="20"/>
                <w:lang w:val="en-US" w:eastAsia="zh-CN"/>
              </w:rPr>
            </w:pPr>
            <w:r>
              <w:rPr>
                <w:rFonts w:hint="default" w:ascii="ˎ̥" w:hAnsi="ˎ̥"/>
                <w:color w:val="000000"/>
                <w:sz w:val="20"/>
                <w:szCs w:val="20"/>
                <w:lang w:val="en-US" w:eastAsia="zh-CN"/>
              </w:rPr>
              <w:t>发生以下情况时，有权没收保证金：</w:t>
            </w:r>
          </w:p>
          <w:p>
            <w:pPr>
              <w:spacing w:line="300" w:lineRule="exact"/>
              <w:jc w:val="both"/>
              <w:rPr>
                <w:rFonts w:hint="default" w:ascii="ˎ̥" w:hAnsi="ˎ̥"/>
                <w:color w:val="000000"/>
                <w:sz w:val="20"/>
                <w:szCs w:val="20"/>
                <w:lang w:val="en-US" w:eastAsia="zh-CN"/>
              </w:rPr>
            </w:pPr>
            <w:r>
              <w:rPr>
                <w:rFonts w:hint="default" w:ascii="ˎ̥" w:hAnsi="ˎ̥"/>
                <w:color w:val="000000"/>
                <w:sz w:val="20"/>
                <w:szCs w:val="20"/>
                <w:lang w:val="en-US" w:eastAsia="zh-CN"/>
              </w:rPr>
              <w:t>①截至开标前 3 天，供应商无正当理由、未以书面形式递交说明而在投标截止日不来投标的；</w:t>
            </w:r>
          </w:p>
          <w:p>
            <w:pPr>
              <w:spacing w:line="300" w:lineRule="exact"/>
              <w:jc w:val="both"/>
              <w:rPr>
                <w:rFonts w:hint="default" w:ascii="ˎ̥" w:hAnsi="ˎ̥"/>
                <w:color w:val="000000"/>
                <w:sz w:val="20"/>
                <w:szCs w:val="20"/>
                <w:lang w:val="en-US" w:eastAsia="zh-CN"/>
              </w:rPr>
            </w:pPr>
            <w:r>
              <w:rPr>
                <w:rFonts w:hint="default" w:ascii="ˎ̥" w:hAnsi="ˎ̥"/>
                <w:color w:val="000000"/>
                <w:sz w:val="20"/>
                <w:szCs w:val="20"/>
                <w:lang w:val="en-US" w:eastAsia="zh-CN"/>
              </w:rPr>
              <w:t>②供应商递送文件后，无正当理由放弃投标</w:t>
            </w:r>
            <w:r>
              <w:rPr>
                <w:rFonts w:hint="eastAsia" w:ascii="ˎ̥" w:hAnsi="ˎ̥"/>
                <w:color w:val="000000"/>
                <w:sz w:val="20"/>
                <w:szCs w:val="20"/>
                <w:lang w:val="en-US" w:eastAsia="zh-CN"/>
              </w:rPr>
              <w:t>或串标时，保证金不予退还并依法追责</w:t>
            </w:r>
            <w:r>
              <w:rPr>
                <w:rFonts w:hint="default" w:ascii="ˎ̥" w:hAnsi="ˎ̥"/>
                <w:color w:val="000000"/>
                <w:sz w:val="20"/>
                <w:szCs w:val="20"/>
                <w:lang w:val="en-US" w:eastAsia="zh-CN"/>
              </w:rPr>
              <w:t>；</w:t>
            </w:r>
          </w:p>
          <w:p>
            <w:pPr>
              <w:spacing w:line="300" w:lineRule="exact"/>
              <w:jc w:val="both"/>
              <w:rPr>
                <w:rFonts w:hint="default" w:ascii="ˎ̥" w:hAnsi="ˎ̥"/>
                <w:color w:val="000000"/>
                <w:sz w:val="20"/>
                <w:szCs w:val="20"/>
                <w:lang w:val="en-US" w:eastAsia="zh-CN"/>
              </w:rPr>
            </w:pPr>
            <w:r>
              <w:rPr>
                <w:rFonts w:hint="default" w:ascii="ˎ̥" w:hAnsi="ˎ̥"/>
                <w:color w:val="000000"/>
                <w:sz w:val="20"/>
                <w:szCs w:val="20"/>
                <w:lang w:val="en-US" w:eastAsia="zh-CN"/>
              </w:rPr>
              <w:t>③自中标（ 成交） 通知书发出之日起 30 日内， 中标（ 成交） 供应商无正当理由不签订合同的；</w:t>
            </w:r>
          </w:p>
          <w:p>
            <w:pPr>
              <w:spacing w:line="300" w:lineRule="exact"/>
              <w:jc w:val="both"/>
              <w:rPr>
                <w:rFonts w:hint="default" w:ascii="ˎ̥" w:hAnsi="ˎ̥"/>
                <w:color w:val="000000"/>
                <w:sz w:val="20"/>
                <w:szCs w:val="20"/>
                <w:lang w:val="en-US" w:eastAsia="zh-CN"/>
              </w:rPr>
            </w:pPr>
            <w:r>
              <w:rPr>
                <w:rFonts w:hint="default" w:ascii="ˎ̥" w:hAnsi="ˎ̥"/>
                <w:color w:val="000000"/>
                <w:sz w:val="20"/>
                <w:szCs w:val="20"/>
                <w:lang w:val="en-US" w:eastAsia="zh-CN"/>
              </w:rPr>
              <w:t>④投标过程中被查实有串标、围标、陪标等违规违纪行为的；</w:t>
            </w:r>
          </w:p>
          <w:p>
            <w:pPr>
              <w:spacing w:line="300" w:lineRule="exact"/>
              <w:jc w:val="both"/>
              <w:rPr>
                <w:rFonts w:hint="default" w:ascii="ˎ̥" w:hAnsi="ˎ̥"/>
                <w:color w:val="000000"/>
                <w:sz w:val="20"/>
                <w:szCs w:val="20"/>
                <w:lang w:val="en-US" w:eastAsia="zh-CN"/>
              </w:rPr>
            </w:pPr>
            <w:r>
              <w:rPr>
                <w:rFonts w:hint="default" w:ascii="ˎ̥" w:hAnsi="ˎ̥"/>
                <w:color w:val="000000"/>
                <w:sz w:val="20"/>
                <w:szCs w:val="20"/>
                <w:lang w:val="en-US" w:eastAsia="zh-CN"/>
              </w:rPr>
              <w:t>⑤供应商有违约违规行为或被投诉、举报的，在调查处理期间，保证金暂不退还，待调查处理结束后按有关规定处理。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700" w:type="dxa"/>
            <w:noWrap w:val="0"/>
            <w:vAlign w:val="center"/>
          </w:tcPr>
          <w:p>
            <w:pPr>
              <w:spacing w:beforeLines="0" w:afterLines="0"/>
              <w:jc w:val="center"/>
              <w:rPr>
                <w:rFonts w:hint="default" w:ascii="宋体" w:hAnsi="宋体" w:eastAsia="宋体"/>
                <w:color w:val="000000"/>
                <w:sz w:val="20"/>
                <w:lang w:val="en-US" w:eastAsia="zh-CN"/>
              </w:rPr>
            </w:pPr>
            <w:r>
              <w:rPr>
                <w:rFonts w:hint="eastAsia" w:ascii="宋体" w:hAnsi="宋体"/>
                <w:color w:val="000000"/>
                <w:sz w:val="20"/>
                <w:lang w:val="en-US" w:eastAsia="zh-CN"/>
              </w:rPr>
              <w:t>10</w:t>
            </w:r>
          </w:p>
        </w:tc>
        <w:tc>
          <w:tcPr>
            <w:tcW w:w="1569" w:type="dxa"/>
            <w:noWrap w:val="0"/>
            <w:vAlign w:val="center"/>
          </w:tcPr>
          <w:p>
            <w:pPr>
              <w:spacing w:line="300" w:lineRule="exact"/>
              <w:jc w:val="center"/>
              <w:rPr>
                <w:rFonts w:hint="eastAsia" w:ascii="ˎ̥" w:hAnsi="ˎ̥" w:eastAsia="宋体"/>
                <w:color w:val="000000"/>
                <w:sz w:val="20"/>
                <w:szCs w:val="20"/>
                <w:lang w:eastAsia="zh-CN"/>
              </w:rPr>
            </w:pPr>
            <w:r>
              <w:rPr>
                <w:rFonts w:hint="eastAsia" w:ascii="ˎ̥" w:hAnsi="ˎ̥"/>
                <w:color w:val="000000"/>
                <w:sz w:val="20"/>
                <w:szCs w:val="20"/>
                <w:lang w:eastAsia="zh-CN"/>
              </w:rPr>
              <w:t>项目要求</w:t>
            </w:r>
          </w:p>
        </w:tc>
        <w:tc>
          <w:tcPr>
            <w:tcW w:w="7990" w:type="dxa"/>
            <w:noWrap w:val="0"/>
            <w:vAlign w:val="center"/>
          </w:tcPr>
          <w:p>
            <w:pPr>
              <w:spacing w:line="240" w:lineRule="auto"/>
              <w:rPr>
                <w:rFonts w:hint="eastAsia" w:ascii="宋体" w:hAnsi="宋体"/>
                <w:sz w:val="20"/>
                <w:szCs w:val="20"/>
                <w:lang w:val="en-US" w:eastAsia="zh-CN"/>
              </w:rPr>
            </w:pPr>
            <w:r>
              <w:rPr>
                <w:rFonts w:hint="eastAsia" w:ascii="宋体" w:hAnsi="宋体"/>
                <w:sz w:val="20"/>
                <w:szCs w:val="20"/>
                <w:lang w:val="en-US" w:eastAsia="zh-CN"/>
              </w:rPr>
              <w:t>根据甲乙双方确定的图纸生产模具，明细见报价单，生产的零部件应符合图纸技术要求。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700" w:type="dxa"/>
            <w:noWrap w:val="0"/>
            <w:vAlign w:val="center"/>
          </w:tcPr>
          <w:p>
            <w:pPr>
              <w:spacing w:beforeLines="0" w:afterLines="0"/>
              <w:jc w:val="center"/>
              <w:rPr>
                <w:rFonts w:hint="eastAsia" w:ascii="宋体" w:hAnsi="宋体" w:eastAsia="宋体" w:cs="Times New Roman"/>
                <w:color w:val="000000"/>
                <w:sz w:val="20"/>
                <w:lang w:val="en-US" w:eastAsia="zh-CN" w:bidi="ar-SA"/>
              </w:rPr>
            </w:pPr>
            <w:r>
              <w:rPr>
                <w:rFonts w:hint="eastAsia" w:ascii="宋体" w:hAnsi="宋体"/>
                <w:color w:val="000000"/>
                <w:sz w:val="20"/>
              </w:rPr>
              <w:t>1</w:t>
            </w:r>
            <w:r>
              <w:rPr>
                <w:rFonts w:hint="eastAsia" w:ascii="宋体" w:hAnsi="宋体"/>
                <w:color w:val="000000"/>
                <w:sz w:val="20"/>
                <w:lang w:val="en-US" w:eastAsia="zh-CN"/>
              </w:rPr>
              <w:t>1</w:t>
            </w:r>
          </w:p>
        </w:tc>
        <w:tc>
          <w:tcPr>
            <w:tcW w:w="1569" w:type="dxa"/>
            <w:noWrap w:val="0"/>
            <w:vAlign w:val="center"/>
          </w:tcPr>
          <w:p>
            <w:pPr>
              <w:spacing w:line="300" w:lineRule="exact"/>
              <w:jc w:val="center"/>
              <w:rPr>
                <w:rFonts w:hint="eastAsia" w:ascii="ˎ̥" w:hAnsi="ˎ̥"/>
                <w:color w:val="000000"/>
                <w:sz w:val="20"/>
                <w:szCs w:val="20"/>
              </w:rPr>
            </w:pPr>
            <w:r>
              <w:rPr>
                <w:rFonts w:hint="eastAsia" w:ascii="ˎ̥" w:hAnsi="ˎ̥"/>
                <w:color w:val="000000"/>
                <w:sz w:val="20"/>
                <w:szCs w:val="20"/>
              </w:rPr>
              <w:t>付款方式</w:t>
            </w:r>
          </w:p>
        </w:tc>
        <w:tc>
          <w:tcPr>
            <w:tcW w:w="7990" w:type="dxa"/>
            <w:noWrap w:val="0"/>
            <w:vAlign w:val="center"/>
          </w:tcPr>
          <w:p>
            <w:pPr>
              <w:pStyle w:val="8"/>
              <w:keepNext w:val="0"/>
              <w:keepLines w:val="0"/>
              <w:pageBreakBefore w:val="0"/>
              <w:widowControl/>
              <w:kinsoku/>
              <w:wordWrap/>
              <w:overflowPunct/>
              <w:topLinePunct w:val="0"/>
              <w:autoSpaceDE/>
              <w:autoSpaceDN/>
              <w:bidi w:val="0"/>
              <w:adjustRightInd w:val="0"/>
              <w:snapToGrid w:val="0"/>
              <w:spacing w:before="75" w:beforeAutospacing="0" w:after="75" w:afterAutospacing="0" w:line="300" w:lineRule="auto"/>
              <w:ind w:firstLine="400" w:firstLineChars="200"/>
              <w:textAlignment w:val="auto"/>
              <w:rPr>
                <w:rFonts w:hint="default" w:ascii="宋体" w:hAnsi="宋体"/>
                <w:color w:val="FF0000"/>
                <w:szCs w:val="21"/>
                <w:lang w:val="en-US"/>
              </w:rPr>
            </w:pPr>
            <w:r>
              <w:rPr>
                <w:rFonts w:hint="eastAsia" w:ascii="ˎ̥" w:hAnsi="ˎ̥"/>
                <w:color w:val="000000"/>
                <w:sz w:val="20"/>
                <w:szCs w:val="20"/>
                <w:lang w:val="en-US" w:eastAsia="zh-CN"/>
              </w:rPr>
              <w:t>付款方式：可开具增值税专用发票，发票税率为13%；零部件交付验收合格后付合同金额的9</w:t>
            </w:r>
            <w:r>
              <w:rPr>
                <w:rFonts w:hint="default" w:ascii="ˎ̥" w:hAnsi="ˎ̥"/>
                <w:color w:val="000000"/>
                <w:sz w:val="20"/>
                <w:szCs w:val="20"/>
                <w:lang w:val="en-US" w:eastAsia="zh-CN"/>
              </w:rPr>
              <w:t>0</w:t>
            </w:r>
            <w:r>
              <w:rPr>
                <w:rFonts w:hint="eastAsia" w:ascii="ˎ̥" w:hAnsi="ˎ̥"/>
                <w:color w:val="000000"/>
                <w:sz w:val="20"/>
                <w:szCs w:val="20"/>
                <w:lang w:val="en-US" w:eastAsia="zh-CN"/>
              </w:rPr>
              <w:t>%；剩余10%（尾款）留作质保金,无质量问题发票入帐</w:t>
            </w:r>
            <w:r>
              <w:rPr>
                <w:rFonts w:hint="default" w:ascii="ˎ̥" w:hAnsi="ˎ̥"/>
                <w:color w:val="000000"/>
                <w:sz w:val="20"/>
                <w:szCs w:val="20"/>
                <w:lang w:val="en-US" w:eastAsia="zh-CN"/>
              </w:rPr>
              <w:t>12</w:t>
            </w:r>
            <w:r>
              <w:rPr>
                <w:rFonts w:hint="eastAsia" w:ascii="ˎ̥" w:hAnsi="ˎ̥"/>
                <w:color w:val="000000"/>
                <w:sz w:val="20"/>
                <w:szCs w:val="20"/>
                <w:lang w:val="en-US" w:eastAsia="zh-CN"/>
              </w:rPr>
              <w:t>个月（一年）经甲方书面确认无质量遗留问题后10个工作日内无息支付。付款方式为商业汇票（包括银行承兑汇票）。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2" w:hRule="atLeast"/>
          <w:jc w:val="center"/>
        </w:trPr>
        <w:tc>
          <w:tcPr>
            <w:tcW w:w="700" w:type="dxa"/>
            <w:noWrap w:val="0"/>
            <w:vAlign w:val="center"/>
          </w:tcPr>
          <w:p>
            <w:pPr>
              <w:spacing w:beforeLines="0" w:afterLines="0"/>
              <w:jc w:val="center"/>
              <w:rPr>
                <w:rFonts w:hint="eastAsia" w:ascii="宋体" w:hAnsi="宋体" w:eastAsia="宋体" w:cs="Times New Roman"/>
                <w:color w:val="000000"/>
                <w:sz w:val="20"/>
                <w:lang w:val="en-US" w:eastAsia="zh-CN" w:bidi="ar-SA"/>
              </w:rPr>
            </w:pPr>
            <w:r>
              <w:rPr>
                <w:rFonts w:hint="eastAsia" w:ascii="宋体" w:hAnsi="宋体"/>
                <w:color w:val="000000"/>
                <w:sz w:val="20"/>
              </w:rPr>
              <w:t>1</w:t>
            </w:r>
            <w:r>
              <w:rPr>
                <w:rFonts w:hint="eastAsia" w:ascii="宋体" w:hAnsi="宋体"/>
                <w:color w:val="000000"/>
                <w:sz w:val="20"/>
                <w:lang w:val="en-US" w:eastAsia="zh-CN"/>
              </w:rPr>
              <w:t>2</w:t>
            </w:r>
          </w:p>
        </w:tc>
        <w:tc>
          <w:tcPr>
            <w:tcW w:w="1569" w:type="dxa"/>
            <w:noWrap w:val="0"/>
            <w:vAlign w:val="center"/>
          </w:tcPr>
          <w:p>
            <w:pPr>
              <w:spacing w:line="300" w:lineRule="exact"/>
              <w:jc w:val="center"/>
              <w:rPr>
                <w:rFonts w:hint="eastAsia" w:ascii="ˎ̥" w:hAnsi="ˎ̥"/>
                <w:color w:val="000000"/>
                <w:sz w:val="20"/>
                <w:szCs w:val="20"/>
                <w:lang w:val="en-US" w:eastAsia="zh-CN"/>
              </w:rPr>
            </w:pPr>
            <w:r>
              <w:rPr>
                <w:rFonts w:hint="eastAsia" w:ascii="ˎ̥" w:hAnsi="ˎ̥"/>
                <w:color w:val="000000"/>
                <w:sz w:val="20"/>
                <w:szCs w:val="20"/>
              </w:rPr>
              <w:t>投标报价一览表</w:t>
            </w:r>
          </w:p>
        </w:tc>
        <w:tc>
          <w:tcPr>
            <w:tcW w:w="7990" w:type="dxa"/>
            <w:noWrap w:val="0"/>
            <w:vAlign w:val="bottom"/>
          </w:tcPr>
          <w:p>
            <w:pPr>
              <w:spacing w:line="240" w:lineRule="auto"/>
              <w:rPr>
                <w:rFonts w:hint="eastAsia" w:ascii="Times New Roman" w:hAnsi="Times New Roman" w:eastAsia="宋体" w:cs="Times New Roman"/>
                <w:szCs w:val="21"/>
                <w:lang w:val="en-US" w:eastAsia="zh-CN" w:bidi="ar-SA"/>
              </w:rPr>
            </w:pPr>
            <w:r>
              <w:rPr>
                <w:rFonts w:hint="eastAsia" w:ascii="宋体" w:hAnsi="宋体"/>
                <w:sz w:val="20"/>
                <w:szCs w:val="20"/>
              </w:rPr>
              <w:t>商务报价单请按报价单附件内容要求进行填写，严禁更改报价表格式，并需要完整填写所要求的内容，内容填写不完整视为不合格可视为无效投标。</w:t>
            </w:r>
            <w:r>
              <w:rPr>
                <w:rFonts w:hint="eastAsia" w:ascii="宋体" w:hAnsi="宋体"/>
                <w:sz w:val="20"/>
                <w:szCs w:val="20"/>
                <w:highlight w:val="none"/>
              </w:rPr>
              <w:t>里面涉及的相关商务要求请认真阅读及填写（原则上不允许修改），不响应将作为本次评标的依据。报价单每页须加盖公章，无加盖公章按废标处理。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700" w:type="dxa"/>
            <w:noWrap w:val="0"/>
            <w:vAlign w:val="center"/>
          </w:tcPr>
          <w:p>
            <w:pPr>
              <w:spacing w:beforeLines="0" w:afterLines="0"/>
              <w:jc w:val="center"/>
              <w:rPr>
                <w:rFonts w:hint="eastAsia" w:ascii="宋体" w:hAnsi="宋体" w:eastAsia="宋体" w:cs="Times New Roman"/>
                <w:color w:val="000000"/>
                <w:sz w:val="20"/>
                <w:lang w:val="en-US" w:eastAsia="zh-CN" w:bidi="ar-SA"/>
              </w:rPr>
            </w:pPr>
            <w:r>
              <w:rPr>
                <w:rFonts w:hint="eastAsia" w:ascii="宋体" w:hAnsi="宋体"/>
                <w:color w:val="000000"/>
                <w:sz w:val="20"/>
              </w:rPr>
              <w:t>1</w:t>
            </w:r>
            <w:r>
              <w:rPr>
                <w:rFonts w:hint="eastAsia" w:ascii="宋体" w:hAnsi="宋体"/>
                <w:color w:val="000000"/>
                <w:sz w:val="20"/>
                <w:lang w:val="en-US" w:eastAsia="zh-CN"/>
              </w:rPr>
              <w:t>3</w:t>
            </w:r>
          </w:p>
        </w:tc>
        <w:tc>
          <w:tcPr>
            <w:tcW w:w="1569" w:type="dxa"/>
            <w:noWrap w:val="0"/>
            <w:vAlign w:val="center"/>
          </w:tcPr>
          <w:p>
            <w:pPr>
              <w:spacing w:line="440" w:lineRule="exact"/>
              <w:jc w:val="center"/>
              <w:rPr>
                <w:rFonts w:hint="eastAsia" w:eastAsia="宋体"/>
                <w:sz w:val="20"/>
                <w:szCs w:val="20"/>
                <w:lang w:eastAsia="zh-CN"/>
              </w:rPr>
            </w:pPr>
            <w:r>
              <w:rPr>
                <w:rFonts w:hint="eastAsia"/>
                <w:sz w:val="20"/>
                <w:szCs w:val="20"/>
                <w:lang w:eastAsia="zh-CN"/>
              </w:rPr>
              <w:t>标书</w:t>
            </w:r>
            <w:r>
              <w:rPr>
                <w:rFonts w:hint="eastAsia"/>
                <w:sz w:val="20"/>
                <w:szCs w:val="20"/>
                <w:lang w:val="en-US" w:eastAsia="zh-CN"/>
              </w:rPr>
              <w:t>需具备的</w:t>
            </w:r>
            <w:r>
              <w:rPr>
                <w:rFonts w:hint="eastAsia"/>
                <w:sz w:val="20"/>
                <w:szCs w:val="20"/>
                <w:lang w:eastAsia="zh-CN"/>
              </w:rPr>
              <w:t>文件</w:t>
            </w:r>
          </w:p>
        </w:tc>
        <w:tc>
          <w:tcPr>
            <w:tcW w:w="7990" w:type="dxa"/>
            <w:noWrap w:val="0"/>
            <w:vAlign w:val="center"/>
          </w:tcPr>
          <w:p>
            <w:pPr>
              <w:spacing w:line="240" w:lineRule="auto"/>
              <w:rPr>
                <w:rFonts w:hint="eastAsia" w:ascii="宋体" w:hAnsi="宋体"/>
                <w:sz w:val="20"/>
                <w:szCs w:val="20"/>
              </w:rPr>
            </w:pPr>
            <w:r>
              <w:rPr>
                <w:rFonts w:hint="eastAsia" w:ascii="宋体" w:hAnsi="宋体"/>
                <w:sz w:val="20"/>
                <w:szCs w:val="20"/>
              </w:rPr>
              <w:t>投标文件包括以下内容（统一用A4幅面纸印制，按以下顺序</w:t>
            </w:r>
            <w:r>
              <w:rPr>
                <w:rFonts w:hint="eastAsia" w:ascii="宋体" w:hAnsi="宋体"/>
                <w:sz w:val="20"/>
                <w:szCs w:val="20"/>
                <w:lang w:eastAsia="zh-CN"/>
              </w:rPr>
              <w:t>扫描</w:t>
            </w:r>
            <w:r>
              <w:rPr>
                <w:rFonts w:hint="eastAsia" w:ascii="宋体" w:hAnsi="宋体"/>
                <w:sz w:val="20"/>
                <w:szCs w:val="20"/>
              </w:rPr>
              <w:t>）：</w:t>
            </w:r>
          </w:p>
          <w:p>
            <w:pPr>
              <w:numPr>
                <w:ilvl w:val="0"/>
                <w:numId w:val="1"/>
              </w:numPr>
              <w:spacing w:line="240" w:lineRule="auto"/>
              <w:rPr>
                <w:rFonts w:hint="eastAsia" w:ascii="宋体" w:hAnsi="宋体"/>
                <w:sz w:val="20"/>
                <w:szCs w:val="20"/>
                <w:lang w:eastAsia="zh-CN"/>
              </w:rPr>
            </w:pPr>
            <w:r>
              <w:rPr>
                <w:rFonts w:hint="eastAsia" w:ascii="宋体" w:hAnsi="宋体"/>
                <w:sz w:val="20"/>
                <w:szCs w:val="20"/>
                <w:lang w:val="en-US" w:eastAsia="zh-CN"/>
              </w:rPr>
              <w:t>本</w:t>
            </w:r>
            <w:r>
              <w:rPr>
                <w:rFonts w:hint="eastAsia" w:ascii="宋体" w:hAnsi="宋体"/>
                <w:sz w:val="20"/>
                <w:szCs w:val="20"/>
                <w:lang w:eastAsia="zh-CN"/>
              </w:rPr>
              <w:t>招标文件，即《邀请函》（</w:t>
            </w:r>
            <w:r>
              <w:rPr>
                <w:rFonts w:hint="eastAsia" w:ascii="宋体" w:hAnsi="宋体"/>
                <w:sz w:val="20"/>
                <w:szCs w:val="20"/>
                <w:lang w:val="en-US" w:eastAsia="zh-CN"/>
              </w:rPr>
              <w:t>加盖公章</w:t>
            </w:r>
            <w:r>
              <w:rPr>
                <w:rFonts w:hint="eastAsia" w:ascii="宋体" w:hAnsi="宋体"/>
                <w:sz w:val="20"/>
                <w:szCs w:val="20"/>
                <w:lang w:eastAsia="zh-CN"/>
              </w:rPr>
              <w:t>）。</w:t>
            </w:r>
          </w:p>
          <w:p>
            <w:pPr>
              <w:spacing w:line="240" w:lineRule="auto"/>
              <w:rPr>
                <w:rFonts w:hint="eastAsia" w:ascii="宋体" w:hAnsi="宋体"/>
                <w:sz w:val="20"/>
                <w:szCs w:val="20"/>
                <w:lang w:eastAsia="zh-CN"/>
              </w:rPr>
            </w:pPr>
            <w:r>
              <w:rPr>
                <w:rFonts w:hint="default" w:ascii="宋体" w:hAnsi="宋体"/>
                <w:sz w:val="20"/>
                <w:szCs w:val="20"/>
                <w:lang w:val="en-US"/>
              </w:rPr>
              <w:t>2</w:t>
            </w:r>
            <w:r>
              <w:rPr>
                <w:rFonts w:hint="eastAsia" w:ascii="宋体" w:hAnsi="宋体"/>
                <w:sz w:val="20"/>
                <w:szCs w:val="20"/>
              </w:rPr>
              <w:t>、</w:t>
            </w:r>
            <w:r>
              <w:rPr>
                <w:rFonts w:hint="eastAsia" w:ascii="宋体" w:hAnsi="宋体"/>
                <w:sz w:val="20"/>
                <w:szCs w:val="20"/>
                <w:lang w:eastAsia="zh-CN"/>
              </w:rPr>
              <w:t>《</w:t>
            </w:r>
            <w:r>
              <w:rPr>
                <w:rFonts w:hint="eastAsia" w:ascii="宋体" w:hAnsi="宋体"/>
                <w:sz w:val="20"/>
                <w:szCs w:val="20"/>
              </w:rPr>
              <w:t>报价单</w:t>
            </w:r>
            <w:r>
              <w:rPr>
                <w:rFonts w:hint="eastAsia" w:ascii="宋体" w:hAnsi="宋体"/>
                <w:sz w:val="20"/>
                <w:szCs w:val="20"/>
                <w:lang w:eastAsia="zh-CN"/>
              </w:rPr>
              <w:t>》（</w:t>
            </w:r>
            <w:r>
              <w:rPr>
                <w:rFonts w:hint="eastAsia" w:ascii="宋体" w:hAnsi="宋体"/>
                <w:sz w:val="20"/>
                <w:szCs w:val="20"/>
              </w:rPr>
              <w:t>加盖公章)(见附表</w:t>
            </w:r>
            <w:r>
              <w:rPr>
                <w:rFonts w:hint="default" w:ascii="宋体" w:hAnsi="宋体"/>
                <w:sz w:val="20"/>
                <w:szCs w:val="20"/>
                <w:lang w:val="en-US"/>
              </w:rPr>
              <w:t>1</w:t>
            </w:r>
            <w:r>
              <w:rPr>
                <w:rFonts w:hint="eastAsia" w:ascii="宋体" w:hAnsi="宋体"/>
                <w:sz w:val="20"/>
                <w:szCs w:val="20"/>
              </w:rPr>
              <w:t>)</w:t>
            </w:r>
          </w:p>
          <w:p>
            <w:pPr>
              <w:spacing w:line="240" w:lineRule="auto"/>
              <w:rPr>
                <w:rFonts w:hint="eastAsia" w:ascii="宋体" w:hAnsi="宋体"/>
                <w:sz w:val="20"/>
                <w:szCs w:val="20"/>
              </w:rPr>
            </w:pPr>
            <w:r>
              <w:rPr>
                <w:rFonts w:hint="default" w:ascii="宋体" w:hAnsi="宋体"/>
                <w:sz w:val="20"/>
                <w:szCs w:val="20"/>
                <w:lang w:val="en-US"/>
              </w:rPr>
              <w:t>3</w:t>
            </w:r>
            <w:r>
              <w:rPr>
                <w:rFonts w:hint="eastAsia" w:ascii="宋体" w:hAnsi="宋体"/>
                <w:sz w:val="20"/>
                <w:szCs w:val="20"/>
                <w:lang w:val="en-US" w:eastAsia="zh-CN"/>
              </w:rPr>
              <w:t>、</w:t>
            </w:r>
            <w:r>
              <w:rPr>
                <w:rFonts w:hint="eastAsia" w:ascii="宋体" w:hAnsi="宋体"/>
                <w:sz w:val="20"/>
                <w:szCs w:val="20"/>
              </w:rPr>
              <w:t>投标</w:t>
            </w:r>
            <w:r>
              <w:rPr>
                <w:rFonts w:hint="eastAsia" w:ascii="宋体" w:hAnsi="宋体"/>
                <w:sz w:val="20"/>
                <w:szCs w:val="20"/>
                <w:lang w:eastAsia="zh-CN"/>
              </w:rPr>
              <w:t>承诺</w:t>
            </w:r>
            <w:r>
              <w:rPr>
                <w:rFonts w:hint="eastAsia" w:ascii="宋体" w:hAnsi="宋体"/>
                <w:sz w:val="20"/>
                <w:szCs w:val="20"/>
              </w:rPr>
              <w:t>函及投标</w:t>
            </w:r>
            <w:r>
              <w:rPr>
                <w:rFonts w:hint="eastAsia" w:ascii="宋体" w:hAnsi="宋体"/>
                <w:sz w:val="20"/>
                <w:szCs w:val="20"/>
                <w:lang w:val="en-US" w:eastAsia="zh-CN"/>
              </w:rPr>
              <w:t>单位</w:t>
            </w:r>
            <w:r>
              <w:rPr>
                <w:rFonts w:hint="eastAsia" w:ascii="宋体" w:hAnsi="宋体"/>
                <w:sz w:val="20"/>
                <w:szCs w:val="20"/>
              </w:rPr>
              <w:t>基本情况简介</w:t>
            </w:r>
            <w:r>
              <w:rPr>
                <w:rFonts w:hint="eastAsia" w:ascii="宋体" w:hAnsi="宋体"/>
                <w:sz w:val="20"/>
                <w:szCs w:val="20"/>
                <w:lang w:eastAsia="zh-CN"/>
              </w:rPr>
              <w:t>（</w:t>
            </w:r>
            <w:r>
              <w:rPr>
                <w:rFonts w:hint="eastAsia" w:ascii="宋体" w:hAnsi="宋体"/>
                <w:sz w:val="20"/>
                <w:szCs w:val="20"/>
              </w:rPr>
              <w:t>加盖公章)（见附表</w:t>
            </w:r>
            <w:r>
              <w:rPr>
                <w:rFonts w:hint="default" w:ascii="宋体" w:hAnsi="宋体"/>
                <w:sz w:val="20"/>
                <w:szCs w:val="20"/>
                <w:lang w:val="en-US"/>
              </w:rPr>
              <w:t>2</w:t>
            </w:r>
            <w:r>
              <w:rPr>
                <w:rFonts w:hint="eastAsia" w:ascii="宋体" w:hAnsi="宋体"/>
                <w:sz w:val="20"/>
                <w:szCs w:val="20"/>
              </w:rPr>
              <w:t>、附表</w:t>
            </w:r>
            <w:r>
              <w:rPr>
                <w:rFonts w:hint="default" w:ascii="宋体" w:hAnsi="宋体"/>
                <w:sz w:val="20"/>
                <w:szCs w:val="20"/>
                <w:lang w:val="en-US"/>
              </w:rPr>
              <w:t>3</w:t>
            </w:r>
            <w:r>
              <w:rPr>
                <w:rFonts w:hint="eastAsia" w:ascii="宋体" w:hAnsi="宋体"/>
                <w:sz w:val="20"/>
                <w:szCs w:val="20"/>
              </w:rPr>
              <w:t>）；　</w:t>
            </w:r>
          </w:p>
          <w:p>
            <w:pPr>
              <w:spacing w:line="240" w:lineRule="auto"/>
              <w:rPr>
                <w:rFonts w:hint="eastAsia" w:ascii="宋体" w:hAnsi="宋体"/>
                <w:sz w:val="20"/>
                <w:szCs w:val="20"/>
                <w:lang w:val="en-US" w:eastAsia="zh-CN"/>
              </w:rPr>
            </w:pPr>
            <w:r>
              <w:rPr>
                <w:rFonts w:hint="default" w:ascii="宋体" w:hAnsi="宋体"/>
                <w:sz w:val="20"/>
                <w:szCs w:val="20"/>
                <w:lang w:val="en-US" w:eastAsia="zh-CN"/>
              </w:rPr>
              <w:t>4</w:t>
            </w:r>
            <w:r>
              <w:rPr>
                <w:rFonts w:hint="eastAsia" w:ascii="宋体" w:hAnsi="宋体"/>
                <w:sz w:val="20"/>
                <w:szCs w:val="20"/>
              </w:rPr>
              <w:t>、法人代表证明(身份证明复印件)和投标法人授权书</w:t>
            </w:r>
            <w:r>
              <w:rPr>
                <w:rFonts w:hint="eastAsia" w:ascii="宋体" w:hAnsi="宋体"/>
                <w:sz w:val="20"/>
                <w:szCs w:val="20"/>
                <w:lang w:eastAsia="zh-CN"/>
              </w:rPr>
              <w:t>（后附）</w:t>
            </w:r>
            <w:r>
              <w:rPr>
                <w:rFonts w:hint="eastAsia" w:ascii="宋体" w:hAnsi="宋体"/>
                <w:sz w:val="20"/>
                <w:szCs w:val="20"/>
              </w:rPr>
              <w:t>；授权人的身份证明（身份证复印件）</w:t>
            </w:r>
            <w:r>
              <w:rPr>
                <w:rFonts w:hint="eastAsia" w:ascii="宋体" w:hAnsi="宋体"/>
                <w:sz w:val="20"/>
                <w:szCs w:val="20"/>
                <w:lang w:eastAsia="zh-CN"/>
              </w:rPr>
              <w:t>（</w:t>
            </w:r>
            <w:r>
              <w:rPr>
                <w:rFonts w:hint="eastAsia" w:ascii="宋体" w:hAnsi="宋体"/>
                <w:sz w:val="20"/>
                <w:szCs w:val="20"/>
                <w:lang w:val="en-US" w:eastAsia="zh-CN"/>
              </w:rPr>
              <w:t>加盖公章</w:t>
            </w:r>
            <w:r>
              <w:rPr>
                <w:rFonts w:hint="eastAsia" w:ascii="宋体" w:hAnsi="宋体"/>
                <w:sz w:val="20"/>
                <w:szCs w:val="20"/>
                <w:lang w:eastAsia="zh-CN"/>
              </w:rPr>
              <w:t>）</w:t>
            </w:r>
            <w:r>
              <w:rPr>
                <w:rFonts w:hint="eastAsia" w:ascii="宋体" w:hAnsi="宋体"/>
                <w:sz w:val="20"/>
                <w:szCs w:val="20"/>
              </w:rPr>
              <w:t>(见附表</w:t>
            </w:r>
            <w:r>
              <w:rPr>
                <w:rFonts w:hint="default" w:ascii="宋体" w:hAnsi="宋体"/>
                <w:sz w:val="20"/>
                <w:szCs w:val="20"/>
                <w:lang w:val="en-US"/>
              </w:rPr>
              <w:t>4</w:t>
            </w:r>
            <w:r>
              <w:rPr>
                <w:rFonts w:hint="eastAsia" w:ascii="宋体" w:hAnsi="宋体"/>
                <w:sz w:val="20"/>
                <w:szCs w:val="20"/>
                <w:lang w:val="en-US" w:eastAsia="zh-CN"/>
              </w:rPr>
              <w:t>、</w:t>
            </w:r>
            <w:r>
              <w:rPr>
                <w:rFonts w:hint="eastAsia" w:ascii="宋体" w:hAnsi="宋体"/>
                <w:sz w:val="20"/>
                <w:szCs w:val="20"/>
              </w:rPr>
              <w:t>附表</w:t>
            </w:r>
            <w:r>
              <w:rPr>
                <w:rFonts w:hint="default" w:ascii="宋体" w:hAnsi="宋体"/>
                <w:sz w:val="20"/>
                <w:szCs w:val="20"/>
                <w:lang w:val="en-US"/>
              </w:rPr>
              <w:t>5</w:t>
            </w:r>
            <w:r>
              <w:rPr>
                <w:rFonts w:hint="eastAsia" w:ascii="宋体" w:hAnsi="宋体"/>
                <w:sz w:val="20"/>
                <w:szCs w:val="20"/>
              </w:rPr>
              <w:t>)</w:t>
            </w:r>
          </w:p>
          <w:p>
            <w:pPr>
              <w:spacing w:line="240" w:lineRule="auto"/>
              <w:rPr>
                <w:rFonts w:hint="default" w:ascii="宋体" w:hAnsi="宋体"/>
                <w:sz w:val="20"/>
                <w:szCs w:val="20"/>
                <w:lang w:val="en-US" w:eastAsia="zh-CN"/>
              </w:rPr>
            </w:pPr>
            <w:r>
              <w:rPr>
                <w:rFonts w:hint="default" w:ascii="宋体" w:hAnsi="宋体"/>
                <w:sz w:val="20"/>
                <w:szCs w:val="20"/>
                <w:lang w:val="en-US" w:eastAsia="zh-CN"/>
              </w:rPr>
              <w:t>5</w:t>
            </w:r>
            <w:r>
              <w:rPr>
                <w:rFonts w:hint="eastAsia" w:ascii="宋体" w:hAnsi="宋体"/>
                <w:sz w:val="20"/>
                <w:szCs w:val="20"/>
                <w:lang w:val="en-US" w:eastAsia="zh-CN"/>
              </w:rPr>
              <w:t>、营业执照（加盖公章）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0" w:hRule="atLeast"/>
          <w:jc w:val="cent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beforeLines="0" w:afterLines="0"/>
              <w:jc w:val="center"/>
              <w:rPr>
                <w:rFonts w:hint="eastAsia" w:ascii="宋体" w:hAnsi="宋体" w:eastAsia="宋体" w:cs="Times New Roman"/>
                <w:color w:val="000000"/>
                <w:sz w:val="20"/>
                <w:lang w:val="en-US" w:eastAsia="zh-CN" w:bidi="ar-SA"/>
              </w:rPr>
            </w:pPr>
            <w:r>
              <w:rPr>
                <w:rFonts w:hint="eastAsia" w:ascii="宋体" w:hAnsi="宋体"/>
                <w:color w:val="000000"/>
                <w:sz w:val="20"/>
              </w:rPr>
              <w:t>1</w:t>
            </w:r>
            <w:r>
              <w:rPr>
                <w:rFonts w:hint="eastAsia" w:ascii="宋体" w:hAnsi="宋体"/>
                <w:color w:val="000000"/>
                <w:sz w:val="20"/>
                <w:lang w:val="en-US" w:eastAsia="zh-CN"/>
              </w:rPr>
              <w:t>4</w:t>
            </w:r>
          </w:p>
        </w:tc>
        <w:tc>
          <w:tcPr>
            <w:tcW w:w="1569"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Times New Roman"/>
                <w:sz w:val="20"/>
                <w:szCs w:val="20"/>
                <w:lang w:val="en-US" w:eastAsia="zh-CN"/>
              </w:rPr>
            </w:pPr>
            <w:r>
              <w:rPr>
                <w:rFonts w:hint="eastAsia" w:ascii="宋体" w:hAnsi="宋体" w:cs="Times New Roman"/>
                <w:sz w:val="20"/>
                <w:szCs w:val="20"/>
                <w:lang w:val="en-US" w:eastAsia="zh-CN"/>
              </w:rPr>
              <w:t>联系方式</w:t>
            </w:r>
          </w:p>
        </w:tc>
        <w:tc>
          <w:tcPr>
            <w:tcW w:w="7990"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宋体" w:hAnsi="宋体" w:cs="Times New Roman"/>
                <w:sz w:val="20"/>
                <w:szCs w:val="20"/>
                <w:lang w:val="en-US" w:eastAsia="zh-CN"/>
              </w:rPr>
            </w:pPr>
            <w:r>
              <w:rPr>
                <w:rFonts w:hint="eastAsia" w:ascii="宋体" w:hAnsi="宋体" w:cs="Times New Roman"/>
                <w:sz w:val="20"/>
                <w:szCs w:val="20"/>
                <w:lang w:val="en-US" w:eastAsia="zh-CN"/>
              </w:rPr>
              <w:t xml:space="preserve">臧经理 </w:t>
            </w:r>
            <w:r>
              <w:rPr>
                <w:rFonts w:hint="default" w:ascii="宋体" w:hAnsi="宋体" w:cs="Times New Roman"/>
                <w:sz w:val="20"/>
                <w:szCs w:val="20"/>
                <w:lang w:val="en-US" w:eastAsia="zh-CN"/>
              </w:rPr>
              <w:t xml:space="preserve"> </w:t>
            </w:r>
            <w:r>
              <w:rPr>
                <w:rFonts w:hint="eastAsia" w:ascii="宋体" w:hAnsi="宋体" w:cs="Times New Roman"/>
                <w:sz w:val="20"/>
                <w:szCs w:val="20"/>
                <w:lang w:val="en-US" w:eastAsia="zh-CN"/>
              </w:rPr>
              <w:t xml:space="preserve"> 电话：</w:t>
            </w:r>
            <w:r>
              <w:rPr>
                <w:rFonts w:hint="default" w:ascii="宋体" w:hAnsi="宋体" w:cs="Times New Roman"/>
                <w:sz w:val="20"/>
                <w:szCs w:val="20"/>
                <w:lang w:val="en-US" w:eastAsia="zh-CN"/>
              </w:rPr>
              <w:t>19954213940</w:t>
            </w:r>
          </w:p>
          <w:p>
            <w:pPr>
              <w:spacing w:line="240" w:lineRule="auto"/>
              <w:rPr>
                <w:rFonts w:hint="default" w:ascii="宋体" w:hAnsi="宋体" w:cs="Times New Roman"/>
                <w:sz w:val="20"/>
                <w:szCs w:val="20"/>
                <w:lang w:val="en-US" w:eastAsia="zh-CN"/>
              </w:rPr>
            </w:pPr>
            <w:r>
              <w:rPr>
                <w:rFonts w:hint="eastAsia" w:ascii="宋体" w:hAnsi="宋体" w:cs="Times New Roman"/>
                <w:sz w:val="20"/>
                <w:szCs w:val="20"/>
                <w:lang w:val="en-US" w:eastAsia="zh-CN"/>
              </w:rPr>
              <w:t>郭</w:t>
            </w:r>
            <w:r>
              <w:rPr>
                <w:rFonts w:hint="default" w:ascii="宋体" w:hAnsi="宋体" w:cs="Times New Roman"/>
                <w:sz w:val="20"/>
                <w:szCs w:val="20"/>
                <w:lang w:val="en-US" w:eastAsia="zh-CN"/>
              </w:rPr>
              <w:t xml:space="preserve">  </w:t>
            </w:r>
            <w:r>
              <w:rPr>
                <w:rFonts w:hint="eastAsia" w:ascii="宋体" w:hAnsi="宋体" w:cs="Times New Roman"/>
                <w:sz w:val="20"/>
                <w:szCs w:val="20"/>
                <w:lang w:val="en-US" w:eastAsia="zh-CN"/>
              </w:rPr>
              <w:t>工   电话：</w:t>
            </w:r>
            <w:r>
              <w:rPr>
                <w:rFonts w:hint="default" w:ascii="宋体" w:hAnsi="宋体" w:cs="Times New Roman"/>
                <w:sz w:val="20"/>
                <w:szCs w:val="20"/>
                <w:lang w:val="en-US" w:eastAsia="zh-CN"/>
              </w:rPr>
              <w:t>15</w:t>
            </w:r>
            <w:r>
              <w:rPr>
                <w:rFonts w:hint="eastAsia" w:ascii="宋体" w:hAnsi="宋体" w:cs="Times New Roman"/>
                <w:sz w:val="20"/>
                <w:szCs w:val="20"/>
                <w:lang w:val="en-US" w:eastAsia="zh-CN"/>
              </w:rPr>
              <w:t xml:space="preserve">806962570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4" w:hRule="atLeast"/>
          <w:jc w:val="cent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beforeLines="0" w:afterLines="0"/>
              <w:jc w:val="center"/>
              <w:rPr>
                <w:rFonts w:hint="eastAsia" w:ascii="宋体" w:hAnsi="宋体" w:eastAsia="宋体" w:cs="Times New Roman"/>
                <w:color w:val="000000"/>
                <w:sz w:val="20"/>
                <w:lang w:val="en-US" w:eastAsia="zh-CN" w:bidi="ar-SA"/>
              </w:rPr>
            </w:pPr>
            <w:r>
              <w:rPr>
                <w:rFonts w:hint="eastAsia" w:ascii="宋体" w:hAnsi="宋体"/>
                <w:color w:val="000000"/>
                <w:sz w:val="20"/>
              </w:rPr>
              <w:t>1</w:t>
            </w:r>
            <w:r>
              <w:rPr>
                <w:rFonts w:hint="eastAsia" w:ascii="宋体" w:hAnsi="宋体"/>
                <w:color w:val="000000"/>
                <w:sz w:val="20"/>
                <w:lang w:val="en-US" w:eastAsia="zh-CN"/>
              </w:rPr>
              <w:t>5</w:t>
            </w:r>
          </w:p>
        </w:tc>
        <w:tc>
          <w:tcPr>
            <w:tcW w:w="1569"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sz w:val="20"/>
                <w:szCs w:val="20"/>
                <w:lang w:eastAsia="zh-CN"/>
              </w:rPr>
            </w:pPr>
            <w:r>
              <w:rPr>
                <w:rFonts w:hint="eastAsia"/>
                <w:sz w:val="20"/>
                <w:szCs w:val="20"/>
                <w:lang w:eastAsia="zh-CN"/>
              </w:rPr>
              <w:t>评标方式及招标结果告知</w:t>
            </w:r>
          </w:p>
        </w:tc>
        <w:tc>
          <w:tcPr>
            <w:tcW w:w="7990"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sz w:val="20"/>
                <w:szCs w:val="20"/>
              </w:rPr>
            </w:pPr>
            <w:r>
              <w:rPr>
                <w:rFonts w:hint="eastAsia" w:ascii="宋体" w:hAnsi="宋体"/>
                <w:sz w:val="20"/>
                <w:szCs w:val="20"/>
              </w:rPr>
              <w:t>评标委员会遵循公开、公正、公平、诚实信用的原则对待所有投标人，</w:t>
            </w:r>
            <w:r>
              <w:rPr>
                <w:rFonts w:hint="eastAsia" w:ascii="宋体" w:hAnsi="宋体"/>
                <w:sz w:val="20"/>
                <w:szCs w:val="20"/>
                <w:lang w:eastAsia="zh-CN"/>
              </w:rPr>
              <w:t>在产品及商务条款满足通盛公司要求的前提下原则上以最低价中标</w:t>
            </w:r>
            <w:r>
              <w:rPr>
                <w:rFonts w:hint="eastAsia" w:ascii="宋体" w:hAnsi="宋体"/>
                <w:sz w:val="20"/>
                <w:szCs w:val="20"/>
              </w:rPr>
              <w:t>，本次招标只告知中标结果，不解释落标原因。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0" w:hRule="atLeast"/>
          <w:jc w:val="cent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beforeLines="0" w:afterLines="0"/>
              <w:jc w:val="center"/>
              <w:rPr>
                <w:rFonts w:hint="eastAsia" w:ascii="宋体" w:hAnsi="宋体" w:eastAsia="宋体" w:cs="Times New Roman"/>
                <w:color w:val="000000"/>
                <w:sz w:val="20"/>
                <w:lang w:val="en-US" w:eastAsia="zh-CN" w:bidi="ar-SA"/>
              </w:rPr>
            </w:pPr>
            <w:r>
              <w:rPr>
                <w:rFonts w:hint="eastAsia" w:ascii="宋体" w:hAnsi="宋体"/>
                <w:color w:val="000000"/>
                <w:sz w:val="20"/>
              </w:rPr>
              <w:t>1</w:t>
            </w:r>
            <w:r>
              <w:rPr>
                <w:rFonts w:hint="eastAsia" w:ascii="宋体" w:hAnsi="宋体"/>
                <w:color w:val="000000"/>
                <w:sz w:val="20"/>
                <w:lang w:val="en-US" w:eastAsia="zh-CN"/>
              </w:rPr>
              <w:t>6</w:t>
            </w:r>
          </w:p>
        </w:tc>
        <w:tc>
          <w:tcPr>
            <w:tcW w:w="1569"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sz w:val="20"/>
                <w:szCs w:val="20"/>
              </w:rPr>
            </w:pPr>
            <w:r>
              <w:rPr>
                <w:rFonts w:hint="eastAsia"/>
                <w:sz w:val="20"/>
                <w:szCs w:val="20"/>
              </w:rPr>
              <w:t>合同签订</w:t>
            </w:r>
          </w:p>
        </w:tc>
        <w:tc>
          <w:tcPr>
            <w:tcW w:w="7990"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sz w:val="20"/>
                <w:szCs w:val="20"/>
              </w:rPr>
            </w:pPr>
            <w:r>
              <w:rPr>
                <w:rFonts w:hint="eastAsia" w:ascii="宋体" w:hAnsi="宋体"/>
                <w:sz w:val="20"/>
                <w:szCs w:val="20"/>
              </w:rPr>
              <w:t>中标单位中标后依据澄清函及招标</w:t>
            </w:r>
            <w:r>
              <w:rPr>
                <w:rFonts w:hint="eastAsia" w:ascii="宋体" w:hAnsi="宋体"/>
                <w:color w:val="auto"/>
                <w:sz w:val="20"/>
                <w:szCs w:val="20"/>
              </w:rPr>
              <w:t>文件</w:t>
            </w:r>
            <w:r>
              <w:rPr>
                <w:rFonts w:hint="eastAsia" w:ascii="宋体" w:hAnsi="宋体"/>
                <w:color w:val="auto"/>
                <w:sz w:val="20"/>
                <w:szCs w:val="20"/>
                <w:lang w:val="en-US" w:eastAsia="zh-CN"/>
              </w:rPr>
              <w:t>3</w:t>
            </w:r>
            <w:r>
              <w:rPr>
                <w:rFonts w:hint="eastAsia" w:ascii="宋体" w:hAnsi="宋体"/>
                <w:color w:val="auto"/>
                <w:sz w:val="20"/>
                <w:szCs w:val="20"/>
              </w:rPr>
              <w:t>日内与</w:t>
            </w:r>
            <w:r>
              <w:rPr>
                <w:rFonts w:hint="eastAsia" w:ascii="宋体" w:hAnsi="宋体"/>
                <w:color w:val="auto"/>
                <w:sz w:val="20"/>
                <w:szCs w:val="20"/>
                <w:lang w:eastAsia="zh-CN"/>
              </w:rPr>
              <w:t>通</w:t>
            </w:r>
            <w:r>
              <w:rPr>
                <w:rFonts w:hint="eastAsia" w:ascii="宋体" w:hAnsi="宋体"/>
                <w:sz w:val="20"/>
                <w:szCs w:val="20"/>
                <w:lang w:eastAsia="zh-CN"/>
              </w:rPr>
              <w:t>盛公司</w:t>
            </w:r>
            <w:r>
              <w:rPr>
                <w:rFonts w:hint="eastAsia" w:ascii="宋体" w:hAnsi="宋体"/>
                <w:sz w:val="20"/>
                <w:szCs w:val="20"/>
              </w:rPr>
              <w:t>签订相关合同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4" w:hRule="atLeast"/>
          <w:jc w:val="cent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beforeLines="0" w:afterLines="0"/>
              <w:jc w:val="center"/>
              <w:rPr>
                <w:rFonts w:hint="default" w:ascii="宋体" w:hAnsi="宋体" w:eastAsia="宋体" w:cs="Times New Roman"/>
                <w:color w:val="000000"/>
                <w:sz w:val="20"/>
                <w:lang w:val="en-US" w:eastAsia="zh-CN" w:bidi="ar-SA"/>
              </w:rPr>
            </w:pPr>
            <w:r>
              <w:rPr>
                <w:rFonts w:hint="eastAsia" w:ascii="宋体" w:hAnsi="宋体" w:cs="Times New Roman"/>
                <w:color w:val="000000"/>
                <w:sz w:val="20"/>
                <w:lang w:val="en-US" w:eastAsia="zh-CN" w:bidi="ar-SA"/>
              </w:rPr>
              <w:t>17</w:t>
            </w:r>
          </w:p>
        </w:tc>
        <w:tc>
          <w:tcPr>
            <w:tcW w:w="1569"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sz w:val="20"/>
                <w:szCs w:val="20"/>
              </w:rPr>
            </w:pPr>
            <w:r>
              <w:rPr>
                <w:rFonts w:hint="eastAsia"/>
                <w:sz w:val="20"/>
                <w:szCs w:val="20"/>
              </w:rPr>
              <w:t>其它说明</w:t>
            </w:r>
          </w:p>
        </w:tc>
        <w:tc>
          <w:tcPr>
            <w:tcW w:w="7990"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b/>
                <w:sz w:val="24"/>
              </w:rPr>
            </w:pPr>
            <w:r>
              <w:rPr>
                <w:rFonts w:hint="eastAsia" w:ascii="宋体" w:hAnsi="宋体"/>
                <w:sz w:val="20"/>
                <w:szCs w:val="20"/>
              </w:rPr>
              <w:t>本次招标</w:t>
            </w:r>
            <w:r>
              <w:rPr>
                <w:rFonts w:hint="eastAsia" w:ascii="宋体" w:hAnsi="宋体"/>
                <w:sz w:val="20"/>
                <w:szCs w:val="20"/>
                <w:lang w:eastAsia="zh-CN"/>
              </w:rPr>
              <w:t>原则上</w:t>
            </w:r>
            <w:r>
              <w:rPr>
                <w:rFonts w:hint="eastAsia" w:ascii="黑体" w:hAnsi="黑体" w:eastAsia="黑体" w:cs="黑体"/>
                <w:sz w:val="20"/>
                <w:szCs w:val="20"/>
              </w:rPr>
              <w:t>采取一次性报价</w:t>
            </w:r>
            <w:r>
              <w:rPr>
                <w:rFonts w:hint="eastAsia" w:ascii="宋体" w:hAnsi="宋体"/>
                <w:sz w:val="20"/>
                <w:szCs w:val="20"/>
              </w:rPr>
              <w:t>的方式，</w:t>
            </w:r>
            <w:r>
              <w:rPr>
                <w:rFonts w:hint="eastAsia" w:ascii="宋体" w:hAnsi="宋体"/>
                <w:sz w:val="20"/>
                <w:szCs w:val="20"/>
                <w:lang w:eastAsia="zh-CN"/>
              </w:rPr>
              <w:t>需方保留进行洽谈确认价格</w:t>
            </w:r>
            <w:r>
              <w:rPr>
                <w:rFonts w:hint="eastAsia" w:ascii="宋体" w:hAnsi="宋体"/>
                <w:sz w:val="20"/>
                <w:szCs w:val="20"/>
                <w:lang w:val="en-US" w:eastAsia="zh-CN"/>
              </w:rPr>
              <w:t>及议价</w:t>
            </w:r>
            <w:r>
              <w:rPr>
                <w:rFonts w:hint="eastAsia" w:ascii="宋体" w:hAnsi="宋体"/>
                <w:sz w:val="20"/>
                <w:szCs w:val="20"/>
                <w:lang w:eastAsia="zh-CN"/>
              </w:rPr>
              <w:t>的权利</w:t>
            </w:r>
            <w:r>
              <w:rPr>
                <w:rFonts w:hint="eastAsia" w:ascii="宋体" w:hAnsi="宋体"/>
                <w:sz w:val="20"/>
                <w:szCs w:val="20"/>
              </w:rPr>
              <w:t>。请贵司认真对待，把握本次投标报价机会。如果贵司无明显优势将失去中标机会，新的供应商有可能被纳入</w:t>
            </w:r>
            <w:r>
              <w:rPr>
                <w:rFonts w:hint="eastAsia" w:ascii="宋体" w:hAnsi="宋体"/>
                <w:sz w:val="20"/>
                <w:szCs w:val="20"/>
                <w:lang w:eastAsia="zh-CN"/>
              </w:rPr>
              <w:t>通盛</w:t>
            </w:r>
            <w:r>
              <w:rPr>
                <w:rFonts w:hint="eastAsia" w:ascii="宋体" w:hAnsi="宋体"/>
                <w:sz w:val="20"/>
                <w:szCs w:val="20"/>
              </w:rPr>
              <w:t>供货体系。</w:t>
            </w:r>
          </w:p>
        </w:tc>
      </w:tr>
    </w:tbl>
    <w:p>
      <w:pPr>
        <w:rPr>
          <w:rFonts w:hint="eastAsia" w:ascii="宋体" w:hAnsi="宋体" w:cs="宋体"/>
          <w:b w:val="0"/>
          <w:bCs/>
          <w:sz w:val="28"/>
          <w:szCs w:val="28"/>
          <w:highlight w:val="none"/>
          <w:lang w:eastAsia="zh-CN"/>
        </w:rPr>
      </w:pPr>
      <w:r>
        <w:rPr>
          <w:rFonts w:hint="eastAsia" w:ascii="宋体" w:hAnsi="宋体" w:cs="宋体"/>
          <w:b w:val="0"/>
          <w:bCs/>
          <w:sz w:val="28"/>
          <w:szCs w:val="28"/>
          <w:highlight w:val="none"/>
          <w:lang w:eastAsia="zh-CN"/>
        </w:rPr>
        <w:br w:type="page"/>
      </w:r>
    </w:p>
    <w:p>
      <w:pPr>
        <w:spacing w:line="480" w:lineRule="auto"/>
        <w:ind w:right="100" w:rightChars="50"/>
        <w:jc w:val="left"/>
        <w:rPr>
          <w:rFonts w:hint="default" w:ascii="宋体" w:hAnsi="宋体" w:cs="宋体"/>
          <w:b w:val="0"/>
          <w:bCs/>
          <w:sz w:val="28"/>
          <w:szCs w:val="28"/>
          <w:highlight w:val="none"/>
          <w:lang w:val="en-US" w:eastAsia="zh-CN"/>
        </w:rPr>
      </w:pPr>
      <w:r>
        <w:rPr>
          <w:rFonts w:hint="eastAsia" w:ascii="宋体" w:hAnsi="宋体" w:cs="宋体"/>
          <w:b w:val="0"/>
          <w:bCs/>
          <w:sz w:val="28"/>
          <w:szCs w:val="28"/>
          <w:highlight w:val="none"/>
          <w:lang w:eastAsia="zh-CN"/>
        </w:rPr>
        <w:t>附表</w:t>
      </w:r>
      <w:r>
        <w:rPr>
          <w:rFonts w:hint="default" w:ascii="宋体" w:hAnsi="宋体" w:cs="宋体"/>
          <w:b w:val="0"/>
          <w:bCs/>
          <w:sz w:val="28"/>
          <w:szCs w:val="28"/>
          <w:highlight w:val="none"/>
          <w:lang w:val="en-US" w:eastAsia="zh-CN"/>
        </w:rPr>
        <w:t>1</w:t>
      </w:r>
    </w:p>
    <w:tbl>
      <w:tblPr>
        <w:tblStyle w:val="9"/>
        <w:tblpPr w:leftFromText="180" w:rightFromText="180" w:vertAnchor="text" w:horzAnchor="page" w:tblpX="1153" w:tblpY="80"/>
        <w:tblOverlap w:val="never"/>
        <w:tblW w:w="97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2"/>
        <w:gridCol w:w="2896"/>
        <w:gridCol w:w="854"/>
        <w:gridCol w:w="1246"/>
        <w:gridCol w:w="1146"/>
        <w:gridCol w:w="27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trPr>
        <w:tc>
          <w:tcPr>
            <w:tcW w:w="97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r>
              <w:rPr>
                <w:rFonts w:hint="eastAsia" w:ascii="宋体" w:hAnsi="宋体" w:cs="宋体"/>
                <w:b/>
                <w:bCs w:val="0"/>
                <w:sz w:val="32"/>
                <w:szCs w:val="32"/>
                <w:highlight w:val="none"/>
                <w:lang w:val="en-US" w:eastAsia="zh-CN"/>
              </w:rPr>
              <w:t>报价单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物料名称</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12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单价</w:t>
            </w:r>
            <w:r>
              <w:rPr>
                <w:rFonts w:hint="default" w:ascii="宋体" w:hAnsi="宋体" w:cs="宋体"/>
                <w:i w:val="0"/>
                <w:iCs w:val="0"/>
                <w:color w:val="000000"/>
                <w:sz w:val="24"/>
                <w:szCs w:val="24"/>
                <w:u w:val="none"/>
                <w:lang w:val="en-US" w:eastAsia="zh-CN"/>
              </w:rPr>
              <w:t>/</w:t>
            </w:r>
            <w:r>
              <w:rPr>
                <w:rFonts w:hint="eastAsia" w:ascii="宋体" w:hAnsi="宋体" w:cs="宋体"/>
                <w:i w:val="0"/>
                <w:iCs w:val="0"/>
                <w:color w:val="000000"/>
                <w:sz w:val="24"/>
                <w:szCs w:val="24"/>
                <w:u w:val="none"/>
                <w:lang w:val="en-US" w:eastAsia="zh-CN"/>
              </w:rPr>
              <w:t>元</w:t>
            </w:r>
            <w:r>
              <w:rPr>
                <w:rFonts w:hint="default" w:ascii="宋体" w:hAnsi="宋体" w:cs="宋体"/>
                <w:i w:val="0"/>
                <w:iCs w:val="0"/>
                <w:color w:val="000000"/>
                <w:sz w:val="24"/>
                <w:szCs w:val="24"/>
                <w:u w:val="none"/>
                <w:lang w:val="en-US" w:eastAsia="zh-CN"/>
              </w:rPr>
              <w:t>(</w:t>
            </w:r>
            <w:r>
              <w:rPr>
                <w:rFonts w:hint="eastAsia" w:ascii="宋体" w:hAnsi="宋体" w:cs="宋体"/>
                <w:i w:val="0"/>
                <w:iCs w:val="0"/>
                <w:color w:val="000000"/>
                <w:sz w:val="24"/>
                <w:szCs w:val="24"/>
                <w:u w:val="none"/>
                <w:lang w:val="en-US" w:eastAsia="zh-CN"/>
              </w:rPr>
              <w:t>不含税</w:t>
            </w:r>
            <w:r>
              <w:rPr>
                <w:rFonts w:hint="default" w:ascii="宋体" w:hAnsi="宋体" w:cs="宋体"/>
                <w:i w:val="0"/>
                <w:iCs w:val="0"/>
                <w:color w:val="000000"/>
                <w:sz w:val="24"/>
                <w:szCs w:val="24"/>
                <w:u w:val="none"/>
                <w:lang w:val="en-US" w:eastAsia="zh-CN"/>
              </w:rPr>
              <w:t>)</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税率</w:t>
            </w:r>
            <w:r>
              <w:rPr>
                <w:rFonts w:hint="default" w:ascii="宋体" w:hAnsi="宋体" w:cs="宋体"/>
                <w:i w:val="0"/>
                <w:iCs w:val="0"/>
                <w:color w:val="000000"/>
                <w:sz w:val="24"/>
                <w:szCs w:val="24"/>
                <w:u w:val="none"/>
                <w:lang w:val="en-US" w:eastAsia="zh-CN"/>
              </w:rPr>
              <w:t>/</w:t>
            </w:r>
            <w:r>
              <w:rPr>
                <w:rFonts w:hint="eastAsia" w:ascii="宋体" w:hAnsi="宋体" w:cs="宋体"/>
                <w:i w:val="0"/>
                <w:iCs w:val="0"/>
                <w:color w:val="000000"/>
                <w:sz w:val="24"/>
                <w:szCs w:val="24"/>
                <w:u w:val="none"/>
                <w:lang w:val="en-US" w:eastAsia="zh-CN"/>
              </w:rPr>
              <w:t>元</w:t>
            </w:r>
          </w:p>
        </w:tc>
        <w:tc>
          <w:tcPr>
            <w:tcW w:w="2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价税合计</w:t>
            </w:r>
            <w:r>
              <w:rPr>
                <w:rFonts w:hint="default" w:ascii="宋体" w:hAnsi="宋体" w:cs="宋体"/>
                <w:i w:val="0"/>
                <w:iCs w:val="0"/>
                <w:color w:val="000000"/>
                <w:sz w:val="24"/>
                <w:szCs w:val="24"/>
                <w:u w:val="none"/>
                <w:lang w:val="en-US" w:eastAsia="zh-CN"/>
              </w:rPr>
              <w:t>/</w:t>
            </w:r>
            <w:r>
              <w:rPr>
                <w:rFonts w:hint="eastAsia" w:ascii="宋体" w:hAnsi="宋体" w:cs="宋体"/>
                <w:i w:val="0"/>
                <w:iCs w:val="0"/>
                <w:color w:val="000000"/>
                <w:sz w:val="24"/>
                <w:szCs w:val="24"/>
                <w:u w:val="none"/>
                <w:lang w:val="en-US" w:eastAsia="zh-CN"/>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2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ZTZY3006拉手内衬件模具</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1872"/>
              </w:tabs>
              <w:adjustRightInd w:val="0"/>
              <w:snapToGrid w:val="0"/>
              <w:spacing w:line="300" w:lineRule="auto"/>
              <w:jc w:val="center"/>
              <w:rPr>
                <w:rFonts w:hint="default" w:ascii="宋体" w:hAnsi="宋体" w:eastAsia="宋体" w:cs="宋体"/>
                <w:i w:val="0"/>
                <w:iCs w:val="0"/>
                <w:color w:val="000000"/>
                <w:kern w:val="0"/>
                <w:sz w:val="24"/>
                <w:szCs w:val="24"/>
                <w:u w:val="none"/>
                <w:lang w:val="en-US" w:eastAsia="zh-CN" w:bidi="ar"/>
              </w:rPr>
            </w:pPr>
            <w:r>
              <w:rPr>
                <w:rFonts w:hint="default" w:ascii="宋体" w:hAnsi="宋体" w:cs="宋体"/>
                <w:i w:val="0"/>
                <w:iCs w:val="0"/>
                <w:color w:val="000000"/>
                <w:kern w:val="0"/>
                <w:sz w:val="24"/>
                <w:szCs w:val="24"/>
                <w:u w:val="none"/>
                <w:lang w:val="en-US" w:eastAsia="zh-CN" w:bidi="ar"/>
              </w:rPr>
              <w:t>1</w:t>
            </w:r>
          </w:p>
        </w:tc>
        <w:tc>
          <w:tcPr>
            <w:tcW w:w="12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ahoma" w:hAnsi="Tahoma" w:eastAsia="Tahoma" w:cs="Tahoma"/>
                <w:i w:val="0"/>
                <w:iCs w:val="0"/>
                <w:color w:val="000000"/>
                <w:sz w:val="24"/>
                <w:szCs w:val="24"/>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ahoma" w:hAnsi="Tahoma" w:eastAsia="Tahoma" w:cs="Tahoma"/>
                <w:i w:val="0"/>
                <w:iCs w:val="0"/>
                <w:color w:val="000000"/>
                <w:sz w:val="24"/>
                <w:szCs w:val="24"/>
                <w:u w:val="none"/>
              </w:rPr>
            </w:pPr>
          </w:p>
        </w:tc>
        <w:tc>
          <w:tcPr>
            <w:tcW w:w="2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ahoma" w:hAnsi="Tahoma" w:eastAsia="Tahoma" w:cs="Tahoma"/>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trPr>
        <w:tc>
          <w:tcPr>
            <w:tcW w:w="373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1872"/>
              </w:tabs>
              <w:adjustRightInd w:val="0"/>
              <w:snapToGrid w:val="0"/>
              <w:spacing w:line="300" w:lineRule="auto"/>
              <w:jc w:val="center"/>
              <w:rPr>
                <w:rFonts w:hint="eastAsia" w:ascii="宋体" w:hAnsi="宋体" w:eastAsia="宋体" w:cs="Times New Roman"/>
                <w:sz w:val="24"/>
                <w:szCs w:val="24"/>
                <w:vertAlign w:val="baseline"/>
                <w:lang w:val="en-US" w:eastAsia="zh-CN"/>
              </w:rPr>
            </w:pPr>
            <w:r>
              <w:rPr>
                <w:rFonts w:hint="eastAsia" w:ascii="宋体" w:hAnsi="宋体" w:cs="Times New Roman"/>
                <w:sz w:val="24"/>
                <w:szCs w:val="24"/>
                <w:vertAlign w:val="baseline"/>
                <w:lang w:val="en-US" w:eastAsia="zh-CN"/>
              </w:rPr>
              <w:t>合计</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1872"/>
              </w:tabs>
              <w:adjustRightInd w:val="0"/>
              <w:snapToGrid w:val="0"/>
              <w:spacing w:line="300" w:lineRule="auto"/>
              <w:jc w:val="center"/>
              <w:rPr>
                <w:rFonts w:hint="eastAsia" w:ascii="宋体" w:hAnsi="宋体" w:eastAsia="宋体"/>
                <w:sz w:val="24"/>
                <w:szCs w:val="24"/>
                <w:vertAlign w:val="baseline"/>
                <w:lang w:val="en-US" w:eastAsia="zh-CN"/>
              </w:rPr>
            </w:pPr>
            <w:r>
              <w:rPr>
                <w:rFonts w:hint="eastAsia" w:ascii="宋体" w:hAnsi="宋体"/>
                <w:sz w:val="24"/>
                <w:szCs w:val="24"/>
                <w:vertAlign w:val="baseline"/>
                <w:lang w:val="en-US" w:eastAsia="zh-CN"/>
              </w:rPr>
              <w:t>1</w:t>
            </w:r>
          </w:p>
        </w:tc>
        <w:tc>
          <w:tcPr>
            <w:tcW w:w="12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ahoma" w:hAnsi="Tahoma" w:eastAsia="Tahoma" w:cs="Tahoma"/>
                <w:i w:val="0"/>
                <w:iCs w:val="0"/>
                <w:color w:val="000000"/>
                <w:sz w:val="24"/>
                <w:szCs w:val="24"/>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ahoma" w:hAnsi="Tahoma" w:eastAsia="Tahoma" w:cs="Tahoma"/>
                <w:i w:val="0"/>
                <w:iCs w:val="0"/>
                <w:color w:val="000000"/>
                <w:sz w:val="24"/>
                <w:szCs w:val="24"/>
                <w:u w:val="none"/>
              </w:rPr>
            </w:pPr>
          </w:p>
        </w:tc>
        <w:tc>
          <w:tcPr>
            <w:tcW w:w="2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ahoma" w:hAnsi="Tahoma" w:eastAsia="Tahoma" w:cs="Tahoma"/>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trPr>
        <w:tc>
          <w:tcPr>
            <w:tcW w:w="97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ahoma" w:hAnsi="Tahoma" w:eastAsia="Tahoma" w:cs="Tahoma"/>
                <w:i w:val="0"/>
                <w:iCs w:val="0"/>
                <w:color w:val="000000"/>
                <w:sz w:val="24"/>
                <w:szCs w:val="24"/>
                <w:u w:val="none"/>
              </w:rPr>
            </w:pPr>
            <w:r>
              <w:rPr>
                <w:rFonts w:hint="eastAsia" w:ascii="宋体" w:hAnsi="宋体" w:cs="宋体"/>
                <w:i w:val="0"/>
                <w:iCs w:val="0"/>
                <w:color w:val="000000"/>
                <w:sz w:val="24"/>
                <w:szCs w:val="24"/>
                <w:u w:val="none"/>
                <w:lang w:val="en-US" w:eastAsia="zh-CN"/>
              </w:rPr>
              <w:t>价税合计</w:t>
            </w:r>
            <w:r>
              <w:rPr>
                <w:rFonts w:hint="eastAsia" w:ascii="宋体" w:hAnsi="宋体" w:cs="宋体"/>
                <w:i w:val="0"/>
                <w:iCs w:val="0"/>
                <w:color w:val="000000"/>
                <w:kern w:val="0"/>
                <w:sz w:val="24"/>
                <w:szCs w:val="24"/>
                <w:u w:val="none"/>
                <w:lang w:val="en-US" w:eastAsia="zh-CN" w:bidi="ar"/>
              </w:rPr>
              <w:t>（大写）</w:t>
            </w:r>
          </w:p>
        </w:tc>
      </w:tr>
    </w:tbl>
    <w:p>
      <w:pPr>
        <w:keepNext w:val="0"/>
        <w:keepLines w:val="0"/>
        <w:widowControl/>
        <w:suppressLineNumbers w:val="0"/>
        <w:ind w:firstLine="480" w:firstLineChars="200"/>
        <w:jc w:val="both"/>
        <w:textAlignment w:val="center"/>
        <w:rPr>
          <w:rFonts w:hint="eastAsia"/>
          <w:b w:val="0"/>
          <w:bCs/>
          <w:sz w:val="24"/>
          <w:szCs w:val="24"/>
          <w:lang w:val="en-US" w:eastAsia="zh-CN"/>
        </w:rPr>
      </w:pPr>
    </w:p>
    <w:p>
      <w:pPr>
        <w:keepNext w:val="0"/>
        <w:keepLines w:val="0"/>
        <w:widowControl/>
        <w:suppressLineNumbers w:val="0"/>
        <w:ind w:firstLine="560" w:firstLineChars="200"/>
        <w:jc w:val="both"/>
        <w:textAlignment w:val="center"/>
        <w:rPr>
          <w:rFonts w:hint="default"/>
          <w:b w:val="0"/>
          <w:bCs/>
          <w:sz w:val="24"/>
          <w:szCs w:val="24"/>
          <w:lang w:val="en-US" w:eastAsia="zh-CN"/>
        </w:rPr>
      </w:pPr>
      <w:r>
        <w:rPr>
          <w:rFonts w:hint="eastAsia" w:ascii="宋体" w:hAnsi="宋体" w:eastAsia="宋体" w:cs="宋体"/>
          <w:b w:val="0"/>
          <w:bCs/>
          <w:sz w:val="28"/>
          <w:szCs w:val="28"/>
          <w:lang w:val="en-US" w:eastAsia="zh-CN"/>
        </w:rPr>
        <w:t>备注：模具可以同时制作ZTZY3006左、右拉手内衬件（内衬件为左右对称件）</w:t>
      </w:r>
    </w:p>
    <w:p>
      <w:pPr>
        <w:keepNext w:val="0"/>
        <w:keepLines w:val="0"/>
        <w:widowControl/>
        <w:suppressLineNumbers w:val="0"/>
        <w:spacing w:line="360" w:lineRule="auto"/>
        <w:ind w:firstLine="482" w:firstLineChars="200"/>
        <w:jc w:val="left"/>
        <w:textAlignment w:val="center"/>
        <w:rPr>
          <w:rFonts w:hint="eastAsia" w:asciiTheme="minorEastAsia" w:hAnsiTheme="minorEastAsia" w:eastAsiaTheme="minorEastAsia" w:cstheme="minorEastAsia"/>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付款要求：</w:t>
      </w:r>
      <w:r>
        <w:rPr>
          <w:rFonts w:hint="eastAsia" w:asciiTheme="minorEastAsia" w:hAnsiTheme="minorEastAsia" w:eastAsiaTheme="minorEastAsia" w:cstheme="minorEastAsia"/>
          <w:color w:val="000000"/>
          <w:sz w:val="28"/>
          <w:szCs w:val="28"/>
          <w:lang w:val="en-US" w:eastAsia="zh-CN"/>
        </w:rPr>
        <w:t>可开具增值税专用发票，发票税率为13%；零部件交付验收合格后付合同金额的90%；剩余10%（尾款）留作质保金,无质量问题发票入帐12个月（一年）经甲方书面确认无质量遗留问题后10个工作日内无息支付。付款方式为商业汇票（包括银行承兑汇票）</w:t>
      </w:r>
      <w:r>
        <w:rPr>
          <w:rFonts w:hint="eastAsia" w:asciiTheme="minorEastAsia" w:hAnsiTheme="minorEastAsia" w:eastAsiaTheme="minorEastAsia" w:cstheme="minorEastAsia"/>
          <w:i w:val="0"/>
          <w:iCs w:val="0"/>
          <w:color w:val="000000"/>
          <w:kern w:val="0"/>
          <w:sz w:val="28"/>
          <w:szCs w:val="28"/>
          <w:u w:val="none"/>
          <w:lang w:val="en-US" w:eastAsia="zh-CN" w:bidi="ar"/>
        </w:rPr>
        <w:t>。</w:t>
      </w:r>
    </w:p>
    <w:p>
      <w:pPr>
        <w:keepNext w:val="0"/>
        <w:keepLines w:val="0"/>
        <w:widowControl/>
        <w:suppressLineNumbers w:val="0"/>
        <w:spacing w:line="360" w:lineRule="auto"/>
        <w:ind w:firstLine="480" w:firstLineChars="20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是否响应：（ 是 </w:t>
      </w:r>
      <w:r>
        <w:rPr>
          <w:rFonts w:hint="eastAsia" w:ascii="宋体" w:hAnsi="宋体" w:eastAsia="宋体" w:cs="宋体"/>
          <w:i w:val="0"/>
          <w:iCs w:val="0"/>
          <w:color w:val="000000"/>
          <w:kern w:val="0"/>
          <w:sz w:val="24"/>
          <w:szCs w:val="24"/>
          <w:u w:val="none"/>
          <w:vertAlign w:val="baseline"/>
          <w:lang w:val="en-US" w:eastAsia="zh-CN" w:bidi="ar"/>
        </w:rPr>
        <w:sym w:font="Wingdings" w:char="00A8"/>
      </w:r>
      <w:r>
        <w:rPr>
          <w:rFonts w:hint="eastAsia" w:ascii="宋体" w:hAnsi="宋体" w:eastAsia="宋体" w:cs="宋体"/>
          <w:i w:val="0"/>
          <w:iCs w:val="0"/>
          <w:color w:val="000000"/>
          <w:kern w:val="0"/>
          <w:sz w:val="24"/>
          <w:szCs w:val="24"/>
          <w:u w:val="none"/>
          <w:lang w:val="en-US" w:eastAsia="zh-CN" w:bidi="ar"/>
        </w:rPr>
        <w:t xml:space="preserve"> 否 </w:t>
      </w:r>
      <w:r>
        <w:rPr>
          <w:rFonts w:hint="eastAsia" w:ascii="宋体" w:hAnsi="宋体" w:eastAsia="宋体" w:cs="宋体"/>
          <w:i w:val="0"/>
          <w:iCs w:val="0"/>
          <w:color w:val="000000"/>
          <w:kern w:val="0"/>
          <w:sz w:val="24"/>
          <w:szCs w:val="24"/>
          <w:u w:val="none"/>
          <w:vertAlign w:val="baseline"/>
          <w:lang w:val="en-US" w:eastAsia="zh-CN" w:bidi="ar"/>
        </w:rPr>
        <w:sym w:font="Wingdings" w:char="00A8"/>
      </w:r>
      <w:r>
        <w:rPr>
          <w:rFonts w:hint="eastAsia" w:ascii="宋体" w:hAnsi="宋体" w:eastAsia="宋体" w:cs="宋体"/>
          <w:i w:val="0"/>
          <w:iCs w:val="0"/>
          <w:color w:val="000000"/>
          <w:kern w:val="0"/>
          <w:sz w:val="24"/>
          <w:szCs w:val="24"/>
          <w:u w:val="none"/>
          <w:lang w:val="en-US" w:eastAsia="zh-CN" w:bidi="ar"/>
        </w:rPr>
        <w:t xml:space="preserve"> ）如偏离，为：</w:t>
      </w:r>
    </w:p>
    <w:p>
      <w:pPr>
        <w:keepNext w:val="0"/>
        <w:keepLines w:val="0"/>
        <w:widowControl/>
        <w:suppressLineNumbers w:val="0"/>
        <w:spacing w:line="360" w:lineRule="auto"/>
        <w:ind w:firstLine="482" w:firstLineChars="20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售后保障要求：</w:t>
      </w:r>
      <w:r>
        <w:rPr>
          <w:rFonts w:hint="eastAsia" w:ascii="宋体" w:hAnsi="宋体" w:cs="宋体"/>
          <w:i w:val="0"/>
          <w:iCs w:val="0"/>
          <w:color w:val="000000"/>
          <w:kern w:val="0"/>
          <w:sz w:val="24"/>
          <w:szCs w:val="24"/>
          <w:u w:val="none"/>
          <w:lang w:val="en-US" w:eastAsia="zh-CN" w:bidi="ar"/>
        </w:rPr>
        <w:t>模具</w:t>
      </w:r>
      <w:r>
        <w:rPr>
          <w:rFonts w:hint="eastAsia" w:ascii="宋体" w:hAnsi="宋体" w:eastAsia="宋体" w:cs="宋体"/>
          <w:i w:val="0"/>
          <w:iCs w:val="0"/>
          <w:color w:val="000000"/>
          <w:kern w:val="0"/>
          <w:sz w:val="24"/>
          <w:szCs w:val="24"/>
          <w:u w:val="none"/>
          <w:lang w:val="en-US" w:eastAsia="zh-CN" w:bidi="ar"/>
        </w:rPr>
        <w:t>质保1年，在使用过程中无开裂、变形等现象。</w:t>
      </w:r>
    </w:p>
    <w:p>
      <w:pPr>
        <w:keepNext w:val="0"/>
        <w:keepLines w:val="0"/>
        <w:widowControl/>
        <w:suppressLineNumbers w:val="0"/>
        <w:spacing w:line="360" w:lineRule="auto"/>
        <w:ind w:firstLine="480" w:firstLineChars="20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（是否响应：是 </w:t>
      </w:r>
      <w:r>
        <w:rPr>
          <w:rFonts w:hint="eastAsia" w:ascii="宋体" w:hAnsi="宋体" w:eastAsia="宋体" w:cs="宋体"/>
          <w:i w:val="0"/>
          <w:iCs w:val="0"/>
          <w:color w:val="000000"/>
          <w:kern w:val="0"/>
          <w:sz w:val="24"/>
          <w:szCs w:val="24"/>
          <w:u w:val="none"/>
          <w:vertAlign w:val="baseline"/>
          <w:lang w:val="en-US" w:eastAsia="zh-CN" w:bidi="ar"/>
        </w:rPr>
        <w:sym w:font="Wingdings" w:char="00A8"/>
      </w:r>
      <w:r>
        <w:rPr>
          <w:rFonts w:hint="eastAsia" w:ascii="宋体" w:hAnsi="宋体" w:eastAsia="宋体" w:cs="宋体"/>
          <w:i w:val="0"/>
          <w:iCs w:val="0"/>
          <w:color w:val="000000"/>
          <w:kern w:val="0"/>
          <w:sz w:val="24"/>
          <w:szCs w:val="24"/>
          <w:u w:val="none"/>
          <w:lang w:val="en-US" w:eastAsia="zh-CN" w:bidi="ar"/>
        </w:rPr>
        <w:t xml:space="preserve"> 否 </w:t>
      </w:r>
      <w:r>
        <w:rPr>
          <w:rFonts w:hint="eastAsia" w:ascii="宋体" w:hAnsi="宋体" w:eastAsia="宋体" w:cs="宋体"/>
          <w:i w:val="0"/>
          <w:iCs w:val="0"/>
          <w:color w:val="000000"/>
          <w:kern w:val="0"/>
          <w:sz w:val="24"/>
          <w:szCs w:val="24"/>
          <w:u w:val="none"/>
          <w:vertAlign w:val="baseline"/>
          <w:lang w:val="en-US" w:eastAsia="zh-CN" w:bidi="ar"/>
        </w:rPr>
        <w:sym w:font="Wingdings" w:char="00A8"/>
      </w:r>
      <w:r>
        <w:rPr>
          <w:rFonts w:hint="eastAsia" w:ascii="宋体" w:hAnsi="宋体" w:eastAsia="宋体" w:cs="宋体"/>
          <w:i w:val="0"/>
          <w:iCs w:val="0"/>
          <w:color w:val="000000"/>
          <w:kern w:val="0"/>
          <w:sz w:val="24"/>
          <w:szCs w:val="24"/>
          <w:u w:val="none"/>
          <w:lang w:val="en-US" w:eastAsia="zh-CN" w:bidi="ar"/>
        </w:rPr>
        <w:t xml:space="preserve">  ）如偏离，为：</w:t>
      </w:r>
    </w:p>
    <w:p>
      <w:pPr>
        <w:keepNext w:val="0"/>
        <w:keepLines w:val="0"/>
        <w:widowControl/>
        <w:suppressLineNumbers w:val="0"/>
        <w:spacing w:line="360" w:lineRule="auto"/>
        <w:ind w:firstLine="442" w:firstLineChars="20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零部件</w:t>
      </w:r>
      <w:r>
        <w:rPr>
          <w:rFonts w:hint="eastAsia" w:ascii="宋体" w:hAnsi="宋体" w:eastAsia="宋体" w:cs="宋体"/>
          <w:b/>
          <w:bCs/>
          <w:i w:val="0"/>
          <w:iCs w:val="0"/>
          <w:color w:val="000000"/>
          <w:kern w:val="0"/>
          <w:sz w:val="22"/>
          <w:szCs w:val="22"/>
          <w:u w:val="none"/>
          <w:lang w:val="en-US" w:eastAsia="zh-CN" w:bidi="ar"/>
        </w:rPr>
        <w:t>交期要求：</w:t>
      </w:r>
      <w:r>
        <w:rPr>
          <w:rFonts w:hint="eastAsia" w:ascii="宋体" w:hAnsi="宋体" w:cs="宋体"/>
          <w:i w:val="0"/>
          <w:iCs w:val="0"/>
          <w:color w:val="000000"/>
          <w:kern w:val="0"/>
          <w:sz w:val="22"/>
          <w:szCs w:val="22"/>
          <w:u w:val="none"/>
          <w:lang w:val="en-US" w:eastAsia="zh-CN" w:bidi="ar"/>
        </w:rPr>
        <w:t>签订合同后</w:t>
      </w:r>
      <w:r>
        <w:rPr>
          <w:rFonts w:hint="default" w:ascii="宋体" w:hAnsi="宋体" w:cs="宋体"/>
          <w:i w:val="0"/>
          <w:iCs w:val="0"/>
          <w:color w:val="000000"/>
          <w:kern w:val="0"/>
          <w:sz w:val="22"/>
          <w:szCs w:val="22"/>
          <w:u w:val="none"/>
          <w:lang w:val="en-US" w:eastAsia="zh-CN" w:bidi="ar"/>
        </w:rPr>
        <w:t>20</w:t>
      </w:r>
      <w:r>
        <w:rPr>
          <w:rFonts w:hint="eastAsia" w:ascii="宋体" w:hAnsi="宋体" w:eastAsia="宋体" w:cs="宋体"/>
          <w:i w:val="0"/>
          <w:iCs w:val="0"/>
          <w:color w:val="000000"/>
          <w:kern w:val="0"/>
          <w:sz w:val="22"/>
          <w:szCs w:val="22"/>
          <w:u w:val="none"/>
          <w:lang w:val="en-US" w:eastAsia="zh-CN" w:bidi="ar"/>
        </w:rPr>
        <w:t>天内；</w:t>
      </w:r>
    </w:p>
    <w:p>
      <w:pPr>
        <w:keepNext w:val="0"/>
        <w:keepLines w:val="0"/>
        <w:widowControl/>
        <w:suppressLineNumbers w:val="0"/>
        <w:spacing w:line="360" w:lineRule="auto"/>
        <w:ind w:firstLine="480" w:firstLineChars="200"/>
        <w:jc w:val="left"/>
        <w:textAlignment w:val="center"/>
        <w:rPr>
          <w:rFonts w:hint="eastAsia"/>
          <w:b/>
          <w:sz w:val="24"/>
          <w:szCs w:val="24"/>
          <w:lang w:val="en-US" w:eastAsia="zh-CN"/>
        </w:rPr>
      </w:pPr>
      <w:r>
        <w:rPr>
          <w:rFonts w:hint="eastAsia" w:ascii="宋体" w:hAnsi="宋体" w:eastAsia="宋体" w:cs="宋体"/>
          <w:i w:val="0"/>
          <w:iCs w:val="0"/>
          <w:color w:val="000000"/>
          <w:kern w:val="0"/>
          <w:sz w:val="24"/>
          <w:szCs w:val="24"/>
          <w:u w:val="none"/>
          <w:lang w:val="en-US" w:eastAsia="zh-CN" w:bidi="ar"/>
        </w:rPr>
        <w:t xml:space="preserve">（是否响应：是 </w:t>
      </w:r>
      <w:r>
        <w:rPr>
          <w:rFonts w:hint="eastAsia" w:ascii="宋体" w:hAnsi="宋体" w:eastAsia="宋体" w:cs="宋体"/>
          <w:i w:val="0"/>
          <w:iCs w:val="0"/>
          <w:color w:val="000000"/>
          <w:kern w:val="0"/>
          <w:sz w:val="24"/>
          <w:szCs w:val="24"/>
          <w:u w:val="none"/>
          <w:vertAlign w:val="baseline"/>
          <w:lang w:val="en-US" w:eastAsia="zh-CN" w:bidi="ar"/>
        </w:rPr>
        <w:sym w:font="Wingdings" w:char="00A8"/>
      </w:r>
      <w:r>
        <w:rPr>
          <w:rFonts w:hint="eastAsia" w:ascii="宋体" w:hAnsi="宋体" w:eastAsia="宋体" w:cs="宋体"/>
          <w:i w:val="0"/>
          <w:iCs w:val="0"/>
          <w:color w:val="000000"/>
          <w:kern w:val="0"/>
          <w:sz w:val="24"/>
          <w:szCs w:val="24"/>
          <w:u w:val="none"/>
          <w:lang w:val="en-US" w:eastAsia="zh-CN" w:bidi="ar"/>
        </w:rPr>
        <w:t xml:space="preserve">  否 </w:t>
      </w:r>
      <w:r>
        <w:rPr>
          <w:rFonts w:hint="eastAsia" w:ascii="宋体" w:hAnsi="宋体" w:eastAsia="宋体" w:cs="宋体"/>
          <w:i w:val="0"/>
          <w:iCs w:val="0"/>
          <w:color w:val="000000"/>
          <w:kern w:val="0"/>
          <w:sz w:val="24"/>
          <w:szCs w:val="24"/>
          <w:u w:val="none"/>
          <w:vertAlign w:val="baseline"/>
          <w:lang w:val="en-US" w:eastAsia="zh-CN" w:bidi="ar"/>
        </w:rPr>
        <w:sym w:font="Wingdings" w:char="00A8"/>
      </w:r>
      <w:r>
        <w:rPr>
          <w:rFonts w:hint="eastAsia" w:ascii="宋体" w:hAnsi="宋体" w:eastAsia="宋体" w:cs="宋体"/>
          <w:i w:val="0"/>
          <w:iCs w:val="0"/>
          <w:color w:val="000000"/>
          <w:kern w:val="0"/>
          <w:sz w:val="24"/>
          <w:szCs w:val="24"/>
          <w:u w:val="none"/>
          <w:lang w:val="en-US" w:eastAsia="zh-CN" w:bidi="ar"/>
        </w:rPr>
        <w:t xml:space="preserve">  ）如偏离，为：</w:t>
      </w:r>
    </w:p>
    <w:p>
      <w:pPr>
        <w:keepNext w:val="0"/>
        <w:keepLines w:val="0"/>
        <w:pageBreakBefore w:val="0"/>
        <w:widowControl/>
        <w:kinsoku/>
        <w:wordWrap/>
        <w:overflowPunct/>
        <w:topLinePunct w:val="0"/>
        <w:autoSpaceDE/>
        <w:autoSpaceDN/>
        <w:bidi w:val="0"/>
        <w:adjustRightInd/>
        <w:snapToGrid/>
        <w:spacing w:line="360" w:lineRule="auto"/>
        <w:ind w:firstLine="4819" w:firstLineChars="2000"/>
        <w:jc w:val="both"/>
        <w:textAlignment w:val="auto"/>
        <w:rPr>
          <w:rFonts w:hint="eastAsia"/>
          <w:b/>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819" w:firstLineChars="2000"/>
        <w:jc w:val="both"/>
        <w:textAlignment w:val="auto"/>
        <w:rPr>
          <w:rFonts w:hint="eastAsia"/>
          <w:b/>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819" w:firstLineChars="2000"/>
        <w:jc w:val="both"/>
        <w:textAlignment w:val="auto"/>
        <w:rPr>
          <w:rFonts w:hint="eastAsia"/>
          <w:b/>
          <w:sz w:val="24"/>
          <w:szCs w:val="24"/>
          <w:lang w:val="en-US" w:eastAsia="zh-CN"/>
        </w:rPr>
      </w:pPr>
      <w:r>
        <w:rPr>
          <w:rFonts w:hint="eastAsia"/>
          <w:b/>
          <w:sz w:val="24"/>
          <w:szCs w:val="24"/>
          <w:lang w:val="en-US" w:eastAsia="zh-CN"/>
        </w:rPr>
        <w:t>报价公司名称（盖章）：</w:t>
      </w:r>
    </w:p>
    <w:p>
      <w:pPr>
        <w:keepNext w:val="0"/>
        <w:keepLines w:val="0"/>
        <w:pageBreakBefore w:val="0"/>
        <w:widowControl/>
        <w:kinsoku/>
        <w:wordWrap/>
        <w:overflowPunct/>
        <w:topLinePunct w:val="0"/>
        <w:autoSpaceDE/>
        <w:autoSpaceDN/>
        <w:bidi w:val="0"/>
        <w:adjustRightInd/>
        <w:snapToGrid/>
        <w:spacing w:line="360" w:lineRule="auto"/>
        <w:ind w:firstLine="4819" w:firstLineChars="2000"/>
        <w:jc w:val="both"/>
        <w:textAlignment w:val="auto"/>
        <w:rPr>
          <w:rFonts w:hint="default"/>
          <w:b/>
          <w:sz w:val="24"/>
          <w:szCs w:val="24"/>
          <w:lang w:val="en-US" w:eastAsia="zh-CN"/>
        </w:rPr>
      </w:pPr>
      <w:r>
        <w:rPr>
          <w:rFonts w:hint="eastAsia"/>
          <w:b/>
          <w:sz w:val="24"/>
          <w:szCs w:val="24"/>
          <w:lang w:val="en-US" w:eastAsia="zh-CN"/>
        </w:rPr>
        <w:t>联系人</w:t>
      </w:r>
      <w:r>
        <w:rPr>
          <w:rFonts w:hint="default"/>
          <w:b/>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4819" w:firstLineChars="2000"/>
        <w:jc w:val="both"/>
        <w:textAlignment w:val="auto"/>
        <w:rPr>
          <w:rFonts w:hint="eastAsia"/>
          <w:b/>
          <w:sz w:val="24"/>
          <w:szCs w:val="24"/>
          <w:lang w:val="en-US" w:eastAsia="zh-CN"/>
        </w:rPr>
      </w:pPr>
      <w:r>
        <w:rPr>
          <w:rFonts w:hint="eastAsia"/>
          <w:b/>
          <w:sz w:val="24"/>
          <w:szCs w:val="24"/>
          <w:lang w:val="en-US" w:eastAsia="zh-CN"/>
        </w:rPr>
        <w:t xml:space="preserve">联系方式：                </w:t>
      </w:r>
    </w:p>
    <w:p>
      <w:pPr>
        <w:keepNext w:val="0"/>
        <w:keepLines w:val="0"/>
        <w:pageBreakBefore w:val="0"/>
        <w:widowControl/>
        <w:kinsoku/>
        <w:wordWrap/>
        <w:overflowPunct/>
        <w:topLinePunct w:val="0"/>
        <w:autoSpaceDE/>
        <w:autoSpaceDN/>
        <w:bidi w:val="0"/>
        <w:adjustRightInd/>
        <w:snapToGrid/>
        <w:spacing w:line="360" w:lineRule="auto"/>
        <w:ind w:firstLine="4819" w:firstLineChars="2000"/>
        <w:jc w:val="both"/>
        <w:textAlignment w:val="auto"/>
        <w:rPr>
          <w:rFonts w:hint="eastAsia"/>
          <w:b/>
          <w:sz w:val="24"/>
          <w:szCs w:val="24"/>
          <w:lang w:val="en-US" w:eastAsia="zh-CN"/>
        </w:rPr>
      </w:pPr>
      <w:r>
        <w:rPr>
          <w:rFonts w:hint="eastAsia"/>
          <w:b/>
          <w:sz w:val="24"/>
          <w:szCs w:val="24"/>
          <w:lang w:val="en-US" w:eastAsia="zh-CN"/>
        </w:rPr>
        <w:t>日期：</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sz w:val="24"/>
          <w:szCs w:val="24"/>
          <w:lang w:val="en-US" w:eastAsia="zh-CN"/>
        </w:rPr>
      </w:pPr>
    </w:p>
    <w:p>
      <w:pPr>
        <w:rPr>
          <w:rFonts w:hint="eastAsia" w:ascii="楷体_GB2312" w:hAnsi="宋体" w:eastAsia="楷体_GB2312"/>
          <w:b/>
          <w:sz w:val="44"/>
          <w:szCs w:val="44"/>
          <w:highlight w:val="none"/>
        </w:rPr>
      </w:pPr>
      <w:r>
        <w:rPr>
          <w:rFonts w:hint="eastAsia" w:ascii="楷体_GB2312" w:hAnsi="宋体" w:eastAsia="楷体_GB2312"/>
          <w:b/>
          <w:sz w:val="44"/>
          <w:szCs w:val="44"/>
          <w:highlight w:val="none"/>
        </w:rPr>
        <w:br w:type="page"/>
      </w:r>
    </w:p>
    <w:p>
      <w:pPr>
        <w:spacing w:line="220" w:lineRule="atLeast"/>
      </w:pPr>
    </w:p>
    <w:p>
      <w:pPr>
        <w:jc w:val="both"/>
      </w:pPr>
      <w:r>
        <w:rPr>
          <w:rFonts w:hint="eastAsia"/>
          <w:lang w:val="en-US" w:eastAsia="zh-CN"/>
        </w:rPr>
        <w:t xml:space="preserve">          </w:t>
      </w:r>
      <w:r>
        <w:drawing>
          <wp:inline distT="0" distB="0" distL="114300" distR="114300">
            <wp:extent cx="1895475" cy="317182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1895475" cy="317182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1733550" cy="3133725"/>
            <wp:effectExtent l="0" t="0" r="0"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9"/>
                    <a:stretch>
                      <a:fillRect/>
                    </a:stretch>
                  </pic:blipFill>
                  <pic:spPr>
                    <a:xfrm>
                      <a:off x="0" y="0"/>
                      <a:ext cx="1733550" cy="3133725"/>
                    </a:xfrm>
                    <a:prstGeom prst="rect">
                      <a:avLst/>
                    </a:prstGeom>
                    <a:noFill/>
                    <a:ln>
                      <a:noFill/>
                    </a:ln>
                  </pic:spPr>
                </pic:pic>
              </a:graphicData>
            </a:graphic>
          </wp:inline>
        </w:drawing>
      </w:r>
    </w:p>
    <w:p>
      <w:pPr>
        <w:jc w:val="both"/>
        <w:rPr>
          <w:rFonts w:hint="eastAsia" w:asciiTheme="minorEastAsia" w:hAnsiTheme="minorEastAsia" w:eastAsiaTheme="minorEastAsia" w:cstheme="minorEastAsia"/>
          <w:b w:val="0"/>
          <w:bCs/>
          <w:sz w:val="28"/>
          <w:szCs w:val="28"/>
          <w:highlight w:val="none"/>
          <w:lang w:eastAsia="zh-CN"/>
        </w:rPr>
      </w:pPr>
      <w:r>
        <w:rPr>
          <w:rFonts w:hint="eastAsia" w:asciiTheme="minorEastAsia" w:hAnsiTheme="minorEastAsia" w:eastAsiaTheme="minorEastAsia" w:cstheme="minorEastAsia"/>
          <w:sz w:val="28"/>
          <w:szCs w:val="28"/>
          <w:lang w:eastAsia="zh-CN"/>
        </w:rPr>
        <w:t>内衬件的外形尺寸</w:t>
      </w:r>
      <w:r>
        <w:rPr>
          <w:rFonts w:hint="eastAsia" w:asciiTheme="minorEastAsia" w:hAnsiTheme="minorEastAsia" w:eastAsiaTheme="minorEastAsia" w:cstheme="minorEastAsia"/>
          <w:sz w:val="28"/>
          <w:szCs w:val="28"/>
          <w:lang w:val="en-US" w:eastAsia="zh-CN"/>
        </w:rPr>
        <w:t>130mm*110mm，具体数据以三维数模为准。</w:t>
      </w:r>
      <w:r>
        <w:rPr>
          <w:rFonts w:hint="eastAsia" w:asciiTheme="minorEastAsia" w:hAnsiTheme="minorEastAsia" w:eastAsiaTheme="minorEastAsia" w:cstheme="minorEastAsia"/>
          <w:b w:val="0"/>
          <w:bCs/>
          <w:sz w:val="28"/>
          <w:szCs w:val="28"/>
          <w:highlight w:val="none"/>
          <w:lang w:eastAsia="zh-CN"/>
        </w:rPr>
        <w:br w:type="page"/>
      </w:r>
    </w:p>
    <w:p>
      <w:pPr>
        <w:jc w:val="both"/>
        <w:rPr>
          <w:rFonts w:hint="eastAsia" w:ascii="宋体" w:hAnsi="宋体" w:cs="宋体"/>
          <w:b w:val="0"/>
          <w:bCs/>
          <w:sz w:val="28"/>
          <w:szCs w:val="28"/>
          <w:highlight w:val="none"/>
          <w:lang w:eastAsia="zh-CN"/>
        </w:rPr>
      </w:pPr>
    </w:p>
    <w:p>
      <w:pPr>
        <w:spacing w:line="480" w:lineRule="auto"/>
        <w:ind w:right="100" w:rightChars="50"/>
        <w:jc w:val="left"/>
        <w:rPr>
          <w:rFonts w:hint="default" w:ascii="宋体" w:hAnsi="宋体" w:eastAsia="宋体" w:cs="宋体"/>
          <w:b w:val="0"/>
          <w:bCs/>
          <w:sz w:val="28"/>
          <w:szCs w:val="28"/>
          <w:highlight w:val="none"/>
          <w:lang w:val="en-US" w:eastAsia="zh-CN"/>
        </w:rPr>
      </w:pPr>
      <w:r>
        <w:rPr>
          <w:rFonts w:hint="eastAsia" w:ascii="宋体" w:hAnsi="宋体" w:cs="宋体"/>
          <w:b w:val="0"/>
          <w:bCs/>
          <w:sz w:val="28"/>
          <w:szCs w:val="28"/>
          <w:highlight w:val="none"/>
          <w:lang w:eastAsia="zh-CN"/>
        </w:rPr>
        <w:t>附表</w:t>
      </w:r>
      <w:r>
        <w:rPr>
          <w:rFonts w:hint="default" w:ascii="宋体" w:hAnsi="宋体" w:cs="宋体"/>
          <w:b w:val="0"/>
          <w:bCs/>
          <w:sz w:val="28"/>
          <w:szCs w:val="28"/>
          <w:highlight w:val="none"/>
          <w:lang w:val="en-US" w:eastAsia="zh-CN"/>
        </w:rPr>
        <w:t>2</w:t>
      </w:r>
    </w:p>
    <w:p>
      <w:pPr>
        <w:spacing w:line="480" w:lineRule="auto"/>
        <w:ind w:right="100" w:rightChars="5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投标单位承诺</w:t>
      </w:r>
    </w:p>
    <w:p>
      <w:pPr>
        <w:ind w:right="100" w:rightChars="50" w:firstLine="607" w:firstLineChars="253"/>
        <w:rPr>
          <w:rFonts w:hint="eastAsia" w:ascii="楷体_GB2312" w:hAnsi="宋体" w:eastAsia="楷体_GB2312"/>
          <w:bCs/>
          <w:sz w:val="44"/>
          <w:szCs w:val="44"/>
          <w:highlight w:val="none"/>
        </w:rPr>
      </w:pPr>
      <w:r>
        <w:rPr>
          <w:rFonts w:hint="eastAsia"/>
          <w:snapToGrid w:val="0"/>
          <w:sz w:val="24"/>
          <w:szCs w:val="24"/>
          <w:highlight w:val="none"/>
        </w:rPr>
        <w:t>根据此函，投标人谨郑重承诺以下诸点并对之负法律责任：</w:t>
      </w:r>
    </w:p>
    <w:p>
      <w:pPr>
        <w:spacing w:line="360" w:lineRule="auto"/>
        <w:ind w:firstLine="480" w:firstLineChars="200"/>
        <w:textAlignment w:val="baseline"/>
        <w:rPr>
          <w:rFonts w:hint="eastAsia"/>
          <w:snapToGrid w:val="0"/>
          <w:sz w:val="24"/>
          <w:szCs w:val="24"/>
          <w:highlight w:val="none"/>
        </w:rPr>
      </w:pPr>
      <w:r>
        <w:rPr>
          <w:rFonts w:hint="eastAsia"/>
          <w:snapToGrid w:val="0"/>
          <w:sz w:val="24"/>
          <w:szCs w:val="24"/>
          <w:highlight w:val="none"/>
        </w:rPr>
        <w:t>1、我方愿意按照招标文件的全部要求，对</w:t>
      </w:r>
      <w:r>
        <w:rPr>
          <w:rFonts w:hint="eastAsia"/>
          <w:snapToGrid w:val="0"/>
          <w:sz w:val="24"/>
          <w:szCs w:val="24"/>
          <w:highlight w:val="none"/>
          <w:lang w:eastAsia="zh-CN"/>
        </w:rPr>
        <w:t>山东</w:t>
      </w:r>
      <w:r>
        <w:rPr>
          <w:rFonts w:hint="eastAsia"/>
          <w:snapToGrid w:val="0"/>
          <w:sz w:val="24"/>
          <w:szCs w:val="24"/>
          <w:highlight w:val="none"/>
        </w:rPr>
        <w:t>通盛</w:t>
      </w:r>
      <w:r>
        <w:rPr>
          <w:rFonts w:hint="eastAsia"/>
          <w:snapToGrid w:val="0"/>
          <w:sz w:val="24"/>
          <w:szCs w:val="24"/>
          <w:highlight w:val="none"/>
          <w:lang w:val="en-US" w:eastAsia="zh-CN"/>
        </w:rPr>
        <w:t>汽车科技</w:t>
      </w:r>
      <w:r>
        <w:rPr>
          <w:rFonts w:hint="eastAsia"/>
          <w:snapToGrid w:val="0"/>
          <w:sz w:val="24"/>
          <w:szCs w:val="24"/>
          <w:highlight w:val="none"/>
          <w:lang w:eastAsia="zh-CN"/>
        </w:rPr>
        <w:t>有限公司</w:t>
      </w:r>
      <w:r>
        <w:rPr>
          <w:rFonts w:hint="eastAsia" w:cs="Times New Roman"/>
          <w:snapToGrid w:val="0"/>
          <w:sz w:val="24"/>
          <w:szCs w:val="24"/>
          <w:highlight w:val="none"/>
          <w:u w:val="single"/>
          <w:lang w:val="en-US" w:eastAsia="zh-CN"/>
        </w:rPr>
        <w:t>ZTZY3006靠背侧拉手改为双层结构模具项目</w:t>
      </w:r>
      <w:r>
        <w:rPr>
          <w:rFonts w:hint="eastAsia"/>
          <w:snapToGrid w:val="0"/>
          <w:sz w:val="24"/>
          <w:szCs w:val="24"/>
          <w:highlight w:val="none"/>
        </w:rPr>
        <w:t>投标。</w:t>
      </w:r>
    </w:p>
    <w:p>
      <w:pPr>
        <w:spacing w:line="360" w:lineRule="auto"/>
        <w:ind w:firstLine="480" w:firstLineChars="200"/>
        <w:textAlignment w:val="baseline"/>
        <w:rPr>
          <w:rFonts w:hint="eastAsia"/>
          <w:snapToGrid w:val="0"/>
          <w:sz w:val="24"/>
          <w:szCs w:val="24"/>
          <w:highlight w:val="none"/>
        </w:rPr>
      </w:pPr>
      <w:r>
        <w:rPr>
          <w:rFonts w:hint="eastAsia"/>
          <w:snapToGrid w:val="0"/>
          <w:sz w:val="24"/>
          <w:szCs w:val="24"/>
          <w:highlight w:val="none"/>
        </w:rPr>
        <w:t>2、我方己详细审查全部招标文件并同意其规定，包括修改文件（如有的话）以及全部参与资料和有关附件。我们完全同意放弃对招标文件有不明及误解的权利。如果由于我方对招标文件规定的任何误解和忽略而导致中标后发生任何风险，其责任我方自负。</w:t>
      </w:r>
    </w:p>
    <w:p>
      <w:pPr>
        <w:spacing w:line="360" w:lineRule="auto"/>
        <w:ind w:firstLine="480" w:firstLineChars="200"/>
        <w:textAlignment w:val="baseline"/>
        <w:rPr>
          <w:rFonts w:hint="eastAsia"/>
          <w:snapToGrid w:val="0"/>
          <w:sz w:val="24"/>
          <w:szCs w:val="24"/>
          <w:highlight w:val="none"/>
        </w:rPr>
      </w:pPr>
      <w:r>
        <w:rPr>
          <w:rFonts w:hint="eastAsia"/>
          <w:snapToGrid w:val="0"/>
          <w:sz w:val="24"/>
          <w:szCs w:val="24"/>
          <w:highlight w:val="none"/>
        </w:rPr>
        <w:t>3、我方同意提供按照贵方可能要求的与本次投标有关的一切数据或资料，理解贵方不一定要接受最低报价的投标或其它任何你们可能收到的任何投标。并理解贵方只宣布中标结果不解释落标原因方案。</w:t>
      </w:r>
    </w:p>
    <w:p>
      <w:pPr>
        <w:spacing w:line="360" w:lineRule="auto"/>
        <w:ind w:firstLine="480" w:firstLineChars="200"/>
        <w:textAlignment w:val="baseline"/>
        <w:rPr>
          <w:rFonts w:hint="eastAsia"/>
          <w:snapToGrid w:val="0"/>
          <w:sz w:val="24"/>
          <w:szCs w:val="24"/>
          <w:highlight w:val="none"/>
        </w:rPr>
      </w:pPr>
      <w:r>
        <w:rPr>
          <w:rFonts w:hint="eastAsia"/>
          <w:snapToGrid w:val="0"/>
          <w:sz w:val="24"/>
          <w:szCs w:val="24"/>
          <w:highlight w:val="none"/>
        </w:rPr>
        <w:t>4、如果在规定的开标时间至投标有效期止，我方撤回投标或贵方接受我方投标后，我方拒签合同，贵方有权没收投标保证金。</w:t>
      </w:r>
    </w:p>
    <w:p>
      <w:pPr>
        <w:spacing w:line="360" w:lineRule="auto"/>
        <w:ind w:firstLine="480" w:firstLineChars="200"/>
        <w:textAlignment w:val="baseline"/>
        <w:rPr>
          <w:rFonts w:hint="eastAsia"/>
          <w:snapToGrid w:val="0"/>
          <w:sz w:val="24"/>
          <w:szCs w:val="24"/>
          <w:highlight w:val="none"/>
        </w:rPr>
      </w:pPr>
      <w:r>
        <w:rPr>
          <w:rFonts w:hint="eastAsia"/>
          <w:snapToGrid w:val="0"/>
          <w:sz w:val="24"/>
          <w:szCs w:val="24"/>
          <w:highlight w:val="none"/>
        </w:rPr>
        <w:t>5、我方同意贵方提出的对恶意投标人的处罚条款。如果贵方确认我方参加投标人员有恶意投标行为，贵方有权没收投标保证金。</w:t>
      </w:r>
    </w:p>
    <w:p>
      <w:pPr>
        <w:spacing w:line="360" w:lineRule="auto"/>
        <w:ind w:firstLine="480" w:firstLineChars="200"/>
        <w:textAlignment w:val="baseline"/>
        <w:rPr>
          <w:rFonts w:hint="eastAsia" w:eastAsia="宋体"/>
          <w:b w:val="0"/>
          <w:bCs w:val="0"/>
          <w:snapToGrid w:val="0"/>
          <w:sz w:val="24"/>
          <w:szCs w:val="24"/>
          <w:highlight w:val="none"/>
          <w:lang w:val="en-US" w:eastAsia="zh-CN"/>
        </w:rPr>
      </w:pPr>
      <w:r>
        <w:rPr>
          <w:rFonts w:hint="eastAsia"/>
          <w:snapToGrid w:val="0"/>
          <w:sz w:val="24"/>
          <w:szCs w:val="24"/>
          <w:highlight w:val="none"/>
          <w:lang w:val="en-US" w:eastAsia="zh-CN"/>
        </w:rPr>
        <w:t>6、我公</w:t>
      </w:r>
      <w:r>
        <w:rPr>
          <w:rFonts w:hint="eastAsia"/>
          <w:b w:val="0"/>
          <w:bCs w:val="0"/>
          <w:snapToGrid w:val="0"/>
          <w:sz w:val="24"/>
          <w:szCs w:val="24"/>
          <w:highlight w:val="none"/>
          <w:lang w:val="en-US" w:eastAsia="zh-CN"/>
        </w:rPr>
        <w:t>司</w:t>
      </w:r>
      <w:r>
        <w:rPr>
          <w:rFonts w:hint="eastAsia"/>
          <w:snapToGrid w:val="0"/>
          <w:sz w:val="24"/>
          <w:szCs w:val="24"/>
          <w:highlight w:val="none"/>
        </w:rPr>
        <w:t>对投标项目的服务内容、服务范围、响应速度及安全保障措施</w:t>
      </w:r>
      <w:r>
        <w:rPr>
          <w:rFonts w:hint="eastAsia"/>
          <w:snapToGrid w:val="0"/>
          <w:sz w:val="24"/>
          <w:szCs w:val="24"/>
          <w:highlight w:val="none"/>
          <w:lang w:eastAsia="zh-CN"/>
        </w:rPr>
        <w:t>响应。</w:t>
      </w:r>
    </w:p>
    <w:p>
      <w:pPr>
        <w:spacing w:line="360" w:lineRule="auto"/>
        <w:ind w:firstLine="480" w:firstLineChars="200"/>
        <w:textAlignment w:val="baseline"/>
        <w:rPr>
          <w:rFonts w:hint="eastAsia"/>
          <w:snapToGrid w:val="0"/>
          <w:sz w:val="24"/>
          <w:szCs w:val="24"/>
          <w:highlight w:val="none"/>
        </w:rPr>
      </w:pPr>
    </w:p>
    <w:p>
      <w:pPr>
        <w:rPr>
          <w:rFonts w:hint="eastAsia"/>
          <w:snapToGrid w:val="0"/>
          <w:sz w:val="24"/>
          <w:szCs w:val="24"/>
          <w:highlight w:val="none"/>
        </w:rPr>
      </w:pPr>
    </w:p>
    <w:p>
      <w:pPr>
        <w:rPr>
          <w:rFonts w:hint="eastAsia"/>
          <w:snapToGrid w:val="0"/>
          <w:sz w:val="24"/>
          <w:szCs w:val="24"/>
          <w:highlight w:val="none"/>
        </w:rPr>
      </w:pPr>
    </w:p>
    <w:p>
      <w:pPr>
        <w:ind w:right="100" w:rightChars="50"/>
        <w:jc w:val="both"/>
        <w:rPr>
          <w:rFonts w:hint="eastAsia" w:ascii="楷体_GB2312" w:hAnsi="宋体" w:eastAsia="楷体_GB2312"/>
          <w:b/>
          <w:sz w:val="28"/>
          <w:szCs w:val="28"/>
          <w:highlight w:val="none"/>
        </w:rPr>
      </w:pPr>
      <w:r>
        <w:rPr>
          <w:rFonts w:hint="eastAsia" w:ascii="楷体_GB2312" w:hAnsi="宋体" w:eastAsia="楷体_GB2312"/>
          <w:b/>
          <w:sz w:val="28"/>
          <w:szCs w:val="28"/>
          <w:highlight w:val="none"/>
        </w:rPr>
        <w:t>投标单位名称：    （公章）</w:t>
      </w:r>
    </w:p>
    <w:p>
      <w:pPr>
        <w:ind w:right="100" w:rightChars="50"/>
        <w:jc w:val="both"/>
        <w:rPr>
          <w:rFonts w:hint="eastAsia"/>
          <w:snapToGrid w:val="0"/>
          <w:sz w:val="28"/>
          <w:szCs w:val="28"/>
          <w:highlight w:val="none"/>
        </w:rPr>
      </w:pPr>
      <w:r>
        <w:rPr>
          <w:rFonts w:hint="eastAsia" w:ascii="楷体_GB2312" w:hAnsi="宋体" w:eastAsia="楷体_GB2312"/>
          <w:b/>
          <w:sz w:val="28"/>
          <w:szCs w:val="28"/>
          <w:highlight w:val="none"/>
        </w:rPr>
        <w:t>法定代表人或委托代理人签字：</w:t>
      </w:r>
    </w:p>
    <w:p>
      <w:pPr>
        <w:rPr>
          <w:rFonts w:hint="eastAsia"/>
          <w:snapToGrid w:val="0"/>
          <w:sz w:val="44"/>
          <w:szCs w:val="44"/>
          <w:highlight w:val="none"/>
        </w:rPr>
      </w:pPr>
      <w:r>
        <w:rPr>
          <w:rFonts w:hint="eastAsia"/>
          <w:snapToGrid w:val="0"/>
          <w:sz w:val="44"/>
          <w:szCs w:val="44"/>
          <w:highlight w:val="none"/>
        </w:rPr>
        <w:br w:type="page"/>
      </w:r>
    </w:p>
    <w:p>
      <w:pPr>
        <w:spacing w:line="480" w:lineRule="auto"/>
        <w:ind w:right="100" w:rightChars="50"/>
        <w:jc w:val="left"/>
        <w:rPr>
          <w:rFonts w:hint="default" w:ascii="宋体" w:hAnsi="宋体" w:cs="宋体"/>
          <w:b w:val="0"/>
          <w:bCs/>
          <w:sz w:val="28"/>
          <w:szCs w:val="28"/>
          <w:highlight w:val="none"/>
          <w:lang w:val="en-US" w:eastAsia="zh-CN"/>
        </w:rPr>
      </w:pPr>
      <w:r>
        <w:rPr>
          <w:rFonts w:hint="eastAsia" w:ascii="宋体" w:hAnsi="宋体" w:cs="宋体"/>
          <w:b w:val="0"/>
          <w:bCs/>
          <w:sz w:val="28"/>
          <w:szCs w:val="28"/>
          <w:highlight w:val="none"/>
          <w:lang w:eastAsia="zh-CN"/>
        </w:rPr>
        <w:t>附表</w:t>
      </w:r>
      <w:r>
        <w:rPr>
          <w:rFonts w:hint="default" w:ascii="宋体" w:hAnsi="宋体" w:cs="宋体"/>
          <w:b w:val="0"/>
          <w:bCs/>
          <w:sz w:val="28"/>
          <w:szCs w:val="28"/>
          <w:highlight w:val="none"/>
          <w:lang w:val="en-US" w:eastAsia="zh-CN"/>
        </w:rPr>
        <w:t>3</w:t>
      </w:r>
    </w:p>
    <w:p>
      <w:pPr>
        <w:spacing w:line="240" w:lineRule="atLeast"/>
        <w:jc w:val="center"/>
        <w:rPr>
          <w:rFonts w:hint="eastAsia"/>
          <w:b/>
          <w:bCs/>
          <w:snapToGrid w:val="0"/>
          <w:sz w:val="32"/>
          <w:szCs w:val="32"/>
          <w:highlight w:val="none"/>
          <w:u w:val="none"/>
          <w:lang w:val="en-US" w:eastAsia="zh-CN"/>
        </w:rPr>
      </w:pPr>
      <w:r>
        <w:rPr>
          <w:rFonts w:hint="eastAsia" w:ascii="宋体" w:hAnsi="宋体"/>
          <w:b/>
          <w:bCs/>
          <w:sz w:val="32"/>
          <w:szCs w:val="32"/>
          <w:lang w:val="en-US" w:eastAsia="zh-CN"/>
        </w:rPr>
        <w:t>单位</w:t>
      </w:r>
      <w:r>
        <w:rPr>
          <w:rFonts w:hint="eastAsia" w:ascii="宋体" w:hAnsi="宋体"/>
          <w:b/>
          <w:bCs/>
          <w:sz w:val="32"/>
          <w:szCs w:val="32"/>
        </w:rPr>
        <w:t>基本情况简介</w:t>
      </w:r>
    </w:p>
    <w:tbl>
      <w:tblPr>
        <w:tblStyle w:val="9"/>
        <w:tblW w:w="10008"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97"/>
        <w:gridCol w:w="1178"/>
        <w:gridCol w:w="806"/>
        <w:gridCol w:w="1255"/>
        <w:gridCol w:w="1332"/>
        <w:gridCol w:w="500"/>
        <w:gridCol w:w="1620"/>
        <w:gridCol w:w="162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1697" w:type="dxa"/>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rPr>
              <w:t>投标</w:t>
            </w:r>
            <w:r>
              <w:rPr>
                <w:rFonts w:hint="eastAsia" w:ascii="宋体" w:hAnsi="宋体"/>
                <w:kern w:val="0"/>
                <w:szCs w:val="21"/>
                <w:highlight w:val="none"/>
                <w:lang w:eastAsia="zh-CN"/>
              </w:rPr>
              <w:t>单位</w:t>
            </w:r>
            <w:r>
              <w:rPr>
                <w:rFonts w:hint="eastAsia" w:ascii="宋体" w:hAnsi="宋体"/>
                <w:kern w:val="0"/>
                <w:szCs w:val="21"/>
                <w:highlight w:val="none"/>
              </w:rPr>
              <w:t>名称</w:t>
            </w:r>
          </w:p>
        </w:tc>
        <w:tc>
          <w:tcPr>
            <w:tcW w:w="8311" w:type="dxa"/>
            <w:gridSpan w:val="7"/>
            <w:noWrap w:val="0"/>
            <w:vAlign w:val="center"/>
          </w:tcPr>
          <w:p>
            <w:pPr>
              <w:autoSpaceDE w:val="0"/>
              <w:autoSpaceDN w:val="0"/>
              <w:adjustRightInd w:val="0"/>
              <w:spacing w:line="360" w:lineRule="auto"/>
              <w:jc w:val="center"/>
              <w:rPr>
                <w:rFonts w:hint="eastAsia" w:ascii="宋体" w:hAnsi="宋体"/>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1697" w:type="dxa"/>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rPr>
              <w:t>注册地址</w:t>
            </w:r>
          </w:p>
        </w:tc>
        <w:tc>
          <w:tcPr>
            <w:tcW w:w="8311" w:type="dxa"/>
            <w:gridSpan w:val="7"/>
            <w:noWrap w:val="0"/>
            <w:vAlign w:val="center"/>
          </w:tcPr>
          <w:p>
            <w:pPr>
              <w:autoSpaceDE w:val="0"/>
              <w:autoSpaceDN w:val="0"/>
              <w:adjustRightInd w:val="0"/>
              <w:spacing w:line="360" w:lineRule="auto"/>
              <w:jc w:val="center"/>
              <w:rPr>
                <w:rFonts w:hint="eastAsia" w:ascii="宋体" w:hAnsi="宋体"/>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697" w:type="dxa"/>
            <w:vMerge w:val="restart"/>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rPr>
              <w:t>联系方式</w:t>
            </w:r>
          </w:p>
        </w:tc>
        <w:tc>
          <w:tcPr>
            <w:tcW w:w="1178" w:type="dxa"/>
            <w:noWrap w:val="0"/>
            <w:vAlign w:val="center"/>
          </w:tcPr>
          <w:p>
            <w:pPr>
              <w:autoSpaceDE w:val="0"/>
              <w:autoSpaceDN w:val="0"/>
              <w:adjustRightInd w:val="0"/>
              <w:spacing w:line="360" w:lineRule="auto"/>
              <w:jc w:val="both"/>
              <w:rPr>
                <w:rFonts w:hint="eastAsia" w:ascii="宋体" w:hAnsi="宋体"/>
                <w:kern w:val="0"/>
                <w:szCs w:val="21"/>
                <w:highlight w:val="none"/>
              </w:rPr>
            </w:pPr>
            <w:r>
              <w:rPr>
                <w:rFonts w:hint="eastAsia" w:ascii="宋体" w:hAnsi="宋体"/>
                <w:kern w:val="0"/>
                <w:szCs w:val="21"/>
                <w:highlight w:val="none"/>
              </w:rPr>
              <w:t>联系人</w:t>
            </w:r>
          </w:p>
        </w:tc>
        <w:tc>
          <w:tcPr>
            <w:tcW w:w="2061" w:type="dxa"/>
            <w:gridSpan w:val="2"/>
            <w:noWrap w:val="0"/>
            <w:vAlign w:val="center"/>
          </w:tcPr>
          <w:p>
            <w:pPr>
              <w:autoSpaceDE w:val="0"/>
              <w:autoSpaceDN w:val="0"/>
              <w:adjustRightInd w:val="0"/>
              <w:spacing w:line="360" w:lineRule="auto"/>
              <w:jc w:val="both"/>
              <w:rPr>
                <w:rFonts w:hint="eastAsia" w:ascii="宋体" w:hAnsi="宋体"/>
                <w:kern w:val="0"/>
                <w:szCs w:val="21"/>
                <w:highlight w:val="none"/>
              </w:rPr>
            </w:pPr>
          </w:p>
        </w:tc>
        <w:tc>
          <w:tcPr>
            <w:tcW w:w="1332" w:type="dxa"/>
            <w:noWrap w:val="0"/>
            <w:vAlign w:val="center"/>
          </w:tcPr>
          <w:p>
            <w:pPr>
              <w:autoSpaceDE w:val="0"/>
              <w:autoSpaceDN w:val="0"/>
              <w:adjustRightInd w:val="0"/>
              <w:spacing w:line="360" w:lineRule="auto"/>
              <w:jc w:val="both"/>
              <w:rPr>
                <w:rFonts w:hint="eastAsia" w:ascii="宋体" w:hAnsi="宋体"/>
                <w:kern w:val="0"/>
                <w:szCs w:val="21"/>
                <w:highlight w:val="none"/>
              </w:rPr>
            </w:pPr>
            <w:r>
              <w:rPr>
                <w:rFonts w:hint="eastAsia" w:ascii="宋体" w:hAnsi="宋体"/>
                <w:kern w:val="0"/>
                <w:szCs w:val="21"/>
                <w:highlight w:val="none"/>
              </w:rPr>
              <w:t>电话、邮编</w:t>
            </w:r>
          </w:p>
        </w:tc>
        <w:tc>
          <w:tcPr>
            <w:tcW w:w="3740" w:type="dxa"/>
            <w:gridSpan w:val="3"/>
            <w:noWrap w:val="0"/>
            <w:vAlign w:val="center"/>
          </w:tcPr>
          <w:p>
            <w:pPr>
              <w:autoSpaceDE w:val="0"/>
              <w:autoSpaceDN w:val="0"/>
              <w:adjustRightInd w:val="0"/>
              <w:spacing w:line="360" w:lineRule="auto"/>
              <w:jc w:val="both"/>
              <w:rPr>
                <w:rFonts w:hint="eastAsia" w:ascii="宋体" w:hAnsi="宋体"/>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8" w:hRule="atLeast"/>
        </w:trPr>
        <w:tc>
          <w:tcPr>
            <w:tcW w:w="1697" w:type="dxa"/>
            <w:vMerge w:val="continue"/>
            <w:noWrap w:val="0"/>
            <w:vAlign w:val="center"/>
          </w:tcPr>
          <w:p>
            <w:pPr>
              <w:autoSpaceDE w:val="0"/>
              <w:autoSpaceDN w:val="0"/>
              <w:adjustRightInd w:val="0"/>
              <w:spacing w:line="360" w:lineRule="auto"/>
              <w:jc w:val="center"/>
              <w:rPr>
                <w:rFonts w:hint="eastAsia" w:ascii="宋体" w:hAnsi="宋体"/>
                <w:kern w:val="0"/>
                <w:szCs w:val="21"/>
                <w:highlight w:val="none"/>
              </w:rPr>
            </w:pPr>
          </w:p>
        </w:tc>
        <w:tc>
          <w:tcPr>
            <w:tcW w:w="1178" w:type="dxa"/>
            <w:noWrap w:val="0"/>
            <w:vAlign w:val="center"/>
          </w:tcPr>
          <w:p>
            <w:pPr>
              <w:autoSpaceDE w:val="0"/>
              <w:autoSpaceDN w:val="0"/>
              <w:adjustRightInd w:val="0"/>
              <w:spacing w:line="360" w:lineRule="auto"/>
              <w:jc w:val="both"/>
              <w:rPr>
                <w:rFonts w:hint="eastAsia" w:ascii="宋体" w:hAnsi="宋体"/>
                <w:kern w:val="0"/>
                <w:szCs w:val="21"/>
                <w:highlight w:val="none"/>
              </w:rPr>
            </w:pPr>
            <w:r>
              <w:rPr>
                <w:rFonts w:hint="eastAsia" w:ascii="宋体" w:hAnsi="宋体"/>
                <w:kern w:val="0"/>
                <w:szCs w:val="21"/>
                <w:highlight w:val="none"/>
              </w:rPr>
              <w:t>传  真</w:t>
            </w:r>
          </w:p>
        </w:tc>
        <w:tc>
          <w:tcPr>
            <w:tcW w:w="2061" w:type="dxa"/>
            <w:gridSpan w:val="2"/>
            <w:noWrap w:val="0"/>
            <w:vAlign w:val="center"/>
          </w:tcPr>
          <w:p>
            <w:pPr>
              <w:autoSpaceDE w:val="0"/>
              <w:autoSpaceDN w:val="0"/>
              <w:adjustRightInd w:val="0"/>
              <w:spacing w:line="360" w:lineRule="auto"/>
              <w:jc w:val="both"/>
              <w:rPr>
                <w:rFonts w:hint="eastAsia" w:ascii="宋体" w:hAnsi="宋体"/>
                <w:kern w:val="0"/>
                <w:szCs w:val="21"/>
                <w:highlight w:val="none"/>
              </w:rPr>
            </w:pPr>
          </w:p>
        </w:tc>
        <w:tc>
          <w:tcPr>
            <w:tcW w:w="1332" w:type="dxa"/>
            <w:noWrap w:val="0"/>
            <w:vAlign w:val="center"/>
          </w:tcPr>
          <w:p>
            <w:pPr>
              <w:autoSpaceDE w:val="0"/>
              <w:autoSpaceDN w:val="0"/>
              <w:adjustRightInd w:val="0"/>
              <w:spacing w:line="360" w:lineRule="auto"/>
              <w:jc w:val="both"/>
              <w:rPr>
                <w:rFonts w:hint="eastAsia" w:ascii="宋体" w:hAnsi="宋体"/>
                <w:kern w:val="0"/>
                <w:szCs w:val="21"/>
                <w:highlight w:val="none"/>
              </w:rPr>
            </w:pPr>
            <w:r>
              <w:rPr>
                <w:rFonts w:hint="eastAsia" w:ascii="宋体" w:hAnsi="宋体"/>
                <w:kern w:val="0"/>
                <w:szCs w:val="21"/>
                <w:highlight w:val="none"/>
              </w:rPr>
              <w:t>网址</w:t>
            </w:r>
          </w:p>
        </w:tc>
        <w:tc>
          <w:tcPr>
            <w:tcW w:w="3740" w:type="dxa"/>
            <w:gridSpan w:val="3"/>
            <w:noWrap w:val="0"/>
            <w:vAlign w:val="center"/>
          </w:tcPr>
          <w:p>
            <w:pPr>
              <w:autoSpaceDE w:val="0"/>
              <w:autoSpaceDN w:val="0"/>
              <w:adjustRightInd w:val="0"/>
              <w:spacing w:line="360" w:lineRule="auto"/>
              <w:jc w:val="both"/>
              <w:rPr>
                <w:rFonts w:hint="eastAsia" w:ascii="宋体" w:hAnsi="宋体"/>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82" w:hRule="atLeast"/>
        </w:trPr>
        <w:tc>
          <w:tcPr>
            <w:tcW w:w="1697" w:type="dxa"/>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rPr>
              <w:t>组织结构</w:t>
            </w:r>
          </w:p>
        </w:tc>
        <w:tc>
          <w:tcPr>
            <w:tcW w:w="8311" w:type="dxa"/>
            <w:gridSpan w:val="7"/>
            <w:noWrap w:val="0"/>
            <w:vAlign w:val="center"/>
          </w:tcPr>
          <w:p>
            <w:pPr>
              <w:autoSpaceDE w:val="0"/>
              <w:autoSpaceDN w:val="0"/>
              <w:adjustRightInd w:val="0"/>
              <w:spacing w:line="360" w:lineRule="auto"/>
              <w:jc w:val="both"/>
              <w:rPr>
                <w:rFonts w:hint="eastAsia" w:ascii="宋体" w:hAnsi="宋体"/>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trHeight w:val="462" w:hRule="atLeast"/>
        </w:trPr>
        <w:tc>
          <w:tcPr>
            <w:tcW w:w="1697" w:type="dxa"/>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rPr>
              <w:t>法定代表人</w:t>
            </w:r>
          </w:p>
        </w:tc>
        <w:tc>
          <w:tcPr>
            <w:tcW w:w="1178" w:type="dxa"/>
            <w:noWrap w:val="0"/>
            <w:vAlign w:val="center"/>
          </w:tcPr>
          <w:p>
            <w:pPr>
              <w:autoSpaceDE w:val="0"/>
              <w:autoSpaceDN w:val="0"/>
              <w:adjustRightInd w:val="0"/>
              <w:spacing w:line="360" w:lineRule="auto"/>
              <w:jc w:val="both"/>
              <w:rPr>
                <w:rFonts w:hint="eastAsia" w:ascii="宋体" w:hAnsi="宋体"/>
                <w:kern w:val="0"/>
                <w:szCs w:val="21"/>
                <w:highlight w:val="none"/>
              </w:rPr>
            </w:pPr>
            <w:r>
              <w:rPr>
                <w:rFonts w:hint="eastAsia" w:ascii="宋体" w:hAnsi="宋体"/>
                <w:kern w:val="0"/>
                <w:szCs w:val="21"/>
                <w:highlight w:val="none"/>
              </w:rPr>
              <w:t>姓名</w:t>
            </w:r>
          </w:p>
        </w:tc>
        <w:tc>
          <w:tcPr>
            <w:tcW w:w="2061" w:type="dxa"/>
            <w:gridSpan w:val="2"/>
            <w:noWrap w:val="0"/>
            <w:vAlign w:val="center"/>
          </w:tcPr>
          <w:p>
            <w:pPr>
              <w:autoSpaceDE w:val="0"/>
              <w:autoSpaceDN w:val="0"/>
              <w:adjustRightInd w:val="0"/>
              <w:spacing w:line="360" w:lineRule="auto"/>
              <w:jc w:val="both"/>
              <w:rPr>
                <w:rFonts w:hint="eastAsia" w:ascii="宋体" w:hAnsi="宋体"/>
                <w:kern w:val="0"/>
                <w:szCs w:val="21"/>
                <w:highlight w:val="none"/>
              </w:rPr>
            </w:pPr>
          </w:p>
        </w:tc>
        <w:tc>
          <w:tcPr>
            <w:tcW w:w="1332" w:type="dxa"/>
            <w:noWrap w:val="0"/>
            <w:vAlign w:val="center"/>
          </w:tcPr>
          <w:p>
            <w:pPr>
              <w:autoSpaceDE w:val="0"/>
              <w:autoSpaceDN w:val="0"/>
              <w:adjustRightInd w:val="0"/>
              <w:spacing w:line="360" w:lineRule="auto"/>
              <w:jc w:val="both"/>
              <w:rPr>
                <w:rFonts w:hint="eastAsia" w:ascii="宋体" w:hAnsi="宋体"/>
                <w:kern w:val="0"/>
                <w:szCs w:val="21"/>
                <w:highlight w:val="none"/>
              </w:rPr>
            </w:pPr>
            <w:r>
              <w:rPr>
                <w:rFonts w:hint="eastAsia" w:ascii="宋体" w:hAnsi="宋体"/>
                <w:kern w:val="0"/>
                <w:szCs w:val="21"/>
                <w:highlight w:val="none"/>
              </w:rPr>
              <w:t>电话</w:t>
            </w:r>
          </w:p>
        </w:tc>
        <w:tc>
          <w:tcPr>
            <w:tcW w:w="3740" w:type="dxa"/>
            <w:gridSpan w:val="3"/>
            <w:noWrap w:val="0"/>
            <w:vAlign w:val="center"/>
          </w:tcPr>
          <w:p>
            <w:pPr>
              <w:autoSpaceDE w:val="0"/>
              <w:autoSpaceDN w:val="0"/>
              <w:adjustRightInd w:val="0"/>
              <w:spacing w:line="360" w:lineRule="auto"/>
              <w:jc w:val="both"/>
              <w:rPr>
                <w:rFonts w:hint="eastAsia" w:ascii="宋体" w:hAnsi="宋体"/>
                <w:b/>
                <w:bCs/>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trHeight w:val="442" w:hRule="atLeast"/>
        </w:trPr>
        <w:tc>
          <w:tcPr>
            <w:tcW w:w="1697" w:type="dxa"/>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lang w:eastAsia="zh-CN"/>
              </w:rPr>
              <w:t>业务</w:t>
            </w:r>
            <w:r>
              <w:rPr>
                <w:rFonts w:hint="eastAsia" w:ascii="宋体" w:hAnsi="宋体"/>
                <w:kern w:val="0"/>
                <w:szCs w:val="21"/>
                <w:highlight w:val="none"/>
              </w:rPr>
              <w:t>负责人</w:t>
            </w:r>
          </w:p>
        </w:tc>
        <w:tc>
          <w:tcPr>
            <w:tcW w:w="1178" w:type="dxa"/>
            <w:noWrap w:val="0"/>
            <w:vAlign w:val="center"/>
          </w:tcPr>
          <w:p>
            <w:pPr>
              <w:autoSpaceDE w:val="0"/>
              <w:autoSpaceDN w:val="0"/>
              <w:adjustRightInd w:val="0"/>
              <w:spacing w:line="360" w:lineRule="auto"/>
              <w:jc w:val="both"/>
              <w:rPr>
                <w:rFonts w:hint="eastAsia" w:ascii="宋体" w:hAnsi="宋体"/>
                <w:kern w:val="0"/>
                <w:szCs w:val="21"/>
                <w:highlight w:val="none"/>
              </w:rPr>
            </w:pPr>
            <w:r>
              <w:rPr>
                <w:rFonts w:hint="eastAsia" w:ascii="宋体" w:hAnsi="宋体"/>
                <w:kern w:val="0"/>
                <w:szCs w:val="21"/>
                <w:highlight w:val="none"/>
              </w:rPr>
              <w:t>姓名</w:t>
            </w:r>
          </w:p>
        </w:tc>
        <w:tc>
          <w:tcPr>
            <w:tcW w:w="2061" w:type="dxa"/>
            <w:gridSpan w:val="2"/>
            <w:noWrap w:val="0"/>
            <w:vAlign w:val="center"/>
          </w:tcPr>
          <w:p>
            <w:pPr>
              <w:autoSpaceDE w:val="0"/>
              <w:autoSpaceDN w:val="0"/>
              <w:adjustRightInd w:val="0"/>
              <w:spacing w:line="360" w:lineRule="auto"/>
              <w:jc w:val="both"/>
              <w:rPr>
                <w:rFonts w:hint="eastAsia" w:ascii="宋体" w:hAnsi="宋体"/>
                <w:kern w:val="0"/>
                <w:szCs w:val="21"/>
                <w:highlight w:val="none"/>
              </w:rPr>
            </w:pPr>
          </w:p>
        </w:tc>
        <w:tc>
          <w:tcPr>
            <w:tcW w:w="1332" w:type="dxa"/>
            <w:noWrap w:val="0"/>
            <w:vAlign w:val="center"/>
          </w:tcPr>
          <w:p>
            <w:pPr>
              <w:autoSpaceDE w:val="0"/>
              <w:autoSpaceDN w:val="0"/>
              <w:adjustRightInd w:val="0"/>
              <w:spacing w:line="360" w:lineRule="auto"/>
              <w:jc w:val="both"/>
              <w:rPr>
                <w:rFonts w:hint="eastAsia" w:ascii="宋体" w:hAnsi="宋体"/>
                <w:kern w:val="0"/>
                <w:szCs w:val="21"/>
                <w:highlight w:val="none"/>
              </w:rPr>
            </w:pPr>
            <w:r>
              <w:rPr>
                <w:rFonts w:hint="eastAsia" w:ascii="宋体" w:hAnsi="宋体"/>
                <w:kern w:val="0"/>
                <w:szCs w:val="21"/>
                <w:highlight w:val="none"/>
              </w:rPr>
              <w:t>电话</w:t>
            </w:r>
          </w:p>
        </w:tc>
        <w:tc>
          <w:tcPr>
            <w:tcW w:w="3740" w:type="dxa"/>
            <w:gridSpan w:val="3"/>
            <w:noWrap w:val="0"/>
            <w:vAlign w:val="center"/>
          </w:tcPr>
          <w:p>
            <w:pPr>
              <w:autoSpaceDE w:val="0"/>
              <w:autoSpaceDN w:val="0"/>
              <w:adjustRightInd w:val="0"/>
              <w:spacing w:line="360" w:lineRule="auto"/>
              <w:jc w:val="both"/>
              <w:rPr>
                <w:rFonts w:hint="eastAsia" w:ascii="宋体" w:hAnsi="宋体"/>
                <w:b/>
                <w:bCs/>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697" w:type="dxa"/>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rPr>
              <w:t>成立时间</w:t>
            </w:r>
          </w:p>
        </w:tc>
        <w:tc>
          <w:tcPr>
            <w:tcW w:w="1984" w:type="dxa"/>
            <w:gridSpan w:val="2"/>
            <w:noWrap w:val="0"/>
            <w:vAlign w:val="center"/>
          </w:tcPr>
          <w:p>
            <w:pPr>
              <w:autoSpaceDE w:val="0"/>
              <w:autoSpaceDN w:val="0"/>
              <w:adjustRightInd w:val="0"/>
              <w:spacing w:line="360" w:lineRule="auto"/>
              <w:jc w:val="both"/>
              <w:rPr>
                <w:rFonts w:hint="eastAsia" w:ascii="宋体" w:hAnsi="宋体"/>
                <w:kern w:val="0"/>
                <w:szCs w:val="21"/>
                <w:highlight w:val="none"/>
              </w:rPr>
            </w:pPr>
          </w:p>
        </w:tc>
        <w:tc>
          <w:tcPr>
            <w:tcW w:w="6327" w:type="dxa"/>
            <w:gridSpan w:val="5"/>
            <w:noWrap w:val="0"/>
            <w:vAlign w:val="center"/>
          </w:tcPr>
          <w:p>
            <w:pPr>
              <w:autoSpaceDE w:val="0"/>
              <w:autoSpaceDN w:val="0"/>
              <w:adjustRightInd w:val="0"/>
              <w:spacing w:line="360" w:lineRule="auto"/>
              <w:jc w:val="both"/>
              <w:rPr>
                <w:rFonts w:hint="eastAsia" w:ascii="宋体" w:hAnsi="宋体"/>
                <w:kern w:val="0"/>
                <w:szCs w:val="21"/>
                <w:highlight w:val="none"/>
              </w:rPr>
            </w:pPr>
            <w:r>
              <w:rPr>
                <w:rFonts w:hint="eastAsia" w:ascii="宋体" w:hAnsi="宋体"/>
                <w:kern w:val="0"/>
                <w:szCs w:val="21"/>
                <w:highlight w:val="none"/>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42" w:hRule="atLeast"/>
        </w:trPr>
        <w:tc>
          <w:tcPr>
            <w:tcW w:w="1697" w:type="dxa"/>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rPr>
              <w:t>企业资质等级</w:t>
            </w:r>
          </w:p>
        </w:tc>
        <w:tc>
          <w:tcPr>
            <w:tcW w:w="8311" w:type="dxa"/>
            <w:gridSpan w:val="7"/>
            <w:noWrap w:val="0"/>
            <w:vAlign w:val="center"/>
          </w:tcPr>
          <w:p>
            <w:pPr>
              <w:autoSpaceDE w:val="0"/>
              <w:autoSpaceDN w:val="0"/>
              <w:adjustRightInd w:val="0"/>
              <w:spacing w:line="360" w:lineRule="auto"/>
              <w:jc w:val="both"/>
              <w:rPr>
                <w:rFonts w:hint="eastAsia" w:ascii="宋体" w:hAnsi="宋体"/>
                <w:b/>
                <w:bCs/>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82" w:hRule="atLeast"/>
        </w:trPr>
        <w:tc>
          <w:tcPr>
            <w:tcW w:w="1697" w:type="dxa"/>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rPr>
              <w:t>营业执照号</w:t>
            </w:r>
          </w:p>
        </w:tc>
        <w:tc>
          <w:tcPr>
            <w:tcW w:w="8311" w:type="dxa"/>
            <w:gridSpan w:val="7"/>
            <w:noWrap w:val="0"/>
            <w:vAlign w:val="center"/>
          </w:tcPr>
          <w:p>
            <w:pPr>
              <w:autoSpaceDE w:val="0"/>
              <w:autoSpaceDN w:val="0"/>
              <w:adjustRightInd w:val="0"/>
              <w:spacing w:line="360" w:lineRule="auto"/>
              <w:jc w:val="both"/>
              <w:rPr>
                <w:rFonts w:hint="eastAsia" w:ascii="宋体" w:hAnsi="宋体"/>
                <w:b/>
                <w:bCs/>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2" w:hRule="atLeast"/>
        </w:trPr>
        <w:tc>
          <w:tcPr>
            <w:tcW w:w="1697" w:type="dxa"/>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rPr>
              <w:t>注册资金</w:t>
            </w:r>
          </w:p>
        </w:tc>
        <w:tc>
          <w:tcPr>
            <w:tcW w:w="8311" w:type="dxa"/>
            <w:gridSpan w:val="7"/>
            <w:noWrap w:val="0"/>
            <w:vAlign w:val="center"/>
          </w:tcPr>
          <w:p>
            <w:pPr>
              <w:autoSpaceDE w:val="0"/>
              <w:autoSpaceDN w:val="0"/>
              <w:adjustRightInd w:val="0"/>
              <w:spacing w:line="360" w:lineRule="auto"/>
              <w:jc w:val="both"/>
              <w:rPr>
                <w:rFonts w:hint="eastAsia" w:ascii="宋体" w:hAnsi="宋体"/>
                <w:b/>
                <w:bCs/>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trPr>
        <w:tc>
          <w:tcPr>
            <w:tcW w:w="1697" w:type="dxa"/>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rPr>
              <w:t>开户银行</w:t>
            </w:r>
          </w:p>
        </w:tc>
        <w:tc>
          <w:tcPr>
            <w:tcW w:w="8311" w:type="dxa"/>
            <w:gridSpan w:val="7"/>
            <w:noWrap w:val="0"/>
            <w:vAlign w:val="center"/>
          </w:tcPr>
          <w:p>
            <w:pPr>
              <w:autoSpaceDE w:val="0"/>
              <w:autoSpaceDN w:val="0"/>
              <w:adjustRightInd w:val="0"/>
              <w:spacing w:line="360" w:lineRule="auto"/>
              <w:jc w:val="center"/>
              <w:rPr>
                <w:rFonts w:hint="eastAsia" w:ascii="宋体" w:hAnsi="宋体"/>
                <w:b/>
                <w:bCs/>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292" w:hRule="atLeast"/>
        </w:trPr>
        <w:tc>
          <w:tcPr>
            <w:tcW w:w="1697" w:type="dxa"/>
            <w:noWrap w:val="0"/>
            <w:vAlign w:val="center"/>
          </w:tcPr>
          <w:p>
            <w:pPr>
              <w:autoSpaceDE w:val="0"/>
              <w:autoSpaceDN w:val="0"/>
              <w:adjustRightInd w:val="0"/>
              <w:spacing w:line="360" w:lineRule="auto"/>
              <w:jc w:val="center"/>
              <w:rPr>
                <w:rFonts w:hint="eastAsia" w:ascii="宋体" w:hAnsi="宋体"/>
                <w:kern w:val="0"/>
                <w:szCs w:val="21"/>
                <w:highlight w:val="none"/>
              </w:rPr>
            </w:pPr>
            <w:r>
              <w:rPr>
                <w:rFonts w:hint="eastAsia" w:ascii="宋体" w:hAnsi="宋体"/>
                <w:kern w:val="0"/>
                <w:szCs w:val="21"/>
                <w:highlight w:val="none"/>
              </w:rPr>
              <w:t>账号</w:t>
            </w:r>
          </w:p>
        </w:tc>
        <w:tc>
          <w:tcPr>
            <w:tcW w:w="8311" w:type="dxa"/>
            <w:gridSpan w:val="7"/>
            <w:noWrap w:val="0"/>
            <w:vAlign w:val="center"/>
          </w:tcPr>
          <w:p>
            <w:pPr>
              <w:autoSpaceDE w:val="0"/>
              <w:autoSpaceDN w:val="0"/>
              <w:adjustRightInd w:val="0"/>
              <w:spacing w:line="360" w:lineRule="auto"/>
              <w:jc w:val="center"/>
              <w:rPr>
                <w:rFonts w:hint="eastAsia" w:ascii="宋体" w:hAnsi="宋体"/>
                <w:b/>
                <w:bCs/>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697" w:type="dxa"/>
            <w:vMerge w:val="restart"/>
            <w:noWrap w:val="0"/>
            <w:vAlign w:val="center"/>
          </w:tcPr>
          <w:p>
            <w:pPr>
              <w:autoSpaceDE w:val="0"/>
              <w:autoSpaceDN w:val="0"/>
              <w:adjustRightInd w:val="0"/>
              <w:spacing w:line="360" w:lineRule="auto"/>
              <w:jc w:val="center"/>
              <w:rPr>
                <w:rFonts w:hint="eastAsia" w:ascii="宋体" w:hAnsi="宋体" w:eastAsia="宋体"/>
                <w:kern w:val="0"/>
                <w:szCs w:val="21"/>
                <w:highlight w:val="none"/>
                <w:lang w:val="en-US" w:eastAsia="zh-CN"/>
              </w:rPr>
            </w:pPr>
            <w:r>
              <w:rPr>
                <w:rFonts w:hint="eastAsia" w:ascii="宋体" w:hAnsi="宋体"/>
                <w:kern w:val="0"/>
                <w:szCs w:val="21"/>
                <w:highlight w:val="none"/>
                <w:lang w:val="en-US" w:eastAsia="zh-CN"/>
              </w:rPr>
              <w:t>近三年财务情况</w:t>
            </w:r>
          </w:p>
        </w:tc>
        <w:tc>
          <w:tcPr>
            <w:tcW w:w="1984" w:type="dxa"/>
            <w:gridSpan w:val="2"/>
            <w:noWrap w:val="0"/>
            <w:vAlign w:val="center"/>
          </w:tcPr>
          <w:p>
            <w:pPr>
              <w:autoSpaceDE w:val="0"/>
              <w:autoSpaceDN w:val="0"/>
              <w:adjustRightInd w:val="0"/>
              <w:spacing w:line="360" w:lineRule="auto"/>
              <w:jc w:val="center"/>
              <w:rPr>
                <w:rFonts w:hint="eastAsia" w:ascii="宋体" w:hAnsi="宋体"/>
                <w:b/>
                <w:bCs/>
                <w:kern w:val="0"/>
                <w:szCs w:val="21"/>
                <w:highlight w:val="none"/>
                <w:lang w:val="en-US" w:eastAsia="zh-CN"/>
              </w:rPr>
            </w:pPr>
            <w:r>
              <w:rPr>
                <w:rFonts w:hint="eastAsia" w:ascii="宋体" w:hAnsi="宋体"/>
                <w:b/>
                <w:bCs/>
                <w:kern w:val="0"/>
                <w:szCs w:val="21"/>
                <w:highlight w:val="none"/>
                <w:lang w:val="en-US" w:eastAsia="zh-CN"/>
              </w:rPr>
              <w:t>年份</w:t>
            </w:r>
          </w:p>
        </w:tc>
        <w:tc>
          <w:tcPr>
            <w:tcW w:w="1255" w:type="dxa"/>
            <w:noWrap w:val="0"/>
            <w:vAlign w:val="center"/>
          </w:tcPr>
          <w:p>
            <w:pPr>
              <w:autoSpaceDE w:val="0"/>
              <w:autoSpaceDN w:val="0"/>
              <w:adjustRightInd w:val="0"/>
              <w:spacing w:line="360" w:lineRule="auto"/>
              <w:jc w:val="center"/>
              <w:rPr>
                <w:rFonts w:hint="eastAsia" w:ascii="宋体" w:hAnsi="宋体" w:eastAsia="宋体"/>
                <w:b/>
                <w:bCs/>
                <w:kern w:val="0"/>
                <w:szCs w:val="21"/>
                <w:highlight w:val="none"/>
                <w:lang w:eastAsia="zh-CN"/>
              </w:rPr>
            </w:pPr>
            <w:r>
              <w:rPr>
                <w:rFonts w:hint="eastAsia" w:ascii="宋体" w:hAnsi="宋体"/>
                <w:b/>
                <w:bCs/>
                <w:kern w:val="0"/>
                <w:szCs w:val="21"/>
                <w:highlight w:val="none"/>
                <w:lang w:eastAsia="zh-CN"/>
              </w:rPr>
              <w:t>总资产</w:t>
            </w:r>
          </w:p>
        </w:tc>
        <w:tc>
          <w:tcPr>
            <w:tcW w:w="1832" w:type="dxa"/>
            <w:gridSpan w:val="2"/>
            <w:noWrap w:val="0"/>
            <w:vAlign w:val="center"/>
          </w:tcPr>
          <w:p>
            <w:pPr>
              <w:autoSpaceDE w:val="0"/>
              <w:autoSpaceDN w:val="0"/>
              <w:adjustRightInd w:val="0"/>
              <w:spacing w:line="360" w:lineRule="auto"/>
              <w:jc w:val="center"/>
              <w:rPr>
                <w:rFonts w:hint="eastAsia" w:ascii="宋体" w:hAnsi="宋体" w:eastAsia="宋体"/>
                <w:b/>
                <w:bCs/>
                <w:kern w:val="0"/>
                <w:szCs w:val="21"/>
                <w:highlight w:val="none"/>
                <w:lang w:eastAsia="zh-CN"/>
              </w:rPr>
            </w:pPr>
            <w:r>
              <w:rPr>
                <w:rFonts w:hint="eastAsia" w:ascii="宋体" w:hAnsi="宋体"/>
                <w:b/>
                <w:bCs/>
                <w:kern w:val="0"/>
                <w:szCs w:val="21"/>
                <w:highlight w:val="none"/>
                <w:lang w:eastAsia="zh-CN"/>
              </w:rPr>
              <w:t>净资产</w:t>
            </w:r>
          </w:p>
        </w:tc>
        <w:tc>
          <w:tcPr>
            <w:tcW w:w="1620" w:type="dxa"/>
            <w:noWrap w:val="0"/>
            <w:vAlign w:val="center"/>
          </w:tcPr>
          <w:p>
            <w:pPr>
              <w:autoSpaceDE w:val="0"/>
              <w:autoSpaceDN w:val="0"/>
              <w:adjustRightInd w:val="0"/>
              <w:spacing w:line="360" w:lineRule="auto"/>
              <w:jc w:val="center"/>
              <w:rPr>
                <w:rFonts w:hint="eastAsia" w:ascii="宋体" w:hAnsi="宋体" w:eastAsia="宋体"/>
                <w:b/>
                <w:bCs/>
                <w:kern w:val="0"/>
                <w:szCs w:val="21"/>
                <w:highlight w:val="none"/>
                <w:lang w:eastAsia="zh-CN"/>
              </w:rPr>
            </w:pPr>
            <w:r>
              <w:rPr>
                <w:rFonts w:hint="eastAsia" w:ascii="宋体" w:hAnsi="宋体"/>
                <w:b/>
                <w:bCs/>
                <w:kern w:val="0"/>
                <w:szCs w:val="21"/>
                <w:highlight w:val="none"/>
                <w:lang w:eastAsia="zh-CN"/>
              </w:rPr>
              <w:t>固定资产</w:t>
            </w:r>
          </w:p>
        </w:tc>
        <w:tc>
          <w:tcPr>
            <w:tcW w:w="1620" w:type="dxa"/>
            <w:noWrap w:val="0"/>
            <w:vAlign w:val="center"/>
          </w:tcPr>
          <w:p>
            <w:pPr>
              <w:autoSpaceDE w:val="0"/>
              <w:autoSpaceDN w:val="0"/>
              <w:adjustRightInd w:val="0"/>
              <w:spacing w:line="360" w:lineRule="auto"/>
              <w:jc w:val="center"/>
              <w:rPr>
                <w:rFonts w:hint="eastAsia" w:ascii="宋体" w:hAnsi="宋体" w:eastAsia="宋体"/>
                <w:b/>
                <w:bCs/>
                <w:kern w:val="0"/>
                <w:szCs w:val="21"/>
                <w:highlight w:val="none"/>
                <w:lang w:eastAsia="zh-CN"/>
              </w:rPr>
            </w:pPr>
            <w:r>
              <w:rPr>
                <w:rFonts w:hint="eastAsia" w:ascii="宋体" w:hAnsi="宋体"/>
                <w:b/>
                <w:bCs/>
                <w:kern w:val="0"/>
                <w:szCs w:val="21"/>
                <w:highlight w:val="none"/>
                <w:lang w:eastAsia="zh-CN"/>
              </w:rPr>
              <w:t>利润总额</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697" w:type="dxa"/>
            <w:vMerge w:val="continue"/>
            <w:noWrap w:val="0"/>
            <w:vAlign w:val="center"/>
          </w:tcPr>
          <w:p>
            <w:pPr>
              <w:autoSpaceDE w:val="0"/>
              <w:autoSpaceDN w:val="0"/>
              <w:adjustRightInd w:val="0"/>
              <w:spacing w:line="360" w:lineRule="auto"/>
              <w:jc w:val="center"/>
              <w:rPr>
                <w:rFonts w:hint="eastAsia" w:ascii="宋体" w:hAnsi="宋体" w:eastAsia="宋体"/>
                <w:kern w:val="0"/>
                <w:szCs w:val="21"/>
                <w:highlight w:val="none"/>
                <w:lang w:val="en-US" w:eastAsia="zh-CN"/>
              </w:rPr>
            </w:pPr>
          </w:p>
        </w:tc>
        <w:tc>
          <w:tcPr>
            <w:tcW w:w="1984" w:type="dxa"/>
            <w:gridSpan w:val="2"/>
            <w:noWrap w:val="0"/>
            <w:vAlign w:val="center"/>
          </w:tcPr>
          <w:p>
            <w:pPr>
              <w:autoSpaceDE w:val="0"/>
              <w:autoSpaceDN w:val="0"/>
              <w:adjustRightInd w:val="0"/>
              <w:spacing w:line="360" w:lineRule="auto"/>
              <w:ind w:left="0" w:leftChars="0"/>
              <w:jc w:val="center"/>
              <w:rPr>
                <w:rFonts w:hint="default" w:ascii="宋体" w:hAnsi="宋体" w:eastAsia="宋体"/>
                <w:kern w:val="0"/>
                <w:szCs w:val="21"/>
                <w:highlight w:val="none"/>
                <w:lang w:val="en-US" w:eastAsia="zh-CN"/>
              </w:rPr>
            </w:pPr>
            <w:r>
              <w:rPr>
                <w:rFonts w:hint="eastAsia" w:ascii="宋体" w:hAnsi="宋体"/>
                <w:kern w:val="0"/>
                <w:szCs w:val="21"/>
                <w:highlight w:val="none"/>
                <w:lang w:val="en-US" w:eastAsia="zh-CN"/>
              </w:rPr>
              <w:t>20</w:t>
            </w:r>
            <w:r>
              <w:rPr>
                <w:rFonts w:hint="default" w:ascii="宋体" w:hAnsi="宋体"/>
                <w:kern w:val="0"/>
                <w:szCs w:val="21"/>
                <w:highlight w:val="none"/>
                <w:lang w:val="en-US" w:eastAsia="zh-CN"/>
              </w:rPr>
              <w:t>22</w:t>
            </w:r>
            <w:r>
              <w:rPr>
                <w:rFonts w:hint="eastAsia" w:ascii="宋体" w:hAnsi="宋体"/>
                <w:kern w:val="0"/>
                <w:szCs w:val="21"/>
                <w:highlight w:val="none"/>
                <w:lang w:val="en-US" w:eastAsia="zh-CN"/>
              </w:rPr>
              <w:t>年</w:t>
            </w:r>
          </w:p>
        </w:tc>
        <w:tc>
          <w:tcPr>
            <w:tcW w:w="1255" w:type="dxa"/>
            <w:noWrap w:val="0"/>
            <w:vAlign w:val="center"/>
          </w:tcPr>
          <w:p>
            <w:pPr>
              <w:autoSpaceDE w:val="0"/>
              <w:autoSpaceDN w:val="0"/>
              <w:adjustRightInd w:val="0"/>
              <w:spacing w:line="360" w:lineRule="auto"/>
              <w:jc w:val="center"/>
              <w:rPr>
                <w:rFonts w:hint="eastAsia" w:ascii="宋体" w:hAnsi="宋体"/>
                <w:kern w:val="0"/>
                <w:szCs w:val="21"/>
                <w:highlight w:val="none"/>
              </w:rPr>
            </w:pPr>
          </w:p>
        </w:tc>
        <w:tc>
          <w:tcPr>
            <w:tcW w:w="1832" w:type="dxa"/>
            <w:gridSpan w:val="2"/>
            <w:noWrap w:val="0"/>
            <w:vAlign w:val="center"/>
          </w:tcPr>
          <w:p>
            <w:pPr>
              <w:autoSpaceDE w:val="0"/>
              <w:autoSpaceDN w:val="0"/>
              <w:adjustRightInd w:val="0"/>
              <w:spacing w:line="360" w:lineRule="auto"/>
              <w:jc w:val="center"/>
              <w:rPr>
                <w:rFonts w:hint="eastAsia" w:ascii="宋体" w:hAnsi="宋体"/>
                <w:kern w:val="0"/>
                <w:szCs w:val="21"/>
                <w:highlight w:val="none"/>
              </w:rPr>
            </w:pPr>
          </w:p>
        </w:tc>
        <w:tc>
          <w:tcPr>
            <w:tcW w:w="1620" w:type="dxa"/>
            <w:noWrap w:val="0"/>
            <w:vAlign w:val="center"/>
          </w:tcPr>
          <w:p>
            <w:pPr>
              <w:autoSpaceDE w:val="0"/>
              <w:autoSpaceDN w:val="0"/>
              <w:adjustRightInd w:val="0"/>
              <w:spacing w:line="360" w:lineRule="auto"/>
              <w:jc w:val="center"/>
              <w:rPr>
                <w:rFonts w:hint="eastAsia" w:ascii="宋体" w:hAnsi="宋体"/>
                <w:b/>
                <w:bCs/>
                <w:kern w:val="0"/>
                <w:szCs w:val="21"/>
                <w:highlight w:val="none"/>
              </w:rPr>
            </w:pPr>
          </w:p>
        </w:tc>
        <w:tc>
          <w:tcPr>
            <w:tcW w:w="1620" w:type="dxa"/>
            <w:noWrap w:val="0"/>
            <w:vAlign w:val="center"/>
          </w:tcPr>
          <w:p>
            <w:pPr>
              <w:autoSpaceDE w:val="0"/>
              <w:autoSpaceDN w:val="0"/>
              <w:adjustRightInd w:val="0"/>
              <w:spacing w:line="360" w:lineRule="auto"/>
              <w:jc w:val="center"/>
              <w:rPr>
                <w:rFonts w:hint="eastAsia" w:ascii="宋体" w:hAnsi="宋体"/>
                <w:b/>
                <w:bCs/>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697" w:type="dxa"/>
            <w:vMerge w:val="continue"/>
            <w:noWrap w:val="0"/>
            <w:vAlign w:val="center"/>
          </w:tcPr>
          <w:p>
            <w:pPr>
              <w:autoSpaceDE w:val="0"/>
              <w:autoSpaceDN w:val="0"/>
              <w:adjustRightInd w:val="0"/>
              <w:spacing w:line="360" w:lineRule="auto"/>
              <w:jc w:val="center"/>
              <w:rPr>
                <w:rFonts w:hint="eastAsia" w:ascii="宋体" w:hAnsi="宋体" w:eastAsia="宋体"/>
                <w:kern w:val="0"/>
                <w:szCs w:val="21"/>
                <w:highlight w:val="none"/>
                <w:lang w:val="en-US" w:eastAsia="zh-CN"/>
              </w:rPr>
            </w:pPr>
          </w:p>
        </w:tc>
        <w:tc>
          <w:tcPr>
            <w:tcW w:w="1984" w:type="dxa"/>
            <w:gridSpan w:val="2"/>
            <w:noWrap w:val="0"/>
            <w:vAlign w:val="center"/>
          </w:tcPr>
          <w:p>
            <w:pPr>
              <w:autoSpaceDE w:val="0"/>
              <w:autoSpaceDN w:val="0"/>
              <w:adjustRightInd w:val="0"/>
              <w:spacing w:line="360" w:lineRule="auto"/>
              <w:ind w:left="0" w:leftChars="0"/>
              <w:jc w:val="center"/>
              <w:rPr>
                <w:rFonts w:hint="eastAsia" w:ascii="宋体" w:hAnsi="宋体"/>
                <w:kern w:val="0"/>
                <w:szCs w:val="21"/>
                <w:highlight w:val="none"/>
              </w:rPr>
            </w:pPr>
            <w:r>
              <w:rPr>
                <w:rFonts w:hint="eastAsia" w:ascii="宋体" w:hAnsi="宋体"/>
                <w:kern w:val="0"/>
                <w:szCs w:val="21"/>
                <w:highlight w:val="none"/>
                <w:lang w:val="en-US" w:eastAsia="zh-CN"/>
              </w:rPr>
              <w:t>202</w:t>
            </w:r>
            <w:r>
              <w:rPr>
                <w:rFonts w:hint="default" w:ascii="宋体" w:hAnsi="宋体"/>
                <w:kern w:val="0"/>
                <w:szCs w:val="21"/>
                <w:highlight w:val="none"/>
                <w:lang w:val="en-US" w:eastAsia="zh-CN"/>
              </w:rPr>
              <w:t>3</w:t>
            </w:r>
            <w:r>
              <w:rPr>
                <w:rFonts w:hint="eastAsia" w:ascii="宋体" w:hAnsi="宋体"/>
                <w:kern w:val="0"/>
                <w:szCs w:val="21"/>
                <w:highlight w:val="none"/>
                <w:lang w:val="en-US" w:eastAsia="zh-CN"/>
              </w:rPr>
              <w:t>年</w:t>
            </w:r>
          </w:p>
        </w:tc>
        <w:tc>
          <w:tcPr>
            <w:tcW w:w="1255" w:type="dxa"/>
            <w:noWrap w:val="0"/>
            <w:vAlign w:val="center"/>
          </w:tcPr>
          <w:p>
            <w:pPr>
              <w:autoSpaceDE w:val="0"/>
              <w:autoSpaceDN w:val="0"/>
              <w:adjustRightInd w:val="0"/>
              <w:spacing w:line="360" w:lineRule="auto"/>
              <w:jc w:val="center"/>
              <w:rPr>
                <w:rFonts w:hint="eastAsia" w:ascii="宋体" w:hAnsi="宋体"/>
                <w:kern w:val="0"/>
                <w:szCs w:val="21"/>
                <w:highlight w:val="none"/>
              </w:rPr>
            </w:pPr>
          </w:p>
        </w:tc>
        <w:tc>
          <w:tcPr>
            <w:tcW w:w="1832" w:type="dxa"/>
            <w:gridSpan w:val="2"/>
            <w:noWrap w:val="0"/>
            <w:vAlign w:val="center"/>
          </w:tcPr>
          <w:p>
            <w:pPr>
              <w:autoSpaceDE w:val="0"/>
              <w:autoSpaceDN w:val="0"/>
              <w:adjustRightInd w:val="0"/>
              <w:spacing w:line="360" w:lineRule="auto"/>
              <w:jc w:val="center"/>
              <w:rPr>
                <w:rFonts w:hint="eastAsia" w:ascii="宋体" w:hAnsi="宋体"/>
                <w:kern w:val="0"/>
                <w:szCs w:val="21"/>
                <w:highlight w:val="none"/>
              </w:rPr>
            </w:pPr>
          </w:p>
        </w:tc>
        <w:tc>
          <w:tcPr>
            <w:tcW w:w="1620" w:type="dxa"/>
            <w:noWrap w:val="0"/>
            <w:vAlign w:val="center"/>
          </w:tcPr>
          <w:p>
            <w:pPr>
              <w:autoSpaceDE w:val="0"/>
              <w:autoSpaceDN w:val="0"/>
              <w:adjustRightInd w:val="0"/>
              <w:spacing w:line="360" w:lineRule="auto"/>
              <w:jc w:val="center"/>
              <w:rPr>
                <w:rFonts w:hint="eastAsia" w:ascii="宋体" w:hAnsi="宋体"/>
                <w:b/>
                <w:bCs/>
                <w:kern w:val="0"/>
                <w:szCs w:val="21"/>
                <w:highlight w:val="none"/>
              </w:rPr>
            </w:pPr>
          </w:p>
        </w:tc>
        <w:tc>
          <w:tcPr>
            <w:tcW w:w="1620" w:type="dxa"/>
            <w:noWrap w:val="0"/>
            <w:vAlign w:val="center"/>
          </w:tcPr>
          <w:p>
            <w:pPr>
              <w:autoSpaceDE w:val="0"/>
              <w:autoSpaceDN w:val="0"/>
              <w:adjustRightInd w:val="0"/>
              <w:spacing w:line="360" w:lineRule="auto"/>
              <w:jc w:val="center"/>
              <w:rPr>
                <w:rFonts w:hint="eastAsia" w:ascii="宋体" w:hAnsi="宋体"/>
                <w:b/>
                <w:bCs/>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697" w:type="dxa"/>
            <w:vMerge w:val="continue"/>
            <w:noWrap w:val="0"/>
            <w:vAlign w:val="center"/>
          </w:tcPr>
          <w:p>
            <w:pPr>
              <w:autoSpaceDE w:val="0"/>
              <w:autoSpaceDN w:val="0"/>
              <w:adjustRightInd w:val="0"/>
              <w:spacing w:line="360" w:lineRule="auto"/>
              <w:jc w:val="center"/>
              <w:rPr>
                <w:rFonts w:hint="eastAsia" w:ascii="宋体" w:hAnsi="宋体" w:eastAsia="宋体"/>
                <w:kern w:val="0"/>
                <w:szCs w:val="21"/>
                <w:highlight w:val="none"/>
                <w:lang w:val="en-US" w:eastAsia="zh-CN"/>
              </w:rPr>
            </w:pPr>
          </w:p>
        </w:tc>
        <w:tc>
          <w:tcPr>
            <w:tcW w:w="1984" w:type="dxa"/>
            <w:gridSpan w:val="2"/>
            <w:noWrap w:val="0"/>
            <w:vAlign w:val="center"/>
          </w:tcPr>
          <w:p>
            <w:pPr>
              <w:autoSpaceDE w:val="0"/>
              <w:autoSpaceDN w:val="0"/>
              <w:adjustRightInd w:val="0"/>
              <w:spacing w:line="360" w:lineRule="auto"/>
              <w:ind w:left="0" w:leftChars="0"/>
              <w:jc w:val="center"/>
              <w:rPr>
                <w:rFonts w:hint="default" w:ascii="宋体" w:hAnsi="宋体"/>
                <w:kern w:val="0"/>
                <w:szCs w:val="21"/>
                <w:highlight w:val="none"/>
                <w:lang w:val="en-US"/>
              </w:rPr>
            </w:pPr>
            <w:r>
              <w:rPr>
                <w:rFonts w:hint="default" w:ascii="宋体" w:hAnsi="宋体"/>
                <w:kern w:val="0"/>
                <w:szCs w:val="21"/>
                <w:highlight w:val="none"/>
                <w:lang w:val="en-US" w:eastAsia="zh-CN"/>
              </w:rPr>
              <w:t>2024年</w:t>
            </w:r>
          </w:p>
        </w:tc>
        <w:tc>
          <w:tcPr>
            <w:tcW w:w="1255" w:type="dxa"/>
            <w:noWrap w:val="0"/>
            <w:vAlign w:val="center"/>
          </w:tcPr>
          <w:p>
            <w:pPr>
              <w:autoSpaceDE w:val="0"/>
              <w:autoSpaceDN w:val="0"/>
              <w:adjustRightInd w:val="0"/>
              <w:spacing w:line="360" w:lineRule="auto"/>
              <w:jc w:val="center"/>
              <w:rPr>
                <w:rFonts w:hint="eastAsia" w:ascii="宋体" w:hAnsi="宋体"/>
                <w:kern w:val="0"/>
                <w:szCs w:val="21"/>
                <w:highlight w:val="none"/>
              </w:rPr>
            </w:pPr>
          </w:p>
        </w:tc>
        <w:tc>
          <w:tcPr>
            <w:tcW w:w="1832" w:type="dxa"/>
            <w:gridSpan w:val="2"/>
            <w:noWrap w:val="0"/>
            <w:vAlign w:val="center"/>
          </w:tcPr>
          <w:p>
            <w:pPr>
              <w:autoSpaceDE w:val="0"/>
              <w:autoSpaceDN w:val="0"/>
              <w:adjustRightInd w:val="0"/>
              <w:spacing w:line="360" w:lineRule="auto"/>
              <w:jc w:val="center"/>
              <w:rPr>
                <w:rFonts w:hint="eastAsia" w:ascii="宋体" w:hAnsi="宋体"/>
                <w:kern w:val="0"/>
                <w:szCs w:val="21"/>
                <w:highlight w:val="none"/>
              </w:rPr>
            </w:pPr>
          </w:p>
        </w:tc>
        <w:tc>
          <w:tcPr>
            <w:tcW w:w="1620" w:type="dxa"/>
            <w:noWrap w:val="0"/>
            <w:vAlign w:val="center"/>
          </w:tcPr>
          <w:p>
            <w:pPr>
              <w:autoSpaceDE w:val="0"/>
              <w:autoSpaceDN w:val="0"/>
              <w:adjustRightInd w:val="0"/>
              <w:spacing w:line="360" w:lineRule="auto"/>
              <w:jc w:val="center"/>
              <w:rPr>
                <w:rFonts w:hint="eastAsia" w:ascii="宋体" w:hAnsi="宋体"/>
                <w:b/>
                <w:bCs/>
                <w:kern w:val="0"/>
                <w:szCs w:val="21"/>
                <w:highlight w:val="none"/>
              </w:rPr>
            </w:pPr>
          </w:p>
        </w:tc>
        <w:tc>
          <w:tcPr>
            <w:tcW w:w="1620" w:type="dxa"/>
            <w:noWrap w:val="0"/>
            <w:vAlign w:val="center"/>
          </w:tcPr>
          <w:p>
            <w:pPr>
              <w:autoSpaceDE w:val="0"/>
              <w:autoSpaceDN w:val="0"/>
              <w:adjustRightInd w:val="0"/>
              <w:spacing w:line="360" w:lineRule="auto"/>
              <w:jc w:val="center"/>
              <w:rPr>
                <w:rFonts w:hint="eastAsia" w:ascii="宋体" w:hAnsi="宋体"/>
                <w:b/>
                <w:bCs/>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89" w:hRule="atLeast"/>
        </w:trPr>
        <w:tc>
          <w:tcPr>
            <w:tcW w:w="1697" w:type="dxa"/>
            <w:noWrap w:val="0"/>
            <w:vAlign w:val="center"/>
          </w:tcPr>
          <w:p>
            <w:pPr>
              <w:autoSpaceDE w:val="0"/>
              <w:autoSpaceDN w:val="0"/>
              <w:adjustRightInd w:val="0"/>
              <w:spacing w:line="360" w:lineRule="auto"/>
              <w:jc w:val="center"/>
              <w:rPr>
                <w:rFonts w:hint="eastAsia" w:ascii="宋体" w:hAnsi="宋体" w:eastAsia="宋体"/>
                <w:kern w:val="0"/>
                <w:szCs w:val="21"/>
                <w:highlight w:val="none"/>
                <w:lang w:eastAsia="zh-CN"/>
              </w:rPr>
            </w:pPr>
            <w:r>
              <w:rPr>
                <w:rFonts w:hint="eastAsia" w:ascii="宋体" w:hAnsi="宋体"/>
                <w:kern w:val="0"/>
                <w:szCs w:val="21"/>
                <w:highlight w:val="none"/>
                <w:lang w:eastAsia="zh-CN"/>
              </w:rPr>
              <w:t>单位概况</w:t>
            </w:r>
          </w:p>
        </w:tc>
        <w:tc>
          <w:tcPr>
            <w:tcW w:w="8311" w:type="dxa"/>
            <w:gridSpan w:val="7"/>
            <w:noWrap w:val="0"/>
            <w:vAlign w:val="center"/>
          </w:tcPr>
          <w:p>
            <w:pPr>
              <w:autoSpaceDE w:val="0"/>
              <w:autoSpaceDN w:val="0"/>
              <w:adjustRightInd w:val="0"/>
              <w:spacing w:line="360" w:lineRule="auto"/>
              <w:rPr>
                <w:rFonts w:hint="eastAsia" w:ascii="宋体" w:hAnsi="宋体"/>
                <w:b/>
                <w:bCs/>
                <w:kern w:val="0"/>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trPr>
        <w:tc>
          <w:tcPr>
            <w:tcW w:w="1697" w:type="dxa"/>
            <w:noWrap w:val="0"/>
            <w:vAlign w:val="center"/>
          </w:tcPr>
          <w:p>
            <w:pPr>
              <w:autoSpaceDE w:val="0"/>
              <w:autoSpaceDN w:val="0"/>
              <w:adjustRightInd w:val="0"/>
              <w:spacing w:line="240" w:lineRule="auto"/>
              <w:jc w:val="center"/>
              <w:rPr>
                <w:rFonts w:hint="eastAsia" w:ascii="宋体" w:hAnsi="宋体"/>
                <w:kern w:val="0"/>
                <w:szCs w:val="21"/>
                <w:highlight w:val="none"/>
                <w:lang w:eastAsia="zh-CN"/>
              </w:rPr>
            </w:pPr>
            <w:r>
              <w:rPr>
                <w:rFonts w:hint="eastAsia" w:ascii="宋体" w:hAnsi="宋体"/>
                <w:kern w:val="0"/>
                <w:szCs w:val="21"/>
                <w:highlight w:val="none"/>
                <w:lang w:eastAsia="zh-CN"/>
              </w:rPr>
              <w:t>服务承诺</w:t>
            </w:r>
            <w:r>
              <w:rPr>
                <w:rFonts w:hint="eastAsia" w:ascii="宋体" w:hAnsi="宋体" w:eastAsia="宋体" w:cs="宋体"/>
                <w:kern w:val="0"/>
                <w:sz w:val="15"/>
                <w:szCs w:val="15"/>
                <w:highlight w:val="none"/>
                <w:lang w:eastAsia="zh-CN"/>
              </w:rPr>
              <w:t>（</w:t>
            </w:r>
            <w:r>
              <w:rPr>
                <w:rFonts w:hint="eastAsia" w:ascii="宋体" w:hAnsi="宋体" w:eastAsia="宋体" w:cs="宋体"/>
                <w:b w:val="0"/>
                <w:bCs/>
                <w:color w:val="auto"/>
                <w:sz w:val="18"/>
                <w:szCs w:val="18"/>
                <w:highlight w:val="none"/>
                <w:lang w:eastAsia="zh-CN"/>
              </w:rPr>
              <w:t>包括</w:t>
            </w:r>
            <w:r>
              <w:rPr>
                <w:rFonts w:hint="eastAsia" w:ascii="宋体" w:hAnsi="宋体" w:eastAsia="宋体" w:cs="宋体"/>
                <w:b w:val="0"/>
                <w:bCs/>
                <w:color w:val="auto"/>
                <w:sz w:val="18"/>
                <w:szCs w:val="18"/>
                <w:highlight w:val="none"/>
              </w:rPr>
              <w:t>服务内容、服务范围、响应速度及安全保障措施等</w:t>
            </w:r>
            <w:r>
              <w:rPr>
                <w:rFonts w:hint="eastAsia" w:ascii="宋体" w:hAnsi="宋体" w:eastAsia="宋体" w:cs="宋体"/>
                <w:kern w:val="0"/>
                <w:sz w:val="15"/>
                <w:szCs w:val="15"/>
                <w:highlight w:val="none"/>
                <w:lang w:eastAsia="zh-CN"/>
              </w:rPr>
              <w:t>）</w:t>
            </w:r>
          </w:p>
        </w:tc>
        <w:tc>
          <w:tcPr>
            <w:tcW w:w="8311" w:type="dxa"/>
            <w:gridSpan w:val="7"/>
            <w:noWrap w:val="0"/>
            <w:vAlign w:val="center"/>
          </w:tcPr>
          <w:p>
            <w:pPr>
              <w:autoSpaceDE w:val="0"/>
              <w:autoSpaceDN w:val="0"/>
              <w:adjustRightInd w:val="0"/>
              <w:spacing w:line="240" w:lineRule="auto"/>
              <w:jc w:val="center"/>
              <w:rPr>
                <w:rFonts w:hint="eastAsia" w:ascii="宋体" w:hAnsi="宋体"/>
                <w:kern w:val="0"/>
                <w:szCs w:val="21"/>
                <w:highlight w:val="none"/>
                <w:lang w:eastAsia="zh-CN"/>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244" w:hRule="atLeast"/>
        </w:trPr>
        <w:tc>
          <w:tcPr>
            <w:tcW w:w="1697" w:type="dxa"/>
            <w:noWrap w:val="0"/>
            <w:vAlign w:val="top"/>
          </w:tcPr>
          <w:p>
            <w:pPr>
              <w:autoSpaceDE w:val="0"/>
              <w:autoSpaceDN w:val="0"/>
              <w:adjustRightInd w:val="0"/>
              <w:spacing w:line="480" w:lineRule="auto"/>
              <w:jc w:val="center"/>
              <w:rPr>
                <w:rFonts w:hint="default" w:ascii="宋体" w:hAnsi="宋体" w:eastAsia="宋体"/>
                <w:kern w:val="0"/>
                <w:szCs w:val="21"/>
                <w:highlight w:val="none"/>
                <w:lang w:val="en-US" w:eastAsia="zh-CN"/>
              </w:rPr>
            </w:pPr>
            <w:r>
              <w:rPr>
                <w:rFonts w:hint="eastAsia" w:ascii="宋体" w:hAnsi="宋体"/>
                <w:kern w:val="0"/>
                <w:szCs w:val="21"/>
                <w:highlight w:val="none"/>
                <w:lang w:val="en-US" w:eastAsia="zh-CN"/>
              </w:rPr>
              <w:t>备注</w:t>
            </w:r>
          </w:p>
        </w:tc>
        <w:tc>
          <w:tcPr>
            <w:tcW w:w="8311" w:type="dxa"/>
            <w:gridSpan w:val="7"/>
            <w:noWrap w:val="0"/>
            <w:vAlign w:val="top"/>
          </w:tcPr>
          <w:p>
            <w:pPr>
              <w:autoSpaceDE w:val="0"/>
              <w:autoSpaceDN w:val="0"/>
              <w:adjustRightInd w:val="0"/>
              <w:spacing w:line="360" w:lineRule="auto"/>
              <w:jc w:val="left"/>
              <w:rPr>
                <w:rFonts w:hint="eastAsia" w:ascii="宋体" w:hAnsi="宋体"/>
                <w:kern w:val="0"/>
                <w:szCs w:val="21"/>
                <w:highlight w:val="none"/>
              </w:rPr>
            </w:pPr>
          </w:p>
        </w:tc>
      </w:tr>
    </w:tbl>
    <w:p>
      <w:pPr>
        <w:adjustRightInd w:val="0"/>
        <w:spacing w:line="360" w:lineRule="auto"/>
        <w:ind w:firstLine="480" w:firstLineChars="200"/>
        <w:jc w:val="left"/>
        <w:rPr>
          <w:rFonts w:hint="eastAsia" w:ascii="宋体" w:hAnsi="宋体"/>
          <w:sz w:val="24"/>
          <w:highlight w:val="none"/>
        </w:rPr>
      </w:pPr>
      <w:r>
        <w:rPr>
          <w:rFonts w:hint="eastAsia" w:ascii="宋体" w:hAnsi="宋体"/>
          <w:bCs/>
          <w:sz w:val="24"/>
          <w:highlight w:val="none"/>
          <w:lang w:val="en-US" w:eastAsia="zh-CN"/>
        </w:rPr>
        <w:t>投标单位名称</w:t>
      </w:r>
      <w:r>
        <w:rPr>
          <w:rFonts w:hint="eastAsia" w:ascii="宋体" w:hAnsi="宋体"/>
          <w:bCs/>
          <w:sz w:val="24"/>
          <w:highlight w:val="none"/>
        </w:rPr>
        <w:t>：        （盖章）</w:t>
      </w:r>
    </w:p>
    <w:p>
      <w:pPr>
        <w:adjustRightInd w:val="0"/>
        <w:spacing w:line="360" w:lineRule="auto"/>
        <w:ind w:firstLine="420" w:firstLineChars="175"/>
        <w:jc w:val="left"/>
        <w:rPr>
          <w:rFonts w:hint="eastAsia" w:eastAsia="宋体"/>
          <w:snapToGrid w:val="0"/>
          <w:sz w:val="28"/>
          <w:szCs w:val="28"/>
          <w:highlight w:val="none"/>
          <w:u w:val="none"/>
          <w:lang w:val="en-US" w:eastAsia="zh-CN"/>
        </w:rPr>
        <w:sectPr>
          <w:headerReference r:id="rId3" w:type="default"/>
          <w:footerReference r:id="rId4" w:type="default"/>
          <w:pgSz w:w="11907" w:h="16840"/>
          <w:pgMar w:top="1134" w:right="992" w:bottom="1134" w:left="1134" w:header="851" w:footer="992" w:gutter="0"/>
          <w:pgBorders w:offsetFrom="page">
            <w:top w:val="none" w:sz="0" w:space="0"/>
            <w:left w:val="none" w:sz="0" w:space="0"/>
            <w:bottom w:val="none" w:sz="0" w:space="0"/>
            <w:right w:val="none" w:sz="0" w:space="0"/>
          </w:pgBorders>
          <w:pgNumType w:fmt="decimal"/>
          <w:cols w:space="720" w:num="1"/>
          <w:docGrid w:type="lines" w:linePitch="315" w:charSpace="0"/>
        </w:sectPr>
      </w:pPr>
      <w:r>
        <w:rPr>
          <w:rFonts w:hint="eastAsia" w:ascii="宋体" w:hAnsi="宋体"/>
          <w:sz w:val="24"/>
          <w:highlight w:val="none"/>
        </w:rPr>
        <w:t>法定代表人或授权代表（签字</w:t>
      </w:r>
      <w:r>
        <w:rPr>
          <w:rFonts w:hint="eastAsia" w:ascii="宋体" w:hAnsi="宋体"/>
          <w:bCs/>
          <w:sz w:val="24"/>
          <w:highlight w:val="none"/>
        </w:rPr>
        <w:t>或盖章</w:t>
      </w:r>
      <w:r>
        <w:rPr>
          <w:rFonts w:hint="eastAsia" w:ascii="宋体" w:hAnsi="宋体"/>
          <w:sz w:val="24"/>
          <w:highlight w:val="none"/>
        </w:rPr>
        <w:t>）</w:t>
      </w:r>
      <w:r>
        <w:rPr>
          <w:rFonts w:hint="eastAsia" w:ascii="宋体" w:hAnsi="宋体"/>
          <w:bCs/>
          <w:sz w:val="24"/>
          <w:highlight w:val="none"/>
        </w:rPr>
        <w:t>：</w:t>
      </w:r>
      <w:bookmarkStart w:id="0" w:name="_Toc248108396"/>
      <w:bookmarkStart w:id="1" w:name="_Toc268075907"/>
      <w:r>
        <w:rPr>
          <w:rFonts w:hint="eastAsia" w:ascii="宋体" w:hAnsi="宋体"/>
          <w:bCs/>
          <w:sz w:val="24"/>
          <w:highlight w:val="none"/>
        </w:rPr>
        <w:t xml:space="preserve">                     </w:t>
      </w:r>
      <w:r>
        <w:rPr>
          <w:rFonts w:hint="eastAsia"/>
          <w:bCs/>
          <w:sz w:val="24"/>
          <w:highlight w:val="none"/>
        </w:rPr>
        <w:t>日期</w:t>
      </w:r>
      <w:bookmarkEnd w:id="0"/>
      <w:bookmarkEnd w:id="1"/>
      <w:r>
        <w:rPr>
          <w:rFonts w:hint="eastAsia"/>
          <w:bCs/>
          <w:sz w:val="24"/>
          <w:highlight w:val="none"/>
          <w:lang w:eastAsia="zh-CN"/>
        </w:rPr>
        <w:t>：</w:t>
      </w:r>
    </w:p>
    <w:p>
      <w:pPr>
        <w:spacing w:line="480" w:lineRule="auto"/>
        <w:ind w:right="100" w:rightChars="50"/>
        <w:jc w:val="left"/>
        <w:rPr>
          <w:rFonts w:hint="eastAsia"/>
          <w:b/>
          <w:bCs/>
          <w:snapToGrid w:val="0"/>
          <w:sz w:val="32"/>
          <w:szCs w:val="32"/>
          <w:highlight w:val="none"/>
        </w:rPr>
      </w:pPr>
      <w:r>
        <w:rPr>
          <w:rFonts w:hint="eastAsia" w:ascii="宋体" w:hAnsi="宋体" w:cs="宋体"/>
          <w:b w:val="0"/>
          <w:bCs/>
          <w:sz w:val="28"/>
          <w:szCs w:val="28"/>
          <w:highlight w:val="none"/>
          <w:lang w:eastAsia="zh-CN"/>
        </w:rPr>
        <w:t>附表</w:t>
      </w:r>
      <w:r>
        <w:rPr>
          <w:rFonts w:hint="default" w:ascii="宋体" w:hAnsi="宋体" w:cs="宋体"/>
          <w:b w:val="0"/>
          <w:bCs/>
          <w:sz w:val="28"/>
          <w:szCs w:val="28"/>
          <w:highlight w:val="none"/>
          <w:lang w:val="en-US" w:eastAsia="zh-CN"/>
        </w:rPr>
        <w:t>4</w:t>
      </w:r>
    </w:p>
    <w:p>
      <w:pPr>
        <w:spacing w:line="240" w:lineRule="atLeast"/>
        <w:jc w:val="center"/>
        <w:rPr>
          <w:rFonts w:hint="eastAsia"/>
          <w:b/>
          <w:bCs/>
          <w:snapToGrid w:val="0"/>
          <w:sz w:val="32"/>
          <w:szCs w:val="32"/>
          <w:highlight w:val="none"/>
        </w:rPr>
      </w:pPr>
      <w:r>
        <w:rPr>
          <w:rFonts w:hint="eastAsia"/>
          <w:b/>
          <w:bCs/>
          <w:snapToGrid w:val="0"/>
          <w:sz w:val="32"/>
          <w:szCs w:val="32"/>
          <w:highlight w:val="none"/>
        </w:rPr>
        <w:t>授权委托书</w:t>
      </w:r>
    </w:p>
    <w:p>
      <w:pPr>
        <w:rPr>
          <w:rFonts w:hint="eastAsia"/>
          <w:snapToGrid w:val="0"/>
          <w:sz w:val="28"/>
          <w:szCs w:val="28"/>
          <w:highlight w:val="none"/>
          <w:u w:val="single"/>
        </w:rPr>
      </w:pPr>
      <w:r>
        <w:rPr>
          <w:rFonts w:hint="eastAsia"/>
          <w:snapToGrid w:val="0"/>
          <w:sz w:val="28"/>
          <w:szCs w:val="28"/>
          <w:highlight w:val="none"/>
        </w:rPr>
        <w:t>致：</w:t>
      </w:r>
      <w:r>
        <w:rPr>
          <w:rFonts w:hint="eastAsia"/>
          <w:snapToGrid w:val="0"/>
          <w:sz w:val="28"/>
          <w:szCs w:val="28"/>
          <w:highlight w:val="none"/>
          <w:u w:val="single"/>
        </w:rPr>
        <w:t>山东通盛</w:t>
      </w:r>
      <w:r>
        <w:rPr>
          <w:rFonts w:hint="eastAsia"/>
          <w:snapToGrid w:val="0"/>
          <w:sz w:val="28"/>
          <w:szCs w:val="28"/>
          <w:highlight w:val="none"/>
          <w:u w:val="single"/>
          <w:lang w:val="en-US" w:eastAsia="zh-CN"/>
        </w:rPr>
        <w:t>汽车科技</w:t>
      </w:r>
      <w:r>
        <w:rPr>
          <w:rFonts w:hint="eastAsia"/>
          <w:snapToGrid w:val="0"/>
          <w:sz w:val="28"/>
          <w:szCs w:val="28"/>
          <w:highlight w:val="none"/>
          <w:u w:val="single"/>
        </w:rPr>
        <w:t>有限公司</w:t>
      </w:r>
    </w:p>
    <w:p>
      <w:pPr>
        <w:ind w:firstLine="560" w:firstLineChars="200"/>
        <w:rPr>
          <w:rFonts w:hint="eastAsia"/>
          <w:snapToGrid w:val="0"/>
          <w:sz w:val="28"/>
          <w:szCs w:val="28"/>
          <w:highlight w:val="none"/>
        </w:rPr>
      </w:pPr>
      <w:r>
        <w:rPr>
          <w:rFonts w:hint="eastAsia"/>
          <w:snapToGrid w:val="0"/>
          <w:sz w:val="28"/>
          <w:szCs w:val="28"/>
          <w:highlight w:val="none"/>
        </w:rPr>
        <w:t>我单位现委托</w:t>
      </w:r>
      <w:r>
        <w:rPr>
          <w:rFonts w:hint="eastAsia"/>
          <w:snapToGrid w:val="0"/>
          <w:sz w:val="28"/>
          <w:szCs w:val="28"/>
          <w:highlight w:val="none"/>
          <w:u w:val="single"/>
        </w:rPr>
        <w:t xml:space="preserve">   （姓名）    </w:t>
      </w:r>
      <w:r>
        <w:rPr>
          <w:rFonts w:hint="eastAsia"/>
          <w:snapToGrid w:val="0"/>
          <w:sz w:val="28"/>
          <w:szCs w:val="28"/>
          <w:highlight w:val="none"/>
        </w:rPr>
        <w:t>作为我单位合法委托代理人，授权其代表我单位进行</w:t>
      </w:r>
      <w:r>
        <w:rPr>
          <w:rFonts w:hint="eastAsia" w:cs="Times New Roman"/>
          <w:snapToGrid w:val="0"/>
          <w:sz w:val="24"/>
          <w:szCs w:val="24"/>
          <w:highlight w:val="none"/>
          <w:u w:val="single"/>
          <w:lang w:val="en-US" w:eastAsia="zh-CN"/>
        </w:rPr>
        <w:t>ZTZY3006靠背侧拉手改为双层结构模具项目</w:t>
      </w:r>
      <w:r>
        <w:rPr>
          <w:rFonts w:hint="eastAsia"/>
          <w:snapToGrid w:val="0"/>
          <w:sz w:val="28"/>
          <w:szCs w:val="28"/>
          <w:highlight w:val="none"/>
        </w:rPr>
        <w:t>投标事宜。该委托代理人的授权范围为：代表我单位与你们进行磋商、签署文件和处理</w:t>
      </w:r>
      <w:r>
        <w:rPr>
          <w:rFonts w:hint="eastAsia" w:cs="Times New Roman"/>
          <w:snapToGrid w:val="0"/>
          <w:sz w:val="24"/>
          <w:szCs w:val="24"/>
          <w:highlight w:val="none"/>
          <w:u w:val="single"/>
          <w:lang w:val="en-US" w:eastAsia="zh-CN"/>
        </w:rPr>
        <w:t>ZTZY3006靠背侧拉手改为双层结构模具项目</w:t>
      </w:r>
      <w:r>
        <w:rPr>
          <w:rFonts w:hint="eastAsia"/>
          <w:snapToGrid w:val="0"/>
          <w:sz w:val="28"/>
          <w:szCs w:val="28"/>
          <w:highlight w:val="none"/>
        </w:rPr>
        <w:t>活动相关的事务。在整个</w:t>
      </w:r>
      <w:r>
        <w:rPr>
          <w:rFonts w:hint="eastAsia" w:cs="Times New Roman"/>
          <w:snapToGrid w:val="0"/>
          <w:sz w:val="24"/>
          <w:szCs w:val="24"/>
          <w:highlight w:val="none"/>
          <w:u w:val="single"/>
          <w:lang w:val="en-US" w:eastAsia="zh-CN"/>
        </w:rPr>
        <w:t>ZTZY3006靠背侧拉手改为双层结构模具项目</w:t>
      </w:r>
      <w:r>
        <w:rPr>
          <w:rFonts w:hint="eastAsia"/>
          <w:snapToGrid w:val="0"/>
          <w:sz w:val="28"/>
          <w:szCs w:val="28"/>
          <w:highlight w:val="none"/>
        </w:rPr>
        <w:t>投标过程中，该代理人的一切行为，均代表本单位，与本单位的行为具有同等的法律效力。本单位将承担该代理人行为的全部法律后果和法律责任。</w:t>
      </w:r>
    </w:p>
    <w:p>
      <w:pPr>
        <w:rPr>
          <w:rFonts w:hint="eastAsia"/>
          <w:snapToGrid w:val="0"/>
          <w:sz w:val="28"/>
          <w:szCs w:val="28"/>
          <w:highlight w:val="none"/>
        </w:rPr>
      </w:pPr>
      <w:r>
        <w:rPr>
          <w:rFonts w:hint="eastAsia"/>
          <w:snapToGrid w:val="0"/>
          <w:sz w:val="28"/>
          <w:szCs w:val="28"/>
          <w:highlight w:val="none"/>
        </w:rPr>
        <w:t xml:space="preserve">代理人无权转换代理权，特此委托。                                         </w:t>
      </w:r>
    </w:p>
    <w:p>
      <w:pPr>
        <w:rPr>
          <w:rFonts w:hint="eastAsia"/>
          <w:snapToGrid w:val="0"/>
          <w:sz w:val="28"/>
          <w:szCs w:val="28"/>
          <w:highlight w:val="none"/>
          <w:u w:val="single"/>
        </w:rPr>
      </w:pPr>
      <w:r>
        <w:rPr>
          <w:rFonts w:hint="eastAsia"/>
          <w:snapToGrid w:val="0"/>
          <w:sz w:val="28"/>
          <w:szCs w:val="28"/>
          <w:highlight w:val="none"/>
        </w:rPr>
        <w:t>代理人姓名：</w:t>
      </w:r>
      <w:r>
        <w:rPr>
          <w:rFonts w:hint="eastAsia"/>
          <w:snapToGrid w:val="0"/>
          <w:sz w:val="28"/>
          <w:szCs w:val="28"/>
          <w:highlight w:val="none"/>
          <w:u w:val="single"/>
        </w:rPr>
        <w:t xml:space="preserve">               </w:t>
      </w:r>
      <w:r>
        <w:rPr>
          <w:rFonts w:hint="eastAsia"/>
          <w:snapToGrid w:val="0"/>
          <w:sz w:val="28"/>
          <w:szCs w:val="28"/>
          <w:highlight w:val="none"/>
        </w:rPr>
        <w:t xml:space="preserve">    性别：</w:t>
      </w:r>
      <w:r>
        <w:rPr>
          <w:rFonts w:hint="eastAsia"/>
          <w:snapToGrid w:val="0"/>
          <w:sz w:val="28"/>
          <w:szCs w:val="28"/>
          <w:highlight w:val="none"/>
          <w:u w:val="single"/>
        </w:rPr>
        <w:t xml:space="preserve">            </w:t>
      </w:r>
      <w:r>
        <w:rPr>
          <w:rFonts w:hint="eastAsia"/>
          <w:snapToGrid w:val="0"/>
          <w:sz w:val="28"/>
          <w:szCs w:val="28"/>
          <w:highlight w:val="none"/>
        </w:rPr>
        <w:t xml:space="preserve">                                    </w:t>
      </w:r>
    </w:p>
    <w:p>
      <w:pPr>
        <w:rPr>
          <w:rFonts w:hint="eastAsia"/>
          <w:snapToGrid w:val="0"/>
          <w:sz w:val="28"/>
          <w:szCs w:val="28"/>
          <w:highlight w:val="none"/>
          <w:u w:val="single"/>
        </w:rPr>
      </w:pPr>
      <w:r>
        <w:rPr>
          <w:rFonts w:hint="eastAsia"/>
          <w:snapToGrid w:val="0"/>
          <w:sz w:val="28"/>
          <w:szCs w:val="28"/>
          <w:highlight w:val="none"/>
        </w:rPr>
        <w:t>年龄：</w:t>
      </w:r>
      <w:r>
        <w:rPr>
          <w:rFonts w:hint="eastAsia"/>
          <w:snapToGrid w:val="0"/>
          <w:sz w:val="28"/>
          <w:szCs w:val="28"/>
          <w:highlight w:val="none"/>
          <w:u w:val="single"/>
        </w:rPr>
        <w:t xml:space="preserve">            </w:t>
      </w:r>
      <w:r>
        <w:rPr>
          <w:rFonts w:hint="eastAsia"/>
          <w:snapToGrid w:val="0"/>
          <w:sz w:val="28"/>
          <w:szCs w:val="28"/>
          <w:highlight w:val="none"/>
        </w:rPr>
        <w:t xml:space="preserve">         职务：</w:t>
      </w:r>
      <w:r>
        <w:rPr>
          <w:rFonts w:hint="eastAsia"/>
          <w:snapToGrid w:val="0"/>
          <w:sz w:val="28"/>
          <w:szCs w:val="28"/>
          <w:highlight w:val="none"/>
          <w:u w:val="single"/>
        </w:rPr>
        <w:t xml:space="preserve">                     </w:t>
      </w:r>
    </w:p>
    <w:p>
      <w:pPr>
        <w:rPr>
          <w:rFonts w:hint="eastAsia"/>
          <w:snapToGrid w:val="0"/>
          <w:sz w:val="28"/>
          <w:szCs w:val="28"/>
          <w:highlight w:val="none"/>
          <w:u w:val="single"/>
        </w:rPr>
      </w:pPr>
      <w:r>
        <w:rPr>
          <w:rFonts w:hint="eastAsia"/>
          <w:snapToGrid w:val="0"/>
          <w:sz w:val="28"/>
          <w:szCs w:val="28"/>
          <w:highlight w:val="none"/>
        </w:rPr>
        <w:t>身份证号：</w:t>
      </w:r>
      <w:r>
        <w:rPr>
          <w:rFonts w:hint="eastAsia"/>
          <w:snapToGrid w:val="0"/>
          <w:sz w:val="28"/>
          <w:szCs w:val="28"/>
          <w:highlight w:val="none"/>
          <w:u w:val="single"/>
        </w:rPr>
        <w:t xml:space="preserve">                                                              </w:t>
      </w:r>
      <w:r>
        <w:rPr>
          <w:rFonts w:hint="eastAsia"/>
          <w:snapToGrid w:val="0"/>
          <w:sz w:val="28"/>
          <w:szCs w:val="28"/>
          <w:highlight w:val="none"/>
        </w:rPr>
        <w:t>（代理人签字样本）：</w:t>
      </w:r>
      <w:r>
        <w:rPr>
          <w:rFonts w:hint="eastAsia"/>
          <w:snapToGrid w:val="0"/>
          <w:sz w:val="28"/>
          <w:szCs w:val="28"/>
          <w:highlight w:val="none"/>
          <w:u w:val="single"/>
          <w:lang w:val="en-US" w:eastAsia="zh-CN"/>
        </w:rPr>
        <w:t xml:space="preserve"> </w:t>
      </w:r>
      <w:r>
        <w:rPr>
          <w:rFonts w:hint="eastAsia"/>
          <w:snapToGrid w:val="0"/>
          <w:sz w:val="28"/>
          <w:szCs w:val="28"/>
          <w:highlight w:val="none"/>
          <w:u w:val="single"/>
        </w:rPr>
        <w:t xml:space="preserve">        </w:t>
      </w:r>
      <w:r>
        <w:rPr>
          <w:rFonts w:hint="eastAsia"/>
          <w:snapToGrid w:val="0"/>
          <w:sz w:val="28"/>
          <w:szCs w:val="28"/>
          <w:highlight w:val="none"/>
          <w:u w:val="single"/>
          <w:lang w:val="en-US" w:eastAsia="zh-CN"/>
        </w:rPr>
        <w:t xml:space="preserve">     </w:t>
      </w:r>
      <w:r>
        <w:rPr>
          <w:rFonts w:hint="eastAsia"/>
          <w:snapToGrid w:val="0"/>
          <w:sz w:val="28"/>
          <w:szCs w:val="28"/>
          <w:highlight w:val="none"/>
          <w:u w:val="none"/>
          <w:lang w:val="en-US" w:eastAsia="zh-CN"/>
        </w:rPr>
        <w:t xml:space="preserve">  </w:t>
      </w:r>
      <w:r>
        <w:rPr>
          <w:rFonts w:hint="eastAsia"/>
          <w:snapToGrid w:val="0"/>
          <w:sz w:val="28"/>
          <w:szCs w:val="28"/>
          <w:highlight w:val="none"/>
          <w:u w:val="none"/>
        </w:rPr>
        <w:t xml:space="preserve">        </w:t>
      </w:r>
      <w:r>
        <w:rPr>
          <w:rFonts w:hint="eastAsia"/>
          <w:snapToGrid w:val="0"/>
          <w:sz w:val="28"/>
          <w:szCs w:val="28"/>
          <w:highlight w:val="none"/>
          <w:u w:val="single"/>
        </w:rPr>
        <w:t xml:space="preserve">               </w:t>
      </w:r>
    </w:p>
    <w:p>
      <w:pPr>
        <w:rPr>
          <w:rFonts w:hint="eastAsia"/>
          <w:snapToGrid w:val="0"/>
          <w:sz w:val="28"/>
          <w:szCs w:val="28"/>
          <w:highlight w:val="none"/>
        </w:rPr>
      </w:pPr>
      <w:r>
        <w:rPr>
          <w:rFonts w:hint="eastAsia"/>
          <w:snapToGrid w:val="0"/>
          <w:sz w:val="28"/>
          <w:szCs w:val="28"/>
          <w:highlight w:val="none"/>
        </w:rPr>
        <w:t>日期：</w:t>
      </w:r>
      <w:r>
        <w:rPr>
          <w:rFonts w:hint="eastAsia"/>
          <w:snapToGrid w:val="0"/>
          <w:sz w:val="28"/>
          <w:szCs w:val="28"/>
          <w:highlight w:val="none"/>
          <w:u w:val="single"/>
        </w:rPr>
        <w:t xml:space="preserve">        </w:t>
      </w:r>
      <w:r>
        <w:rPr>
          <w:rFonts w:hint="eastAsia"/>
          <w:snapToGrid w:val="0"/>
          <w:sz w:val="28"/>
          <w:szCs w:val="28"/>
          <w:highlight w:val="none"/>
        </w:rPr>
        <w:t>年</w:t>
      </w:r>
      <w:r>
        <w:rPr>
          <w:rFonts w:hint="eastAsia"/>
          <w:snapToGrid w:val="0"/>
          <w:sz w:val="28"/>
          <w:szCs w:val="28"/>
          <w:highlight w:val="none"/>
          <w:u w:val="single"/>
        </w:rPr>
        <w:t xml:space="preserve">       </w:t>
      </w:r>
      <w:r>
        <w:rPr>
          <w:rFonts w:hint="eastAsia"/>
          <w:snapToGrid w:val="0"/>
          <w:sz w:val="28"/>
          <w:szCs w:val="28"/>
          <w:highlight w:val="none"/>
        </w:rPr>
        <w:t>月</w:t>
      </w:r>
      <w:r>
        <w:rPr>
          <w:rFonts w:hint="eastAsia"/>
          <w:snapToGrid w:val="0"/>
          <w:sz w:val="28"/>
          <w:szCs w:val="28"/>
          <w:highlight w:val="none"/>
          <w:u w:val="single"/>
        </w:rPr>
        <w:t xml:space="preserve">         </w:t>
      </w:r>
      <w:r>
        <w:rPr>
          <w:rFonts w:hint="eastAsia"/>
          <w:snapToGrid w:val="0"/>
          <w:sz w:val="28"/>
          <w:szCs w:val="28"/>
          <w:highlight w:val="none"/>
        </w:rPr>
        <w:t>日</w:t>
      </w:r>
    </w:p>
    <w:p>
      <w:pPr>
        <w:jc w:val="both"/>
        <w:rPr>
          <w:rFonts w:ascii="宋体" w:hAnsi="宋体" w:cs="宋体"/>
          <w:b/>
          <w:bCs/>
          <w:sz w:val="28"/>
          <w:szCs w:val="28"/>
          <w:highlight w:val="none"/>
        </w:rPr>
      </w:pPr>
      <w:r>
        <w:rPr>
          <w:rFonts w:hint="eastAsia"/>
          <w:snapToGrid w:val="0"/>
          <w:sz w:val="28"/>
          <w:szCs w:val="28"/>
          <w:highlight w:val="none"/>
        </w:rPr>
        <w:t>法定代表人（签字</w:t>
      </w:r>
      <w:r>
        <w:rPr>
          <w:rFonts w:hint="eastAsia"/>
          <w:snapToGrid w:val="0"/>
          <w:sz w:val="28"/>
          <w:szCs w:val="28"/>
          <w:highlight w:val="none"/>
          <w:lang w:eastAsia="zh-CN"/>
        </w:rPr>
        <w:t>、盖章</w:t>
      </w:r>
      <w:r>
        <w:rPr>
          <w:rFonts w:hint="eastAsia"/>
          <w:snapToGrid w:val="0"/>
          <w:sz w:val="28"/>
          <w:szCs w:val="28"/>
          <w:highlight w:val="none"/>
        </w:rPr>
        <w:t>）：</w:t>
      </w:r>
      <w:r>
        <w:rPr>
          <w:rFonts w:hint="eastAsia"/>
          <w:snapToGrid w:val="0"/>
          <w:sz w:val="28"/>
          <w:szCs w:val="28"/>
          <w:highlight w:val="none"/>
          <w:u w:val="single"/>
        </w:rPr>
        <w:t xml:space="preserve">                     </w:t>
      </w:r>
    </w:p>
    <w:p>
      <w:pPr>
        <w:jc w:val="center"/>
        <w:rPr>
          <w:rFonts w:hint="eastAsia" w:ascii="宋体" w:hAnsi="宋体" w:cs="宋体"/>
          <w:b/>
          <w:bCs/>
          <w:sz w:val="28"/>
          <w:szCs w:val="28"/>
          <w:highlight w:val="none"/>
          <w:lang w:eastAsia="zh-CN"/>
        </w:rPr>
      </w:pPr>
    </w:p>
    <w:p>
      <w:pPr>
        <w:jc w:val="both"/>
        <w:rPr>
          <w:rFonts w:hint="eastAsia" w:ascii="Times New Roman" w:hAnsi="Times New Roman" w:eastAsia="宋体" w:cs="Times New Roman"/>
          <w:snapToGrid w:val="0"/>
          <w:sz w:val="28"/>
          <w:szCs w:val="28"/>
          <w:highlight w:val="none"/>
        </w:rPr>
      </w:pPr>
      <w:r>
        <w:rPr>
          <w:rFonts w:hint="eastAsia" w:ascii="Times New Roman" w:hAnsi="Times New Roman" w:eastAsia="宋体" w:cs="Times New Roman"/>
          <w:snapToGrid w:val="0"/>
          <w:sz w:val="28"/>
          <w:szCs w:val="28"/>
          <w:highlight w:val="none"/>
        </w:rPr>
        <w:t>投标单位名称：    （公章）</w:t>
      </w:r>
    </w:p>
    <w:p>
      <w:pPr>
        <w:jc w:val="center"/>
        <w:rPr>
          <w:rFonts w:hint="eastAsia" w:ascii="宋体" w:hAnsi="宋体" w:cs="宋体"/>
          <w:b/>
          <w:bCs/>
          <w:sz w:val="28"/>
          <w:szCs w:val="28"/>
          <w:highlight w:val="none"/>
          <w:lang w:eastAsia="zh-CN"/>
        </w:rPr>
      </w:pPr>
    </w:p>
    <w:p>
      <w:pPr>
        <w:jc w:val="center"/>
        <w:rPr>
          <w:rFonts w:hint="eastAsia" w:ascii="宋体" w:hAnsi="宋体" w:cs="宋体"/>
          <w:b/>
          <w:bCs/>
          <w:sz w:val="28"/>
          <w:szCs w:val="28"/>
          <w:highlight w:val="none"/>
          <w:lang w:eastAsia="zh-CN"/>
        </w:rPr>
      </w:pPr>
    </w:p>
    <w:p>
      <w:r>
        <w:br w:type="page"/>
      </w:r>
    </w:p>
    <w:p>
      <w:pPr>
        <w:spacing w:line="480" w:lineRule="auto"/>
        <w:ind w:right="100" w:rightChars="50"/>
        <w:jc w:val="left"/>
        <w:rPr>
          <w:rFonts w:hint="default" w:ascii="宋体" w:hAnsi="宋体" w:eastAsia="宋体" w:cs="宋体"/>
          <w:b w:val="0"/>
          <w:bCs/>
          <w:sz w:val="28"/>
          <w:szCs w:val="28"/>
          <w:highlight w:val="none"/>
          <w:lang w:val="en-US" w:eastAsia="zh-CN"/>
        </w:rPr>
      </w:pPr>
      <w:r>
        <w:rPr>
          <w:rFonts w:hint="eastAsia" w:ascii="宋体" w:hAnsi="宋体" w:cs="宋体"/>
          <w:b w:val="0"/>
          <w:bCs/>
          <w:sz w:val="28"/>
          <w:szCs w:val="28"/>
          <w:highlight w:val="none"/>
          <w:lang w:eastAsia="zh-CN"/>
        </w:rPr>
        <w:t>附表</w:t>
      </w:r>
      <w:r>
        <w:rPr>
          <w:rFonts w:hint="default" w:ascii="宋体" w:hAnsi="宋体" w:cs="宋体"/>
          <w:b w:val="0"/>
          <w:bCs/>
          <w:sz w:val="28"/>
          <w:szCs w:val="28"/>
          <w:highlight w:val="none"/>
          <w:lang w:val="en-US" w:eastAsia="zh-CN"/>
        </w:rPr>
        <w:t>5</w:t>
      </w:r>
    </w:p>
    <w:p>
      <w:pPr>
        <w:jc w:val="center"/>
        <w:rPr>
          <w:rFonts w:hint="eastAsia" w:ascii="宋体" w:hAnsi="宋体" w:cs="宋体"/>
          <w:b/>
          <w:bCs/>
          <w:sz w:val="32"/>
          <w:szCs w:val="32"/>
          <w:highlight w:val="none"/>
          <w:lang w:eastAsia="zh-CN"/>
        </w:rPr>
      </w:pPr>
      <w:r>
        <w:rPr>
          <w:rFonts w:hint="eastAsia" w:ascii="宋体" w:hAnsi="宋体" w:cs="宋体"/>
          <w:b/>
          <w:bCs/>
          <w:sz w:val="32"/>
          <w:szCs w:val="32"/>
          <w:highlight w:val="none"/>
          <w:lang w:eastAsia="zh-CN"/>
        </w:rPr>
        <w:t>法人（委托代理人）身份证复印件（正反面）</w:t>
      </w:r>
    </w:p>
    <w:tbl>
      <w:tblPr>
        <w:tblStyle w:val="10"/>
        <w:tblW w:w="7095" w:type="dxa"/>
        <w:tblInd w:w="12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4" w:hRule="atLeast"/>
        </w:trPr>
        <w:tc>
          <w:tcPr>
            <w:tcW w:w="7095" w:type="dxa"/>
            <w:noWrap w:val="0"/>
            <w:vAlign w:val="top"/>
          </w:tcPr>
          <w:p>
            <w:pPr>
              <w:jc w:val="center"/>
              <w:rPr>
                <w:rFonts w:hint="eastAsia" w:ascii="宋体" w:hAnsi="宋体" w:cs="宋体"/>
                <w:b/>
                <w:bCs/>
                <w:sz w:val="28"/>
                <w:szCs w:val="28"/>
                <w:highlight w:val="none"/>
                <w:vertAlign w:val="baseline"/>
                <w:lang w:eastAsia="zh-CN"/>
              </w:rPr>
            </w:pPr>
            <w:r>
              <w:rPr>
                <w:rFonts w:hint="eastAsia" w:ascii="宋体" w:hAnsi="宋体" w:cs="宋体"/>
                <w:b/>
                <w:bCs/>
                <w:sz w:val="28"/>
                <w:szCs w:val="28"/>
                <w:highlight w:val="none"/>
                <w:vertAlign w:val="baseline"/>
                <w:lang w:eastAsia="zh-CN"/>
              </w:rPr>
              <w:t>正面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4" w:hRule="atLeast"/>
        </w:trPr>
        <w:tc>
          <w:tcPr>
            <w:tcW w:w="7095" w:type="dxa"/>
            <w:noWrap w:val="0"/>
            <w:vAlign w:val="top"/>
          </w:tcPr>
          <w:p>
            <w:pPr>
              <w:jc w:val="center"/>
              <w:rPr>
                <w:rFonts w:hint="eastAsia" w:ascii="宋体" w:hAnsi="宋体" w:cs="宋体"/>
                <w:b/>
                <w:bCs/>
                <w:sz w:val="28"/>
                <w:szCs w:val="28"/>
                <w:highlight w:val="none"/>
                <w:vertAlign w:val="baseline"/>
                <w:lang w:eastAsia="zh-CN"/>
              </w:rPr>
            </w:pPr>
            <w:r>
              <w:rPr>
                <w:rFonts w:hint="eastAsia" w:ascii="宋体" w:hAnsi="宋体" w:cs="宋体"/>
                <w:b/>
                <w:bCs/>
                <w:sz w:val="28"/>
                <w:szCs w:val="28"/>
                <w:highlight w:val="none"/>
                <w:vertAlign w:val="baseline"/>
                <w:lang w:eastAsia="zh-CN"/>
              </w:rPr>
              <w:t>反面</w:t>
            </w:r>
          </w:p>
        </w:tc>
      </w:tr>
    </w:tbl>
    <w:p>
      <w:pPr>
        <w:spacing w:line="240" w:lineRule="atLeast"/>
        <w:jc w:val="left"/>
        <w:rPr>
          <w:rFonts w:hint="eastAsia"/>
          <w:snapToGrid w:val="0"/>
          <w:sz w:val="28"/>
          <w:szCs w:val="28"/>
          <w:highlight w:val="none"/>
          <w:u w:val="none"/>
          <w:lang w:val="en-US" w:eastAsia="zh-CN"/>
        </w:rPr>
      </w:pPr>
    </w:p>
    <w:p>
      <w:pPr>
        <w:spacing w:line="240" w:lineRule="atLeast"/>
        <w:jc w:val="left"/>
        <w:rPr>
          <w:rFonts w:hint="eastAsia"/>
          <w:snapToGrid w:val="0"/>
          <w:sz w:val="28"/>
          <w:szCs w:val="28"/>
          <w:highlight w:val="none"/>
          <w:u w:val="none"/>
          <w:lang w:val="en-US" w:eastAsia="zh-CN"/>
        </w:rPr>
      </w:pPr>
    </w:p>
    <w:p>
      <w:pPr>
        <w:spacing w:line="480" w:lineRule="auto"/>
        <w:ind w:right="100" w:rightChars="50"/>
        <w:jc w:val="left"/>
        <w:rPr>
          <w:rFonts w:hint="eastAsia" w:ascii="宋体" w:hAnsi="宋体" w:cs="宋体"/>
          <w:b w:val="0"/>
          <w:bCs/>
          <w:sz w:val="28"/>
          <w:szCs w:val="28"/>
          <w:highlight w:val="none"/>
          <w:lang w:eastAsia="zh-CN"/>
        </w:rPr>
      </w:pPr>
    </w:p>
    <w:p>
      <w:pPr>
        <w:spacing w:line="480" w:lineRule="auto"/>
        <w:ind w:right="100" w:rightChars="50"/>
        <w:jc w:val="left"/>
        <w:rPr>
          <w:rFonts w:hint="eastAsia" w:asciiTheme="minorEastAsia" w:hAnsiTheme="minorEastAsia"/>
          <w:color w:val="000000" w:themeColor="text1"/>
          <w:sz w:val="24"/>
          <w:szCs w:val="24"/>
          <w14:textFill>
            <w14:solidFill>
              <w14:schemeClr w14:val="tx1"/>
            </w14:solidFill>
          </w14:textFill>
        </w:rPr>
      </w:pPr>
      <w:r>
        <w:rPr>
          <w:rFonts w:hint="eastAsia" w:ascii="宋体" w:hAnsi="宋体" w:cs="宋体"/>
          <w:b w:val="0"/>
          <w:bCs/>
          <w:sz w:val="28"/>
          <w:szCs w:val="28"/>
          <w:highlight w:val="none"/>
          <w:lang w:eastAsia="zh-CN"/>
        </w:rPr>
        <w:t>附表</w:t>
      </w:r>
      <w:r>
        <w:rPr>
          <w:rFonts w:hint="default" w:ascii="宋体" w:hAnsi="宋体" w:cs="宋体"/>
          <w:b w:val="0"/>
          <w:bCs/>
          <w:sz w:val="28"/>
          <w:szCs w:val="28"/>
          <w:highlight w:val="none"/>
          <w:lang w:val="en-US" w:eastAsia="zh-CN"/>
        </w:rPr>
        <w:t>7</w:t>
      </w:r>
    </w:p>
    <w:p>
      <w:pPr>
        <w:spacing w:line="220" w:lineRule="atLeast"/>
        <w:jc w:val="center"/>
        <w:rPr>
          <w:rFonts w:hint="default"/>
          <w:sz w:val="40"/>
          <w:szCs w:val="40"/>
          <w:lang w:val="en-US" w:eastAsia="zh-CN"/>
        </w:rPr>
      </w:pPr>
    </w:p>
    <w:p>
      <w:pPr>
        <w:spacing w:line="220" w:lineRule="atLeast"/>
        <w:rPr>
          <w:rFonts w:hint="default"/>
          <w:sz w:val="40"/>
          <w:szCs w:val="40"/>
          <w:lang w:val="en-US" w:eastAsia="zh-CN"/>
        </w:rPr>
      </w:pPr>
    </w:p>
    <w:p>
      <w:pPr>
        <w:spacing w:line="360" w:lineRule="auto"/>
        <w:jc w:val="center"/>
        <w:rPr>
          <w:rFonts w:hint="eastAsia" w:ascii="宋体" w:hAnsi="宋体" w:cs="宋体"/>
          <w:sz w:val="40"/>
          <w:szCs w:val="40"/>
          <w:lang w:val="en-US" w:eastAsia="zh-CN"/>
        </w:rPr>
      </w:pPr>
      <w:r>
        <w:rPr>
          <w:rFonts w:hint="eastAsia" w:ascii="宋体" w:hAnsi="宋体" w:cs="宋体"/>
          <w:sz w:val="40"/>
          <w:szCs w:val="40"/>
          <w:lang w:val="en-US" w:eastAsia="zh-CN"/>
        </w:rPr>
        <w:t>ZTZY3006靠背侧拉手改为双层结构模具项目</w:t>
      </w:r>
    </w:p>
    <w:p>
      <w:pPr>
        <w:spacing w:line="360" w:lineRule="auto"/>
        <w:jc w:val="center"/>
        <w:rPr>
          <w:rFonts w:hint="eastAsia" w:ascii="宋体" w:hAnsi="宋体" w:eastAsia="宋体" w:cs="宋体"/>
          <w:sz w:val="40"/>
          <w:szCs w:val="40"/>
          <w:lang w:val="en-US" w:eastAsia="zh-CN"/>
        </w:rPr>
      </w:pPr>
      <w:r>
        <w:rPr>
          <w:rFonts w:hint="eastAsia" w:ascii="宋体" w:hAnsi="宋体" w:eastAsia="宋体" w:cs="宋体"/>
          <w:sz w:val="40"/>
          <w:szCs w:val="40"/>
          <w:lang w:val="en-US" w:eastAsia="zh-CN"/>
        </w:rPr>
        <w:t>招标要求</w:t>
      </w:r>
    </w:p>
    <w:p>
      <w:pPr>
        <w:spacing w:line="220" w:lineRule="atLeast"/>
        <w:jc w:val="center"/>
        <w:rPr>
          <w:rFonts w:hint="eastAsia" w:ascii="宋体" w:hAnsi="宋体" w:eastAsia="宋体" w:cs="宋体"/>
          <w:sz w:val="40"/>
          <w:szCs w:val="40"/>
          <w:lang w:val="en-US" w:eastAsia="zh-CN"/>
        </w:rPr>
      </w:pPr>
    </w:p>
    <w:p>
      <w:pPr>
        <w:spacing w:line="220" w:lineRule="atLeast"/>
        <w:jc w:val="center"/>
        <w:rPr>
          <w:rFonts w:hint="eastAsia" w:ascii="宋体" w:hAnsi="宋体" w:eastAsia="宋体" w:cs="宋体"/>
          <w:sz w:val="40"/>
          <w:szCs w:val="40"/>
          <w:lang w:val="en-US" w:eastAsia="zh-CN"/>
        </w:rPr>
      </w:pPr>
    </w:p>
    <w:p>
      <w:pPr>
        <w:spacing w:line="220" w:lineRule="atLeast"/>
        <w:jc w:val="center"/>
        <w:rPr>
          <w:rFonts w:hint="eastAsia" w:ascii="宋体" w:hAnsi="宋体" w:eastAsia="宋体" w:cs="宋体"/>
          <w:sz w:val="40"/>
          <w:szCs w:val="40"/>
          <w:lang w:val="en-US" w:eastAsia="zh-CN"/>
        </w:rPr>
      </w:pPr>
    </w:p>
    <w:p>
      <w:pPr>
        <w:spacing w:line="220" w:lineRule="atLeast"/>
        <w:jc w:val="center"/>
        <w:rPr>
          <w:rFonts w:hint="eastAsia" w:ascii="宋体" w:hAnsi="宋体" w:eastAsia="宋体" w:cs="宋体"/>
          <w:sz w:val="32"/>
          <w:szCs w:val="32"/>
          <w:lang w:val="en-US" w:eastAsia="zh-CN"/>
        </w:rPr>
      </w:pPr>
    </w:p>
    <w:p>
      <w:pPr>
        <w:spacing w:line="220" w:lineRule="atLeast"/>
        <w:jc w:val="center"/>
        <w:rPr>
          <w:rFonts w:hint="eastAsia" w:ascii="宋体" w:hAnsi="宋体" w:eastAsia="宋体" w:cs="宋体"/>
          <w:sz w:val="32"/>
          <w:szCs w:val="32"/>
          <w:lang w:val="en-US" w:eastAsia="zh-CN"/>
        </w:rPr>
      </w:pPr>
    </w:p>
    <w:p>
      <w:pPr>
        <w:spacing w:line="220" w:lineRule="atLeast"/>
        <w:jc w:val="center"/>
        <w:rPr>
          <w:rFonts w:hint="eastAsia" w:ascii="宋体" w:hAnsi="宋体" w:eastAsia="宋体" w:cs="宋体"/>
          <w:sz w:val="32"/>
          <w:szCs w:val="32"/>
          <w:lang w:val="en-US" w:eastAsia="zh-CN"/>
        </w:rPr>
      </w:pPr>
    </w:p>
    <w:p>
      <w:pPr>
        <w:spacing w:line="220" w:lineRule="atLeast"/>
        <w:jc w:val="center"/>
        <w:rPr>
          <w:rFonts w:hint="eastAsia" w:ascii="宋体" w:hAnsi="宋体" w:eastAsia="宋体" w:cs="宋体"/>
          <w:sz w:val="32"/>
          <w:szCs w:val="32"/>
          <w:lang w:val="en-US" w:eastAsia="zh-CN"/>
        </w:rPr>
      </w:pPr>
    </w:p>
    <w:p>
      <w:pPr>
        <w:spacing w:line="220" w:lineRule="atLeast"/>
        <w:jc w:val="center"/>
        <w:rPr>
          <w:rFonts w:hint="eastAsia" w:ascii="宋体" w:hAnsi="宋体" w:eastAsia="宋体" w:cs="宋体"/>
          <w:sz w:val="32"/>
          <w:szCs w:val="32"/>
          <w:lang w:val="en-US" w:eastAsia="zh-CN"/>
        </w:rPr>
      </w:pPr>
    </w:p>
    <w:p>
      <w:pPr>
        <w:spacing w:line="220" w:lineRule="atLeast"/>
        <w:jc w:val="center"/>
        <w:rPr>
          <w:rFonts w:hint="eastAsia" w:ascii="宋体" w:hAnsi="宋体" w:eastAsia="宋体" w:cs="宋体"/>
          <w:sz w:val="32"/>
          <w:szCs w:val="32"/>
          <w:lang w:val="en-US" w:eastAsia="zh-CN"/>
        </w:rPr>
      </w:pPr>
    </w:p>
    <w:p>
      <w:pPr>
        <w:spacing w:line="220" w:lineRule="atLeast"/>
        <w:jc w:val="center"/>
        <w:rPr>
          <w:rFonts w:hint="eastAsia" w:ascii="宋体" w:hAnsi="宋体" w:eastAsia="宋体" w:cs="宋体"/>
          <w:sz w:val="32"/>
          <w:szCs w:val="32"/>
          <w:lang w:val="en-US" w:eastAsia="zh-CN"/>
        </w:rPr>
      </w:pPr>
    </w:p>
    <w:p>
      <w:pPr>
        <w:spacing w:line="220" w:lineRule="atLeast"/>
        <w:jc w:val="center"/>
        <w:rPr>
          <w:rFonts w:hint="eastAsia" w:ascii="宋体" w:hAnsi="宋体" w:eastAsia="宋体" w:cs="宋体"/>
          <w:sz w:val="32"/>
          <w:szCs w:val="32"/>
          <w:lang w:val="en-US" w:eastAsia="zh-CN"/>
        </w:rPr>
      </w:pPr>
    </w:p>
    <w:p>
      <w:pPr>
        <w:spacing w:line="360" w:lineRule="auto"/>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项目名称：</w:t>
      </w:r>
      <w:r>
        <w:rPr>
          <w:rFonts w:hint="eastAsia" w:ascii="宋体" w:hAnsi="宋体" w:cs="宋体"/>
          <w:sz w:val="32"/>
          <w:szCs w:val="32"/>
          <w:lang w:val="en-US" w:eastAsia="zh-CN"/>
        </w:rPr>
        <w:t>ZTZY3006靠背侧拉手改为双层结构模具项目</w:t>
      </w:r>
    </w:p>
    <w:p>
      <w:pPr>
        <w:spacing w:line="220" w:lineRule="atLeast"/>
        <w:jc w:val="center"/>
        <w:rPr>
          <w:rFonts w:hint="eastAsia" w:ascii="宋体" w:hAnsi="宋体" w:eastAsia="宋体" w:cs="宋体"/>
          <w:sz w:val="32"/>
          <w:szCs w:val="32"/>
          <w:lang w:val="en-US" w:eastAsia="zh-CN"/>
        </w:rPr>
      </w:pPr>
    </w:p>
    <w:p>
      <w:pPr>
        <w:spacing w:line="220" w:lineRule="atLeast"/>
        <w:jc w:val="center"/>
        <w:rPr>
          <w:rFonts w:hint="eastAsia" w:ascii="宋体" w:hAnsi="宋体" w:eastAsia="宋体" w:cs="宋体"/>
          <w:sz w:val="32"/>
          <w:szCs w:val="32"/>
          <w:lang w:val="en-US" w:eastAsia="zh-CN"/>
        </w:rPr>
        <w:sectPr>
          <w:pgSz w:w="11906" w:h="16838"/>
          <w:pgMar w:top="1440" w:right="1800" w:bottom="1440" w:left="1800" w:header="708" w:footer="708" w:gutter="0"/>
          <w:cols w:space="708" w:num="1"/>
          <w:docGrid w:linePitch="360" w:charSpace="0"/>
        </w:sectPr>
      </w:pPr>
      <w:r>
        <w:rPr>
          <w:rFonts w:hint="eastAsia" w:ascii="宋体" w:hAnsi="宋体" w:eastAsia="宋体" w:cs="宋体"/>
          <w:sz w:val="32"/>
          <w:szCs w:val="32"/>
          <w:lang w:val="en-US" w:eastAsia="zh-CN"/>
        </w:rPr>
        <w:t>山东通盛汽车科技有限公司</w:t>
      </w:r>
    </w:p>
    <w:p>
      <w:pPr>
        <w:keepNext w:val="0"/>
        <w:keepLines w:val="0"/>
        <w:pageBreakBefore w:val="0"/>
        <w:widowControl/>
        <w:kinsoku/>
        <w:wordWrap/>
        <w:overflowPunct/>
        <w:topLinePunct w:val="0"/>
        <w:autoSpaceDE/>
        <w:autoSpaceDN/>
        <w:bidi w:val="0"/>
        <w:adjustRightInd w:val="0"/>
        <w:snapToGrid w:val="0"/>
        <w:spacing w:after="0" w:line="300" w:lineRule="auto"/>
        <w:jc w:val="center"/>
        <w:textAlignment w:val="auto"/>
        <w:rPr>
          <w:rFonts w:hint="eastAsia" w:ascii="宋体" w:hAnsi="宋体" w:cs="宋体"/>
          <w:sz w:val="28"/>
          <w:szCs w:val="28"/>
          <w:lang w:val="en-US" w:eastAsia="zh-CN"/>
        </w:rPr>
      </w:pPr>
      <w:r>
        <w:rPr>
          <w:rFonts w:hint="eastAsia" w:ascii="宋体" w:hAnsi="宋体" w:cs="宋体"/>
          <w:sz w:val="28"/>
          <w:szCs w:val="28"/>
          <w:lang w:val="en-US" w:eastAsia="zh-CN"/>
        </w:rPr>
        <w:t>ZTZY3006靠背侧拉手改为双层结构模具项目招标要求</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0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简述</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00" w:lineRule="auto"/>
        <w:ind w:firstLine="56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该项目承担山东通盛汽车科技有限公</w:t>
      </w:r>
      <w:r>
        <w:rPr>
          <w:rFonts w:hint="eastAsia" w:ascii="宋体" w:hAnsi="宋体" w:cs="宋体"/>
          <w:sz w:val="28"/>
          <w:szCs w:val="28"/>
          <w:lang w:val="en-US" w:eastAsia="zh-CN"/>
        </w:rPr>
        <w:t>司ZTZY3006靠背侧拉手改为双层结构模具项目</w:t>
      </w:r>
      <w:r>
        <w:rPr>
          <w:rFonts w:hint="eastAsia" w:ascii="宋体" w:hAnsi="宋体" w:eastAsia="宋体" w:cs="宋体"/>
          <w:sz w:val="28"/>
          <w:szCs w:val="28"/>
          <w:lang w:val="en-US" w:eastAsia="zh-CN"/>
        </w:rPr>
        <w:t>。乙方对以上工程全面负责，以满足工艺、安全、可开性等方面的要求。双方共同确认技术方案、工艺装备要求、供货范围及施工工程等，乙方须在该方案基础上进行完善并满足纲领需求；若后续发生工艺变更，双方协商解决或交付商务处理。本招标要求书主要对该设备技术要求、功能描述、责任范围等进行明确，作为甲、乙双方履行合同的技术依据。</w:t>
      </w:r>
    </w:p>
    <w:p>
      <w:pPr>
        <w:keepNext w:val="0"/>
        <w:keepLines w:val="0"/>
        <w:pageBreakBefore w:val="0"/>
        <w:widowControl/>
        <w:kinsoku/>
        <w:wordWrap/>
        <w:overflowPunct/>
        <w:topLinePunct w:val="0"/>
        <w:autoSpaceDE w:val="0"/>
        <w:autoSpaceDN w:val="0"/>
        <w:bidi w:val="0"/>
        <w:adjustRightInd w:val="0"/>
        <w:snapToGrid w:val="0"/>
        <w:spacing w:line="300" w:lineRule="auto"/>
        <w:jc w:val="left"/>
        <w:textAlignment w:val="auto"/>
        <w:rPr>
          <w:rFonts w:asciiTheme="minorEastAsia" w:hAnsiTheme="minorEastAsia"/>
          <w:color w:val="000000"/>
          <w:sz w:val="28"/>
          <w:szCs w:val="28"/>
        </w:rPr>
      </w:pPr>
      <w:r>
        <w:rPr>
          <w:rFonts w:hint="eastAsia" w:asciiTheme="minorEastAsia" w:hAnsiTheme="minorEastAsia"/>
          <w:b/>
          <w:bCs/>
          <w:color w:val="000000"/>
          <w:sz w:val="28"/>
          <w:szCs w:val="28"/>
        </w:rPr>
        <w:t>一.模具开发的内容及时间进度</w:t>
      </w:r>
    </w:p>
    <w:p>
      <w:pPr>
        <w:keepNext w:val="0"/>
        <w:keepLines w:val="0"/>
        <w:pageBreakBefore w:val="0"/>
        <w:widowControl/>
        <w:kinsoku/>
        <w:wordWrap/>
        <w:overflowPunct/>
        <w:topLinePunct w:val="0"/>
        <w:autoSpaceDE w:val="0"/>
        <w:autoSpaceDN w:val="0"/>
        <w:bidi w:val="0"/>
        <w:adjustRightInd w:val="0"/>
        <w:snapToGrid w:val="0"/>
        <w:spacing w:line="300" w:lineRule="auto"/>
        <w:ind w:left="51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rPr>
        <w:t>模具</w:t>
      </w:r>
      <w:r>
        <w:rPr>
          <w:rFonts w:hint="eastAsia" w:asciiTheme="minorEastAsia" w:hAnsiTheme="minorEastAsia"/>
          <w:color w:val="000000"/>
          <w:sz w:val="28"/>
          <w:szCs w:val="28"/>
          <w:lang w:eastAsia="zh-CN"/>
        </w:rPr>
        <w:t>内容</w:t>
      </w:r>
      <w:r>
        <w:rPr>
          <w:rFonts w:hint="eastAsia" w:asciiTheme="minorEastAsia" w:hAnsiTheme="minorEastAsia"/>
          <w:color w:val="000000"/>
          <w:sz w:val="28"/>
          <w:szCs w:val="28"/>
        </w:rPr>
        <w:t>：</w:t>
      </w:r>
      <w:r>
        <w:rPr>
          <w:rFonts w:hint="eastAsia" w:asciiTheme="minorEastAsia" w:hAnsiTheme="minorEastAsia"/>
          <w:color w:val="000000"/>
          <w:sz w:val="28"/>
          <w:szCs w:val="28"/>
          <w:lang w:eastAsia="zh-CN"/>
        </w:rPr>
        <w:t>见邀标文件。</w:t>
      </w:r>
    </w:p>
    <w:p>
      <w:pPr>
        <w:keepNext w:val="0"/>
        <w:keepLines w:val="0"/>
        <w:pageBreakBefore w:val="0"/>
        <w:widowControl/>
        <w:kinsoku/>
        <w:wordWrap/>
        <w:overflowPunct/>
        <w:topLinePunct w:val="0"/>
        <w:autoSpaceDE w:val="0"/>
        <w:autoSpaceDN w:val="0"/>
        <w:bidi w:val="0"/>
        <w:adjustRightInd w:val="0"/>
        <w:snapToGrid w:val="0"/>
        <w:spacing w:line="300" w:lineRule="auto"/>
        <w:ind w:left="510"/>
        <w:jc w:val="left"/>
        <w:textAlignment w:val="auto"/>
        <w:rPr>
          <w:rFonts w:asciiTheme="minorEastAsia" w:hAnsiTheme="minorEastAsia"/>
          <w:color w:val="000000"/>
          <w:sz w:val="28"/>
          <w:szCs w:val="28"/>
        </w:rPr>
      </w:pPr>
      <w:r>
        <w:rPr>
          <w:rFonts w:hint="eastAsia" w:asciiTheme="minorEastAsia" w:hAnsiTheme="minorEastAsia"/>
          <w:color w:val="000000"/>
          <w:sz w:val="28"/>
          <w:szCs w:val="28"/>
          <w:lang w:eastAsia="zh-CN"/>
        </w:rPr>
        <w:t>时间进度：见邀标文件</w:t>
      </w:r>
      <w:r>
        <w:rPr>
          <w:rFonts w:hint="eastAsia" w:asciiTheme="minorEastAsia" w:hAnsiTheme="minorEastAsia"/>
          <w:color w:val="000000"/>
          <w:sz w:val="28"/>
          <w:szCs w:val="28"/>
        </w:rPr>
        <w:t>。</w:t>
      </w:r>
    </w:p>
    <w:p>
      <w:pPr>
        <w:keepNext w:val="0"/>
        <w:keepLines w:val="0"/>
        <w:pageBreakBefore w:val="0"/>
        <w:widowControl/>
        <w:tabs>
          <w:tab w:val="left" w:pos="480"/>
        </w:tabs>
        <w:kinsoku/>
        <w:wordWrap/>
        <w:overflowPunct/>
        <w:topLinePunct w:val="0"/>
        <w:bidi w:val="0"/>
        <w:adjustRightInd w:val="0"/>
        <w:snapToGrid w:val="0"/>
        <w:spacing w:line="300" w:lineRule="auto"/>
        <w:ind w:left="480" w:hanging="480"/>
        <w:textAlignment w:val="auto"/>
        <w:rPr>
          <w:rFonts w:asciiTheme="minorEastAsia" w:hAnsiTheme="minorEastAsia"/>
          <w:b/>
          <w:bCs/>
          <w:color w:val="3366FF"/>
          <w:sz w:val="28"/>
          <w:szCs w:val="28"/>
        </w:rPr>
      </w:pPr>
      <w:r>
        <w:rPr>
          <w:rFonts w:hint="eastAsia" w:asciiTheme="minorEastAsia" w:hAnsiTheme="minorEastAsia"/>
          <w:b/>
          <w:bCs/>
          <w:sz w:val="28"/>
          <w:szCs w:val="28"/>
        </w:rPr>
        <w:t>二.订货依据及供货范围</w:t>
      </w:r>
    </w:p>
    <w:p>
      <w:pPr>
        <w:keepNext w:val="0"/>
        <w:keepLines w:val="0"/>
        <w:pageBreakBefore w:val="0"/>
        <w:widowControl/>
        <w:kinsoku/>
        <w:wordWrap/>
        <w:overflowPunct/>
        <w:topLinePunct w:val="0"/>
        <w:autoSpaceDE w:val="0"/>
        <w:autoSpaceDN w:val="0"/>
        <w:bidi w:val="0"/>
        <w:adjustRightInd w:val="0"/>
        <w:snapToGrid w:val="0"/>
        <w:spacing w:line="300" w:lineRule="auto"/>
        <w:jc w:val="left"/>
        <w:textAlignment w:val="auto"/>
        <w:rPr>
          <w:rFonts w:asciiTheme="minorEastAsia" w:hAnsiTheme="minorEastAsia"/>
          <w:sz w:val="28"/>
          <w:szCs w:val="28"/>
        </w:rPr>
      </w:pPr>
      <w:r>
        <w:rPr>
          <w:rFonts w:hint="eastAsia" w:asciiTheme="minorEastAsia" w:hAnsiTheme="minorEastAsia"/>
          <w:sz w:val="28"/>
          <w:szCs w:val="28"/>
        </w:rPr>
        <w:t>1.甲方提供的资料</w:t>
      </w:r>
    </w:p>
    <w:p>
      <w:pPr>
        <w:keepNext w:val="0"/>
        <w:keepLines w:val="0"/>
        <w:pageBreakBefore w:val="0"/>
        <w:widowControl/>
        <w:tabs>
          <w:tab w:val="left" w:pos="705"/>
        </w:tabs>
        <w:kinsoku/>
        <w:wordWrap/>
        <w:overflowPunct/>
        <w:topLinePunct w:val="0"/>
        <w:autoSpaceDE w:val="0"/>
        <w:autoSpaceDN w:val="0"/>
        <w:bidi w:val="0"/>
        <w:adjustRightInd w:val="0"/>
        <w:snapToGrid w:val="0"/>
        <w:spacing w:line="300" w:lineRule="auto"/>
        <w:ind w:firstLine="420" w:firstLineChars="150"/>
        <w:jc w:val="left"/>
        <w:textAlignment w:val="auto"/>
        <w:rPr>
          <w:rFonts w:asciiTheme="minorEastAsia" w:hAnsiTheme="minorEastAsia"/>
          <w:sz w:val="28"/>
          <w:szCs w:val="28"/>
        </w:rPr>
      </w:pPr>
      <w:r>
        <w:rPr>
          <w:rFonts w:hint="eastAsia" w:asciiTheme="minorEastAsia" w:hAnsiTheme="minorEastAsia"/>
          <w:sz w:val="28"/>
          <w:szCs w:val="28"/>
        </w:rPr>
        <w:t>产品文件：以</w:t>
      </w:r>
      <w:r>
        <w:rPr>
          <w:rFonts w:hint="eastAsia" w:asciiTheme="minorEastAsia" w:hAnsiTheme="minorEastAsia"/>
          <w:sz w:val="28"/>
          <w:szCs w:val="28"/>
          <w:lang w:eastAsia="zh-CN"/>
        </w:rPr>
        <w:t>双</w:t>
      </w:r>
      <w:r>
        <w:rPr>
          <w:rFonts w:hint="eastAsia" w:asciiTheme="minorEastAsia" w:hAnsiTheme="minorEastAsia"/>
          <w:sz w:val="28"/>
          <w:szCs w:val="28"/>
        </w:rPr>
        <w:t>方</w:t>
      </w:r>
      <w:r>
        <w:rPr>
          <w:rFonts w:hint="eastAsia" w:asciiTheme="minorEastAsia" w:hAnsiTheme="minorEastAsia"/>
          <w:sz w:val="28"/>
          <w:szCs w:val="28"/>
          <w:lang w:eastAsia="zh-CN"/>
        </w:rPr>
        <w:t>确定</w:t>
      </w:r>
      <w:r>
        <w:rPr>
          <w:rFonts w:hint="eastAsia" w:asciiTheme="minorEastAsia" w:hAnsiTheme="minorEastAsia"/>
          <w:sz w:val="28"/>
          <w:szCs w:val="28"/>
        </w:rPr>
        <w:t>的三维模型</w:t>
      </w:r>
      <w:bookmarkStart w:id="2" w:name="_GoBack"/>
      <w:bookmarkEnd w:id="2"/>
      <w:r>
        <w:rPr>
          <w:rFonts w:hint="eastAsia" w:asciiTheme="minorEastAsia" w:hAnsiTheme="minorEastAsia"/>
          <w:sz w:val="28"/>
          <w:szCs w:val="28"/>
        </w:rPr>
        <w:t>为准。</w:t>
      </w:r>
    </w:p>
    <w:p>
      <w:pPr>
        <w:keepNext w:val="0"/>
        <w:keepLines w:val="0"/>
        <w:pageBreakBefore w:val="0"/>
        <w:widowControl/>
        <w:kinsoku/>
        <w:wordWrap/>
        <w:overflowPunct/>
        <w:topLinePunct w:val="0"/>
        <w:autoSpaceDE w:val="0"/>
        <w:autoSpaceDN w:val="0"/>
        <w:bidi w:val="0"/>
        <w:adjustRightInd w:val="0"/>
        <w:snapToGrid w:val="0"/>
        <w:spacing w:line="300" w:lineRule="auto"/>
        <w:jc w:val="left"/>
        <w:textAlignment w:val="auto"/>
        <w:rPr>
          <w:rFonts w:asciiTheme="minorEastAsia" w:hAnsiTheme="minorEastAsia"/>
          <w:color w:val="000000"/>
          <w:sz w:val="28"/>
          <w:szCs w:val="28"/>
        </w:rPr>
      </w:pPr>
      <w:r>
        <w:rPr>
          <w:rFonts w:hint="eastAsia" w:asciiTheme="minorEastAsia" w:hAnsiTheme="minorEastAsia"/>
          <w:color w:val="000000"/>
          <w:sz w:val="28"/>
          <w:szCs w:val="28"/>
        </w:rPr>
        <w:t>2.生产条件</w:t>
      </w:r>
    </w:p>
    <w:p>
      <w:pPr>
        <w:keepNext w:val="0"/>
        <w:keepLines w:val="0"/>
        <w:pageBreakBefore w:val="0"/>
        <w:widowControl/>
        <w:tabs>
          <w:tab w:val="left" w:pos="720"/>
        </w:tabs>
        <w:kinsoku/>
        <w:wordWrap/>
        <w:overflowPunct/>
        <w:topLinePunct w:val="0"/>
        <w:autoSpaceDE w:val="0"/>
        <w:autoSpaceDN w:val="0"/>
        <w:bidi w:val="0"/>
        <w:adjustRightInd w:val="0"/>
        <w:snapToGrid w:val="0"/>
        <w:spacing w:line="300" w:lineRule="auto"/>
        <w:ind w:firstLine="420" w:firstLineChars="150"/>
        <w:jc w:val="left"/>
        <w:textAlignment w:val="auto"/>
        <w:rPr>
          <w:rFonts w:asciiTheme="minorEastAsia" w:hAnsiTheme="minorEastAsia"/>
          <w:color w:val="000000"/>
          <w:sz w:val="28"/>
          <w:szCs w:val="28"/>
        </w:rPr>
      </w:pPr>
      <w:r>
        <w:rPr>
          <w:rFonts w:hint="eastAsia" w:asciiTheme="minorEastAsia" w:hAnsiTheme="minorEastAsia"/>
          <w:color w:val="000000"/>
          <w:sz w:val="28"/>
          <w:szCs w:val="28"/>
        </w:rPr>
        <w:t>2.1</w:t>
      </w:r>
      <w:r>
        <w:rPr>
          <w:rFonts w:hint="eastAsia" w:asciiTheme="minorEastAsia" w:hAnsiTheme="minorEastAsia"/>
          <w:color w:val="000000"/>
          <w:sz w:val="28"/>
          <w:szCs w:val="28"/>
          <w:lang w:val="en-US" w:eastAsia="zh-CN"/>
        </w:rPr>
        <w:t xml:space="preserve"> </w:t>
      </w:r>
      <w:r>
        <w:rPr>
          <w:rFonts w:hint="eastAsia" w:asciiTheme="minorEastAsia" w:hAnsiTheme="minorEastAsia"/>
          <w:color w:val="000000"/>
          <w:sz w:val="28"/>
          <w:szCs w:val="28"/>
        </w:rPr>
        <w:t>生产纲领：单班年产5万辆 (300天)；使用寿命：5</w:t>
      </w:r>
      <w:r>
        <w:rPr>
          <w:rFonts w:asciiTheme="minorEastAsia" w:hAnsiTheme="minorEastAsia"/>
          <w:color w:val="000000"/>
          <w:sz w:val="28"/>
          <w:szCs w:val="28"/>
        </w:rPr>
        <w:t>0</w:t>
      </w:r>
      <w:r>
        <w:rPr>
          <w:rFonts w:hint="eastAsia" w:asciiTheme="minorEastAsia" w:hAnsiTheme="minorEastAsia"/>
          <w:color w:val="000000"/>
          <w:sz w:val="28"/>
          <w:szCs w:val="28"/>
        </w:rPr>
        <w:t>万次；</w:t>
      </w:r>
    </w:p>
    <w:p>
      <w:pPr>
        <w:keepNext w:val="0"/>
        <w:keepLines w:val="0"/>
        <w:pageBreakBefore w:val="0"/>
        <w:widowControl/>
        <w:tabs>
          <w:tab w:val="left" w:pos="720"/>
        </w:tabs>
        <w:kinsoku/>
        <w:wordWrap/>
        <w:overflowPunct/>
        <w:topLinePunct w:val="0"/>
        <w:autoSpaceDE w:val="0"/>
        <w:autoSpaceDN w:val="0"/>
        <w:bidi w:val="0"/>
        <w:adjustRightInd w:val="0"/>
        <w:snapToGrid w:val="0"/>
        <w:spacing w:line="300" w:lineRule="auto"/>
        <w:ind w:firstLine="420" w:firstLineChars="150"/>
        <w:jc w:val="left"/>
        <w:textAlignment w:val="auto"/>
        <w:rPr>
          <w:rFonts w:asciiTheme="minorEastAsia" w:hAnsiTheme="minorEastAsia"/>
          <w:color w:val="000000"/>
          <w:sz w:val="28"/>
          <w:szCs w:val="28"/>
        </w:rPr>
      </w:pPr>
      <w:r>
        <w:rPr>
          <w:rFonts w:hint="eastAsia" w:asciiTheme="minorEastAsia" w:hAnsiTheme="minorEastAsia"/>
          <w:color w:val="000000"/>
          <w:sz w:val="28"/>
          <w:szCs w:val="28"/>
        </w:rPr>
        <w:t>2.2</w:t>
      </w:r>
      <w:r>
        <w:rPr>
          <w:rFonts w:hint="eastAsia" w:asciiTheme="minorEastAsia" w:hAnsiTheme="minorEastAsia"/>
          <w:color w:val="000000"/>
          <w:sz w:val="28"/>
          <w:szCs w:val="28"/>
          <w:lang w:val="en-US" w:eastAsia="zh-CN"/>
        </w:rPr>
        <w:t xml:space="preserve"> </w:t>
      </w:r>
      <w:r>
        <w:rPr>
          <w:rFonts w:hint="eastAsia" w:asciiTheme="minorEastAsia" w:hAnsiTheme="minorEastAsia"/>
          <w:color w:val="000000"/>
          <w:sz w:val="28"/>
          <w:szCs w:val="28"/>
        </w:rPr>
        <w:t>生产方式：流水线生产；</w:t>
      </w:r>
    </w:p>
    <w:p>
      <w:pPr>
        <w:keepNext w:val="0"/>
        <w:keepLines w:val="0"/>
        <w:pageBreakBefore w:val="0"/>
        <w:widowControl/>
        <w:tabs>
          <w:tab w:val="left" w:pos="567"/>
        </w:tabs>
        <w:kinsoku/>
        <w:wordWrap/>
        <w:overflowPunct/>
        <w:topLinePunct w:val="0"/>
        <w:bidi w:val="0"/>
        <w:adjustRightInd w:val="0"/>
        <w:snapToGrid w:val="0"/>
        <w:spacing w:line="300" w:lineRule="auto"/>
        <w:textAlignment w:val="auto"/>
        <w:rPr>
          <w:rFonts w:asciiTheme="minorEastAsia" w:hAnsiTheme="minorEastAsia"/>
          <w:color w:val="000000"/>
          <w:sz w:val="28"/>
          <w:szCs w:val="28"/>
        </w:rPr>
      </w:pPr>
      <w:r>
        <w:rPr>
          <w:rFonts w:hint="eastAsia" w:asciiTheme="minorEastAsia" w:hAnsiTheme="minorEastAsia"/>
          <w:color w:val="000000"/>
          <w:sz w:val="28"/>
          <w:szCs w:val="28"/>
        </w:rPr>
        <w:t>3.乙方提供的资料</w:t>
      </w:r>
    </w:p>
    <w:p>
      <w:pPr>
        <w:keepNext w:val="0"/>
        <w:keepLines w:val="0"/>
        <w:pageBreakBefore w:val="0"/>
        <w:widowControl/>
        <w:tabs>
          <w:tab w:val="left" w:pos="567"/>
        </w:tabs>
        <w:kinsoku/>
        <w:wordWrap/>
        <w:overflowPunct/>
        <w:topLinePunct w:val="0"/>
        <w:autoSpaceDE w:val="0"/>
        <w:autoSpaceDN w:val="0"/>
        <w:bidi w:val="0"/>
        <w:adjustRightInd w:val="0"/>
        <w:snapToGrid w:val="0"/>
        <w:spacing w:line="300" w:lineRule="auto"/>
        <w:ind w:left="342" w:leftChars="171" w:firstLine="140" w:firstLineChars="50"/>
        <w:jc w:val="left"/>
        <w:textAlignment w:val="auto"/>
        <w:rPr>
          <w:rFonts w:hint="eastAsia" w:asciiTheme="minorEastAsia" w:hAnsiTheme="minorEastAsia"/>
          <w:sz w:val="28"/>
          <w:szCs w:val="28"/>
        </w:rPr>
      </w:pPr>
      <w:r>
        <w:rPr>
          <w:rFonts w:hint="eastAsia" w:asciiTheme="minorEastAsia" w:hAnsiTheme="minorEastAsia"/>
          <w:sz w:val="28"/>
          <w:szCs w:val="28"/>
        </w:rPr>
        <w:t>模具CAD图电子文档一套。</w:t>
      </w:r>
    </w:p>
    <w:p>
      <w:pPr>
        <w:keepNext w:val="0"/>
        <w:keepLines w:val="0"/>
        <w:pageBreakBefore w:val="0"/>
        <w:widowControl/>
        <w:tabs>
          <w:tab w:val="left" w:pos="480"/>
        </w:tabs>
        <w:kinsoku/>
        <w:wordWrap/>
        <w:overflowPunct/>
        <w:topLinePunct w:val="0"/>
        <w:bidi w:val="0"/>
        <w:adjustRightInd w:val="0"/>
        <w:snapToGrid w:val="0"/>
        <w:spacing w:line="300" w:lineRule="auto"/>
        <w:ind w:left="480" w:hanging="480"/>
        <w:textAlignment w:val="auto"/>
        <w:rPr>
          <w:rFonts w:hint="eastAsia" w:asciiTheme="minorEastAsia" w:hAnsiTheme="minorEastAsia"/>
          <w:b/>
          <w:bCs/>
          <w:sz w:val="28"/>
          <w:szCs w:val="28"/>
          <w:lang w:eastAsia="zh-CN"/>
        </w:rPr>
      </w:pPr>
      <w:r>
        <w:rPr>
          <w:rFonts w:hint="eastAsia" w:asciiTheme="minorEastAsia" w:hAnsiTheme="minorEastAsia"/>
          <w:b/>
          <w:bCs/>
          <w:sz w:val="28"/>
          <w:szCs w:val="28"/>
          <w:lang w:eastAsia="zh-CN"/>
        </w:rPr>
        <w:t>三．</w:t>
      </w:r>
      <w:r>
        <w:rPr>
          <w:rFonts w:hint="eastAsia" w:asciiTheme="minorEastAsia" w:hAnsiTheme="minorEastAsia"/>
          <w:b/>
          <w:bCs/>
          <w:sz w:val="28"/>
          <w:szCs w:val="28"/>
        </w:rPr>
        <w:t>模具</w:t>
      </w:r>
      <w:r>
        <w:rPr>
          <w:rFonts w:hint="eastAsia" w:asciiTheme="minorEastAsia" w:hAnsiTheme="minorEastAsia"/>
          <w:b/>
          <w:bCs/>
          <w:sz w:val="28"/>
          <w:szCs w:val="28"/>
          <w:lang w:eastAsia="zh-CN"/>
        </w:rPr>
        <w:t>要求</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jc w:val="left"/>
        <w:textAlignment w:val="auto"/>
        <w:rPr>
          <w:rFonts w:hint="eastAsia" w:asciiTheme="minorEastAsia" w:hAnsiTheme="minorEastAsia"/>
          <w:color w:val="000000"/>
          <w:sz w:val="28"/>
          <w:szCs w:val="28"/>
        </w:rPr>
      </w:pPr>
      <w:r>
        <w:rPr>
          <w:rFonts w:hint="eastAsia" w:asciiTheme="minorEastAsia" w:hAnsiTheme="minorEastAsia"/>
          <w:color w:val="000000"/>
          <w:sz w:val="28"/>
          <w:szCs w:val="28"/>
          <w:lang w:val="en-US" w:eastAsia="zh-CN"/>
        </w:rPr>
        <w:t>1.</w:t>
      </w:r>
      <w:r>
        <w:rPr>
          <w:rFonts w:hint="eastAsia" w:asciiTheme="minorEastAsia" w:hAnsiTheme="minorEastAsia"/>
          <w:color w:val="000000"/>
          <w:sz w:val="28"/>
          <w:szCs w:val="28"/>
        </w:rPr>
        <w:t>尺寸精度</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1.1</w:t>
      </w:r>
      <w:r>
        <w:rPr>
          <w:rFonts w:hint="eastAsia" w:asciiTheme="minorEastAsia" w:hAnsiTheme="minorEastAsia"/>
          <w:color w:val="000000"/>
          <w:sz w:val="28"/>
          <w:szCs w:val="28"/>
        </w:rPr>
        <w:t xml:space="preserve"> 模具型腔和型芯的尺寸精度应满足塑料件的尺寸公差要求，一般精度等级在IT8 - IT10级。对于高精度的塑料件，精度等级可达到IT6 - IT7级</w:t>
      </w:r>
      <w:r>
        <w:rPr>
          <w:rFonts w:hint="eastAsia" w:asciiTheme="minorEastAsia" w:hAnsiTheme="minorEastAsia"/>
          <w:color w:val="000000"/>
          <w:sz w:val="28"/>
          <w:szCs w:val="28"/>
          <w:lang w:eastAsia="zh-CN"/>
        </w:rPr>
        <w:t>；</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rPr>
      </w:pPr>
      <w:r>
        <w:rPr>
          <w:rFonts w:hint="eastAsia" w:asciiTheme="minorEastAsia" w:hAnsiTheme="minorEastAsia"/>
          <w:color w:val="000000"/>
          <w:sz w:val="28"/>
          <w:szCs w:val="28"/>
          <w:lang w:val="en-US" w:eastAsia="zh-CN"/>
        </w:rPr>
        <w:t xml:space="preserve">1.2 </w:t>
      </w:r>
      <w:r>
        <w:rPr>
          <w:rFonts w:hint="eastAsia" w:asciiTheme="minorEastAsia" w:hAnsiTheme="minorEastAsia"/>
          <w:color w:val="000000"/>
          <w:sz w:val="28"/>
          <w:szCs w:val="28"/>
        </w:rPr>
        <w:t>模具的关键尺寸，如分型面的尺寸、定位尺寸等，其制造误差应控制在±0.05mm - ±0.1mm范围内。</w:t>
      </w:r>
      <w:r>
        <w:rPr>
          <w:rFonts w:hint="eastAsia" w:asciiTheme="minorEastAsia" w:hAnsiTheme="minorEastAsia"/>
          <w:color w:val="000000"/>
          <w:sz w:val="28"/>
          <w:szCs w:val="28"/>
        </w:rPr>
        <w:br w:type="textWrapping"/>
      </w:r>
      <w:r>
        <w:rPr>
          <w:rFonts w:hint="eastAsia" w:asciiTheme="minorEastAsia" w:hAnsiTheme="minorEastAsia"/>
          <w:color w:val="000000"/>
          <w:sz w:val="28"/>
          <w:szCs w:val="28"/>
          <w:lang w:val="en-US" w:eastAsia="zh-CN"/>
        </w:rPr>
        <w:t>2.</w:t>
      </w:r>
      <w:r>
        <w:rPr>
          <w:rFonts w:hint="eastAsia" w:asciiTheme="minorEastAsia" w:hAnsiTheme="minorEastAsia"/>
          <w:color w:val="000000"/>
          <w:sz w:val="28"/>
          <w:szCs w:val="28"/>
        </w:rPr>
        <w:t>表面质量</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2.1</w:t>
      </w:r>
      <w:r>
        <w:rPr>
          <w:rFonts w:hint="eastAsia" w:asciiTheme="minorEastAsia" w:hAnsiTheme="minorEastAsia"/>
          <w:color w:val="000000"/>
          <w:sz w:val="28"/>
          <w:szCs w:val="28"/>
        </w:rPr>
        <w:t>模具型腔和型芯的表面粗糙度一般要求达到Ra0.8 - Ra1.6μm，对于外观要求较高的塑料件，表面粗糙度可达到Ra0.4μm甚至更低</w:t>
      </w:r>
      <w:r>
        <w:rPr>
          <w:rFonts w:hint="eastAsia" w:asciiTheme="minorEastAsia" w:hAnsiTheme="minorEastAsia"/>
          <w:color w:val="000000"/>
          <w:sz w:val="28"/>
          <w:szCs w:val="28"/>
          <w:lang w:eastAsia="zh-CN"/>
        </w:rPr>
        <w:t>；</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rPr>
      </w:pPr>
      <w:r>
        <w:rPr>
          <w:rFonts w:hint="eastAsia" w:asciiTheme="minorEastAsia" w:hAnsiTheme="minorEastAsia"/>
          <w:color w:val="000000"/>
          <w:sz w:val="28"/>
          <w:szCs w:val="28"/>
          <w:lang w:val="en-US" w:eastAsia="zh-CN"/>
        </w:rPr>
        <w:t>2.2</w:t>
      </w:r>
      <w:r>
        <w:rPr>
          <w:rFonts w:hint="eastAsia" w:asciiTheme="minorEastAsia" w:hAnsiTheme="minorEastAsia"/>
          <w:color w:val="000000"/>
          <w:sz w:val="28"/>
          <w:szCs w:val="28"/>
        </w:rPr>
        <w:t>表面应无明显的刀痕、划伤、砂眼、气孔等缺陷，以保证塑料件的表面质量。</w:t>
      </w:r>
      <w:r>
        <w:rPr>
          <w:rFonts w:hint="eastAsia" w:asciiTheme="minorEastAsia" w:hAnsiTheme="minorEastAsia"/>
          <w:color w:val="000000"/>
          <w:sz w:val="28"/>
          <w:szCs w:val="28"/>
        </w:rPr>
        <w:br w:type="textWrapping"/>
      </w:r>
      <w:r>
        <w:rPr>
          <w:rFonts w:hint="eastAsia" w:asciiTheme="minorEastAsia" w:hAnsiTheme="minorEastAsia"/>
          <w:color w:val="000000"/>
          <w:sz w:val="28"/>
          <w:szCs w:val="28"/>
        </w:rPr>
        <w:br w:type="textWrapping"/>
      </w:r>
      <w:r>
        <w:rPr>
          <w:rFonts w:hint="eastAsia" w:asciiTheme="minorEastAsia" w:hAnsiTheme="minorEastAsia"/>
          <w:color w:val="000000"/>
          <w:sz w:val="28"/>
          <w:szCs w:val="28"/>
          <w:lang w:val="en-US" w:eastAsia="zh-CN"/>
        </w:rPr>
        <w:t>3.</w:t>
      </w:r>
      <w:r>
        <w:rPr>
          <w:rFonts w:hint="eastAsia" w:asciiTheme="minorEastAsia" w:hAnsiTheme="minorEastAsia"/>
          <w:color w:val="000000"/>
          <w:sz w:val="28"/>
          <w:szCs w:val="28"/>
        </w:rPr>
        <w:t>材料性能</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 xml:space="preserve">3.1 </w:t>
      </w:r>
      <w:r>
        <w:rPr>
          <w:rFonts w:hint="eastAsia" w:asciiTheme="minorEastAsia" w:hAnsiTheme="minorEastAsia"/>
          <w:color w:val="000000"/>
          <w:sz w:val="28"/>
          <w:szCs w:val="28"/>
        </w:rPr>
        <w:t>模具材料应具有足够的强度、硬度和耐磨性，以承受注塑过程中的高压、高温和摩擦。常用的模具钢有P20、718、H13等</w:t>
      </w:r>
      <w:r>
        <w:rPr>
          <w:rFonts w:hint="eastAsia" w:asciiTheme="minorEastAsia" w:hAnsiTheme="minorEastAsia"/>
          <w:color w:val="000000"/>
          <w:sz w:val="28"/>
          <w:szCs w:val="28"/>
          <w:lang w:eastAsia="zh-CN"/>
        </w:rPr>
        <w:t>；</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rPr>
      </w:pPr>
      <w:r>
        <w:rPr>
          <w:rFonts w:hint="eastAsia" w:asciiTheme="minorEastAsia" w:hAnsiTheme="minorEastAsia"/>
          <w:color w:val="000000"/>
          <w:sz w:val="28"/>
          <w:szCs w:val="28"/>
          <w:lang w:val="en-US" w:eastAsia="zh-CN"/>
        </w:rPr>
        <w:t xml:space="preserve">3.2 </w:t>
      </w:r>
      <w:r>
        <w:rPr>
          <w:rFonts w:hint="eastAsia" w:asciiTheme="minorEastAsia" w:hAnsiTheme="minorEastAsia"/>
          <w:color w:val="000000"/>
          <w:sz w:val="28"/>
          <w:szCs w:val="28"/>
        </w:rPr>
        <w:t>材料的热处理性能要好，淬火变形小，以保证模具的尺寸稳定性。</w:t>
      </w:r>
      <w:r>
        <w:rPr>
          <w:rFonts w:hint="eastAsia" w:asciiTheme="minorEastAsia" w:hAnsiTheme="minorEastAsia"/>
          <w:color w:val="000000"/>
          <w:sz w:val="28"/>
          <w:szCs w:val="28"/>
        </w:rPr>
        <w:br w:type="textWrapping"/>
      </w:r>
      <w:r>
        <w:rPr>
          <w:rFonts w:hint="eastAsia" w:asciiTheme="minorEastAsia" w:hAnsiTheme="minorEastAsia"/>
          <w:color w:val="000000"/>
          <w:sz w:val="28"/>
          <w:szCs w:val="28"/>
          <w:lang w:val="en-US" w:eastAsia="zh-CN"/>
        </w:rPr>
        <w:t>4.</w:t>
      </w:r>
      <w:r>
        <w:rPr>
          <w:rFonts w:hint="eastAsia" w:asciiTheme="minorEastAsia" w:hAnsiTheme="minorEastAsia"/>
          <w:color w:val="000000"/>
          <w:sz w:val="28"/>
          <w:szCs w:val="28"/>
        </w:rPr>
        <w:t>结构设计</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 xml:space="preserve">4.1 </w:t>
      </w:r>
      <w:r>
        <w:rPr>
          <w:rFonts w:hint="eastAsia" w:asciiTheme="minorEastAsia" w:hAnsiTheme="minorEastAsia"/>
          <w:color w:val="000000"/>
          <w:sz w:val="28"/>
          <w:szCs w:val="28"/>
        </w:rPr>
        <w:t>模具的结构应合理，便于加工、装配和调试。分型面的选择应有利于塑料件的脱模和成型，避免出现飞边、毛刺等缺陷</w:t>
      </w:r>
      <w:r>
        <w:rPr>
          <w:rFonts w:hint="eastAsia" w:asciiTheme="minorEastAsia" w:hAnsiTheme="minorEastAsia"/>
          <w:color w:val="000000"/>
          <w:sz w:val="28"/>
          <w:szCs w:val="28"/>
          <w:lang w:eastAsia="zh-CN"/>
        </w:rPr>
        <w:t>；</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rPr>
      </w:pPr>
      <w:r>
        <w:rPr>
          <w:rFonts w:hint="eastAsia" w:asciiTheme="minorEastAsia" w:hAnsiTheme="minorEastAsia"/>
          <w:color w:val="000000"/>
          <w:sz w:val="28"/>
          <w:szCs w:val="28"/>
          <w:lang w:val="en-US" w:eastAsia="zh-CN"/>
        </w:rPr>
        <w:t xml:space="preserve">4.2 </w:t>
      </w:r>
      <w:r>
        <w:rPr>
          <w:rFonts w:hint="eastAsia" w:asciiTheme="minorEastAsia" w:hAnsiTheme="minorEastAsia"/>
          <w:color w:val="000000"/>
          <w:sz w:val="28"/>
          <w:szCs w:val="28"/>
        </w:rPr>
        <w:t>脱模机构应设计合理，保证塑料件能够顺利脱模，且不会对塑料件造成损伤。</w:t>
      </w:r>
      <w:r>
        <w:rPr>
          <w:rFonts w:hint="eastAsia" w:asciiTheme="minorEastAsia" w:hAnsiTheme="minorEastAsia"/>
          <w:color w:val="000000"/>
          <w:sz w:val="28"/>
          <w:szCs w:val="28"/>
        </w:rPr>
        <w:br w:type="textWrapping"/>
      </w:r>
      <w:r>
        <w:rPr>
          <w:rFonts w:hint="eastAsia" w:asciiTheme="minorEastAsia" w:hAnsiTheme="minorEastAsia"/>
          <w:color w:val="000000"/>
          <w:sz w:val="28"/>
          <w:szCs w:val="28"/>
          <w:lang w:val="en-US" w:eastAsia="zh-CN"/>
        </w:rPr>
        <w:t>5.</w:t>
      </w:r>
      <w:r>
        <w:rPr>
          <w:rFonts w:hint="eastAsia" w:asciiTheme="minorEastAsia" w:hAnsiTheme="minorEastAsia"/>
          <w:color w:val="000000"/>
          <w:sz w:val="28"/>
          <w:szCs w:val="28"/>
        </w:rPr>
        <w:t>制造工艺</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 xml:space="preserve">5.1 </w:t>
      </w:r>
      <w:r>
        <w:rPr>
          <w:rFonts w:hint="eastAsia" w:asciiTheme="minorEastAsia" w:hAnsiTheme="minorEastAsia"/>
          <w:color w:val="000000"/>
          <w:sz w:val="28"/>
          <w:szCs w:val="28"/>
        </w:rPr>
        <w:t>模具的制造工艺应先进合理，采用数控加工、电火花加工等先进工艺，保证模具的加工精度和表面质量</w:t>
      </w:r>
      <w:r>
        <w:rPr>
          <w:rFonts w:hint="eastAsia" w:asciiTheme="minorEastAsia" w:hAnsiTheme="minorEastAsia"/>
          <w:color w:val="000000"/>
          <w:sz w:val="28"/>
          <w:szCs w:val="28"/>
          <w:lang w:eastAsia="zh-CN"/>
        </w:rPr>
        <w:t>；</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 xml:space="preserve">5.2 </w:t>
      </w:r>
      <w:r>
        <w:rPr>
          <w:rFonts w:hint="eastAsia" w:asciiTheme="minorEastAsia" w:hAnsiTheme="minorEastAsia"/>
          <w:color w:val="000000"/>
          <w:sz w:val="28"/>
          <w:szCs w:val="28"/>
        </w:rPr>
        <w:t>模具的装配应严格按照装配工艺要求进行，保证模具的装配精度和间隙均匀性</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0" w:firstLineChars="0"/>
        <w:jc w:val="left"/>
        <w:textAlignment w:val="auto"/>
        <w:rPr>
          <w:rFonts w:asciiTheme="minorEastAsia" w:hAnsiTheme="minorEastAsia"/>
          <w:color w:val="000000"/>
          <w:sz w:val="28"/>
          <w:szCs w:val="28"/>
        </w:rPr>
      </w:pPr>
      <w:r>
        <w:rPr>
          <w:rFonts w:hint="eastAsia" w:asciiTheme="minorEastAsia" w:hAnsiTheme="minorEastAsia"/>
          <w:color w:val="000000"/>
          <w:sz w:val="28"/>
          <w:szCs w:val="28"/>
          <w:lang w:val="en-US" w:eastAsia="zh-CN"/>
        </w:rPr>
        <w:t>6</w:t>
      </w:r>
      <w:r>
        <w:rPr>
          <w:rFonts w:hint="eastAsia" w:asciiTheme="minorEastAsia" w:hAnsiTheme="minorEastAsia"/>
          <w:color w:val="000000"/>
          <w:sz w:val="28"/>
          <w:szCs w:val="28"/>
        </w:rPr>
        <w:t>.模具制造完成后，乙方应自行检查验证，并填写自检报告单。自检合格后，提供自检报告给甲方提请甲方初步验收。</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0" w:firstLineChars="0"/>
        <w:jc w:val="left"/>
        <w:textAlignment w:val="auto"/>
        <w:rPr>
          <w:rFonts w:asciiTheme="minorEastAsia" w:hAnsiTheme="minorEastAsia"/>
          <w:color w:val="000000"/>
          <w:sz w:val="28"/>
          <w:szCs w:val="28"/>
        </w:rPr>
      </w:pPr>
      <w:r>
        <w:rPr>
          <w:rFonts w:hint="eastAsia" w:asciiTheme="minorEastAsia" w:hAnsiTheme="minorEastAsia"/>
          <w:color w:val="000000"/>
          <w:sz w:val="28"/>
          <w:szCs w:val="28"/>
          <w:lang w:val="en-US" w:eastAsia="zh-CN"/>
        </w:rPr>
        <w:t>7</w:t>
      </w:r>
      <w:r>
        <w:rPr>
          <w:rFonts w:hint="eastAsia" w:asciiTheme="minorEastAsia" w:hAnsiTheme="minorEastAsia"/>
          <w:color w:val="000000"/>
          <w:sz w:val="28"/>
          <w:szCs w:val="28"/>
        </w:rPr>
        <w:t>.乙方负责设计、制造、调试，直至合格为止。</w:t>
      </w:r>
    </w:p>
    <w:p>
      <w:pPr>
        <w:keepNext w:val="0"/>
        <w:keepLines w:val="0"/>
        <w:pageBreakBefore w:val="0"/>
        <w:widowControl/>
        <w:kinsoku/>
        <w:wordWrap/>
        <w:overflowPunct/>
        <w:topLinePunct w:val="0"/>
        <w:bidi w:val="0"/>
        <w:adjustRightInd w:val="0"/>
        <w:snapToGrid w:val="0"/>
        <w:spacing w:line="300" w:lineRule="auto"/>
        <w:textAlignment w:val="auto"/>
        <w:rPr>
          <w:rFonts w:asciiTheme="minorEastAsia" w:hAnsiTheme="minorEastAsia"/>
          <w:b/>
          <w:bCs/>
          <w:sz w:val="28"/>
          <w:szCs w:val="28"/>
        </w:rPr>
      </w:pPr>
      <w:r>
        <w:rPr>
          <w:rFonts w:hint="eastAsia" w:asciiTheme="minorEastAsia" w:hAnsiTheme="minorEastAsia"/>
          <w:b/>
          <w:bCs/>
          <w:sz w:val="28"/>
          <w:szCs w:val="28"/>
          <w:lang w:eastAsia="zh-CN"/>
        </w:rPr>
        <w:t>四</w:t>
      </w:r>
      <w:r>
        <w:rPr>
          <w:rFonts w:hint="eastAsia" w:asciiTheme="minorEastAsia" w:hAnsiTheme="minorEastAsia"/>
          <w:b/>
          <w:bCs/>
          <w:sz w:val="28"/>
          <w:szCs w:val="28"/>
        </w:rPr>
        <w:t>.模具验收</w:t>
      </w:r>
    </w:p>
    <w:p>
      <w:pPr>
        <w:keepNext w:val="0"/>
        <w:keepLines w:val="0"/>
        <w:pageBreakBefore w:val="0"/>
        <w:widowControl/>
        <w:tabs>
          <w:tab w:val="left" w:pos="580"/>
        </w:tabs>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color w:val="000000"/>
          <w:sz w:val="28"/>
          <w:szCs w:val="28"/>
        </w:rPr>
      </w:pPr>
      <w:r>
        <w:rPr>
          <w:rFonts w:hint="eastAsia" w:asciiTheme="minorEastAsia" w:hAnsiTheme="minorEastAsia"/>
          <w:color w:val="000000"/>
          <w:sz w:val="28"/>
          <w:szCs w:val="28"/>
        </w:rPr>
        <w:t>1.</w:t>
      </w:r>
      <w:r>
        <w:rPr>
          <w:rFonts w:hint="eastAsia" w:asciiTheme="minorEastAsia" w:hAnsiTheme="minorEastAsia"/>
          <w:color w:val="000000"/>
          <w:sz w:val="28"/>
          <w:szCs w:val="28"/>
          <w:lang w:val="en-US" w:eastAsia="zh-CN"/>
        </w:rPr>
        <w:t xml:space="preserve"> </w:t>
      </w:r>
      <w:r>
        <w:rPr>
          <w:rFonts w:hint="eastAsia" w:asciiTheme="minorEastAsia" w:hAnsiTheme="minorEastAsia"/>
          <w:color w:val="000000"/>
          <w:sz w:val="28"/>
          <w:szCs w:val="28"/>
        </w:rPr>
        <w:t>验收在甲方工厂进行并签署《验收记录》。</w:t>
      </w:r>
    </w:p>
    <w:p>
      <w:pPr>
        <w:keepNext w:val="0"/>
        <w:keepLines w:val="0"/>
        <w:pageBreakBefore w:val="0"/>
        <w:widowControl/>
        <w:tabs>
          <w:tab w:val="left" w:pos="580"/>
        </w:tabs>
        <w:kinsoku/>
        <w:wordWrap/>
        <w:overflowPunct/>
        <w:topLinePunct w:val="0"/>
        <w:autoSpaceDE w:val="0"/>
        <w:autoSpaceDN w:val="0"/>
        <w:bidi w:val="0"/>
        <w:adjustRightInd w:val="0"/>
        <w:snapToGrid w:val="0"/>
        <w:spacing w:line="300" w:lineRule="auto"/>
        <w:ind w:left="510"/>
        <w:jc w:val="left"/>
        <w:textAlignment w:val="auto"/>
        <w:rPr>
          <w:rFonts w:asciiTheme="minorEastAsia" w:hAnsi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sz w:val="28"/>
          <w:szCs w:val="28"/>
        </w:rPr>
        <w:t>.</w:t>
      </w:r>
      <w:r>
        <w:rPr>
          <w:rFonts w:hint="eastAsia" w:asciiTheme="minorEastAsia" w:hAnsiTheme="minorEastAsia"/>
          <w:sz w:val="28"/>
          <w:szCs w:val="28"/>
          <w:lang w:val="en-US" w:eastAsia="zh-CN"/>
        </w:rPr>
        <w:t xml:space="preserve"> </w:t>
      </w:r>
      <w:r>
        <w:rPr>
          <w:rFonts w:hint="eastAsia" w:asciiTheme="minorEastAsia" w:hAnsiTheme="minorEastAsia"/>
          <w:sz w:val="28"/>
          <w:szCs w:val="28"/>
        </w:rPr>
        <w:t>如果调试</w:t>
      </w:r>
      <w:r>
        <w:rPr>
          <w:rFonts w:hint="eastAsia" w:asciiTheme="minorEastAsia" w:hAnsiTheme="minorEastAsia"/>
          <w:color w:val="000000"/>
          <w:sz w:val="28"/>
          <w:szCs w:val="28"/>
        </w:rPr>
        <w:t>七个工作日仍不</w:t>
      </w:r>
      <w:r>
        <w:rPr>
          <w:rFonts w:hint="eastAsia" w:asciiTheme="minorEastAsia" w:hAnsiTheme="minorEastAsia"/>
          <w:sz w:val="28"/>
          <w:szCs w:val="28"/>
        </w:rPr>
        <w:t>合格，则甲方有权终止合同，乙方应向甲方赔偿双方合同规定的损失。</w:t>
      </w:r>
    </w:p>
    <w:p>
      <w:pPr>
        <w:keepNext w:val="0"/>
        <w:keepLines w:val="0"/>
        <w:pageBreakBefore w:val="0"/>
        <w:widowControl/>
        <w:kinsoku/>
        <w:wordWrap/>
        <w:overflowPunct/>
        <w:topLinePunct w:val="0"/>
        <w:bidi w:val="0"/>
        <w:adjustRightInd w:val="0"/>
        <w:snapToGrid w:val="0"/>
        <w:spacing w:line="300" w:lineRule="auto"/>
        <w:textAlignment w:val="auto"/>
        <w:rPr>
          <w:rFonts w:asciiTheme="minorEastAsia" w:hAnsiTheme="minorEastAsia"/>
          <w:b/>
          <w:bCs/>
          <w:sz w:val="28"/>
          <w:szCs w:val="28"/>
        </w:rPr>
      </w:pPr>
      <w:r>
        <w:rPr>
          <w:rFonts w:hint="eastAsia" w:asciiTheme="minorEastAsia" w:hAnsiTheme="minorEastAsia"/>
          <w:b/>
          <w:bCs/>
          <w:sz w:val="28"/>
          <w:szCs w:val="28"/>
          <w:lang w:eastAsia="zh-CN"/>
        </w:rPr>
        <w:t>五</w:t>
      </w:r>
      <w:r>
        <w:rPr>
          <w:rFonts w:hint="eastAsia" w:asciiTheme="minorEastAsia" w:hAnsiTheme="minorEastAsia"/>
          <w:b/>
          <w:bCs/>
          <w:sz w:val="28"/>
          <w:szCs w:val="28"/>
        </w:rPr>
        <w:t>.模具交付</w:t>
      </w:r>
    </w:p>
    <w:p>
      <w:pPr>
        <w:keepNext w:val="0"/>
        <w:keepLines w:val="0"/>
        <w:pageBreakBefore w:val="0"/>
        <w:widowControl/>
        <w:tabs>
          <w:tab w:val="left" w:pos="670"/>
        </w:tabs>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sz w:val="28"/>
          <w:szCs w:val="28"/>
        </w:rPr>
      </w:pPr>
      <w:r>
        <w:rPr>
          <w:rFonts w:hint="eastAsia" w:asciiTheme="minorEastAsia" w:hAnsiTheme="minorEastAsia"/>
          <w:sz w:val="28"/>
          <w:szCs w:val="28"/>
        </w:rPr>
        <w:t>1.随模具发运调试合格工序件</w:t>
      </w:r>
      <w:r>
        <w:rPr>
          <w:rFonts w:asciiTheme="minorEastAsia" w:hAnsiTheme="minorEastAsia"/>
          <w:sz w:val="28"/>
          <w:szCs w:val="28"/>
        </w:rPr>
        <w:t>1</w:t>
      </w:r>
      <w:r>
        <w:rPr>
          <w:rFonts w:hint="eastAsia" w:asciiTheme="minorEastAsia" w:hAnsiTheme="minorEastAsia"/>
          <w:sz w:val="28"/>
          <w:szCs w:val="28"/>
        </w:rPr>
        <w:t>件置于模具内。</w:t>
      </w:r>
    </w:p>
    <w:p>
      <w:pPr>
        <w:keepNext w:val="0"/>
        <w:keepLines w:val="0"/>
        <w:pageBreakBefore w:val="0"/>
        <w:widowControl/>
        <w:tabs>
          <w:tab w:val="left" w:pos="670"/>
        </w:tabs>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sz w:val="28"/>
          <w:szCs w:val="28"/>
        </w:rPr>
      </w:pPr>
      <w:r>
        <w:rPr>
          <w:rFonts w:hint="eastAsia" w:asciiTheme="minorEastAsia" w:hAnsiTheme="minorEastAsia"/>
          <w:sz w:val="28"/>
          <w:szCs w:val="28"/>
        </w:rPr>
        <w:t>2.发运前要进行清理、防锈处理、并用固定板连接牢固。</w:t>
      </w:r>
    </w:p>
    <w:p>
      <w:pPr>
        <w:keepNext w:val="0"/>
        <w:keepLines w:val="0"/>
        <w:pageBreakBefore w:val="0"/>
        <w:widowControl/>
        <w:tabs>
          <w:tab w:val="left" w:pos="670"/>
        </w:tabs>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color w:val="000000"/>
          <w:sz w:val="28"/>
          <w:szCs w:val="28"/>
        </w:rPr>
      </w:pPr>
      <w:r>
        <w:rPr>
          <w:rFonts w:hint="eastAsia" w:asciiTheme="minorEastAsia" w:hAnsiTheme="minorEastAsia"/>
          <w:sz w:val="28"/>
          <w:szCs w:val="28"/>
        </w:rPr>
        <w:t>3.包装</w:t>
      </w:r>
      <w:r>
        <w:rPr>
          <w:rFonts w:hint="eastAsia" w:asciiTheme="minorEastAsia" w:hAnsiTheme="minorEastAsia"/>
          <w:color w:val="000000"/>
          <w:sz w:val="28"/>
          <w:szCs w:val="28"/>
        </w:rPr>
        <w:t>要用木质包装架或包装箱并防雨包装，包装后要便于吊装或叉车装卸。</w:t>
      </w:r>
    </w:p>
    <w:p>
      <w:pPr>
        <w:keepNext w:val="0"/>
        <w:keepLines w:val="0"/>
        <w:pageBreakBefore w:val="0"/>
        <w:widowControl/>
        <w:tabs>
          <w:tab w:val="left" w:pos="670"/>
        </w:tabs>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color w:val="000000"/>
          <w:sz w:val="28"/>
          <w:szCs w:val="28"/>
        </w:rPr>
      </w:pPr>
      <w:r>
        <w:rPr>
          <w:rFonts w:hint="eastAsia" w:asciiTheme="minorEastAsia" w:hAnsiTheme="minorEastAsia"/>
          <w:color w:val="000000"/>
          <w:sz w:val="28"/>
          <w:szCs w:val="28"/>
        </w:rPr>
        <w:t>4.乙方运输至甲方规定地点。</w:t>
      </w:r>
    </w:p>
    <w:p>
      <w:pPr>
        <w:keepNext w:val="0"/>
        <w:keepLines w:val="0"/>
        <w:pageBreakBefore w:val="0"/>
        <w:widowControl/>
        <w:kinsoku/>
        <w:wordWrap/>
        <w:overflowPunct/>
        <w:topLinePunct w:val="0"/>
        <w:bidi w:val="0"/>
        <w:adjustRightInd w:val="0"/>
        <w:snapToGrid w:val="0"/>
        <w:spacing w:line="300" w:lineRule="auto"/>
        <w:textAlignment w:val="auto"/>
        <w:rPr>
          <w:rFonts w:asciiTheme="minorEastAsia" w:hAnsiTheme="minorEastAsia"/>
          <w:b/>
          <w:bCs/>
          <w:color w:val="000000"/>
          <w:sz w:val="28"/>
          <w:szCs w:val="28"/>
        </w:rPr>
      </w:pPr>
      <w:r>
        <w:rPr>
          <w:rFonts w:hint="eastAsia" w:asciiTheme="minorEastAsia" w:hAnsiTheme="minorEastAsia"/>
          <w:b/>
          <w:bCs/>
          <w:color w:val="000000"/>
          <w:sz w:val="28"/>
          <w:szCs w:val="28"/>
          <w:lang w:eastAsia="zh-CN"/>
        </w:rPr>
        <w:t>六</w:t>
      </w:r>
      <w:r>
        <w:rPr>
          <w:rFonts w:hint="eastAsia" w:asciiTheme="minorEastAsia" w:hAnsiTheme="minorEastAsia"/>
          <w:b/>
          <w:bCs/>
          <w:color w:val="000000"/>
          <w:sz w:val="28"/>
          <w:szCs w:val="28"/>
        </w:rPr>
        <w:t>.服务</w:t>
      </w:r>
    </w:p>
    <w:p>
      <w:pPr>
        <w:keepNext w:val="0"/>
        <w:keepLines w:val="0"/>
        <w:pageBreakBefore w:val="0"/>
        <w:widowControl/>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color w:val="000000"/>
          <w:sz w:val="28"/>
          <w:szCs w:val="28"/>
        </w:rPr>
      </w:pPr>
      <w:r>
        <w:rPr>
          <w:rFonts w:hint="eastAsia" w:asciiTheme="minorEastAsia" w:hAnsiTheme="minorEastAsia"/>
          <w:color w:val="000000"/>
          <w:sz w:val="28"/>
          <w:szCs w:val="28"/>
        </w:rPr>
        <w:t>1.正常使用条件下，乙方保证模具设计寿命。在终验收合格后五年质保期内，乙方负责对模具重大质量问题进行服务，包括派技术人员及技师到甲方现场进行服务。（由于甲方使用不当造成的质量事故费用由甲方承担）。</w:t>
      </w:r>
    </w:p>
    <w:p>
      <w:pPr>
        <w:keepNext w:val="0"/>
        <w:keepLines w:val="0"/>
        <w:pageBreakBefore w:val="0"/>
        <w:widowControl/>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color w:val="000000"/>
          <w:sz w:val="28"/>
          <w:szCs w:val="28"/>
        </w:rPr>
      </w:pPr>
      <w:r>
        <w:rPr>
          <w:rFonts w:hint="eastAsia" w:asciiTheme="minorEastAsia" w:hAnsiTheme="minorEastAsia"/>
          <w:color w:val="000000"/>
          <w:sz w:val="28"/>
          <w:szCs w:val="28"/>
        </w:rPr>
        <w:t>2.乙方在模具交付之前及模具调试中负责对甲方技术人员及调整和维修人员进行培训。</w:t>
      </w:r>
    </w:p>
    <w:p>
      <w:pPr>
        <w:keepNext w:val="0"/>
        <w:keepLines w:val="0"/>
        <w:pageBreakBefore w:val="0"/>
        <w:widowControl/>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color w:val="000000"/>
          <w:sz w:val="28"/>
          <w:szCs w:val="28"/>
        </w:rPr>
      </w:pPr>
      <w:r>
        <w:rPr>
          <w:rFonts w:hint="eastAsia" w:asciiTheme="minorEastAsia" w:hAnsiTheme="minorEastAsia"/>
          <w:color w:val="000000"/>
          <w:sz w:val="28"/>
          <w:szCs w:val="28"/>
        </w:rPr>
        <w:t>3.乙方向甲方提供实物需要运输时，运输费用由乙方承担。</w:t>
      </w:r>
    </w:p>
    <w:p>
      <w:pPr>
        <w:keepNext w:val="0"/>
        <w:keepLines w:val="0"/>
        <w:pageBreakBefore w:val="0"/>
        <w:widowControl/>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color w:val="000000"/>
          <w:sz w:val="28"/>
          <w:szCs w:val="28"/>
        </w:rPr>
      </w:pPr>
      <w:r>
        <w:rPr>
          <w:rFonts w:hint="eastAsia" w:asciiTheme="minorEastAsia" w:hAnsiTheme="minorEastAsia"/>
          <w:color w:val="000000"/>
          <w:sz w:val="28"/>
          <w:szCs w:val="28"/>
        </w:rPr>
        <w:t>4.甲、乙双方在各自向对方运输实物时，均须按时到达；注意运输安全及包装的合理性，注意防止损伤、防雨，在运输过程中造成的实物损坏，由运输方承担相应损失。</w:t>
      </w:r>
    </w:p>
    <w:p>
      <w:pPr>
        <w:keepNext w:val="0"/>
        <w:keepLines w:val="0"/>
        <w:pageBreakBefore w:val="0"/>
        <w:widowControl/>
        <w:kinsoku/>
        <w:wordWrap/>
        <w:overflowPunct/>
        <w:topLinePunct w:val="0"/>
        <w:bidi w:val="0"/>
        <w:adjustRightInd w:val="0"/>
        <w:snapToGrid w:val="0"/>
        <w:spacing w:line="300" w:lineRule="auto"/>
        <w:textAlignment w:val="auto"/>
        <w:rPr>
          <w:rFonts w:asciiTheme="minorEastAsia" w:hAnsiTheme="minorEastAsia"/>
          <w:b/>
          <w:bCs/>
          <w:sz w:val="28"/>
          <w:szCs w:val="28"/>
        </w:rPr>
      </w:pPr>
      <w:r>
        <w:rPr>
          <w:rFonts w:hint="eastAsia" w:asciiTheme="minorEastAsia" w:hAnsiTheme="minorEastAsia"/>
          <w:b/>
          <w:bCs/>
          <w:sz w:val="28"/>
          <w:szCs w:val="28"/>
          <w:lang w:eastAsia="zh-CN"/>
        </w:rPr>
        <w:t>七</w:t>
      </w:r>
      <w:r>
        <w:rPr>
          <w:rFonts w:hint="eastAsia" w:asciiTheme="minorEastAsia" w:hAnsiTheme="minorEastAsia"/>
          <w:b/>
          <w:bCs/>
          <w:sz w:val="28"/>
          <w:szCs w:val="28"/>
        </w:rPr>
        <w:t>.其它</w:t>
      </w:r>
    </w:p>
    <w:p>
      <w:pPr>
        <w:keepNext w:val="0"/>
        <w:keepLines w:val="0"/>
        <w:pageBreakBefore w:val="0"/>
        <w:widowControl/>
        <w:kinsoku/>
        <w:wordWrap/>
        <w:overflowPunct/>
        <w:topLinePunct w:val="0"/>
        <w:bidi w:val="0"/>
        <w:adjustRightInd w:val="0"/>
        <w:snapToGrid w:val="0"/>
        <w:spacing w:line="300" w:lineRule="auto"/>
        <w:ind w:firstLine="548" w:firstLineChars="196"/>
        <w:textAlignment w:val="auto"/>
        <w:rPr>
          <w:rFonts w:asciiTheme="minorEastAsia" w:hAnsiTheme="minorEastAsia"/>
          <w:b/>
          <w:bCs/>
          <w:sz w:val="28"/>
          <w:szCs w:val="28"/>
        </w:rPr>
      </w:pPr>
      <w:r>
        <w:rPr>
          <w:rFonts w:hint="eastAsia" w:asciiTheme="minorEastAsia" w:hAnsiTheme="minorEastAsia"/>
          <w:bCs/>
          <w:sz w:val="28"/>
          <w:szCs w:val="28"/>
        </w:rPr>
        <w:t>1.</w:t>
      </w:r>
      <w:r>
        <w:rPr>
          <w:rFonts w:hint="eastAsia" w:asciiTheme="minorEastAsia" w:hAnsiTheme="minorEastAsia"/>
          <w:color w:val="000000"/>
          <w:sz w:val="28"/>
          <w:szCs w:val="28"/>
        </w:rPr>
        <w:t>保密：甲方向乙方提供的产品三维数学模型及其他技术资料为甲方所有，乙方不得复制，未经甲方书面许可不得泄露给第三方，待模具预验收合格后，随模具连同甲方提供的所有技术资料一并返回甲方，如因乙方不遵守保密要求，乙方承担因泄密给甲方造成的一切损失并承担法律责任。</w:t>
      </w:r>
    </w:p>
    <w:p>
      <w:pPr>
        <w:keepNext w:val="0"/>
        <w:keepLines w:val="0"/>
        <w:pageBreakBefore w:val="0"/>
        <w:widowControl/>
        <w:tabs>
          <w:tab w:val="left" w:pos="670"/>
        </w:tabs>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color w:val="000000"/>
          <w:sz w:val="28"/>
          <w:szCs w:val="28"/>
        </w:rPr>
      </w:pPr>
      <w:r>
        <w:rPr>
          <w:rFonts w:hint="eastAsia" w:asciiTheme="minorEastAsia" w:hAnsiTheme="minorEastAsia"/>
          <w:color w:val="000000"/>
          <w:sz w:val="28"/>
          <w:szCs w:val="28"/>
        </w:rPr>
        <w:t>2.如果因模具不能在规定周期内交付而影响甲方出车时，乙方应负责免费生产及运输，向甲方供其生产所需的制件。</w:t>
      </w:r>
    </w:p>
    <w:p>
      <w:pPr>
        <w:keepNext w:val="0"/>
        <w:keepLines w:val="0"/>
        <w:pageBreakBefore w:val="0"/>
        <w:widowControl/>
        <w:tabs>
          <w:tab w:val="left" w:pos="670"/>
        </w:tabs>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color w:val="000000"/>
          <w:sz w:val="28"/>
          <w:szCs w:val="28"/>
        </w:rPr>
      </w:pPr>
      <w:r>
        <w:rPr>
          <w:rFonts w:hint="eastAsia" w:asciiTheme="minorEastAsia" w:hAnsiTheme="minorEastAsia"/>
          <w:color w:val="000000"/>
          <w:sz w:val="28"/>
          <w:szCs w:val="28"/>
        </w:rPr>
        <w:t>3.由于甲方产品设计变更影响模具的周期和增加工作量双方友好协商确认。</w:t>
      </w:r>
    </w:p>
    <w:p>
      <w:pPr>
        <w:keepNext w:val="0"/>
        <w:keepLines w:val="0"/>
        <w:pageBreakBefore w:val="0"/>
        <w:widowControl/>
        <w:tabs>
          <w:tab w:val="left" w:pos="670"/>
        </w:tabs>
        <w:kinsoku/>
        <w:wordWrap/>
        <w:overflowPunct/>
        <w:topLinePunct w:val="0"/>
        <w:autoSpaceDE w:val="0"/>
        <w:autoSpaceDN w:val="0"/>
        <w:bidi w:val="0"/>
        <w:adjustRightInd w:val="0"/>
        <w:snapToGrid w:val="0"/>
        <w:spacing w:line="300" w:lineRule="auto"/>
        <w:ind w:firstLine="560" w:firstLineChars="200"/>
        <w:jc w:val="left"/>
        <w:textAlignment w:val="auto"/>
        <w:rPr>
          <w:rFonts w:asciiTheme="minorEastAsia" w:hAnsiTheme="minorEastAsia"/>
          <w:sz w:val="28"/>
          <w:szCs w:val="28"/>
        </w:rPr>
      </w:pPr>
      <w:r>
        <w:rPr>
          <w:rFonts w:hint="eastAsia" w:asciiTheme="minorEastAsia" w:hAnsiTheme="minorEastAsia"/>
          <w:sz w:val="28"/>
          <w:szCs w:val="28"/>
        </w:rPr>
        <w:t>4.本协议为合同的一部分，与合同具有同等的法律效力。</w:t>
      </w:r>
    </w:p>
    <w:p>
      <w:pPr>
        <w:keepNext w:val="0"/>
        <w:keepLines w:val="0"/>
        <w:pageBreakBefore w:val="0"/>
        <w:widowControl/>
        <w:kinsoku/>
        <w:wordWrap/>
        <w:overflowPunct/>
        <w:topLinePunct w:val="0"/>
        <w:bidi w:val="0"/>
        <w:adjustRightInd w:val="0"/>
        <w:snapToGrid w:val="0"/>
        <w:spacing w:line="300" w:lineRule="auto"/>
        <w:textAlignment w:val="auto"/>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 xml:space="preserve"> </w:t>
      </w:r>
    </w:p>
    <w:p>
      <w:pPr>
        <w:keepNext w:val="0"/>
        <w:keepLines w:val="0"/>
        <w:pageBreakBefore w:val="0"/>
        <w:widowControl/>
        <w:kinsoku/>
        <w:wordWrap/>
        <w:overflowPunct/>
        <w:topLinePunct w:val="0"/>
        <w:bidi w:val="0"/>
        <w:adjustRightInd w:val="0"/>
        <w:snapToGrid w:val="0"/>
        <w:spacing w:line="300" w:lineRule="auto"/>
        <w:textAlignment w:val="auto"/>
        <w:rPr>
          <w:rFonts w:hint="eastAsia" w:asciiTheme="minorEastAsia" w:hAnsiTheme="minorEastAsia"/>
          <w:color w:val="000000" w:themeColor="text1"/>
          <w:sz w:val="28"/>
          <w:szCs w:val="28"/>
          <w14:textFill>
            <w14:solidFill>
              <w14:schemeClr w14:val="tx1"/>
            </w14:solidFill>
          </w14:textFill>
        </w:rPr>
      </w:pPr>
    </w:p>
    <w:p>
      <w:pPr>
        <w:rPr>
          <w:rFonts w:hint="eastAsia" w:asciiTheme="minorEastAsia" w:hAnsiTheme="minorEastAsia"/>
          <w:color w:val="000000" w:themeColor="text1"/>
          <w:sz w:val="28"/>
          <w:szCs w:val="28"/>
          <w:lang w:val="en-US" w:eastAsia="zh-CN"/>
          <w14:textFill>
            <w14:solidFill>
              <w14:schemeClr w14:val="tx1"/>
            </w14:solidFill>
          </w14:textFill>
        </w:rPr>
      </w:pPr>
    </w:p>
    <w:sectPr>
      <w:headerReference r:id="rId5" w:type="default"/>
      <w:footerReference r:id="rId6" w:type="default"/>
      <w:pgSz w:w="11906" w:h="16838"/>
      <w:pgMar w:top="1389" w:right="1020" w:bottom="1440" w:left="1077" w:header="992"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aramond">
    <w:altName w:val="SWTxt"/>
    <w:panose1 w:val="02020404030301010803"/>
    <w:charset w:val="00"/>
    <w:family w:val="roman"/>
    <w:pitch w:val="default"/>
    <w:sig w:usb0="00000000" w:usb1="00000000" w:usb2="00000000" w:usb3="00000000" w:csb0="0000009F" w:csb1="DFD70000"/>
  </w:font>
  <w:font w:name="仿宋_GB2312">
    <w:altName w:val="仿宋"/>
    <w:panose1 w:val="02010609030101010101"/>
    <w:charset w:val="86"/>
    <w:family w:val="auto"/>
    <w:pitch w:val="default"/>
    <w:sig w:usb0="00000000" w:usb1="0000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WTxt">
    <w:panose1 w:val="02000400000000000000"/>
    <w:charset w:val="00"/>
    <w:family w:val="auto"/>
    <w:pitch w:val="default"/>
    <w:sig w:usb0="00000003"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w:t>
                          </w:r>
                          <w:r>
                            <w:fldChar w:fldCharType="end"/>
                          </w:r>
                          <w:r>
                            <w:t xml:space="preserve"> </w:t>
                          </w:r>
                          <w:r>
                            <w:rPr>
                              <w:rFonts w:hint="default"/>
                              <w:lang w:val="en-US"/>
                            </w:rPr>
                            <w:t>/</w:t>
                          </w:r>
                          <w:r>
                            <w:fldChar w:fldCharType="begin"/>
                          </w:r>
                          <w:r>
                            <w:instrText xml:space="preserve"> NUMPAGES  \* MERGEFORMAT </w:instrText>
                          </w:r>
                          <w:r>
                            <w:fldChar w:fldCharType="separate"/>
                          </w:r>
                          <w:r>
                            <w:t>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w:t>
                    </w:r>
                    <w:r>
                      <w:fldChar w:fldCharType="end"/>
                    </w:r>
                    <w:r>
                      <w:t xml:space="preserve"> </w:t>
                    </w:r>
                    <w:r>
                      <w:rPr>
                        <w:rFonts w:hint="default"/>
                        <w:lang w:val="en-US"/>
                      </w:rPr>
                      <w:t>/</w:t>
                    </w:r>
                    <w:r>
                      <w:fldChar w:fldCharType="begin"/>
                    </w:r>
                    <w:r>
                      <w:instrText xml:space="preserve"> NUMPAGES  \* MERGEFORMAT </w:instrText>
                    </w:r>
                    <w:r>
                      <w:fldChar w:fldCharType="separate"/>
                    </w:r>
                    <w:r>
                      <w:t>8</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8</w:t>
                          </w:r>
                          <w:r>
                            <w:fldChar w:fldCharType="end"/>
                          </w:r>
                          <w:r>
                            <w:t xml:space="preserve"> </w:t>
                          </w:r>
                          <w:r>
                            <w:rPr>
                              <w:rFonts w:hint="default"/>
                              <w:lang w:val="en-US"/>
                            </w:rPr>
                            <w:t>/</w:t>
                          </w:r>
                          <w:r>
                            <w:t xml:space="preserve"> </w:t>
                          </w:r>
                          <w:r>
                            <w:fldChar w:fldCharType="begin"/>
                          </w:r>
                          <w:r>
                            <w:instrText xml:space="preserve"> NUMPAGES  \* MERGEFORMAT </w:instrText>
                          </w:r>
                          <w:r>
                            <w:fldChar w:fldCharType="separate"/>
                          </w:r>
                          <w:r>
                            <w:t>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8</w:t>
                    </w:r>
                    <w:r>
                      <w:fldChar w:fldCharType="end"/>
                    </w:r>
                    <w:r>
                      <w:t xml:space="preserve"> </w:t>
                    </w:r>
                    <w:r>
                      <w:rPr>
                        <w:rFonts w:hint="default"/>
                        <w:lang w:val="en-US"/>
                      </w:rPr>
                      <w:t>/</w:t>
                    </w:r>
                    <w:r>
                      <w:t xml:space="preserve"> </w:t>
                    </w:r>
                    <w:r>
                      <w:fldChar w:fldCharType="begin"/>
                    </w:r>
                    <w:r>
                      <w:instrText xml:space="preserve"> NUMPAGES  \* MERGEFORMAT </w:instrText>
                    </w:r>
                    <w:r>
                      <w:fldChar w:fldCharType="separate"/>
                    </w:r>
                    <w:r>
                      <w:t>8</w:t>
                    </w:r>
                    <w:r>
                      <w:fldChar w:fldCharType="end"/>
                    </w:r>
                    <w:r>
                      <w:t xml:space="preserve"> </w:t>
                    </w:r>
                  </w:p>
                </w:txbxContent>
              </v:textbox>
            </v:shape>
          </w:pict>
        </mc:Fallback>
      </mc:AlternateContent>
    </w:r>
    <w:sdt>
      <w:sdtPr>
        <w:id w:val="-1364213461"/>
      </w:sdtPr>
      <w:sdtContent/>
    </w:sdt>
  </w:p>
  <w:p>
    <w:pPr>
      <w:pStyle w:val="6"/>
      <w:rPr>
        <w:rFonts w:hint="default"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99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4"/>
      <w:gridCol w:w="4778"/>
      <w:gridCol w:w="1315"/>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jc w:val="center"/>
      </w:trPr>
      <w:tc>
        <w:tcPr>
          <w:tcW w:w="1674" w:type="dxa"/>
          <w:vMerge w:val="restart"/>
          <w:noWrap w:val="0"/>
          <w:vAlign w:val="top"/>
        </w:tcPr>
        <w:p>
          <w:pPr>
            <w:pStyle w:val="20"/>
            <w:tabs>
              <w:tab w:val="left" w:pos="840"/>
            </w:tabs>
            <w:adjustRightInd/>
            <w:snapToGrid w:val="0"/>
            <w:spacing w:line="460" w:lineRule="exact"/>
            <w:textAlignment w:val="auto"/>
            <w:outlineLvl w:val="0"/>
            <w:rPr>
              <w:rFonts w:ascii="宋体" w:hAnsi="宋体" w:cs="宋体"/>
              <w:sz w:val="24"/>
              <w:szCs w:val="24"/>
            </w:rPr>
          </w:pPr>
          <w:r>
            <w:drawing>
              <wp:anchor distT="0" distB="0" distL="114300" distR="114300" simplePos="0" relativeHeight="251659264" behindDoc="0" locked="0" layoutInCell="1" allowOverlap="1">
                <wp:simplePos x="0" y="0"/>
                <wp:positionH relativeFrom="column">
                  <wp:posOffset>-68580</wp:posOffset>
                </wp:positionH>
                <wp:positionV relativeFrom="paragraph">
                  <wp:posOffset>-12700</wp:posOffset>
                </wp:positionV>
                <wp:extent cx="1137285" cy="537845"/>
                <wp:effectExtent l="0" t="0" r="5715" b="14605"/>
                <wp:wrapSquare wrapText="bothSides"/>
                <wp:docPr id="1" name="图片 1" descr="b42d1f5b34ffcd67816fcaecfa3a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42d1f5b34ffcd67816fcaecfa3afad"/>
                        <pic:cNvPicPr>
                          <a:picLocks noChangeAspect="1"/>
                        </pic:cNvPicPr>
                      </pic:nvPicPr>
                      <pic:blipFill>
                        <a:blip r:embed="rId1"/>
                        <a:stretch>
                          <a:fillRect/>
                        </a:stretch>
                      </pic:blipFill>
                      <pic:spPr>
                        <a:xfrm>
                          <a:off x="0" y="0"/>
                          <a:ext cx="1137285" cy="537845"/>
                        </a:xfrm>
                        <a:prstGeom prst="rect">
                          <a:avLst/>
                        </a:prstGeom>
                        <a:noFill/>
                        <a:ln>
                          <a:noFill/>
                        </a:ln>
                      </pic:spPr>
                    </pic:pic>
                  </a:graphicData>
                </a:graphic>
              </wp:anchor>
            </w:drawing>
          </w:r>
        </w:p>
      </w:tc>
      <w:tc>
        <w:tcPr>
          <w:tcW w:w="4778" w:type="dxa"/>
          <w:vMerge w:val="restart"/>
          <w:noWrap w:val="0"/>
          <w:tcMar>
            <w:top w:w="57" w:type="dxa"/>
            <w:left w:w="57" w:type="dxa"/>
            <w:bottom w:w="57" w:type="dxa"/>
            <w:right w:w="57" w:type="dxa"/>
          </w:tcMar>
          <w:vAlign w:val="center"/>
        </w:tcPr>
        <w:p>
          <w:pPr>
            <w:adjustRightInd w:val="0"/>
            <w:snapToGrid w:val="0"/>
            <w:spacing w:line="360" w:lineRule="auto"/>
            <w:jc w:val="center"/>
            <w:rPr>
              <w:rFonts w:ascii="黑体" w:hAnsi="黑体" w:eastAsia="黑体" w:cs="黑体"/>
              <w:sz w:val="18"/>
              <w:szCs w:val="18"/>
            </w:rPr>
          </w:pPr>
          <w:r>
            <w:rPr>
              <w:rFonts w:hint="eastAsia" w:ascii="黑体" w:hAnsi="黑体" w:eastAsia="黑体" w:cs="黑体"/>
              <w:sz w:val="18"/>
              <w:szCs w:val="18"/>
            </w:rPr>
            <w:t>山东通盛</w:t>
          </w:r>
          <w:r>
            <w:rPr>
              <w:rFonts w:hint="eastAsia" w:ascii="黑体" w:hAnsi="黑体" w:eastAsia="黑体" w:cs="黑体"/>
              <w:sz w:val="18"/>
              <w:szCs w:val="18"/>
              <w:lang w:val="en-US" w:eastAsia="zh-CN"/>
            </w:rPr>
            <w:t>汽车科技</w:t>
          </w:r>
          <w:r>
            <w:rPr>
              <w:rFonts w:hint="eastAsia" w:ascii="黑体" w:hAnsi="黑体" w:eastAsia="黑体" w:cs="黑体"/>
              <w:sz w:val="18"/>
              <w:szCs w:val="18"/>
            </w:rPr>
            <w:t>有限公司</w:t>
          </w:r>
        </w:p>
        <w:p>
          <w:pPr>
            <w:adjustRightInd w:val="0"/>
            <w:snapToGrid w:val="0"/>
            <w:jc w:val="center"/>
          </w:pPr>
          <w:r>
            <w:rPr>
              <w:rFonts w:hint="eastAsia" w:ascii="黑体" w:hAnsi="黑体" w:eastAsia="黑体" w:cs="黑体"/>
              <w:sz w:val="18"/>
              <w:szCs w:val="18"/>
              <w:vertAlign w:val="baseline"/>
              <w:lang w:val="en-US" w:eastAsia="zh-CN"/>
            </w:rPr>
            <w:t>Shandong Tongsun Automobile Technology Co.,Ltd.</w:t>
          </w:r>
        </w:p>
      </w:tc>
      <w:tc>
        <w:tcPr>
          <w:tcW w:w="1315" w:type="dxa"/>
          <w:noWrap w:val="0"/>
          <w:tcMar>
            <w:top w:w="57" w:type="dxa"/>
            <w:left w:w="57" w:type="dxa"/>
            <w:bottom w:w="57" w:type="dxa"/>
            <w:right w:w="57" w:type="dxa"/>
          </w:tcMar>
          <w:vAlign w:val="center"/>
        </w:tcPr>
        <w:p>
          <w:pPr>
            <w:adjustRightInd w:val="0"/>
            <w:snapToGrid w:val="0"/>
            <w:spacing w:line="360" w:lineRule="auto"/>
            <w:jc w:val="center"/>
            <w:rPr>
              <w:rFonts w:hint="eastAsia" w:ascii="黑体" w:hAnsi="黑体" w:eastAsia="黑体" w:cs="黑体"/>
              <w:sz w:val="18"/>
              <w:szCs w:val="18"/>
            </w:rPr>
          </w:pPr>
          <w:r>
            <w:rPr>
              <w:rFonts w:hint="eastAsia" w:ascii="黑体" w:hAnsi="黑体" w:eastAsia="黑体" w:cs="黑体"/>
              <w:sz w:val="18"/>
              <w:szCs w:val="18"/>
            </w:rPr>
            <w:t>记录编号</w:t>
          </w:r>
        </w:p>
      </w:tc>
      <w:tc>
        <w:tcPr>
          <w:tcW w:w="2180" w:type="dxa"/>
          <w:noWrap w:val="0"/>
          <w:tcMar>
            <w:top w:w="57" w:type="dxa"/>
            <w:left w:w="57" w:type="dxa"/>
            <w:bottom w:w="57" w:type="dxa"/>
            <w:right w:w="57" w:type="dxa"/>
          </w:tcMar>
          <w:vAlign w:val="center"/>
        </w:tcPr>
        <w:p>
          <w:pPr>
            <w:adjustRightInd w:val="0"/>
            <w:snapToGrid w:val="0"/>
            <w:spacing w:line="360" w:lineRule="auto"/>
            <w:jc w:val="center"/>
            <w:rPr>
              <w:rFonts w:hint="eastAsia" w:ascii="Arial" w:hAnsi="Arial" w:eastAsia="黑体" w:cs="Arial"/>
              <w:b/>
              <w:bCs/>
              <w:sz w:val="18"/>
              <w:szCs w:val="18"/>
            </w:rPr>
          </w:pPr>
          <w:r>
            <w:rPr>
              <w:rFonts w:ascii="Arial" w:hAnsi="Arial" w:eastAsia="黑体" w:cs="Arial"/>
              <w:b/>
              <w:bCs/>
              <w:sz w:val="18"/>
              <w:szCs w:val="18"/>
            </w:rPr>
            <w:t>TS/RE-PD15-</w:t>
          </w:r>
          <w:r>
            <w:rPr>
              <w:rFonts w:hint="eastAsia" w:ascii="Arial" w:hAnsi="Arial" w:eastAsia="黑体" w:cs="Arial"/>
              <w:b/>
              <w:bCs/>
              <w:sz w:val="18"/>
              <w:szCs w:val="18"/>
              <w:lang w:val="en-US" w:eastAsia="zh-CN"/>
            </w:rPr>
            <w:t>SMD</w:t>
          </w:r>
          <w:r>
            <w:rPr>
              <w:rFonts w:hint="eastAsia" w:ascii="Arial" w:hAnsi="Arial" w:eastAsia="黑体" w:cs="Arial"/>
              <w:b/>
              <w:bCs/>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jc w:val="center"/>
      </w:trPr>
      <w:tc>
        <w:tcPr>
          <w:tcW w:w="1674" w:type="dxa"/>
          <w:vMerge w:val="continue"/>
          <w:noWrap w:val="0"/>
          <w:vAlign w:val="top"/>
        </w:tcPr>
        <w:p>
          <w:pPr>
            <w:pStyle w:val="20"/>
            <w:tabs>
              <w:tab w:val="left" w:pos="840"/>
            </w:tabs>
            <w:adjustRightInd/>
            <w:snapToGrid w:val="0"/>
            <w:spacing w:line="460" w:lineRule="exact"/>
            <w:textAlignment w:val="auto"/>
            <w:outlineLvl w:val="0"/>
            <w:rPr>
              <w:rFonts w:ascii="宋体" w:hAnsi="宋体" w:cs="宋体"/>
              <w:sz w:val="24"/>
              <w:szCs w:val="24"/>
            </w:rPr>
          </w:pPr>
        </w:p>
      </w:tc>
      <w:tc>
        <w:tcPr>
          <w:tcW w:w="4778" w:type="dxa"/>
          <w:vMerge w:val="continue"/>
          <w:noWrap w:val="0"/>
          <w:tcMar>
            <w:top w:w="57" w:type="dxa"/>
            <w:left w:w="57" w:type="dxa"/>
            <w:bottom w:w="57" w:type="dxa"/>
            <w:right w:w="57" w:type="dxa"/>
          </w:tcMar>
          <w:vAlign w:val="center"/>
        </w:tcPr>
        <w:p>
          <w:pPr>
            <w:adjustRightInd w:val="0"/>
            <w:snapToGrid w:val="0"/>
            <w:jc w:val="center"/>
          </w:pPr>
        </w:p>
      </w:tc>
      <w:tc>
        <w:tcPr>
          <w:tcW w:w="1315" w:type="dxa"/>
          <w:noWrap w:val="0"/>
          <w:tcMar>
            <w:top w:w="57" w:type="dxa"/>
            <w:left w:w="57" w:type="dxa"/>
            <w:bottom w:w="57" w:type="dxa"/>
            <w:right w:w="57" w:type="dxa"/>
          </w:tcMar>
          <w:vAlign w:val="center"/>
        </w:tcPr>
        <w:p>
          <w:pPr>
            <w:adjustRightInd w:val="0"/>
            <w:snapToGrid w:val="0"/>
            <w:spacing w:line="360" w:lineRule="auto"/>
            <w:jc w:val="center"/>
            <w:rPr>
              <w:rFonts w:hint="eastAsia" w:ascii="黑体" w:hAnsi="黑体" w:eastAsia="黑体" w:cs="黑体"/>
              <w:sz w:val="18"/>
              <w:szCs w:val="18"/>
            </w:rPr>
          </w:pPr>
          <w:r>
            <w:rPr>
              <w:rFonts w:hint="eastAsia" w:ascii="黑体" w:hAnsi="黑体" w:eastAsia="黑体" w:cs="黑体"/>
              <w:sz w:val="18"/>
              <w:szCs w:val="18"/>
            </w:rPr>
            <w:t>版本号</w:t>
          </w:r>
        </w:p>
      </w:tc>
      <w:tc>
        <w:tcPr>
          <w:tcW w:w="2180" w:type="dxa"/>
          <w:noWrap w:val="0"/>
          <w:tcMar>
            <w:top w:w="57" w:type="dxa"/>
            <w:left w:w="57" w:type="dxa"/>
            <w:bottom w:w="57" w:type="dxa"/>
            <w:right w:w="57" w:type="dxa"/>
          </w:tcMar>
          <w:vAlign w:val="center"/>
        </w:tcPr>
        <w:p>
          <w:pPr>
            <w:adjustRightInd w:val="0"/>
            <w:snapToGrid w:val="0"/>
            <w:spacing w:line="360" w:lineRule="auto"/>
            <w:jc w:val="center"/>
            <w:rPr>
              <w:rFonts w:ascii="Arial" w:hAnsi="Arial" w:eastAsia="黑体" w:cs="Arial"/>
              <w:b/>
              <w:bCs/>
              <w:sz w:val="18"/>
              <w:szCs w:val="18"/>
            </w:rPr>
          </w:pPr>
          <w:r>
            <w:rPr>
              <w:rFonts w:ascii="Arial" w:hAnsi="Arial" w:eastAsia="黑体" w:cs="Arial"/>
              <w:b/>
              <w:bCs/>
              <w:sz w:val="18"/>
              <w:szCs w:val="18"/>
            </w:rPr>
            <w:t>A/0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jc w:val="center"/>
      </w:trPr>
      <w:tc>
        <w:tcPr>
          <w:tcW w:w="1674" w:type="dxa"/>
          <w:vMerge w:val="continue"/>
          <w:noWrap w:val="0"/>
          <w:vAlign w:val="top"/>
        </w:tcPr>
        <w:p>
          <w:pPr>
            <w:pStyle w:val="20"/>
            <w:tabs>
              <w:tab w:val="left" w:pos="840"/>
            </w:tabs>
            <w:adjustRightInd/>
            <w:snapToGrid w:val="0"/>
            <w:spacing w:line="460" w:lineRule="exact"/>
            <w:textAlignment w:val="auto"/>
            <w:outlineLvl w:val="0"/>
            <w:rPr>
              <w:rFonts w:ascii="宋体" w:hAnsi="宋体" w:cs="宋体"/>
              <w:sz w:val="24"/>
              <w:szCs w:val="24"/>
            </w:rPr>
          </w:pPr>
        </w:p>
      </w:tc>
      <w:tc>
        <w:tcPr>
          <w:tcW w:w="4778" w:type="dxa"/>
          <w:vMerge w:val="continue"/>
          <w:noWrap w:val="0"/>
          <w:tcMar>
            <w:top w:w="57" w:type="dxa"/>
            <w:left w:w="57" w:type="dxa"/>
            <w:bottom w:w="57" w:type="dxa"/>
            <w:right w:w="57" w:type="dxa"/>
          </w:tcMar>
          <w:vAlign w:val="center"/>
        </w:tcPr>
        <w:p>
          <w:pPr>
            <w:adjustRightInd w:val="0"/>
            <w:snapToGrid w:val="0"/>
            <w:jc w:val="center"/>
            <w:rPr>
              <w:rFonts w:ascii="黑体" w:hAnsi="黑体" w:eastAsia="黑体" w:cs="黑体"/>
              <w:sz w:val="18"/>
              <w:szCs w:val="18"/>
            </w:rPr>
          </w:pPr>
        </w:p>
      </w:tc>
      <w:tc>
        <w:tcPr>
          <w:tcW w:w="1315" w:type="dxa"/>
          <w:noWrap w:val="0"/>
          <w:tcMar>
            <w:top w:w="57" w:type="dxa"/>
            <w:left w:w="57" w:type="dxa"/>
            <w:bottom w:w="57" w:type="dxa"/>
            <w:right w:w="57" w:type="dxa"/>
          </w:tcMar>
          <w:vAlign w:val="center"/>
        </w:tcPr>
        <w:p>
          <w:pPr>
            <w:adjustRightInd w:val="0"/>
            <w:snapToGrid w:val="0"/>
            <w:spacing w:line="360" w:lineRule="auto"/>
            <w:jc w:val="center"/>
            <w:rPr>
              <w:rFonts w:hint="eastAsia" w:ascii="黑体" w:hAnsi="黑体" w:eastAsia="黑体" w:cs="黑体"/>
              <w:sz w:val="18"/>
              <w:szCs w:val="18"/>
            </w:rPr>
          </w:pPr>
          <w:r>
            <w:rPr>
              <w:rFonts w:hint="eastAsia" w:ascii="黑体" w:hAnsi="黑体" w:eastAsia="黑体" w:cs="黑体"/>
              <w:sz w:val="18"/>
              <w:szCs w:val="18"/>
            </w:rPr>
            <w:t>流水号</w:t>
          </w:r>
        </w:p>
      </w:tc>
      <w:tc>
        <w:tcPr>
          <w:tcW w:w="2180" w:type="dxa"/>
          <w:noWrap w:val="0"/>
          <w:tcMar>
            <w:top w:w="57" w:type="dxa"/>
            <w:left w:w="57" w:type="dxa"/>
            <w:bottom w:w="57" w:type="dxa"/>
            <w:right w:w="57" w:type="dxa"/>
          </w:tcMar>
          <w:vAlign w:val="center"/>
        </w:tcPr>
        <w:p>
          <w:pPr>
            <w:adjustRightInd w:val="0"/>
            <w:snapToGrid w:val="0"/>
            <w:spacing w:line="360" w:lineRule="auto"/>
            <w:jc w:val="center"/>
            <w:rPr>
              <w:rFonts w:hint="eastAsia" w:ascii="黑体" w:hAnsi="黑体" w:eastAsia="黑体" w:cs="黑体"/>
              <w:sz w:val="18"/>
              <w:szCs w:val="18"/>
            </w:rPr>
          </w:pPr>
        </w:p>
      </w:tc>
    </w:tr>
  </w:tbl>
  <w:p>
    <w:pPr>
      <w:pStyle w:val="7"/>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pPr w:leftFromText="180" w:rightFromText="180" w:vertAnchor="page" w:horzAnchor="page" w:tblpX="1095" w:tblpY="588"/>
      <w:tblOverlap w:val="never"/>
      <w:tblW w:w="9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4"/>
      <w:gridCol w:w="4778"/>
      <w:gridCol w:w="1315"/>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trPr>
      <w:tc>
        <w:tcPr>
          <w:tcW w:w="1674" w:type="dxa"/>
          <w:vMerge w:val="restart"/>
          <w:noWrap w:val="0"/>
          <w:vAlign w:val="top"/>
        </w:tcPr>
        <w:p>
          <w:pPr>
            <w:pStyle w:val="20"/>
            <w:tabs>
              <w:tab w:val="left" w:pos="840"/>
            </w:tabs>
            <w:adjustRightInd/>
            <w:snapToGrid w:val="0"/>
            <w:spacing w:line="460" w:lineRule="exact"/>
            <w:textAlignment w:val="auto"/>
            <w:outlineLvl w:val="0"/>
            <w:rPr>
              <w:rFonts w:ascii="宋体" w:hAnsi="宋体" w:cs="宋体"/>
              <w:sz w:val="24"/>
              <w:szCs w:val="24"/>
            </w:rPr>
          </w:pPr>
          <w:r>
            <w:drawing>
              <wp:anchor distT="0" distB="0" distL="114300" distR="114300" simplePos="0" relativeHeight="251659264" behindDoc="1" locked="0" layoutInCell="1" allowOverlap="1">
                <wp:simplePos x="0" y="0"/>
                <wp:positionH relativeFrom="column">
                  <wp:posOffset>0</wp:posOffset>
                </wp:positionH>
                <wp:positionV relativeFrom="paragraph">
                  <wp:posOffset>-318770</wp:posOffset>
                </wp:positionV>
                <wp:extent cx="1137285" cy="537845"/>
                <wp:effectExtent l="0" t="0" r="5715" b="14605"/>
                <wp:wrapTight wrapText="bothSides">
                  <wp:wrapPolygon>
                    <wp:start x="0" y="0"/>
                    <wp:lineTo x="0" y="20656"/>
                    <wp:lineTo x="21347" y="20656"/>
                    <wp:lineTo x="21347" y="0"/>
                    <wp:lineTo x="0" y="0"/>
                  </wp:wrapPolygon>
                </wp:wrapTight>
                <wp:docPr id="2" name="图片 1" descr="b42d1f5b34ffcd67816fcaecfa3a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b42d1f5b34ffcd67816fcaecfa3afad"/>
                        <pic:cNvPicPr>
                          <a:picLocks noChangeAspect="1"/>
                        </pic:cNvPicPr>
                      </pic:nvPicPr>
                      <pic:blipFill>
                        <a:blip r:embed="rId1"/>
                        <a:stretch>
                          <a:fillRect/>
                        </a:stretch>
                      </pic:blipFill>
                      <pic:spPr>
                        <a:xfrm>
                          <a:off x="0" y="0"/>
                          <a:ext cx="1137285" cy="537845"/>
                        </a:xfrm>
                        <a:prstGeom prst="rect">
                          <a:avLst/>
                        </a:prstGeom>
                      </pic:spPr>
                    </pic:pic>
                  </a:graphicData>
                </a:graphic>
              </wp:anchor>
            </w:drawing>
          </w:r>
        </w:p>
      </w:tc>
      <w:tc>
        <w:tcPr>
          <w:tcW w:w="4778" w:type="dxa"/>
          <w:vMerge w:val="restart"/>
          <w:noWrap w:val="0"/>
          <w:tcMar>
            <w:top w:w="57" w:type="dxa"/>
            <w:left w:w="57" w:type="dxa"/>
            <w:bottom w:w="57" w:type="dxa"/>
            <w:right w:w="57" w:type="dxa"/>
          </w:tcMar>
          <w:vAlign w:val="center"/>
        </w:tcPr>
        <w:p>
          <w:pPr>
            <w:adjustRightInd w:val="0"/>
            <w:snapToGrid w:val="0"/>
            <w:spacing w:line="360" w:lineRule="auto"/>
            <w:jc w:val="center"/>
            <w:rPr>
              <w:rFonts w:ascii="黑体" w:hAnsi="黑体" w:eastAsia="黑体" w:cs="黑体"/>
              <w:sz w:val="18"/>
              <w:szCs w:val="18"/>
            </w:rPr>
          </w:pPr>
          <w:r>
            <w:rPr>
              <w:rFonts w:hint="eastAsia" w:ascii="黑体" w:hAnsi="黑体" w:eastAsia="黑体" w:cs="黑体"/>
              <w:sz w:val="18"/>
              <w:szCs w:val="18"/>
            </w:rPr>
            <w:t>山东通盛</w:t>
          </w:r>
          <w:r>
            <w:rPr>
              <w:rFonts w:hint="eastAsia" w:ascii="黑体" w:hAnsi="黑体" w:eastAsia="黑体" w:cs="黑体"/>
              <w:sz w:val="18"/>
              <w:szCs w:val="18"/>
              <w:lang w:val="en-US" w:eastAsia="zh-CN"/>
            </w:rPr>
            <w:t>汽车科技</w:t>
          </w:r>
          <w:r>
            <w:rPr>
              <w:rFonts w:hint="eastAsia" w:ascii="黑体" w:hAnsi="黑体" w:eastAsia="黑体" w:cs="黑体"/>
              <w:sz w:val="18"/>
              <w:szCs w:val="18"/>
            </w:rPr>
            <w:t>有限公司</w:t>
          </w:r>
        </w:p>
        <w:p>
          <w:pPr>
            <w:adjustRightInd w:val="0"/>
            <w:snapToGrid w:val="0"/>
            <w:jc w:val="center"/>
          </w:pPr>
          <w:r>
            <w:rPr>
              <w:rFonts w:hint="eastAsia" w:ascii="黑体" w:hAnsi="黑体" w:eastAsia="黑体" w:cs="黑体"/>
              <w:sz w:val="18"/>
              <w:szCs w:val="18"/>
              <w:vertAlign w:val="baseline"/>
              <w:lang w:val="en-US" w:eastAsia="zh-CN"/>
            </w:rPr>
            <w:t>Shandong Tongsun Automobile Technology Co.,Ltd.</w:t>
          </w:r>
        </w:p>
      </w:tc>
      <w:tc>
        <w:tcPr>
          <w:tcW w:w="1315" w:type="dxa"/>
          <w:noWrap w:val="0"/>
          <w:tcMar>
            <w:top w:w="57" w:type="dxa"/>
            <w:left w:w="57" w:type="dxa"/>
            <w:bottom w:w="57" w:type="dxa"/>
            <w:right w:w="57" w:type="dxa"/>
          </w:tcMar>
          <w:vAlign w:val="center"/>
        </w:tcPr>
        <w:p>
          <w:pPr>
            <w:adjustRightInd w:val="0"/>
            <w:snapToGrid w:val="0"/>
            <w:spacing w:line="360" w:lineRule="auto"/>
            <w:jc w:val="center"/>
            <w:rPr>
              <w:rFonts w:hint="eastAsia" w:ascii="黑体" w:hAnsi="黑体" w:eastAsia="黑体" w:cs="黑体"/>
              <w:sz w:val="18"/>
              <w:szCs w:val="18"/>
            </w:rPr>
          </w:pPr>
          <w:r>
            <w:rPr>
              <w:rFonts w:hint="eastAsia" w:ascii="黑体" w:hAnsi="黑体" w:eastAsia="黑体" w:cs="黑体"/>
              <w:sz w:val="18"/>
              <w:szCs w:val="18"/>
            </w:rPr>
            <w:t>记录编号</w:t>
          </w:r>
        </w:p>
      </w:tc>
      <w:tc>
        <w:tcPr>
          <w:tcW w:w="2180" w:type="dxa"/>
          <w:noWrap w:val="0"/>
          <w:tcMar>
            <w:top w:w="57" w:type="dxa"/>
            <w:left w:w="57" w:type="dxa"/>
            <w:bottom w:w="57" w:type="dxa"/>
            <w:right w:w="57" w:type="dxa"/>
          </w:tcMar>
          <w:vAlign w:val="center"/>
        </w:tcPr>
        <w:p>
          <w:pPr>
            <w:adjustRightInd w:val="0"/>
            <w:snapToGrid w:val="0"/>
            <w:spacing w:line="360" w:lineRule="auto"/>
            <w:jc w:val="center"/>
            <w:rPr>
              <w:rFonts w:hint="eastAsia" w:ascii="Arial" w:hAnsi="Arial" w:eastAsia="黑体" w:cs="Arial"/>
              <w:b/>
              <w:bCs/>
              <w:sz w:val="18"/>
              <w:szCs w:val="18"/>
            </w:rPr>
          </w:pPr>
          <w:r>
            <w:rPr>
              <w:rFonts w:ascii="Arial" w:hAnsi="Arial" w:eastAsia="黑体" w:cs="Arial"/>
              <w:b/>
              <w:bCs/>
              <w:sz w:val="18"/>
              <w:szCs w:val="18"/>
            </w:rPr>
            <w:t>TS/RE-PD15-</w:t>
          </w:r>
          <w:r>
            <w:rPr>
              <w:rFonts w:hint="eastAsia" w:ascii="Arial" w:hAnsi="Arial" w:eastAsia="黑体" w:cs="Arial"/>
              <w:b/>
              <w:bCs/>
              <w:sz w:val="18"/>
              <w:szCs w:val="18"/>
              <w:lang w:val="en-US" w:eastAsia="zh-CN"/>
            </w:rPr>
            <w:t>SMD</w:t>
          </w:r>
          <w:r>
            <w:rPr>
              <w:rFonts w:hint="eastAsia" w:ascii="Arial" w:hAnsi="Arial" w:eastAsia="黑体" w:cs="Arial"/>
              <w:b/>
              <w:bCs/>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trPr>
      <w:tc>
        <w:tcPr>
          <w:tcW w:w="1674" w:type="dxa"/>
          <w:vMerge w:val="continue"/>
          <w:noWrap w:val="0"/>
          <w:vAlign w:val="top"/>
        </w:tcPr>
        <w:p>
          <w:pPr>
            <w:pStyle w:val="20"/>
            <w:tabs>
              <w:tab w:val="left" w:pos="840"/>
            </w:tabs>
            <w:adjustRightInd/>
            <w:snapToGrid w:val="0"/>
            <w:spacing w:line="460" w:lineRule="exact"/>
            <w:textAlignment w:val="auto"/>
            <w:outlineLvl w:val="0"/>
            <w:rPr>
              <w:rFonts w:ascii="宋体" w:hAnsi="宋体" w:cs="宋体"/>
              <w:sz w:val="24"/>
              <w:szCs w:val="24"/>
            </w:rPr>
          </w:pPr>
        </w:p>
      </w:tc>
      <w:tc>
        <w:tcPr>
          <w:tcW w:w="4778" w:type="dxa"/>
          <w:vMerge w:val="continue"/>
          <w:noWrap w:val="0"/>
          <w:tcMar>
            <w:top w:w="57" w:type="dxa"/>
            <w:left w:w="57" w:type="dxa"/>
            <w:bottom w:w="57" w:type="dxa"/>
            <w:right w:w="57" w:type="dxa"/>
          </w:tcMar>
          <w:vAlign w:val="center"/>
        </w:tcPr>
        <w:p>
          <w:pPr>
            <w:adjustRightInd w:val="0"/>
            <w:snapToGrid w:val="0"/>
            <w:jc w:val="center"/>
          </w:pPr>
        </w:p>
      </w:tc>
      <w:tc>
        <w:tcPr>
          <w:tcW w:w="1315" w:type="dxa"/>
          <w:noWrap w:val="0"/>
          <w:tcMar>
            <w:top w:w="57" w:type="dxa"/>
            <w:left w:w="57" w:type="dxa"/>
            <w:bottom w:w="57" w:type="dxa"/>
            <w:right w:w="57" w:type="dxa"/>
          </w:tcMar>
          <w:vAlign w:val="center"/>
        </w:tcPr>
        <w:p>
          <w:pPr>
            <w:adjustRightInd w:val="0"/>
            <w:snapToGrid w:val="0"/>
            <w:spacing w:line="360" w:lineRule="auto"/>
            <w:jc w:val="center"/>
            <w:rPr>
              <w:rFonts w:hint="eastAsia" w:ascii="黑体" w:hAnsi="黑体" w:eastAsia="黑体" w:cs="黑体"/>
              <w:sz w:val="18"/>
              <w:szCs w:val="18"/>
            </w:rPr>
          </w:pPr>
          <w:r>
            <w:rPr>
              <w:rFonts w:hint="eastAsia" w:ascii="黑体" w:hAnsi="黑体" w:eastAsia="黑体" w:cs="黑体"/>
              <w:sz w:val="18"/>
              <w:szCs w:val="18"/>
            </w:rPr>
            <w:t>版本号</w:t>
          </w:r>
        </w:p>
      </w:tc>
      <w:tc>
        <w:tcPr>
          <w:tcW w:w="2180" w:type="dxa"/>
          <w:noWrap w:val="0"/>
          <w:tcMar>
            <w:top w:w="57" w:type="dxa"/>
            <w:left w:w="57" w:type="dxa"/>
            <w:bottom w:w="57" w:type="dxa"/>
            <w:right w:w="57" w:type="dxa"/>
          </w:tcMar>
          <w:vAlign w:val="center"/>
        </w:tcPr>
        <w:p>
          <w:pPr>
            <w:adjustRightInd w:val="0"/>
            <w:snapToGrid w:val="0"/>
            <w:spacing w:line="360" w:lineRule="auto"/>
            <w:jc w:val="center"/>
            <w:rPr>
              <w:rFonts w:ascii="Arial" w:hAnsi="Arial" w:eastAsia="黑体" w:cs="Arial"/>
              <w:b/>
              <w:bCs/>
              <w:sz w:val="18"/>
              <w:szCs w:val="18"/>
            </w:rPr>
          </w:pPr>
          <w:r>
            <w:rPr>
              <w:rFonts w:ascii="Arial" w:hAnsi="Arial" w:eastAsia="黑体" w:cs="Arial"/>
              <w:b/>
              <w:bCs/>
              <w:sz w:val="18"/>
              <w:szCs w:val="18"/>
            </w:rPr>
            <w:t>A/0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trPr>
      <w:tc>
        <w:tcPr>
          <w:tcW w:w="1674" w:type="dxa"/>
          <w:vMerge w:val="continue"/>
          <w:noWrap w:val="0"/>
          <w:vAlign w:val="top"/>
        </w:tcPr>
        <w:p>
          <w:pPr>
            <w:pStyle w:val="20"/>
            <w:tabs>
              <w:tab w:val="left" w:pos="840"/>
            </w:tabs>
            <w:adjustRightInd/>
            <w:snapToGrid w:val="0"/>
            <w:spacing w:line="460" w:lineRule="exact"/>
            <w:textAlignment w:val="auto"/>
            <w:outlineLvl w:val="0"/>
            <w:rPr>
              <w:rFonts w:ascii="宋体" w:hAnsi="宋体" w:cs="宋体"/>
              <w:sz w:val="24"/>
              <w:szCs w:val="24"/>
            </w:rPr>
          </w:pPr>
        </w:p>
      </w:tc>
      <w:tc>
        <w:tcPr>
          <w:tcW w:w="4778" w:type="dxa"/>
          <w:vMerge w:val="continue"/>
          <w:noWrap w:val="0"/>
          <w:tcMar>
            <w:top w:w="57" w:type="dxa"/>
            <w:left w:w="57" w:type="dxa"/>
            <w:bottom w:w="57" w:type="dxa"/>
            <w:right w:w="57" w:type="dxa"/>
          </w:tcMar>
          <w:vAlign w:val="center"/>
        </w:tcPr>
        <w:p>
          <w:pPr>
            <w:adjustRightInd w:val="0"/>
            <w:snapToGrid w:val="0"/>
            <w:jc w:val="center"/>
            <w:rPr>
              <w:rFonts w:ascii="黑体" w:hAnsi="黑体" w:eastAsia="黑体" w:cs="黑体"/>
              <w:sz w:val="18"/>
              <w:szCs w:val="18"/>
            </w:rPr>
          </w:pPr>
        </w:p>
      </w:tc>
      <w:tc>
        <w:tcPr>
          <w:tcW w:w="1315" w:type="dxa"/>
          <w:noWrap w:val="0"/>
          <w:tcMar>
            <w:top w:w="57" w:type="dxa"/>
            <w:left w:w="57" w:type="dxa"/>
            <w:bottom w:w="57" w:type="dxa"/>
            <w:right w:w="57" w:type="dxa"/>
          </w:tcMar>
          <w:vAlign w:val="center"/>
        </w:tcPr>
        <w:p>
          <w:pPr>
            <w:adjustRightInd w:val="0"/>
            <w:snapToGrid w:val="0"/>
            <w:spacing w:line="360" w:lineRule="auto"/>
            <w:jc w:val="center"/>
            <w:rPr>
              <w:rFonts w:hint="eastAsia" w:ascii="黑体" w:hAnsi="黑体" w:eastAsia="黑体" w:cs="黑体"/>
              <w:sz w:val="18"/>
              <w:szCs w:val="18"/>
            </w:rPr>
          </w:pPr>
          <w:r>
            <w:rPr>
              <w:rFonts w:hint="eastAsia" w:ascii="黑体" w:hAnsi="黑体" w:eastAsia="黑体" w:cs="黑体"/>
              <w:sz w:val="18"/>
              <w:szCs w:val="18"/>
            </w:rPr>
            <w:t>流水号</w:t>
          </w:r>
        </w:p>
      </w:tc>
      <w:tc>
        <w:tcPr>
          <w:tcW w:w="2180" w:type="dxa"/>
          <w:noWrap w:val="0"/>
          <w:tcMar>
            <w:top w:w="57" w:type="dxa"/>
            <w:left w:w="57" w:type="dxa"/>
            <w:bottom w:w="57" w:type="dxa"/>
            <w:right w:w="57" w:type="dxa"/>
          </w:tcMar>
          <w:vAlign w:val="center"/>
        </w:tcPr>
        <w:p>
          <w:pPr>
            <w:adjustRightInd w:val="0"/>
            <w:snapToGrid w:val="0"/>
            <w:spacing w:line="360" w:lineRule="auto"/>
            <w:jc w:val="center"/>
            <w:rPr>
              <w:rFonts w:hint="eastAsia" w:ascii="黑体" w:hAnsi="黑体" w:eastAsia="黑体" w:cs="黑体"/>
              <w:sz w:val="18"/>
              <w:szCs w:val="18"/>
            </w:rPr>
          </w:pPr>
        </w:p>
      </w:tc>
    </w:tr>
  </w:tbl>
  <w:p>
    <w:pPr>
      <w:pStyle w:val="7"/>
      <w:pBdr>
        <w:bottom w:val="single" w:color="auto" w:sz="6" w:space="1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9449"/>
    <w:multiLevelType w:val="singleLevel"/>
    <w:tmpl w:val="00E5944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YWVjOWI4ZWU1NjYxMDMxNzc4NGYxODM2MjkwZTAifQ=="/>
  </w:docVars>
  <w:rsids>
    <w:rsidRoot w:val="00172A27"/>
    <w:rsid w:val="00005E38"/>
    <w:rsid w:val="000240E9"/>
    <w:rsid w:val="00063E73"/>
    <w:rsid w:val="00077444"/>
    <w:rsid w:val="000807B1"/>
    <w:rsid w:val="000830AA"/>
    <w:rsid w:val="000C40A0"/>
    <w:rsid w:val="000D0150"/>
    <w:rsid w:val="000D212B"/>
    <w:rsid w:val="000E1AF7"/>
    <w:rsid w:val="00103383"/>
    <w:rsid w:val="0012676B"/>
    <w:rsid w:val="0014072E"/>
    <w:rsid w:val="00154927"/>
    <w:rsid w:val="00162535"/>
    <w:rsid w:val="00171A57"/>
    <w:rsid w:val="00177CC2"/>
    <w:rsid w:val="00185EE4"/>
    <w:rsid w:val="001C7A8A"/>
    <w:rsid w:val="001E28B5"/>
    <w:rsid w:val="00201F99"/>
    <w:rsid w:val="00205ADF"/>
    <w:rsid w:val="00212399"/>
    <w:rsid w:val="0024632A"/>
    <w:rsid w:val="0024713D"/>
    <w:rsid w:val="00260D27"/>
    <w:rsid w:val="00262AAB"/>
    <w:rsid w:val="00285A09"/>
    <w:rsid w:val="002A53DA"/>
    <w:rsid w:val="002C19C6"/>
    <w:rsid w:val="002F00CD"/>
    <w:rsid w:val="0031567F"/>
    <w:rsid w:val="00323C62"/>
    <w:rsid w:val="00341A7F"/>
    <w:rsid w:val="003E6DCA"/>
    <w:rsid w:val="003F3237"/>
    <w:rsid w:val="003F3D06"/>
    <w:rsid w:val="00412CB8"/>
    <w:rsid w:val="00456EAC"/>
    <w:rsid w:val="004608AA"/>
    <w:rsid w:val="0046635F"/>
    <w:rsid w:val="00472F02"/>
    <w:rsid w:val="005277D7"/>
    <w:rsid w:val="00587E8E"/>
    <w:rsid w:val="005D5696"/>
    <w:rsid w:val="005E72D8"/>
    <w:rsid w:val="00621587"/>
    <w:rsid w:val="006244EE"/>
    <w:rsid w:val="00631432"/>
    <w:rsid w:val="00655A5C"/>
    <w:rsid w:val="00662428"/>
    <w:rsid w:val="00692CC0"/>
    <w:rsid w:val="006D1AAC"/>
    <w:rsid w:val="006E1539"/>
    <w:rsid w:val="006F657F"/>
    <w:rsid w:val="00710A62"/>
    <w:rsid w:val="00732ED1"/>
    <w:rsid w:val="0077426D"/>
    <w:rsid w:val="0079471C"/>
    <w:rsid w:val="007D2E83"/>
    <w:rsid w:val="00814BE5"/>
    <w:rsid w:val="00833D0B"/>
    <w:rsid w:val="008441F5"/>
    <w:rsid w:val="00845EDD"/>
    <w:rsid w:val="00856684"/>
    <w:rsid w:val="008707E1"/>
    <w:rsid w:val="00877F99"/>
    <w:rsid w:val="00881782"/>
    <w:rsid w:val="008A0118"/>
    <w:rsid w:val="008A566E"/>
    <w:rsid w:val="008C1E6F"/>
    <w:rsid w:val="008F14CC"/>
    <w:rsid w:val="008F5D48"/>
    <w:rsid w:val="00910F34"/>
    <w:rsid w:val="00990722"/>
    <w:rsid w:val="00A274E8"/>
    <w:rsid w:val="00A82C70"/>
    <w:rsid w:val="00A85EF7"/>
    <w:rsid w:val="00AC717E"/>
    <w:rsid w:val="00AF4367"/>
    <w:rsid w:val="00B43137"/>
    <w:rsid w:val="00B55C44"/>
    <w:rsid w:val="00B6666F"/>
    <w:rsid w:val="00B66734"/>
    <w:rsid w:val="00B770C3"/>
    <w:rsid w:val="00B90139"/>
    <w:rsid w:val="00BD3AE7"/>
    <w:rsid w:val="00BE1024"/>
    <w:rsid w:val="00BE36F0"/>
    <w:rsid w:val="00BE69AD"/>
    <w:rsid w:val="00BF196C"/>
    <w:rsid w:val="00C70787"/>
    <w:rsid w:val="00C90D89"/>
    <w:rsid w:val="00CA569D"/>
    <w:rsid w:val="00CB1C3D"/>
    <w:rsid w:val="00CC123D"/>
    <w:rsid w:val="00CD379B"/>
    <w:rsid w:val="00CE2632"/>
    <w:rsid w:val="00CF0C57"/>
    <w:rsid w:val="00D112F9"/>
    <w:rsid w:val="00DA05A4"/>
    <w:rsid w:val="00DA6F4D"/>
    <w:rsid w:val="00DD4E35"/>
    <w:rsid w:val="00E01FC1"/>
    <w:rsid w:val="00E0746F"/>
    <w:rsid w:val="00E27249"/>
    <w:rsid w:val="00E32733"/>
    <w:rsid w:val="00E763AD"/>
    <w:rsid w:val="00EA138C"/>
    <w:rsid w:val="00EB2B9E"/>
    <w:rsid w:val="00EB6B0C"/>
    <w:rsid w:val="00F05D31"/>
    <w:rsid w:val="00F22189"/>
    <w:rsid w:val="00FB1278"/>
    <w:rsid w:val="00FC763E"/>
    <w:rsid w:val="00FF3774"/>
    <w:rsid w:val="016B1411"/>
    <w:rsid w:val="01963F85"/>
    <w:rsid w:val="038E5E48"/>
    <w:rsid w:val="04D74BF2"/>
    <w:rsid w:val="050C1879"/>
    <w:rsid w:val="05FB0012"/>
    <w:rsid w:val="062D4B6A"/>
    <w:rsid w:val="080E6329"/>
    <w:rsid w:val="081F55AB"/>
    <w:rsid w:val="08266303"/>
    <w:rsid w:val="08BA6D7B"/>
    <w:rsid w:val="094D47CC"/>
    <w:rsid w:val="0C516345"/>
    <w:rsid w:val="0C880F4A"/>
    <w:rsid w:val="0D084EAA"/>
    <w:rsid w:val="0D9A5ADC"/>
    <w:rsid w:val="0DA83123"/>
    <w:rsid w:val="0FB86E01"/>
    <w:rsid w:val="0FEB1E47"/>
    <w:rsid w:val="10476C6E"/>
    <w:rsid w:val="106C731D"/>
    <w:rsid w:val="10A2630E"/>
    <w:rsid w:val="114D0DDA"/>
    <w:rsid w:val="12012953"/>
    <w:rsid w:val="12AF4EF1"/>
    <w:rsid w:val="13354B78"/>
    <w:rsid w:val="14085C52"/>
    <w:rsid w:val="142B495E"/>
    <w:rsid w:val="15210590"/>
    <w:rsid w:val="15455EE7"/>
    <w:rsid w:val="15A42832"/>
    <w:rsid w:val="15DB1DCC"/>
    <w:rsid w:val="160A35E5"/>
    <w:rsid w:val="162A634E"/>
    <w:rsid w:val="17184152"/>
    <w:rsid w:val="17F626F9"/>
    <w:rsid w:val="184356AD"/>
    <w:rsid w:val="186F1B0A"/>
    <w:rsid w:val="18766762"/>
    <w:rsid w:val="18A96111"/>
    <w:rsid w:val="18D9469A"/>
    <w:rsid w:val="19A95AD5"/>
    <w:rsid w:val="19BC70F2"/>
    <w:rsid w:val="1A970543"/>
    <w:rsid w:val="1AC864E3"/>
    <w:rsid w:val="1B681403"/>
    <w:rsid w:val="1B89733B"/>
    <w:rsid w:val="1BA16F89"/>
    <w:rsid w:val="1BB51271"/>
    <w:rsid w:val="1C0A0AE2"/>
    <w:rsid w:val="1D547A0F"/>
    <w:rsid w:val="1D99592A"/>
    <w:rsid w:val="1DDB73A1"/>
    <w:rsid w:val="1DF50375"/>
    <w:rsid w:val="1E16120D"/>
    <w:rsid w:val="1F49068C"/>
    <w:rsid w:val="1F890136"/>
    <w:rsid w:val="1FA624FB"/>
    <w:rsid w:val="1FDE10D0"/>
    <w:rsid w:val="20870573"/>
    <w:rsid w:val="217D79DD"/>
    <w:rsid w:val="221F70D8"/>
    <w:rsid w:val="22293E63"/>
    <w:rsid w:val="2301409B"/>
    <w:rsid w:val="230D3024"/>
    <w:rsid w:val="235D2F52"/>
    <w:rsid w:val="23D81FDE"/>
    <w:rsid w:val="248E57C4"/>
    <w:rsid w:val="24940D90"/>
    <w:rsid w:val="24D95263"/>
    <w:rsid w:val="25112C86"/>
    <w:rsid w:val="26365340"/>
    <w:rsid w:val="27EF3A96"/>
    <w:rsid w:val="287672E2"/>
    <w:rsid w:val="290145E1"/>
    <w:rsid w:val="298C343F"/>
    <w:rsid w:val="2A9960F1"/>
    <w:rsid w:val="2AB72441"/>
    <w:rsid w:val="2BC774EB"/>
    <w:rsid w:val="2BE17C27"/>
    <w:rsid w:val="2C33078A"/>
    <w:rsid w:val="2CE75B23"/>
    <w:rsid w:val="2D104D83"/>
    <w:rsid w:val="2E75077D"/>
    <w:rsid w:val="2E76495E"/>
    <w:rsid w:val="2EBD20DF"/>
    <w:rsid w:val="2EDA243C"/>
    <w:rsid w:val="2F983987"/>
    <w:rsid w:val="2FD06C8E"/>
    <w:rsid w:val="3089136F"/>
    <w:rsid w:val="323D433E"/>
    <w:rsid w:val="32BB0685"/>
    <w:rsid w:val="331D000B"/>
    <w:rsid w:val="33621EE2"/>
    <w:rsid w:val="33C341A1"/>
    <w:rsid w:val="33FA3CBB"/>
    <w:rsid w:val="340E0C1E"/>
    <w:rsid w:val="346E0EDC"/>
    <w:rsid w:val="34A32859"/>
    <w:rsid w:val="350A47BB"/>
    <w:rsid w:val="359C51AA"/>
    <w:rsid w:val="36715C85"/>
    <w:rsid w:val="37057326"/>
    <w:rsid w:val="37681F95"/>
    <w:rsid w:val="37876EF4"/>
    <w:rsid w:val="37BB1FF2"/>
    <w:rsid w:val="399805FE"/>
    <w:rsid w:val="3A290997"/>
    <w:rsid w:val="3A30358C"/>
    <w:rsid w:val="3A365900"/>
    <w:rsid w:val="3A5E07E7"/>
    <w:rsid w:val="3AC373E2"/>
    <w:rsid w:val="3ADC0099"/>
    <w:rsid w:val="3AEA0A85"/>
    <w:rsid w:val="3B530911"/>
    <w:rsid w:val="3C580736"/>
    <w:rsid w:val="3C9479DA"/>
    <w:rsid w:val="3D2E1D45"/>
    <w:rsid w:val="3DA73CB3"/>
    <w:rsid w:val="3E315CF8"/>
    <w:rsid w:val="3E4962A4"/>
    <w:rsid w:val="3F554453"/>
    <w:rsid w:val="40584249"/>
    <w:rsid w:val="40600A88"/>
    <w:rsid w:val="41BD66F6"/>
    <w:rsid w:val="41BE2CFA"/>
    <w:rsid w:val="42562465"/>
    <w:rsid w:val="433F06B0"/>
    <w:rsid w:val="43445C4B"/>
    <w:rsid w:val="445603E9"/>
    <w:rsid w:val="44786FCE"/>
    <w:rsid w:val="454B5149"/>
    <w:rsid w:val="45A47BCB"/>
    <w:rsid w:val="48EA7CC1"/>
    <w:rsid w:val="49103ABF"/>
    <w:rsid w:val="49791DEB"/>
    <w:rsid w:val="49E34FC6"/>
    <w:rsid w:val="4A667F92"/>
    <w:rsid w:val="4B132D2F"/>
    <w:rsid w:val="4B2521E7"/>
    <w:rsid w:val="4B4E77F0"/>
    <w:rsid w:val="4BA97F51"/>
    <w:rsid w:val="4BE97185"/>
    <w:rsid w:val="4BED160B"/>
    <w:rsid w:val="4C16095B"/>
    <w:rsid w:val="4CA3155D"/>
    <w:rsid w:val="4D056D2D"/>
    <w:rsid w:val="4D7732FE"/>
    <w:rsid w:val="4DA6747C"/>
    <w:rsid w:val="4E7F1C04"/>
    <w:rsid w:val="4F3E6213"/>
    <w:rsid w:val="4F6079B5"/>
    <w:rsid w:val="4FE95861"/>
    <w:rsid w:val="50041CCA"/>
    <w:rsid w:val="533C61D1"/>
    <w:rsid w:val="538500F1"/>
    <w:rsid w:val="53F93107"/>
    <w:rsid w:val="540E50A4"/>
    <w:rsid w:val="543D1BC8"/>
    <w:rsid w:val="557840FD"/>
    <w:rsid w:val="559044B4"/>
    <w:rsid w:val="55FE5E47"/>
    <w:rsid w:val="56A021C8"/>
    <w:rsid w:val="56A07672"/>
    <w:rsid w:val="56DF7D24"/>
    <w:rsid w:val="57814679"/>
    <w:rsid w:val="57D63150"/>
    <w:rsid w:val="57D83E10"/>
    <w:rsid w:val="57D8501F"/>
    <w:rsid w:val="58473C5C"/>
    <w:rsid w:val="58E74287"/>
    <w:rsid w:val="59EF3A89"/>
    <w:rsid w:val="5AB650EC"/>
    <w:rsid w:val="5B0901B7"/>
    <w:rsid w:val="5B2C2F33"/>
    <w:rsid w:val="5C3A27B7"/>
    <w:rsid w:val="5C3C3156"/>
    <w:rsid w:val="5CAB74ED"/>
    <w:rsid w:val="5D0E73D4"/>
    <w:rsid w:val="5D2E489D"/>
    <w:rsid w:val="5D577028"/>
    <w:rsid w:val="5DB318F5"/>
    <w:rsid w:val="5F9321A0"/>
    <w:rsid w:val="6003406D"/>
    <w:rsid w:val="61F04857"/>
    <w:rsid w:val="62881487"/>
    <w:rsid w:val="62E24549"/>
    <w:rsid w:val="62FE2CAE"/>
    <w:rsid w:val="63A970E8"/>
    <w:rsid w:val="63AE3C25"/>
    <w:rsid w:val="65F54F15"/>
    <w:rsid w:val="666B35E5"/>
    <w:rsid w:val="6706787D"/>
    <w:rsid w:val="673B5643"/>
    <w:rsid w:val="67762CFD"/>
    <w:rsid w:val="679A675A"/>
    <w:rsid w:val="68141FF7"/>
    <w:rsid w:val="686C1479"/>
    <w:rsid w:val="68902A89"/>
    <w:rsid w:val="68B970DC"/>
    <w:rsid w:val="69E4469E"/>
    <w:rsid w:val="69ED4D8B"/>
    <w:rsid w:val="6B121BAE"/>
    <w:rsid w:val="6C0C548C"/>
    <w:rsid w:val="6C7129E2"/>
    <w:rsid w:val="6CB3421B"/>
    <w:rsid w:val="6CEF7974"/>
    <w:rsid w:val="6E384004"/>
    <w:rsid w:val="6F972937"/>
    <w:rsid w:val="701C4FCA"/>
    <w:rsid w:val="70722801"/>
    <w:rsid w:val="71BF3D51"/>
    <w:rsid w:val="71C77DCA"/>
    <w:rsid w:val="721E73C8"/>
    <w:rsid w:val="721F6D14"/>
    <w:rsid w:val="7257292E"/>
    <w:rsid w:val="73AD6985"/>
    <w:rsid w:val="73AF7AD0"/>
    <w:rsid w:val="74A6457F"/>
    <w:rsid w:val="754A075D"/>
    <w:rsid w:val="758B0468"/>
    <w:rsid w:val="76093E74"/>
    <w:rsid w:val="76475D7A"/>
    <w:rsid w:val="76C37C6F"/>
    <w:rsid w:val="77004BE6"/>
    <w:rsid w:val="77204585"/>
    <w:rsid w:val="77B35637"/>
    <w:rsid w:val="792F02AD"/>
    <w:rsid w:val="79784D71"/>
    <w:rsid w:val="79A9008F"/>
    <w:rsid w:val="79DD5287"/>
    <w:rsid w:val="79DF2801"/>
    <w:rsid w:val="7A621CD9"/>
    <w:rsid w:val="7A68224E"/>
    <w:rsid w:val="7A927467"/>
    <w:rsid w:val="7AE67FAE"/>
    <w:rsid w:val="7BA91453"/>
    <w:rsid w:val="7C174982"/>
    <w:rsid w:val="7C5E5A87"/>
    <w:rsid w:val="7CA047D2"/>
    <w:rsid w:val="7CB35CAC"/>
    <w:rsid w:val="7D3331DB"/>
    <w:rsid w:val="7E1C763D"/>
    <w:rsid w:val="7F342959"/>
    <w:rsid w:val="7F3A7D79"/>
    <w:rsid w:val="7F573260"/>
    <w:rsid w:val="7F5E6650"/>
    <w:rsid w:val="7F8002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3"/>
    <w:basedOn w:val="1"/>
    <w:next w:val="1"/>
    <w:qFormat/>
    <w:uiPriority w:val="9"/>
    <w:pPr>
      <w:widowControl/>
      <w:spacing w:before="100" w:beforeAutospacing="1" w:after="100" w:afterAutospacing="1" w:line="240" w:lineRule="auto"/>
      <w:jc w:val="left"/>
      <w:outlineLvl w:val="2"/>
    </w:pPr>
    <w:rPr>
      <w:rFonts w:ascii="宋体" w:hAnsi="宋体" w:eastAsia="宋体" w:cs="宋体"/>
      <w:b/>
      <w:bCs/>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link w:val="16"/>
    <w:qFormat/>
    <w:uiPriority w:val="0"/>
    <w:pPr>
      <w:widowControl w:val="0"/>
      <w:spacing w:line="440" w:lineRule="exact"/>
      <w:ind w:firstLine="560"/>
      <w:jc w:val="both"/>
    </w:pPr>
    <w:rPr>
      <w:kern w:val="2"/>
      <w:sz w:val="28"/>
    </w:rPr>
  </w:style>
  <w:style w:type="paragraph" w:styleId="4">
    <w:name w:val="Body Text Indent 2"/>
    <w:basedOn w:val="1"/>
    <w:qFormat/>
    <w:uiPriority w:val="0"/>
    <w:pPr>
      <w:spacing w:after="120" w:line="480" w:lineRule="auto"/>
      <w:ind w:left="420" w:leftChars="200"/>
    </w:pPr>
  </w:style>
  <w:style w:type="paragraph" w:styleId="5">
    <w:name w:val="Balloon Text"/>
    <w:basedOn w:val="1"/>
    <w:link w:val="17"/>
    <w:unhideWhenUsed/>
    <w:qFormat/>
    <w:uiPriority w:val="99"/>
    <w:rPr>
      <w:sz w:val="18"/>
      <w:szCs w:val="18"/>
    </w:rPr>
  </w:style>
  <w:style w:type="paragraph" w:styleId="6">
    <w:name w:val="footer"/>
    <w:basedOn w:val="1"/>
    <w:link w:val="14"/>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7">
    <w:name w:val="header"/>
    <w:basedOn w:val="1"/>
    <w:link w:val="13"/>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2">
    <w:name w:val="Hyperlink"/>
    <w:basedOn w:val="11"/>
    <w:qFormat/>
    <w:uiPriority w:val="0"/>
    <w:rPr>
      <w:color w:val="0000FF"/>
      <w:u w:val="single"/>
    </w:rPr>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 w:type="paragraph" w:customStyle="1" w:styleId="15">
    <w:name w:val="列出段落1"/>
    <w:basedOn w:val="1"/>
    <w:qFormat/>
    <w:uiPriority w:val="0"/>
    <w:pPr>
      <w:ind w:firstLine="420" w:firstLineChars="200"/>
    </w:pPr>
  </w:style>
  <w:style w:type="character" w:customStyle="1" w:styleId="16">
    <w:name w:val="正文文本缩进 Char"/>
    <w:basedOn w:val="11"/>
    <w:link w:val="3"/>
    <w:qFormat/>
    <w:uiPriority w:val="0"/>
    <w:rPr>
      <w:rFonts w:ascii="Times New Roman" w:hAnsi="Times New Roman" w:eastAsia="宋体" w:cs="Times New Roman"/>
      <w:sz w:val="28"/>
      <w:szCs w:val="20"/>
    </w:rPr>
  </w:style>
  <w:style w:type="character" w:customStyle="1" w:styleId="17">
    <w:name w:val="批注框文本 Char"/>
    <w:basedOn w:val="11"/>
    <w:link w:val="5"/>
    <w:semiHidden/>
    <w:qFormat/>
    <w:uiPriority w:val="99"/>
    <w:rPr>
      <w:rFonts w:ascii="Times New Roman" w:hAnsi="Times New Roman" w:eastAsia="宋体" w:cs="Times New Roman"/>
      <w:kern w:val="0"/>
      <w:sz w:val="18"/>
      <w:szCs w:val="18"/>
    </w:rPr>
  </w:style>
  <w:style w:type="character" w:customStyle="1" w:styleId="18">
    <w:name w:val="font11"/>
    <w:basedOn w:val="11"/>
    <w:qFormat/>
    <w:uiPriority w:val="0"/>
    <w:rPr>
      <w:rFonts w:hint="eastAsia" w:ascii="宋体" w:hAnsi="宋体" w:eastAsia="宋体" w:cs="宋体"/>
      <w:color w:val="000000"/>
      <w:sz w:val="20"/>
      <w:szCs w:val="20"/>
      <w:u w:val="none"/>
    </w:rPr>
  </w:style>
  <w:style w:type="character" w:customStyle="1" w:styleId="19">
    <w:name w:val="font01"/>
    <w:basedOn w:val="11"/>
    <w:qFormat/>
    <w:uiPriority w:val="0"/>
    <w:rPr>
      <w:rFonts w:hint="eastAsia" w:ascii="宋体" w:hAnsi="宋体" w:eastAsia="宋体" w:cs="宋体"/>
      <w:color w:val="FF0000"/>
      <w:sz w:val="20"/>
      <w:szCs w:val="20"/>
      <w:u w:val="none"/>
    </w:rPr>
  </w:style>
  <w:style w:type="paragraph" w:customStyle="1" w:styleId="20">
    <w:name w:val="1"/>
    <w:basedOn w:val="1"/>
    <w:qFormat/>
    <w:uiPriority w:val="99"/>
    <w:pPr>
      <w:adjustRightInd w:val="0"/>
      <w:spacing w:line="480" w:lineRule="atLeast"/>
      <w:textAlignment w:val="baseline"/>
    </w:pPr>
    <w:rPr>
      <w:kern w:val="0"/>
      <w:sz w:val="28"/>
      <w:szCs w:val="20"/>
    </w:rPr>
  </w:style>
  <w:style w:type="paragraph" w:customStyle="1" w:styleId="21">
    <w:name w:val="Char1"/>
    <w:basedOn w:val="1"/>
    <w:qFormat/>
    <w:uiPriority w:val="0"/>
    <w:rPr>
      <w:szCs w:val="21"/>
    </w:rPr>
  </w:style>
  <w:style w:type="character" w:customStyle="1" w:styleId="22">
    <w:name w:val="font61"/>
    <w:basedOn w:val="11"/>
    <w:qFormat/>
    <w:uiPriority w:val="0"/>
    <w:rPr>
      <w:rFonts w:hint="eastAsia" w:ascii="宋体" w:hAnsi="宋体" w:eastAsia="宋体" w:cs="宋体"/>
      <w:color w:val="000000"/>
      <w:sz w:val="21"/>
      <w:szCs w:val="21"/>
      <w:u w:val="none"/>
    </w:rPr>
  </w:style>
  <w:style w:type="character" w:customStyle="1" w:styleId="23">
    <w:name w:val="font31"/>
    <w:basedOn w:val="11"/>
    <w:qFormat/>
    <w:uiPriority w:val="0"/>
    <w:rPr>
      <w:rFonts w:hint="eastAsia" w:ascii="宋体" w:hAnsi="宋体" w:eastAsia="宋体" w:cs="宋体"/>
      <w:color w:val="000000"/>
      <w:sz w:val="21"/>
      <w:szCs w:val="21"/>
      <w:u w:val="none"/>
    </w:rPr>
  </w:style>
  <w:style w:type="paragraph" w:customStyle="1" w:styleId="24">
    <w:name w:val="正文1"/>
    <w:qFormat/>
    <w:uiPriority w:val="0"/>
    <w:pPr>
      <w:widowControl w:val="0"/>
      <w:jc w:val="both"/>
    </w:pPr>
    <w:rPr>
      <w:rFonts w:ascii="Garamond" w:hAnsi="Garamond" w:eastAsia="宋体" w:cs="Times New Roman"/>
      <w:kern w:val="2"/>
      <w:sz w:val="24"/>
      <w:szCs w:val="24"/>
      <w:lang w:val="en-US" w:eastAsia="zh-CN" w:bidi="ar-SA"/>
    </w:rPr>
  </w:style>
  <w:style w:type="paragraph" w:customStyle="1" w:styleId="25">
    <w:name w:val=" Char Char2 Char"/>
    <w:basedOn w:val="1"/>
    <w:qFormat/>
    <w:uiPriority w:val="0"/>
    <w:rPr>
      <w:rFonts w:ascii="宋体" w:hAnsi="宋体"/>
      <w:b/>
      <w:sz w:val="28"/>
      <w:szCs w:val="28"/>
    </w:rPr>
  </w:style>
  <w:style w:type="paragraph" w:styleId="26">
    <w:name w:val="List Paragraph"/>
    <w:basedOn w:val="1"/>
    <w:qFormat/>
    <w:uiPriority w:val="34"/>
    <w:pPr>
      <w:ind w:firstLine="420" w:firstLineChars="200"/>
    </w:pPr>
  </w:style>
  <w:style w:type="character" w:customStyle="1" w:styleId="27">
    <w:name w:val="fontstyle01"/>
    <w:basedOn w:val="11"/>
    <w:qFormat/>
    <w:uiPriority w:val="0"/>
    <w:rPr>
      <w:rFonts w:ascii="仿宋_GB2312" w:hAnsi="仿宋_GB2312" w:eastAsia="仿宋_GB2312" w:cs="仿宋_GB2312"/>
      <w:color w:val="000000"/>
      <w:sz w:val="32"/>
      <w:szCs w:val="32"/>
    </w:rPr>
  </w:style>
  <w:style w:type="character" w:customStyle="1" w:styleId="28">
    <w:name w:val="fontstyle11"/>
    <w:basedOn w:val="11"/>
    <w:qFormat/>
    <w:uiPriority w:val="0"/>
    <w:rPr>
      <w:rFonts w:ascii="宋体" w:hAnsi="宋体" w:eastAsia="宋体" w:cs="宋体"/>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C83AB1-94B8-49E3-8491-66C9EA5F306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2176</Words>
  <Characters>2268</Characters>
  <Lines>10</Lines>
  <Paragraphs>2</Paragraphs>
  <TotalTime>11</TotalTime>
  <ScaleCrop>false</ScaleCrop>
  <LinksUpToDate>false</LinksUpToDate>
  <CharactersWithSpaces>2662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2018-03-04T03:48:00Z</dcterms:created>
  <dc:creator>blh</dc:creator>
  <cp:lastModifiedBy>郭亚振</cp:lastModifiedBy>
  <cp:lastPrinted>2024-05-20T01:57:00Z</cp:lastPrinted>
  <dcterms:modified xsi:type="dcterms:W3CDTF">2025-05-21T07:08:16Z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C0E2CA372789487B8CF05CE0222F9199</vt:lpwstr>
  </property>
</Properties>
</file>