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72780">
      <w:pPr>
        <w:spacing w:line="276" w:lineRule="auto"/>
        <w:jc w:val="both"/>
        <w:rPr>
          <w:rFonts w:hint="eastAsia" w:ascii="Calibri" w:hAnsi="Calibri" w:eastAsia="宋体" w:cs="Times New Roman"/>
          <w:color w:val="000000"/>
          <w:sz w:val="28"/>
          <w:szCs w:val="28"/>
        </w:rPr>
      </w:pPr>
      <w:bookmarkStart w:id="0" w:name="OLE_LINK31"/>
      <w:bookmarkStart w:id="1" w:name="OLE_LINK30"/>
      <w:r>
        <w:rPr>
          <w:rFonts w:hint="eastAsia" w:ascii="Calibri" w:hAnsi="Calibri" w:eastAsia="宋体" w:cs="Times New Roman"/>
          <w:color w:val="000000"/>
          <w:sz w:val="28"/>
          <w:szCs w:val="28"/>
        </w:rPr>
        <w:t xml:space="preserve"> </w:t>
      </w:r>
    </w:p>
    <w:p w14:paraId="374851C5">
      <w:pPr>
        <w:spacing w:line="276" w:lineRule="auto"/>
        <w:jc w:val="center"/>
        <w:rPr>
          <w:rFonts w:hint="eastAsia" w:ascii="Calibri" w:hAnsi="宋体" w:eastAsia="宋体" w:cs="Times New Roman"/>
          <w:b/>
          <w:bCs/>
          <w:color w:val="000000"/>
          <w:spacing w:val="-8"/>
          <w:sz w:val="44"/>
          <w:szCs w:val="40"/>
          <w:highlight w:val="none"/>
        </w:rPr>
      </w:pPr>
      <w:r>
        <w:rPr>
          <w:rFonts w:hint="eastAsia" w:ascii="Calibri" w:hAnsi="宋体" w:eastAsia="宋体" w:cs="Times New Roman"/>
          <w:b/>
          <w:bCs/>
          <w:color w:val="000000"/>
          <w:spacing w:val="-8"/>
          <w:sz w:val="44"/>
          <w:szCs w:val="40"/>
          <w:highlight w:val="none"/>
        </w:rPr>
        <w:t>中国重汽集团</w:t>
      </w:r>
    </w:p>
    <w:p w14:paraId="2021AAFD">
      <w:pPr>
        <w:spacing w:line="276" w:lineRule="auto"/>
        <w:jc w:val="center"/>
        <w:rPr>
          <w:rFonts w:hint="eastAsia" w:ascii="Calibri" w:hAnsi="宋体" w:eastAsia="宋体" w:cs="Times New Roman"/>
          <w:b/>
          <w:bCs/>
          <w:color w:val="000000"/>
          <w:spacing w:val="-8"/>
          <w:sz w:val="44"/>
          <w:szCs w:val="40"/>
          <w:highlight w:val="none"/>
          <w:lang w:eastAsia="zh-CN"/>
        </w:rPr>
      </w:pPr>
      <w:r>
        <w:rPr>
          <w:rFonts w:hint="eastAsia" w:ascii="Calibri" w:hAnsi="宋体" w:eastAsia="宋体" w:cs="Times New Roman"/>
          <w:b/>
          <w:bCs/>
          <w:color w:val="000000"/>
          <w:spacing w:val="-8"/>
          <w:sz w:val="44"/>
          <w:szCs w:val="40"/>
          <w:highlight w:val="none"/>
          <w:lang w:eastAsia="zh-CN"/>
        </w:rPr>
        <w:t>济南车桥公司电驱主减线提升改造项目</w:t>
      </w:r>
    </w:p>
    <w:p w14:paraId="2AF8847A">
      <w:pPr>
        <w:spacing w:line="276" w:lineRule="auto"/>
        <w:jc w:val="center"/>
        <w:rPr>
          <w:rFonts w:ascii="Calibri" w:hAnsi="Calibri" w:eastAsia="宋体" w:cs="Times New Roman"/>
          <w:color w:val="000000"/>
          <w:sz w:val="24"/>
          <w:szCs w:val="24"/>
          <w:highlight w:val="none"/>
        </w:rPr>
      </w:pPr>
      <w:r>
        <w:rPr>
          <w:rFonts w:hint="eastAsia" w:ascii="Calibri" w:hAnsi="宋体" w:eastAsia="宋体" w:cs="Times New Roman"/>
          <w:b/>
          <w:bCs/>
          <w:color w:val="000000"/>
          <w:spacing w:val="-8"/>
          <w:sz w:val="44"/>
          <w:szCs w:val="40"/>
          <w:highlight w:val="none"/>
        </w:rPr>
        <w:t>招标公告</w:t>
      </w:r>
    </w:p>
    <w:p w14:paraId="34B3278E">
      <w:pPr>
        <w:spacing w:line="276" w:lineRule="auto"/>
        <w:jc w:val="center"/>
        <w:rPr>
          <w:rFonts w:ascii="Calibri" w:hAnsi="Calibri" w:eastAsia="宋体" w:cs="Times New Roman"/>
          <w:color w:val="000000"/>
          <w:sz w:val="28"/>
          <w:szCs w:val="28"/>
        </w:rPr>
      </w:pPr>
      <w:r>
        <w:rPr>
          <w:rFonts w:hint="eastAsia" w:ascii="Calibri" w:hAnsi="Calibri" w:eastAsia="宋体" w:cs="Times New Roman"/>
          <w:color w:val="000000"/>
          <w:sz w:val="28"/>
          <w:szCs w:val="28"/>
        </w:rPr>
        <w:t xml:space="preserve">                                   </w:t>
      </w:r>
    </w:p>
    <w:p w14:paraId="117E13C1">
      <w:pPr>
        <w:pStyle w:val="18"/>
      </w:pPr>
    </w:p>
    <w:p w14:paraId="3BAA940C">
      <w:pPr>
        <w:pStyle w:val="18"/>
      </w:pPr>
    </w:p>
    <w:p w14:paraId="02EA8444">
      <w:pPr>
        <w:pStyle w:val="18"/>
      </w:pPr>
    </w:p>
    <w:p w14:paraId="02B2D11C">
      <w:pPr>
        <w:jc w:val="right"/>
        <w:rPr>
          <w:rFonts w:ascii="Calibri" w:hAnsi="Calibri" w:eastAsia="宋体" w:cs="Times New Roman"/>
          <w:color w:val="000000"/>
          <w:sz w:val="28"/>
          <w:szCs w:val="28"/>
        </w:rPr>
      </w:pPr>
    </w:p>
    <w:p w14:paraId="7E7DDF46">
      <w:pPr>
        <w:jc w:val="center"/>
        <w:rPr>
          <w:rFonts w:hint="eastAsia" w:ascii="黑体" w:hAnsi="宋体" w:eastAsia="黑体" w:cs="Times New Roman"/>
          <w:color w:val="000000"/>
          <w:sz w:val="72"/>
          <w:szCs w:val="72"/>
        </w:rPr>
      </w:pPr>
      <w:r>
        <w:rPr>
          <w:rFonts w:hint="eastAsia" w:ascii="黑体" w:hAnsi="宋体" w:eastAsia="黑体" w:cs="Times New Roman"/>
          <w:color w:val="000000"/>
          <w:sz w:val="72"/>
          <w:szCs w:val="72"/>
        </w:rPr>
        <w:t>招</w:t>
      </w:r>
    </w:p>
    <w:p w14:paraId="4E8A24C5">
      <w:pPr>
        <w:jc w:val="center"/>
        <w:rPr>
          <w:rFonts w:hint="eastAsia" w:ascii="黑体" w:hAnsi="宋体" w:eastAsia="黑体" w:cs="Times New Roman"/>
          <w:color w:val="000000"/>
          <w:sz w:val="72"/>
          <w:szCs w:val="72"/>
        </w:rPr>
      </w:pPr>
    </w:p>
    <w:p w14:paraId="20FB94B7">
      <w:pPr>
        <w:jc w:val="center"/>
        <w:rPr>
          <w:rFonts w:hint="eastAsia" w:ascii="黑体" w:hAnsi="宋体" w:eastAsia="黑体" w:cs="Times New Roman"/>
          <w:color w:val="000000"/>
          <w:sz w:val="72"/>
          <w:szCs w:val="72"/>
        </w:rPr>
      </w:pPr>
      <w:r>
        <w:rPr>
          <w:rFonts w:hint="eastAsia" w:ascii="黑体" w:hAnsi="宋体" w:eastAsia="黑体" w:cs="Times New Roman"/>
          <w:color w:val="000000"/>
          <w:sz w:val="72"/>
          <w:szCs w:val="72"/>
        </w:rPr>
        <w:t>标</w:t>
      </w:r>
    </w:p>
    <w:p w14:paraId="423E3415">
      <w:pPr>
        <w:jc w:val="center"/>
        <w:rPr>
          <w:rFonts w:hint="eastAsia" w:ascii="黑体" w:hAnsi="宋体" w:eastAsia="黑体" w:cs="Times New Roman"/>
          <w:color w:val="000000"/>
          <w:sz w:val="72"/>
          <w:szCs w:val="72"/>
        </w:rPr>
      </w:pPr>
    </w:p>
    <w:p w14:paraId="1E04DF87">
      <w:pPr>
        <w:jc w:val="center"/>
        <w:rPr>
          <w:rFonts w:ascii="宋体" w:hAnsi="Calibri" w:eastAsia="宋体" w:cs="Times New Roman"/>
          <w:color w:val="000000"/>
          <w:sz w:val="28"/>
          <w:szCs w:val="28"/>
        </w:rPr>
      </w:pPr>
      <w:r>
        <w:rPr>
          <w:rFonts w:hint="eastAsia" w:ascii="黑体" w:hAnsi="宋体" w:eastAsia="黑体" w:cs="Times New Roman"/>
          <w:color w:val="000000"/>
          <w:sz w:val="72"/>
          <w:szCs w:val="72"/>
        </w:rPr>
        <w:t>书</w:t>
      </w:r>
    </w:p>
    <w:p w14:paraId="0710199B">
      <w:pPr>
        <w:spacing w:line="860" w:lineRule="exact"/>
        <w:rPr>
          <w:rFonts w:hint="eastAsia"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w:t>
      </w:r>
    </w:p>
    <w:p w14:paraId="4FD55564">
      <w:pPr>
        <w:pStyle w:val="18"/>
        <w:rPr>
          <w:b/>
          <w:bCs/>
        </w:rPr>
      </w:pPr>
    </w:p>
    <w:p w14:paraId="6BE450A6">
      <w:pPr>
        <w:jc w:val="center"/>
        <w:rPr>
          <w:rFonts w:hint="eastAsia" w:ascii="宋体" w:hAnsi="宋体" w:eastAsia="宋体" w:cs="Times New Roman"/>
          <w:color w:val="000000"/>
          <w:sz w:val="28"/>
          <w:szCs w:val="28"/>
        </w:rPr>
      </w:pPr>
    </w:p>
    <w:p w14:paraId="04C7DF28">
      <w:pPr>
        <w:jc w:val="center"/>
        <w:rPr>
          <w:rFonts w:hint="eastAsia" w:ascii="宋体" w:hAnsi="宋体" w:eastAsia="宋体" w:cs="Times New Roman"/>
          <w:color w:val="000000"/>
          <w:sz w:val="28"/>
          <w:szCs w:val="28"/>
        </w:rPr>
      </w:pPr>
    </w:p>
    <w:p w14:paraId="2DA8702B">
      <w:pPr>
        <w:jc w:val="center"/>
        <w:rPr>
          <w:rFonts w:hint="eastAsia" w:ascii="宋体" w:hAnsi="宋体" w:eastAsia="宋体" w:cs="Times New Roman"/>
          <w:color w:val="000000"/>
          <w:sz w:val="28"/>
          <w:szCs w:val="28"/>
        </w:rPr>
      </w:pPr>
    </w:p>
    <w:p w14:paraId="1BB144A3">
      <w:pPr>
        <w:jc w:val="center"/>
        <w:rPr>
          <w:rFonts w:ascii="宋体" w:hAnsi="Calibri" w:eastAsia="宋体" w:cs="Times New Roman"/>
          <w:color w:val="000000"/>
          <w:sz w:val="28"/>
          <w:szCs w:val="28"/>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人：重汽（济南）车桥有限公司</w:t>
      </w:r>
    </w:p>
    <w:p w14:paraId="6C294721">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ascii="Calibri" w:hAnsi="Calibri" w:eastAsia="宋体" w:cs="Times New Roman"/>
          <w:color w:val="000000"/>
          <w:sz w:val="28"/>
          <w:szCs w:val="28"/>
        </w:rPr>
        <w:t xml:space="preserve"> </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5647C69C">
      <w:pPr>
        <w:keepNext/>
        <w:keepLines/>
        <w:jc w:val="center"/>
        <w:rPr>
          <w:rFonts w:ascii="Calibri" w:hAnsi="Calibri" w:eastAsia="宋体" w:cs="Times New Roman"/>
          <w:b/>
          <w:bCs/>
          <w:kern w:val="44"/>
          <w:sz w:val="36"/>
          <w:szCs w:val="44"/>
        </w:rPr>
        <w:sectPr>
          <w:headerReference r:id="rId4" w:type="first"/>
          <w:footerReference r:id="rId5" w:type="first"/>
          <w:headerReference r:id="rId3" w:type="default"/>
          <w:pgSz w:w="11906" w:h="16838"/>
          <w:pgMar w:top="1588" w:right="1418" w:bottom="1134" w:left="1418" w:header="851" w:footer="992" w:gutter="0"/>
          <w:cols w:space="720" w:num="1"/>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79302082">
          <w:pPr>
            <w:spacing w:line="480" w:lineRule="auto"/>
            <w:jc w:val="center"/>
            <w:rPr>
              <w:rFonts w:hint="eastAsia" w:cs="宋体"/>
              <w:b/>
              <w:bCs/>
              <w:sz w:val="48"/>
              <w:szCs w:val="48"/>
            </w:rPr>
          </w:pPr>
          <w:r>
            <w:rPr>
              <w:rFonts w:ascii="宋体" w:hAnsi="宋体" w:eastAsia="宋体" w:cs="宋体"/>
              <w:b/>
              <w:bCs/>
              <w:sz w:val="48"/>
              <w:szCs w:val="48"/>
            </w:rPr>
            <w:t>目录</w:t>
          </w:r>
        </w:p>
        <w:p w14:paraId="52738DD1">
          <w:pPr>
            <w:pStyle w:val="25"/>
            <w:tabs>
              <w:tab w:val="right" w:leader="dot" w:pos="9071"/>
            </w:tabs>
            <w:spacing w:line="480" w:lineRule="auto"/>
            <w:rPr>
              <w:rFonts w:hint="eastAsia" w:eastAsia="宋体"/>
              <w:color w:val="auto"/>
              <w:sz w:val="32"/>
              <w:szCs w:val="32"/>
              <w:lang w:val="en-US" w:eastAsia="zh-CN"/>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lang w:val="en-US" w:eastAsia="zh-CN"/>
            </w:rPr>
            <w:t>1</w:t>
          </w:r>
        </w:p>
        <w:p w14:paraId="0FB37F9C">
          <w:pPr>
            <w:pStyle w:val="25"/>
            <w:tabs>
              <w:tab w:val="right" w:leader="dot" w:pos="9071"/>
            </w:tabs>
            <w:spacing w:line="480" w:lineRule="auto"/>
            <w:rPr>
              <w:rFonts w:hint="eastAsia" w:eastAsia="宋体"/>
              <w:color w:val="auto"/>
              <w:sz w:val="32"/>
              <w:szCs w:val="32"/>
              <w:lang w:val="en-US" w:eastAsia="zh-CN"/>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lang w:val="en-US" w:eastAsia="zh-CN"/>
            </w:rPr>
            <w:t>6</w:t>
          </w:r>
        </w:p>
        <w:p w14:paraId="00A85411">
          <w:pPr>
            <w:pStyle w:val="25"/>
            <w:tabs>
              <w:tab w:val="right" w:leader="dot" w:pos="9071"/>
            </w:tabs>
            <w:spacing w:line="480" w:lineRule="auto"/>
            <w:rPr>
              <w:rFonts w:hint="eastAsia" w:eastAsia="宋体"/>
              <w:color w:val="auto"/>
              <w:sz w:val="32"/>
              <w:szCs w:val="32"/>
              <w:lang w:val="en-US" w:eastAsia="zh-CN"/>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w:t>
          </w:r>
          <w:r>
            <w:rPr>
              <w:rFonts w:hint="eastAsia"/>
              <w:color w:val="auto"/>
              <w:sz w:val="32"/>
              <w:szCs w:val="32"/>
              <w:lang w:val="en-US" w:eastAsia="zh-CN"/>
            </w:rPr>
            <w:t>2</w:t>
          </w:r>
        </w:p>
        <w:p w14:paraId="2B37A2C1">
          <w:pPr>
            <w:pStyle w:val="25"/>
            <w:tabs>
              <w:tab w:val="right" w:leader="dot" w:pos="9071"/>
            </w:tabs>
            <w:spacing w:line="480" w:lineRule="auto"/>
            <w:rPr>
              <w:rFonts w:hint="eastAsia" w:eastAsia="宋体"/>
              <w:color w:val="auto"/>
              <w:sz w:val="32"/>
              <w:szCs w:val="32"/>
              <w:lang w:val="en-US" w:eastAsia="zh-CN"/>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w:t>
          </w:r>
          <w:r>
            <w:rPr>
              <w:rFonts w:hint="eastAsia"/>
              <w:color w:val="auto"/>
              <w:sz w:val="32"/>
              <w:szCs w:val="32"/>
              <w:lang w:val="en-US" w:eastAsia="zh-CN"/>
            </w:rPr>
            <w:t>5</w:t>
          </w:r>
        </w:p>
        <w:p w14:paraId="729B8003">
          <w:pPr>
            <w:pStyle w:val="25"/>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lang w:val="en-US" w:eastAsia="zh-CN"/>
            </w:rPr>
            <w:t>69</w:t>
          </w:r>
        </w:p>
        <w:p w14:paraId="4AE915AC">
          <w:pPr>
            <w:pStyle w:val="25"/>
            <w:tabs>
              <w:tab w:val="right" w:leader="dot" w:pos="9071"/>
            </w:tabs>
            <w:spacing w:line="480" w:lineRule="auto"/>
            <w:rPr>
              <w:rFonts w:hint="default" w:eastAsia="宋体"/>
              <w:lang w:val="en-US" w:eastAsia="zh-CN"/>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lang w:val="en-US" w:eastAsia="zh-CN"/>
            </w:rPr>
            <w:t>96</w:t>
          </w:r>
        </w:p>
        <w:p w14:paraId="68D62D9D">
          <w:pPr>
            <w:pStyle w:val="18"/>
            <w:spacing w:line="480" w:lineRule="auto"/>
            <w:jc w:val="center"/>
            <w:rPr>
              <w:rFonts w:ascii="Calibri" w:hAnsi="Calibri" w:eastAsia="宋体" w:cs="Times New Roman"/>
              <w:b/>
              <w:bCs/>
              <w:kern w:val="44"/>
              <w:sz w:val="36"/>
              <w:szCs w:val="44"/>
            </w:rPr>
            <w:sectPr>
              <w:headerReference r:id="rId6" w:type="default"/>
              <w:footerReference r:id="rId7" w:type="default"/>
              <w:pgSz w:w="11907" w:h="16840"/>
              <w:pgMar w:top="1304" w:right="1418" w:bottom="1304" w:left="1418" w:header="724" w:footer="851" w:gutter="0"/>
              <w:pgNumType w:start="1"/>
              <w:cols w:space="720" w:num="1"/>
              <w:docGrid w:linePitch="290" w:charSpace="-3931"/>
            </w:sectPr>
          </w:pPr>
          <w:r>
            <w:rPr>
              <w:rFonts w:hint="eastAsia" w:ascii="Calibri" w:hAnsi="Calibri" w:eastAsia="宋体" w:cs="Times New Roman"/>
              <w:bCs/>
              <w:kern w:val="44"/>
              <w:szCs w:val="44"/>
            </w:rPr>
            <w:fldChar w:fldCharType="end"/>
          </w:r>
        </w:p>
      </w:sdtContent>
    </w:sdt>
    <w:p w14:paraId="2846E557">
      <w:pPr>
        <w:pStyle w:val="18"/>
        <w:numPr>
          <w:ilvl w:val="0"/>
          <w:numId w:val="1"/>
        </w:numPr>
        <w:jc w:val="center"/>
        <w:outlineLvl w:val="0"/>
        <w:rPr>
          <w:rFonts w:ascii="Calibri" w:hAnsi="Calibri" w:eastAsia="宋体" w:cs="Times New Roman"/>
          <w:b/>
          <w:bCs/>
          <w:kern w:val="44"/>
          <w:sz w:val="36"/>
          <w:szCs w:val="44"/>
        </w:rPr>
      </w:pPr>
      <w:bookmarkStart w:id="2" w:name="_Toc25915"/>
      <w:r>
        <w:rPr>
          <w:rFonts w:hint="eastAsia" w:ascii="Calibri" w:hAnsi="Calibri" w:eastAsia="宋体" w:cs="Times New Roman"/>
          <w:b/>
          <w:bCs/>
          <w:kern w:val="44"/>
          <w:sz w:val="36"/>
          <w:szCs w:val="44"/>
        </w:rPr>
        <w:t xml:space="preserve"> 投标须知前附表</w:t>
      </w:r>
      <w:bookmarkEnd w:id="2"/>
    </w:p>
    <w:p w14:paraId="67150FDB">
      <w:pPr>
        <w:pStyle w:val="18"/>
        <w:jc w:val="center"/>
        <w:rPr>
          <w:rFonts w:ascii="Calibri" w:hAnsi="Calibri" w:eastAsia="宋体" w:cs="Times New Roman"/>
          <w:b/>
          <w:bCs/>
          <w:kern w:val="44"/>
          <w:sz w:val="36"/>
          <w:szCs w:val="44"/>
        </w:rPr>
      </w:pPr>
    </w:p>
    <w:p w14:paraId="17E8EC5F">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37"/>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668E26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442AE334">
            <w:pPr>
              <w:jc w:val="center"/>
              <w:rPr>
                <w:rStyle w:val="131"/>
                <w:rFonts w:ascii="宋体" w:hAnsi="宋体" w:eastAsia="宋体" w:cs="宋体"/>
                <w:b/>
                <w:sz w:val="28"/>
                <w:szCs w:val="28"/>
                <w:highlight w:val="none"/>
              </w:rPr>
            </w:pPr>
            <w:bookmarkStart w:id="3" w:name="_Toc346372875"/>
            <w:r>
              <w:rPr>
                <w:rStyle w:val="131"/>
                <w:rFonts w:hint="eastAsia" w:ascii="宋体" w:hAnsi="宋体" w:eastAsia="宋体" w:cs="宋体"/>
                <w:b/>
                <w:sz w:val="28"/>
                <w:szCs w:val="28"/>
                <w:highlight w:val="none"/>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5C685CFB">
            <w:pPr>
              <w:ind w:firstLine="562" w:firstLineChars="200"/>
              <w:jc w:val="center"/>
              <w:rPr>
                <w:rFonts w:ascii="宋体" w:hAnsi="宋体" w:eastAsia="宋体" w:cs="宋体"/>
                <w:b/>
                <w:bCs/>
                <w:sz w:val="28"/>
                <w:szCs w:val="28"/>
                <w:highlight w:val="none"/>
              </w:rPr>
            </w:pPr>
            <w:r>
              <w:rPr>
                <w:rStyle w:val="131"/>
                <w:rFonts w:hint="eastAsia" w:ascii="宋体" w:hAnsi="宋体" w:eastAsia="宋体" w:cs="宋体"/>
                <w:b/>
                <w:sz w:val="28"/>
                <w:szCs w:val="28"/>
                <w:highlight w:val="none"/>
              </w:rPr>
              <w:t>编  列  内  容</w:t>
            </w:r>
          </w:p>
        </w:tc>
      </w:tr>
      <w:tr w14:paraId="30A2DE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BA8385B">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1.项目说明</w:t>
            </w:r>
          </w:p>
        </w:tc>
      </w:tr>
      <w:tr w14:paraId="6E6B39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362F1300">
            <w:pPr>
              <w:jc w:val="center"/>
              <w:rPr>
                <w:rFonts w:ascii="宋体" w:hAnsi="宋体" w:eastAsia="宋体" w:cs="宋体"/>
                <w:sz w:val="24"/>
                <w:szCs w:val="24"/>
                <w:highlight w:val="none"/>
              </w:rPr>
            </w:pPr>
            <w:r>
              <w:rPr>
                <w:rFonts w:hint="eastAsia" w:ascii="宋体" w:hAnsi="宋体" w:eastAsia="宋体" w:cs="宋体"/>
                <w:sz w:val="24"/>
                <w:szCs w:val="24"/>
                <w:highlight w:val="none"/>
              </w:rPr>
              <w:t>1.1</w:t>
            </w:r>
          </w:p>
        </w:tc>
        <w:tc>
          <w:tcPr>
            <w:tcW w:w="8363" w:type="dxa"/>
            <w:tcBorders>
              <w:top w:val="single" w:color="auto" w:sz="2" w:space="0"/>
              <w:left w:val="single" w:color="auto" w:sz="2" w:space="0"/>
              <w:bottom w:val="single" w:color="auto" w:sz="2" w:space="0"/>
              <w:right w:val="single" w:color="auto" w:sz="2" w:space="0"/>
            </w:tcBorders>
            <w:vAlign w:val="center"/>
          </w:tcPr>
          <w:p w14:paraId="7881BDFF">
            <w:pPr>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项目名称：</w:t>
            </w:r>
            <w:r>
              <w:rPr>
                <w:rFonts w:hint="eastAsia" w:ascii="宋体" w:hAnsi="宋体" w:eastAsia="宋体" w:cs="宋体"/>
                <w:b w:val="0"/>
                <w:bCs w:val="0"/>
                <w:sz w:val="24"/>
                <w:szCs w:val="24"/>
                <w:highlight w:val="none"/>
                <w:lang w:eastAsia="zh-CN"/>
              </w:rPr>
              <w:t>济南车桥公司电驱主减线提升改造项目</w:t>
            </w:r>
          </w:p>
        </w:tc>
      </w:tr>
      <w:tr w14:paraId="0AFA4E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A57BB43">
            <w:pPr>
              <w:ind w:firstLine="420" w:firstLineChars="200"/>
              <w:rPr>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6DC94CD4">
            <w:pPr>
              <w:ind w:firstLine="482" w:firstLineChars="200"/>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rPr>
              <w:t>采购形式编号：</w:t>
            </w:r>
            <w:r>
              <w:rPr>
                <w:rFonts w:hint="eastAsia" w:ascii="宋体" w:hAnsi="宋体" w:eastAsia="宋体" w:cs="宋体"/>
                <w:sz w:val="24"/>
                <w:szCs w:val="24"/>
                <w:highlight w:val="none"/>
                <w:u w:val="single"/>
                <w:shd w:val="clear"/>
                <w:lang w:val="en-US" w:eastAsia="zh-CN"/>
              </w:rPr>
              <w:t>ZBGL2026090118</w:t>
            </w:r>
          </w:p>
        </w:tc>
      </w:tr>
      <w:tr w14:paraId="1563F7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71846228">
            <w:pPr>
              <w:jc w:val="center"/>
              <w:rPr>
                <w:rFonts w:ascii="宋体" w:hAnsi="宋体" w:eastAsia="宋体" w:cs="宋体"/>
                <w:sz w:val="24"/>
                <w:szCs w:val="24"/>
                <w:highlight w:val="none"/>
              </w:rPr>
            </w:pPr>
            <w:r>
              <w:rPr>
                <w:rFonts w:hint="eastAsia" w:ascii="宋体" w:hAnsi="宋体" w:eastAsia="宋体" w:cs="宋体"/>
                <w:sz w:val="24"/>
                <w:szCs w:val="24"/>
                <w:highlight w:val="none"/>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6084AA6">
            <w:pPr>
              <w:ind w:firstLine="482" w:firstLineChars="200"/>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rPr>
              <w:t>招标内容：</w:t>
            </w:r>
            <w:r>
              <w:rPr>
                <w:rFonts w:hint="eastAsia" w:ascii="宋体" w:hAnsi="宋体" w:eastAsia="宋体" w:cs="宋体"/>
                <w:sz w:val="24"/>
                <w:szCs w:val="24"/>
                <w:u w:val="single"/>
              </w:rPr>
              <w:t>新建1条电驱主减装配线及配套物流提升</w:t>
            </w:r>
          </w:p>
        </w:tc>
      </w:tr>
      <w:tr w14:paraId="568A15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2BF99BCD">
            <w:pPr>
              <w:ind w:firstLine="420" w:firstLineChars="200"/>
              <w:rPr>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5354F9AC">
            <w:pPr>
              <w:ind w:firstLine="482" w:firstLineChars="200"/>
              <w:rPr>
                <w:rFonts w:ascii="宋体" w:hAnsi="宋体" w:eastAsia="宋体" w:cs="宋体"/>
                <w:b/>
                <w:bCs/>
                <w:sz w:val="24"/>
                <w:szCs w:val="24"/>
                <w:highlight w:val="none"/>
              </w:rPr>
            </w:pPr>
            <w:r>
              <w:rPr>
                <w:rFonts w:hint="eastAsia" w:ascii="宋体" w:hAnsi="宋体" w:eastAsia="宋体" w:cs="宋体"/>
                <w:b/>
                <w:bCs/>
                <w:sz w:val="24"/>
                <w:szCs w:val="24"/>
                <w:highlight w:val="none"/>
              </w:rPr>
              <w:t>招标形式：</w:t>
            </w:r>
            <w:r>
              <w:rPr>
                <w:rFonts w:hint="eastAsia" w:ascii="宋体" w:hAnsi="宋体" w:eastAsia="宋体" w:cs="宋体"/>
                <w:sz w:val="24"/>
                <w:szCs w:val="24"/>
                <w:highlight w:val="none"/>
              </w:rPr>
              <w:t>公开招标</w:t>
            </w:r>
          </w:p>
        </w:tc>
      </w:tr>
      <w:tr w14:paraId="06AC3C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2343BCD3">
            <w:pPr>
              <w:jc w:val="center"/>
              <w:rPr>
                <w:rFonts w:ascii="宋体" w:hAnsi="宋体" w:eastAsia="宋体" w:cs="宋体"/>
                <w:sz w:val="24"/>
                <w:szCs w:val="24"/>
                <w:highlight w:val="none"/>
              </w:rPr>
            </w:pPr>
            <w:r>
              <w:rPr>
                <w:rFonts w:hint="eastAsia" w:ascii="宋体" w:hAnsi="宋体" w:eastAsia="宋体" w:cs="宋体"/>
                <w:sz w:val="24"/>
                <w:szCs w:val="24"/>
                <w:highlight w:val="none"/>
              </w:rPr>
              <w:t>1.3</w:t>
            </w:r>
          </w:p>
        </w:tc>
        <w:tc>
          <w:tcPr>
            <w:tcW w:w="8363" w:type="dxa"/>
            <w:tcBorders>
              <w:top w:val="single" w:color="auto" w:sz="2" w:space="0"/>
              <w:left w:val="single" w:color="auto" w:sz="2" w:space="0"/>
              <w:bottom w:val="single" w:color="auto" w:sz="2" w:space="0"/>
              <w:right w:val="single" w:color="auto" w:sz="2" w:space="0"/>
            </w:tcBorders>
            <w:vAlign w:val="center"/>
          </w:tcPr>
          <w:p w14:paraId="0B1C57CC">
            <w:pPr>
              <w:ind w:firstLine="482" w:firstLineChars="200"/>
              <w:rPr>
                <w:rFonts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none"/>
              </w:rPr>
              <w:t>招标人名称：</w:t>
            </w:r>
            <w:r>
              <w:rPr>
                <w:rFonts w:hint="eastAsia" w:ascii="宋体" w:hAnsi="宋体" w:eastAsia="宋体" w:cs="宋体"/>
                <w:sz w:val="24"/>
                <w:szCs w:val="24"/>
                <w:highlight w:val="none"/>
                <w:u w:val="single"/>
              </w:rPr>
              <w:t>重汽（济南）车桥有限公司</w:t>
            </w:r>
            <w:r>
              <w:rPr>
                <w:rFonts w:hint="eastAsia" w:ascii="宋体" w:hAnsi="宋体" w:eastAsia="宋体" w:cs="宋体"/>
                <w:bCs/>
                <w:snapToGrid w:val="0"/>
                <w:kern w:val="0"/>
                <w:sz w:val="24"/>
                <w:szCs w:val="24"/>
                <w:highlight w:val="none"/>
              </w:rPr>
              <w:t xml:space="preserve"> </w:t>
            </w:r>
          </w:p>
          <w:p w14:paraId="7AF0D421">
            <w:pPr>
              <w:ind w:firstLine="482" w:firstLineChars="200"/>
              <w:rPr>
                <w:rFonts w:hint="eastAsia" w:ascii="宋体" w:hAnsi="宋体" w:eastAsia="宋体" w:cs="宋体"/>
                <w:bCs/>
                <w:snapToGrid w:val="0"/>
                <w:kern w:val="0"/>
                <w:sz w:val="24"/>
                <w:szCs w:val="24"/>
                <w:highlight w:val="none"/>
                <w:lang w:val="en-US" w:eastAsia="zh-CN"/>
              </w:rPr>
            </w:pPr>
            <w:r>
              <w:rPr>
                <w:rFonts w:hint="eastAsia" w:ascii="宋体" w:hAnsi="宋体" w:eastAsia="宋体" w:cs="宋体"/>
                <w:b/>
                <w:snapToGrid w:val="0"/>
                <w:kern w:val="0"/>
                <w:sz w:val="24"/>
                <w:szCs w:val="24"/>
                <w:highlight w:val="none"/>
                <w:lang w:val="en-US" w:eastAsia="zh-CN"/>
              </w:rPr>
              <w:t>e采通操作及商务</w:t>
            </w:r>
            <w:r>
              <w:rPr>
                <w:rFonts w:hint="eastAsia" w:ascii="宋体" w:hAnsi="宋体" w:eastAsia="宋体" w:cs="宋体"/>
                <w:b/>
                <w:snapToGrid w:val="0"/>
                <w:kern w:val="0"/>
                <w:sz w:val="24"/>
                <w:szCs w:val="24"/>
                <w:highlight w:val="none"/>
              </w:rPr>
              <w:t>联系人：</w:t>
            </w:r>
            <w:r>
              <w:rPr>
                <w:rFonts w:hint="eastAsia" w:ascii="宋体" w:hAnsi="宋体" w:eastAsia="宋体" w:cs="宋体"/>
                <w:b/>
                <w:snapToGrid w:val="0"/>
                <w:kern w:val="0"/>
                <w:sz w:val="24"/>
                <w:szCs w:val="24"/>
                <w:highlight w:val="none"/>
                <w:lang w:val="en-US" w:eastAsia="zh-CN"/>
              </w:rPr>
              <w:t>李帅威</w:t>
            </w:r>
          </w:p>
          <w:p w14:paraId="45D77A39">
            <w:pPr>
              <w:pStyle w:val="18"/>
              <w:ind w:firstLine="482" w:firstLineChars="200"/>
              <w:rPr>
                <w:rFonts w:hint="eastAsia" w:hAnsi="宋体" w:eastAsia="宋体" w:cs="宋体"/>
                <w:b/>
                <w:snapToGrid w:val="0"/>
                <w:kern w:val="0"/>
                <w:sz w:val="24"/>
                <w:szCs w:val="24"/>
                <w:highlight w:val="none"/>
                <w:lang w:val="en-US" w:eastAsia="zh-CN"/>
              </w:rPr>
            </w:pPr>
            <w:r>
              <w:rPr>
                <w:rFonts w:hint="eastAsia" w:hAnsi="宋体" w:eastAsia="宋体" w:cs="宋体"/>
                <w:b/>
                <w:snapToGrid w:val="0"/>
                <w:kern w:val="0"/>
                <w:sz w:val="24"/>
                <w:szCs w:val="24"/>
                <w:highlight w:val="none"/>
              </w:rPr>
              <w:t>电话：</w:t>
            </w:r>
            <w:r>
              <w:rPr>
                <w:rFonts w:hint="eastAsia" w:hAnsi="宋体" w:eastAsia="宋体" w:cs="宋体"/>
                <w:b/>
                <w:snapToGrid w:val="0"/>
                <w:kern w:val="0"/>
                <w:sz w:val="24"/>
                <w:szCs w:val="24"/>
                <w:highlight w:val="none"/>
                <w:lang w:val="en-US" w:eastAsia="zh-CN"/>
              </w:rPr>
              <w:t>17860605079</w:t>
            </w:r>
          </w:p>
          <w:p w14:paraId="573F1342">
            <w:pPr>
              <w:pStyle w:val="18"/>
              <w:ind w:firstLine="482" w:firstLineChars="200"/>
              <w:rPr>
                <w:rFonts w:hint="default" w:hAnsi="宋体" w:eastAsia="宋体" w:cs="宋体"/>
                <w:b/>
                <w:snapToGrid w:val="0"/>
                <w:kern w:val="0"/>
                <w:sz w:val="24"/>
                <w:szCs w:val="24"/>
                <w:highlight w:val="none"/>
                <w:lang w:val="en-US" w:eastAsia="zh-CN"/>
              </w:rPr>
            </w:pPr>
            <w:r>
              <w:rPr>
                <w:rFonts w:hint="eastAsia" w:hAnsi="宋体" w:eastAsia="宋体" w:cs="宋体"/>
                <w:b/>
                <w:snapToGrid w:val="0"/>
                <w:kern w:val="0"/>
                <w:sz w:val="24"/>
                <w:szCs w:val="24"/>
                <w:highlight w:val="none"/>
                <w:lang w:val="en-US" w:eastAsia="zh-CN"/>
              </w:rPr>
              <w:t>邮箱：17860605079@163.com</w:t>
            </w:r>
          </w:p>
          <w:p w14:paraId="36381946">
            <w:pPr>
              <w:ind w:firstLine="482" w:firstLineChars="200"/>
              <w:rPr>
                <w:rFonts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none"/>
                <w:lang w:val="en-US" w:eastAsia="zh-CN"/>
              </w:rPr>
              <w:t>技术</w:t>
            </w:r>
            <w:r>
              <w:rPr>
                <w:rFonts w:hint="eastAsia" w:ascii="宋体" w:hAnsi="宋体" w:eastAsia="宋体" w:cs="宋体"/>
                <w:b/>
                <w:snapToGrid w:val="0"/>
                <w:kern w:val="0"/>
                <w:sz w:val="24"/>
                <w:szCs w:val="24"/>
                <w:highlight w:val="none"/>
              </w:rPr>
              <w:t>联系人：</w:t>
            </w:r>
            <w:r>
              <w:rPr>
                <w:rFonts w:hint="eastAsia" w:ascii="宋体" w:hAnsi="宋体" w:eastAsia="宋体" w:cs="宋体"/>
                <w:b w:val="0"/>
                <w:bCs/>
                <w:snapToGrid w:val="0"/>
                <w:kern w:val="0"/>
                <w:sz w:val="24"/>
                <w:szCs w:val="24"/>
                <w:highlight w:val="none"/>
                <w:lang w:val="en-US" w:eastAsia="zh-CN"/>
              </w:rPr>
              <w:t>孟老师</w:t>
            </w:r>
            <w:r>
              <w:rPr>
                <w:rFonts w:hint="eastAsia" w:ascii="宋体" w:hAnsi="宋体" w:eastAsia="宋体" w:cs="宋体"/>
                <w:b w:val="0"/>
                <w:bCs/>
                <w:snapToGrid w:val="0"/>
                <w:kern w:val="0"/>
                <w:sz w:val="24"/>
                <w:szCs w:val="24"/>
                <w:highlight w:val="none"/>
              </w:rPr>
              <w:t xml:space="preserve"> </w:t>
            </w:r>
            <w:r>
              <w:rPr>
                <w:rFonts w:hint="eastAsia" w:ascii="宋体" w:hAnsi="宋体" w:eastAsia="宋体" w:cs="宋体"/>
                <w:b/>
                <w:snapToGrid w:val="0"/>
                <w:kern w:val="0"/>
                <w:sz w:val="24"/>
                <w:szCs w:val="24"/>
                <w:highlight w:val="none"/>
              </w:rPr>
              <w:t xml:space="preserve">  </w:t>
            </w:r>
          </w:p>
          <w:p w14:paraId="015D8C72">
            <w:pPr>
              <w:pStyle w:val="18"/>
              <w:ind w:firstLine="482" w:firstLineChars="200"/>
              <w:rPr>
                <w:rFonts w:hint="default" w:hAnsi="宋体" w:eastAsia="宋体" w:cs="宋体"/>
                <w:b/>
                <w:snapToGrid w:val="0"/>
                <w:kern w:val="0"/>
                <w:sz w:val="24"/>
                <w:szCs w:val="24"/>
                <w:highlight w:val="none"/>
                <w:lang w:val="en-US" w:eastAsia="zh-CN"/>
              </w:rPr>
            </w:pPr>
            <w:r>
              <w:rPr>
                <w:rFonts w:hint="eastAsia" w:hAnsi="宋体" w:eastAsia="宋体" w:cs="宋体"/>
                <w:b/>
                <w:snapToGrid w:val="0"/>
                <w:kern w:val="0"/>
                <w:sz w:val="24"/>
                <w:szCs w:val="24"/>
                <w:highlight w:val="none"/>
              </w:rPr>
              <w:t>电话：</w:t>
            </w:r>
            <w:r>
              <w:rPr>
                <w:rFonts w:hint="eastAsia" w:hAnsi="宋体" w:eastAsia="宋体" w:cs="宋体"/>
                <w:b w:val="0"/>
                <w:bCs/>
                <w:snapToGrid w:val="0"/>
                <w:kern w:val="0"/>
                <w:sz w:val="24"/>
                <w:szCs w:val="24"/>
                <w:highlight w:val="none"/>
              </w:rPr>
              <w:t>18815311361</w:t>
            </w:r>
          </w:p>
          <w:p w14:paraId="30284250">
            <w:pPr>
              <w:ind w:firstLine="482" w:firstLineChars="200"/>
              <w:rPr>
                <w:rFonts w:hint="eastAsia"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none"/>
              </w:rPr>
              <w:t>邮箱：</w:t>
            </w:r>
            <w:r>
              <w:rPr>
                <w:rStyle w:val="45"/>
                <w:rFonts w:hint="eastAsia" w:ascii="宋体" w:hAnsi="宋体" w:eastAsia="宋体" w:cs="宋体"/>
                <w:bCs/>
                <w:snapToGrid w:val="0"/>
                <w:color w:val="auto"/>
                <w:kern w:val="0"/>
                <w:sz w:val="24"/>
                <w:szCs w:val="24"/>
                <w:highlight w:val="none"/>
                <w:lang w:eastAsia="zh-CN"/>
              </w:rPr>
              <w:t>mengxiao@sinotruk.com</w:t>
            </w:r>
          </w:p>
        </w:tc>
      </w:tr>
      <w:tr w14:paraId="0FB193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4FE1705D">
            <w:pPr>
              <w:jc w:val="center"/>
              <w:rPr>
                <w:rFonts w:ascii="宋体" w:hAnsi="宋体" w:eastAsia="宋体" w:cs="宋体"/>
                <w:sz w:val="24"/>
                <w:szCs w:val="24"/>
                <w:highlight w:val="none"/>
              </w:rPr>
            </w:pPr>
            <w:r>
              <w:rPr>
                <w:rFonts w:hint="eastAsia" w:ascii="宋体" w:hAnsi="宋体" w:eastAsia="宋体" w:cs="宋体"/>
                <w:sz w:val="24"/>
                <w:szCs w:val="24"/>
                <w:highlight w:val="none"/>
              </w:rPr>
              <w:t>1.4</w:t>
            </w:r>
          </w:p>
        </w:tc>
        <w:tc>
          <w:tcPr>
            <w:tcW w:w="8363" w:type="dxa"/>
            <w:tcBorders>
              <w:top w:val="single" w:color="auto" w:sz="2" w:space="0"/>
              <w:left w:val="single" w:color="auto" w:sz="2" w:space="0"/>
              <w:bottom w:val="single" w:color="auto" w:sz="2" w:space="0"/>
              <w:right w:val="single" w:color="auto" w:sz="2" w:space="0"/>
            </w:tcBorders>
            <w:vAlign w:val="center"/>
          </w:tcPr>
          <w:p w14:paraId="4656A5CC">
            <w:pPr>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资金来源：</w:t>
            </w:r>
            <w:r>
              <w:rPr>
                <w:rFonts w:hint="eastAsia" w:ascii="宋体" w:hAnsi="宋体" w:eastAsia="宋体" w:cs="宋体"/>
                <w:kern w:val="0"/>
                <w:sz w:val="24"/>
                <w:szCs w:val="24"/>
                <w:highlight w:val="none"/>
              </w:rPr>
              <w:t>企业自筹，已落实。</w:t>
            </w:r>
          </w:p>
        </w:tc>
      </w:tr>
      <w:tr w14:paraId="1CDD8E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12DA07B4">
            <w:pPr>
              <w:jc w:val="center"/>
              <w:rPr>
                <w:rFonts w:ascii="宋体" w:hAnsi="宋体" w:eastAsia="宋体" w:cs="宋体"/>
                <w:sz w:val="24"/>
                <w:szCs w:val="24"/>
                <w:highlight w:val="none"/>
              </w:rPr>
            </w:pPr>
            <w:r>
              <w:rPr>
                <w:rFonts w:hint="eastAsia" w:ascii="宋体" w:hAnsi="宋体" w:eastAsia="宋体" w:cs="宋体"/>
                <w:sz w:val="24"/>
                <w:szCs w:val="24"/>
                <w:highlight w:val="none"/>
              </w:rPr>
              <w:t>1.5</w:t>
            </w:r>
          </w:p>
        </w:tc>
        <w:tc>
          <w:tcPr>
            <w:tcW w:w="8363" w:type="dxa"/>
            <w:tcBorders>
              <w:top w:val="single" w:color="auto" w:sz="2" w:space="0"/>
              <w:left w:val="single" w:color="auto" w:sz="2" w:space="0"/>
              <w:bottom w:val="single" w:color="auto" w:sz="2" w:space="0"/>
              <w:right w:val="single" w:color="auto" w:sz="2" w:space="0"/>
            </w:tcBorders>
            <w:vAlign w:val="center"/>
          </w:tcPr>
          <w:p w14:paraId="72084A25">
            <w:pPr>
              <w:ind w:firstLine="482" w:firstLineChars="200"/>
              <w:rPr>
                <w:rFonts w:ascii="宋体" w:hAnsi="宋体" w:eastAsia="宋体" w:cs="Times New Roman"/>
                <w:color w:val="000000"/>
                <w:sz w:val="24"/>
                <w:szCs w:val="24"/>
                <w:highlight w:val="none"/>
              </w:rPr>
            </w:pPr>
            <w:r>
              <w:rPr>
                <w:rFonts w:hint="eastAsia" w:ascii="宋体" w:hAnsi="宋体" w:eastAsia="宋体" w:cs="宋体"/>
                <w:b/>
                <w:bCs/>
                <w:sz w:val="24"/>
                <w:szCs w:val="24"/>
                <w:highlight w:val="none"/>
              </w:rPr>
              <w:t>报价：</w:t>
            </w:r>
            <w:r>
              <w:rPr>
                <w:rFonts w:hint="eastAsia" w:ascii="宋体" w:hAnsi="宋体" w:eastAsia="宋体" w:cs="宋体"/>
                <w:sz w:val="24"/>
                <w:szCs w:val="24"/>
                <w:highlight w:val="none"/>
              </w:rPr>
              <w:t>如需要，由</w:t>
            </w:r>
            <w:r>
              <w:rPr>
                <w:rFonts w:hint="eastAsia" w:ascii="宋体" w:hAnsi="宋体" w:eastAsia="宋体" w:cs="Times New Roman"/>
                <w:color w:val="000000"/>
                <w:sz w:val="24"/>
                <w:szCs w:val="24"/>
                <w:highlight w:val="none"/>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以及其它不可预见等全部费用。</w:t>
            </w:r>
          </w:p>
          <w:p w14:paraId="05A76309">
            <w:pPr>
              <w:ind w:firstLine="482" w:firstLineChars="200"/>
              <w:rPr>
                <w:rFonts w:ascii="宋体" w:hAnsi="宋体" w:eastAsia="宋体" w:cs="Times New Roman"/>
                <w:color w:val="000000"/>
                <w:sz w:val="24"/>
                <w:szCs w:val="24"/>
                <w:highlight w:val="none"/>
              </w:rPr>
            </w:pPr>
            <w:r>
              <w:rPr>
                <w:rFonts w:hint="eastAsia" w:ascii="宋体" w:hAnsi="宋体" w:eastAsia="宋体" w:cs="Times New Roman"/>
                <w:b/>
                <w:bCs/>
                <w:color w:val="000000"/>
                <w:sz w:val="24"/>
                <w:szCs w:val="24"/>
                <w:highlight w:val="none"/>
              </w:rPr>
              <w:t>报价货币：</w:t>
            </w:r>
            <w:r>
              <w:rPr>
                <w:rFonts w:hint="eastAsia" w:ascii="宋体" w:hAnsi="宋体" w:eastAsia="宋体" w:cs="Times New Roman"/>
                <w:color w:val="000000"/>
                <w:sz w:val="24"/>
                <w:szCs w:val="24"/>
                <w:highlight w:val="none"/>
              </w:rPr>
              <w:t>人民币（</w:t>
            </w:r>
            <w:r>
              <w:rPr>
                <w:rFonts w:hint="eastAsia" w:ascii="宋体" w:hAnsi="宋体" w:eastAsia="宋体" w:cs="Times New Roman"/>
                <w:b/>
                <w:bCs/>
                <w:color w:val="000000"/>
                <w:sz w:val="24"/>
                <w:szCs w:val="24"/>
                <w:highlight w:val="none"/>
              </w:rPr>
              <w:t>应同时报含税价和不含税价，写明税率</w:t>
            </w:r>
            <w:r>
              <w:rPr>
                <w:rFonts w:hint="eastAsia" w:ascii="宋体" w:hAnsi="宋体" w:eastAsia="宋体" w:cs="Times New Roman"/>
                <w:color w:val="000000"/>
                <w:sz w:val="24"/>
                <w:szCs w:val="24"/>
                <w:highlight w:val="none"/>
              </w:rPr>
              <w:t>）。</w:t>
            </w:r>
          </w:p>
          <w:p w14:paraId="2F1B648D">
            <w:pPr>
              <w:pStyle w:val="18"/>
              <w:ind w:firstLine="420" w:firstLineChars="200"/>
              <w:rPr>
                <w:rFonts w:eastAsia="宋体"/>
                <w:highlight w:val="none"/>
              </w:rPr>
            </w:pPr>
          </w:p>
        </w:tc>
      </w:tr>
      <w:tr w14:paraId="1A505C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FBD2E7A">
            <w:pPr>
              <w:jc w:val="center"/>
              <w:rPr>
                <w:rFonts w:ascii="宋体" w:hAnsi="宋体" w:eastAsia="宋体" w:cs="宋体"/>
                <w:sz w:val="24"/>
                <w:szCs w:val="24"/>
                <w:highlight w:val="none"/>
              </w:rPr>
            </w:pPr>
            <w:r>
              <w:rPr>
                <w:rFonts w:hint="eastAsia" w:ascii="宋体" w:hAnsi="宋体" w:eastAsia="宋体" w:cs="宋体"/>
                <w:sz w:val="24"/>
                <w:szCs w:val="24"/>
                <w:highlight w:val="none"/>
              </w:rPr>
              <w:t>1.6</w:t>
            </w:r>
          </w:p>
        </w:tc>
        <w:tc>
          <w:tcPr>
            <w:tcW w:w="8363" w:type="dxa"/>
            <w:tcBorders>
              <w:top w:val="single" w:color="auto" w:sz="2" w:space="0"/>
              <w:left w:val="single" w:color="auto" w:sz="2" w:space="0"/>
              <w:bottom w:val="single" w:color="auto" w:sz="2" w:space="0"/>
              <w:right w:val="single" w:color="auto" w:sz="2" w:space="0"/>
            </w:tcBorders>
            <w:vAlign w:val="center"/>
          </w:tcPr>
          <w:p w14:paraId="387AD715">
            <w:pPr>
              <w:pStyle w:val="18"/>
              <w:ind w:firstLine="482" w:firstLineChars="200"/>
              <w:rPr>
                <w:rFonts w:hint="eastAsia" w:hAnsi="宋体" w:eastAsia="宋体" w:cs="宋体"/>
                <w:b/>
                <w:bCs/>
                <w:color w:val="000000"/>
                <w:sz w:val="24"/>
                <w:szCs w:val="24"/>
                <w:highlight w:val="none"/>
              </w:rPr>
            </w:pPr>
            <w:r>
              <w:rPr>
                <w:rFonts w:hint="eastAsia" w:hAnsi="宋体" w:eastAsia="宋体" w:cs="宋体"/>
                <w:b/>
                <w:bCs/>
                <w:color w:val="000000"/>
                <w:sz w:val="24"/>
                <w:szCs w:val="24"/>
                <w:highlight w:val="none"/>
              </w:rPr>
              <w:t>投标人条件：</w:t>
            </w:r>
          </w:p>
          <w:p w14:paraId="6AC08B65">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1.拟投标人必须是在中华人民共和国境内注册的独立法人机构，具有独立承担民事责任能力；注册资金不少于</w:t>
            </w:r>
            <w:r>
              <w:rPr>
                <w:rFonts w:hint="eastAsia" w:hAnsi="宋体" w:eastAsia="宋体" w:cs="宋体"/>
                <w:color w:val="000000"/>
                <w:sz w:val="24"/>
                <w:szCs w:val="24"/>
                <w:lang w:val="en-US" w:eastAsia="zh-CN"/>
              </w:rPr>
              <w:t>200</w:t>
            </w:r>
            <w:r>
              <w:rPr>
                <w:rFonts w:hint="eastAsia" w:hAnsi="宋体" w:eastAsia="宋体" w:cs="宋体"/>
                <w:color w:val="000000"/>
                <w:sz w:val="24"/>
                <w:szCs w:val="24"/>
              </w:rPr>
              <w:t>0万人民币（或等值其他货币）；公司成立三年以上（以营业执照成立日期到开标当日满三年为准），且经营范围满足招标人需求；并在人员、设备、资金等方面具有承担本项目的能力；</w:t>
            </w:r>
          </w:p>
          <w:p w14:paraId="2A894542">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2.拟投标人应提供营业执照副本原件和扫描件（需盖章）；</w:t>
            </w:r>
          </w:p>
          <w:p w14:paraId="5611D999">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6C05C63D">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4.在“国家企业信用信息公示系统”“中国执行信息公开网”“信用中国”“天眼查”“裁判文书网”等信息平台中，无行政处罚及失信记录等信息；</w:t>
            </w:r>
          </w:p>
          <w:p w14:paraId="13149B45">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30A1CEC5">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6.拟投标人应提供202</w:t>
            </w:r>
            <w:r>
              <w:rPr>
                <w:rFonts w:hint="eastAsia" w:hAnsi="宋体" w:eastAsia="宋体" w:cs="宋体"/>
                <w:color w:val="000000"/>
                <w:sz w:val="24"/>
                <w:szCs w:val="24"/>
                <w:lang w:val="en-US" w:eastAsia="zh-CN"/>
              </w:rPr>
              <w:t>3</w:t>
            </w:r>
            <w:r>
              <w:rPr>
                <w:rFonts w:hint="eastAsia" w:hAnsi="宋体" w:eastAsia="宋体" w:cs="宋体"/>
                <w:color w:val="000000"/>
                <w:sz w:val="24"/>
                <w:szCs w:val="24"/>
              </w:rPr>
              <w:t>年1月1日至今经会计师事务所审计且出具无保留意见的财务审计报告，并加盖公章，（如投标人公司没有经审计的财务报告，可提供加盖公章的近三年财务报表，包括但不限于资产负债表、利润表、现金流量表），且未显示异常；</w:t>
            </w:r>
          </w:p>
          <w:p w14:paraId="128340E2">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7.拟投标人有与本次招标内容相同或类似项目业绩，且近3年内无因服务不当而造成重大事故；</w:t>
            </w:r>
          </w:p>
          <w:p w14:paraId="6E0D3DCE">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8.拟投标人近三年内在经营活动中无与本项目有关的违法及重大违规情况；</w:t>
            </w:r>
          </w:p>
          <w:p w14:paraId="76DBE3D0">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17DCD3D2">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10.拟投标人财务状况良好，最近半年纳税正常；</w:t>
            </w:r>
          </w:p>
          <w:p w14:paraId="5599F0FD">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11.拟投标人信用证明材料（征信中心出具的信用报告）未显示异常；</w:t>
            </w:r>
          </w:p>
          <w:p w14:paraId="7BBCCB01">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40E8607F">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13.</w:t>
            </w:r>
            <w:r>
              <w:rPr>
                <w:rFonts w:hint="eastAsia" w:hAnsi="宋体" w:eastAsia="宋体" w:cs="宋体"/>
                <w:color w:val="000000"/>
                <w:sz w:val="24"/>
                <w:szCs w:val="24"/>
                <w:highlight w:val="yellow"/>
              </w:rPr>
              <w:t>投标单位需为设备制造单位</w:t>
            </w:r>
            <w:r>
              <w:rPr>
                <w:rFonts w:hint="eastAsia" w:hAnsi="宋体" w:eastAsia="宋体" w:cs="宋体"/>
                <w:color w:val="000000"/>
                <w:sz w:val="24"/>
                <w:szCs w:val="24"/>
              </w:rPr>
              <w:t>；</w:t>
            </w:r>
          </w:p>
          <w:p w14:paraId="7A0BB0A1">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14.本项目不接受联合体投标，拟投标人必须是最终投标单位和签订合同单位，不得以任何理由将已中标项目以任何形式分包或转包给其他单位；</w:t>
            </w:r>
          </w:p>
          <w:p w14:paraId="0B51C51A">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15.无招标违规、谎报年度报告信息、提供虚假资质资料等行为或其他行政处罚记录。</w:t>
            </w:r>
          </w:p>
          <w:p w14:paraId="5D7641B2">
            <w:pPr>
              <w:pStyle w:val="18"/>
              <w:ind w:firstLine="480" w:firstLineChars="200"/>
              <w:rPr>
                <w:rFonts w:hint="eastAsia" w:hAnsi="宋体" w:eastAsia="宋体" w:cs="宋体"/>
                <w:color w:val="000000"/>
                <w:sz w:val="24"/>
                <w:szCs w:val="24"/>
              </w:rPr>
            </w:pPr>
            <w:r>
              <w:rPr>
                <w:rFonts w:hint="eastAsia" w:hAnsi="宋体" w:eastAsia="宋体" w:cs="宋体"/>
                <w:color w:val="000000"/>
                <w:sz w:val="24"/>
                <w:szCs w:val="24"/>
              </w:rPr>
              <w:t>16.投标方应保证所供货物（或设备）必须符合当前国家或地方最新安全、环保、消防、职业健康最新法律法规及《机械制造企业安全生产标准化规范》各项要求 。确保货物在使用管理过程中满足《职业健康安全管理体系》《环境管理体系》等方面的国家标准、规范及地方规章要求。</w:t>
            </w:r>
          </w:p>
          <w:p w14:paraId="1CA6DDB4">
            <w:pPr>
              <w:pStyle w:val="18"/>
              <w:rPr>
                <w:rFonts w:hint="default" w:hAnsi="宋体" w:eastAsia="宋体" w:cs="宋体"/>
                <w:color w:val="000000"/>
                <w:sz w:val="24"/>
                <w:szCs w:val="24"/>
                <w:highlight w:val="none"/>
                <w:lang w:val="en-US" w:eastAsia="zh-CN"/>
              </w:rPr>
            </w:pPr>
            <w:r>
              <w:rPr>
                <w:rFonts w:hint="eastAsia" w:hAnsi="宋体" w:eastAsia="宋体" w:cs="宋体"/>
                <w:color w:val="000000"/>
                <w:sz w:val="24"/>
                <w:szCs w:val="24"/>
                <w:highlight w:val="none"/>
                <w:lang w:val="en-US" w:eastAsia="zh-CN"/>
              </w:rPr>
              <w:t>*（应标报名时上传）</w:t>
            </w:r>
          </w:p>
        </w:tc>
      </w:tr>
      <w:tr w14:paraId="4B4F74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CD97F9E">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2.招标文件的答疑、澄清、修改、应标及投标报名</w:t>
            </w:r>
          </w:p>
        </w:tc>
      </w:tr>
      <w:tr w14:paraId="4FF021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1F5FF8AA">
            <w:pPr>
              <w:jc w:val="center"/>
              <w:rPr>
                <w:rFonts w:ascii="宋体" w:hAnsi="宋体" w:eastAsia="宋体" w:cs="宋体"/>
                <w:sz w:val="24"/>
                <w:szCs w:val="24"/>
                <w:highlight w:val="none"/>
              </w:rPr>
            </w:pPr>
            <w:r>
              <w:rPr>
                <w:rFonts w:hint="eastAsia" w:ascii="宋体" w:hAnsi="宋体" w:eastAsia="宋体" w:cs="宋体"/>
                <w:sz w:val="24"/>
                <w:szCs w:val="24"/>
                <w:highlight w:val="none"/>
              </w:rPr>
              <w:t>2.1</w:t>
            </w:r>
          </w:p>
        </w:tc>
        <w:tc>
          <w:tcPr>
            <w:tcW w:w="8363" w:type="dxa"/>
            <w:tcBorders>
              <w:top w:val="single" w:color="auto" w:sz="2" w:space="0"/>
              <w:left w:val="single" w:color="auto" w:sz="2" w:space="0"/>
              <w:bottom w:val="single" w:color="auto" w:sz="2" w:space="0"/>
              <w:right w:val="single" w:color="auto" w:sz="2" w:space="0"/>
            </w:tcBorders>
            <w:vAlign w:val="center"/>
          </w:tcPr>
          <w:p w14:paraId="3EAE5FB5">
            <w:pPr>
              <w:ind w:firstLine="482" w:firstLineChars="200"/>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rPr>
              <w:t>发标时间：</w:t>
            </w:r>
            <w:r>
              <w:rPr>
                <w:rFonts w:hint="eastAsia" w:ascii="宋体" w:hAnsi="宋体" w:eastAsia="宋体" w:cs="宋体"/>
                <w:bCs/>
                <w:sz w:val="24"/>
                <w:szCs w:val="24"/>
                <w:highlight w:val="yellow"/>
                <w:lang w:eastAsia="zh-CN"/>
              </w:rPr>
              <w:t>2026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lang w:val="en-US" w:eastAsia="zh-CN"/>
              </w:rPr>
              <w:t>9月23</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eastAsia="zh-CN"/>
              </w:rPr>
              <w:t>；</w:t>
            </w:r>
          </w:p>
        </w:tc>
      </w:tr>
      <w:tr w14:paraId="79A737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3A679FAC">
            <w:pPr>
              <w:snapToGrid w:val="0"/>
              <w:ind w:firstLine="420" w:firstLineChars="200"/>
              <w:rPr>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53BA7A64">
            <w:pPr>
              <w:ind w:firstLine="482" w:firstLineChars="200"/>
              <w:rPr>
                <w:rFonts w:ascii="宋体" w:hAnsi="宋体" w:eastAsia="宋体" w:cs="宋体"/>
                <w:sz w:val="24"/>
                <w:szCs w:val="24"/>
                <w:highlight w:val="none"/>
              </w:rPr>
            </w:pPr>
            <w:r>
              <w:rPr>
                <w:rFonts w:hint="eastAsia" w:ascii="宋体" w:hAnsi="宋体" w:eastAsia="宋体" w:cs="宋体"/>
                <w:b/>
                <w:sz w:val="24"/>
                <w:szCs w:val="24"/>
                <w:highlight w:val="none"/>
              </w:rPr>
              <w:t>发标方式：</w:t>
            </w:r>
            <w:r>
              <w:rPr>
                <w:rFonts w:hint="eastAsia" w:ascii="宋体" w:hAnsi="宋体" w:eastAsia="宋体" w:cs="宋体"/>
                <w:sz w:val="24"/>
                <w:szCs w:val="24"/>
                <w:highlight w:val="none"/>
              </w:rPr>
              <w:t>中国重汽官网等公开媒体公布。</w:t>
            </w:r>
          </w:p>
        </w:tc>
      </w:tr>
      <w:tr w14:paraId="70C100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227A7945">
            <w:pPr>
              <w:snapToGrid w:val="0"/>
              <w:ind w:firstLine="480" w:firstLineChars="200"/>
              <w:rPr>
                <w:rFonts w:ascii="宋体" w:hAnsi="宋体" w:eastAsia="宋体" w:cs="宋体"/>
                <w:sz w:val="24"/>
                <w:szCs w:val="24"/>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0B4CE043">
            <w:pPr>
              <w:ind w:firstLine="480" w:firstLineChars="200"/>
              <w:jc w:val="left"/>
              <w:rPr>
                <w:rFonts w:ascii="宋体" w:hAnsi="宋体" w:eastAsia="宋体" w:cs="宋体"/>
                <w:b/>
                <w:bCs/>
                <w:sz w:val="24"/>
                <w:szCs w:val="24"/>
                <w:highlight w:val="none"/>
              </w:rPr>
            </w:pPr>
            <w:r>
              <w:rPr>
                <w:rFonts w:hint="eastAsia" w:ascii="宋体" w:hAnsi="宋体" w:eastAsia="宋体" w:cs="宋体"/>
                <w:sz w:val="24"/>
                <w:szCs w:val="24"/>
                <w:highlight w:val="none"/>
              </w:rPr>
              <w:t>如果投标人对招标文件商务部分、技术部分有疑问，请各投标人在本答疑环节提出。</w:t>
            </w:r>
          </w:p>
          <w:p w14:paraId="00A6E2EA">
            <w:pPr>
              <w:ind w:firstLine="482" w:firstLineChars="200"/>
              <w:jc w:val="left"/>
              <w:rPr>
                <w:rFonts w:ascii="宋体" w:hAnsi="宋体" w:eastAsia="宋体" w:cs="宋体"/>
                <w:sz w:val="24"/>
                <w:szCs w:val="24"/>
                <w:highlight w:val="none"/>
              </w:rPr>
            </w:pPr>
            <w:r>
              <w:rPr>
                <w:rFonts w:hint="eastAsia" w:ascii="宋体" w:hAnsi="宋体" w:eastAsia="宋体" w:cs="宋体"/>
                <w:b/>
                <w:bCs/>
                <w:sz w:val="24"/>
                <w:szCs w:val="24"/>
                <w:highlight w:val="none"/>
              </w:rPr>
              <w:t>提交疑问时间：</w:t>
            </w:r>
            <w:r>
              <w:rPr>
                <w:rFonts w:hint="eastAsia" w:ascii="宋体" w:hAnsi="宋体" w:eastAsia="宋体" w:cs="宋体"/>
                <w:bCs/>
                <w:sz w:val="24"/>
                <w:szCs w:val="24"/>
                <w:highlight w:val="none"/>
                <w:lang w:eastAsia="zh-CN"/>
              </w:rPr>
              <w:t>2026</w:t>
            </w:r>
            <w:r>
              <w:rPr>
                <w:rFonts w:hint="eastAsia" w:ascii="宋体" w:hAnsi="宋体" w:eastAsia="宋体" w:cs="宋体"/>
                <w:bCs/>
                <w:sz w:val="24"/>
                <w:szCs w:val="24"/>
                <w:highlight w:val="none"/>
              </w:rPr>
              <w:t>年</w:t>
            </w:r>
            <w:r>
              <w:rPr>
                <w:rFonts w:hint="eastAsia" w:ascii="宋体" w:hAnsi="宋体" w:eastAsia="宋体" w:cs="宋体"/>
                <w:bCs/>
                <w:sz w:val="24"/>
                <w:szCs w:val="24"/>
                <w:highlight w:val="none"/>
                <w:lang w:val="en-US" w:eastAsia="zh-CN"/>
              </w:rPr>
              <w:t>9月30</w:t>
            </w:r>
            <w:r>
              <w:rPr>
                <w:rFonts w:hint="eastAsia" w:ascii="宋体" w:hAnsi="宋体" w:eastAsia="宋体" w:cs="宋体"/>
                <w:bCs/>
                <w:sz w:val="24"/>
                <w:szCs w:val="24"/>
                <w:highlight w:val="none"/>
              </w:rPr>
              <w:t>日12:00前；</w:t>
            </w:r>
          </w:p>
          <w:p w14:paraId="2EA156F5">
            <w:pPr>
              <w:ind w:firstLine="482" w:firstLineChars="200"/>
              <w:jc w:val="left"/>
              <w:rPr>
                <w:rFonts w:ascii="宋体" w:hAnsi="宋体" w:eastAsia="宋体" w:cs="宋体"/>
                <w:b/>
                <w:bCs/>
                <w:sz w:val="24"/>
                <w:szCs w:val="24"/>
                <w:highlight w:val="none"/>
              </w:rPr>
            </w:pPr>
            <w:r>
              <w:rPr>
                <w:rFonts w:hint="eastAsia" w:ascii="宋体" w:hAnsi="宋体" w:eastAsia="宋体" w:cs="宋体"/>
                <w:b/>
                <w:bCs/>
                <w:sz w:val="24"/>
                <w:szCs w:val="24"/>
                <w:highlight w:val="none"/>
              </w:rPr>
              <w:t>提交疑问方式</w:t>
            </w:r>
            <w:r>
              <w:rPr>
                <w:rFonts w:hint="eastAsia" w:ascii="宋体" w:hAnsi="宋体" w:eastAsia="宋体" w:cs="宋体"/>
                <w:sz w:val="24"/>
                <w:szCs w:val="24"/>
                <w:highlight w:val="none"/>
              </w:rPr>
              <w:t>：将答疑问题以word文件格式发送至联系人邮件内，并电话联系工作人员查收，</w:t>
            </w:r>
            <w:r>
              <w:rPr>
                <w:rFonts w:hint="eastAsia" w:ascii="宋体" w:hAnsi="宋体" w:eastAsia="宋体" w:cs="宋体"/>
                <w:b/>
                <w:bCs/>
                <w:sz w:val="24"/>
                <w:szCs w:val="24"/>
                <w:highlight w:val="none"/>
              </w:rPr>
              <w:t>邮件名格式为：XXX公司（五个字以内公司简称）XX项目答疑文件。</w:t>
            </w:r>
          </w:p>
          <w:p w14:paraId="41453C30">
            <w:pPr>
              <w:ind w:firstLine="482" w:firstLineChars="200"/>
              <w:jc w:val="left"/>
              <w:rPr>
                <w:rFonts w:ascii="宋体" w:hAnsi="宋体" w:eastAsia="宋体" w:cs="宋体"/>
                <w:sz w:val="24"/>
                <w:szCs w:val="24"/>
                <w:highlight w:val="none"/>
              </w:rPr>
            </w:pPr>
            <w:r>
              <w:rPr>
                <w:rFonts w:hint="eastAsia" w:ascii="宋体" w:hAnsi="宋体" w:eastAsia="宋体" w:cs="宋体"/>
                <w:b/>
                <w:bCs/>
                <w:sz w:val="24"/>
                <w:szCs w:val="24"/>
                <w:highlight w:val="none"/>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highlight w:val="none"/>
              </w:rPr>
              <w:t>法定代表人授权委托书</w:t>
            </w:r>
            <w:r>
              <w:rPr>
                <w:rFonts w:hint="eastAsia" w:ascii="宋体" w:hAnsi="宋体" w:eastAsia="宋体" w:cs="宋体"/>
                <w:b/>
                <w:bCs/>
                <w:sz w:val="24"/>
                <w:szCs w:val="24"/>
                <w:highlight w:val="none"/>
              </w:rPr>
              <w:t>。</w:t>
            </w:r>
          </w:p>
        </w:tc>
      </w:tr>
      <w:tr w14:paraId="1E9500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EAE0FF3">
            <w:pPr>
              <w:jc w:val="center"/>
              <w:rPr>
                <w:rFonts w:ascii="宋体" w:hAnsi="宋体" w:eastAsia="宋体" w:cs="宋体"/>
                <w:sz w:val="24"/>
                <w:szCs w:val="24"/>
                <w:highlight w:val="none"/>
              </w:rPr>
            </w:pPr>
            <w:r>
              <w:rPr>
                <w:rFonts w:hint="eastAsia" w:ascii="宋体" w:hAnsi="宋体" w:eastAsia="宋体" w:cs="宋体"/>
                <w:sz w:val="24"/>
                <w:szCs w:val="24"/>
                <w:highlight w:val="none"/>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8FF161A">
            <w:pPr>
              <w:shd w:val="clear" w:color="auto"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领取答疑、澄清和修改文件时间：</w:t>
            </w:r>
            <w:r>
              <w:rPr>
                <w:rFonts w:hint="eastAsia" w:ascii="宋体" w:hAnsi="宋体" w:eastAsia="宋体" w:cs="宋体"/>
                <w:sz w:val="24"/>
                <w:szCs w:val="24"/>
                <w:highlight w:val="none"/>
                <w:lang w:eastAsia="zh-CN"/>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9月30</w:t>
            </w:r>
            <w:r>
              <w:rPr>
                <w:rFonts w:hint="eastAsia" w:ascii="宋体" w:hAnsi="宋体" w:eastAsia="宋体" w:cs="宋体"/>
                <w:sz w:val="24"/>
                <w:szCs w:val="24"/>
                <w:highlight w:val="none"/>
              </w:rPr>
              <w:t>日17:00前；</w:t>
            </w:r>
          </w:p>
          <w:p w14:paraId="412AEAE1">
            <w:pPr>
              <w:shd w:val="clear" w:color="auto"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答疑、澄清和修改文件方式：招标人将以电子邮件的方式将招标文件的答疑澄清文件发送至答疑文件提交时登记的电子邮箱。</w:t>
            </w:r>
          </w:p>
        </w:tc>
      </w:tr>
      <w:tr w14:paraId="7A2D90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0027927C">
            <w:pPr>
              <w:jc w:val="center"/>
              <w:rPr>
                <w:rFonts w:ascii="宋体" w:hAnsi="宋体" w:eastAsia="宋体" w:cs="宋体"/>
                <w:b/>
                <w:bCs/>
                <w:sz w:val="24"/>
                <w:szCs w:val="24"/>
                <w:highlight w:val="none"/>
              </w:rPr>
            </w:pPr>
            <w:r>
              <w:rPr>
                <w:rFonts w:hint="eastAsia" w:ascii="宋体" w:hAnsi="宋体" w:eastAsia="宋体" w:cs="宋体"/>
                <w:sz w:val="24"/>
                <w:szCs w:val="24"/>
                <w:highlight w:val="none"/>
              </w:rPr>
              <w:t>2.3</w:t>
            </w:r>
          </w:p>
        </w:tc>
        <w:tc>
          <w:tcPr>
            <w:tcW w:w="8363" w:type="dxa"/>
            <w:tcBorders>
              <w:top w:val="single" w:color="auto" w:sz="2" w:space="0"/>
              <w:left w:val="single" w:color="auto" w:sz="2" w:space="0"/>
              <w:bottom w:val="single" w:color="auto" w:sz="2" w:space="0"/>
              <w:right w:val="single" w:color="auto" w:sz="2" w:space="0"/>
            </w:tcBorders>
            <w:vAlign w:val="center"/>
          </w:tcPr>
          <w:p w14:paraId="5C555BA6">
            <w:pPr>
              <w:pStyle w:val="114"/>
              <w:spacing w:line="240" w:lineRule="auto"/>
              <w:ind w:firstLine="482"/>
              <w:rPr>
                <w:rFonts w:eastAsia="宋体" w:cs="宋体"/>
                <w:b/>
                <w:bCs/>
                <w:highlight w:val="none"/>
              </w:rPr>
            </w:pPr>
            <w:r>
              <w:rPr>
                <w:rFonts w:hint="eastAsia" w:eastAsia="宋体" w:cs="宋体"/>
                <w:b/>
                <w:bCs/>
                <w:highlight w:val="none"/>
              </w:rPr>
              <w:t>报名方式：</w:t>
            </w:r>
            <w:r>
              <w:rPr>
                <w:rFonts w:hint="eastAsia" w:eastAsia="宋体" w:cs="宋体"/>
                <w:highlight w:val="none"/>
              </w:rPr>
              <w:t>拟投标人根据招标人在中国重汽官网等公开媒体上发布的招标信息，</w:t>
            </w:r>
            <w:r>
              <w:rPr>
                <w:rFonts w:hint="eastAsia" w:hAnsi="Courier New" w:eastAsia="宋体" w:cs="Times New Roman"/>
                <w:highlight w:val="none"/>
              </w:rPr>
              <w:t>在“中国重汽e采通”平台报名</w:t>
            </w:r>
            <w:r>
              <w:rPr>
                <w:rFonts w:hint="eastAsia" w:eastAsia="宋体" w:cs="宋体"/>
                <w:highlight w:val="none"/>
              </w:rPr>
              <w:t>。</w:t>
            </w:r>
            <w:r>
              <w:rPr>
                <w:rFonts w:hint="eastAsia" w:eastAsia="宋体" w:cs="Times New Roman"/>
                <w:b/>
                <w:bCs/>
                <w:highlight w:val="none"/>
              </w:rPr>
              <w:t>按照中国重汽e采通“SRM非生产供应商注册手册”（附件15）进行注册</w:t>
            </w:r>
            <w:r>
              <w:rPr>
                <w:rFonts w:hint="eastAsia" w:eastAsia="宋体" w:cs="Times New Roman"/>
                <w:highlight w:val="none"/>
              </w:rPr>
              <w:t>，注册完毕后按照</w:t>
            </w:r>
            <w:r>
              <w:rPr>
                <w:rFonts w:hint="eastAsia" w:eastAsia="宋体" w:cs="宋体"/>
                <w:b/>
                <w:highlight w:val="none"/>
              </w:rPr>
              <w:t>“SRM系统供应商用户手册（附件16）”，</w:t>
            </w:r>
            <w:r>
              <w:rPr>
                <w:rFonts w:hint="eastAsia" w:eastAsia="宋体" w:cs="Times New Roman"/>
                <w:highlight w:val="none"/>
              </w:rPr>
              <w:t>登录</w:t>
            </w:r>
            <w:r>
              <w:rPr>
                <w:rFonts w:hint="eastAsia" w:eastAsia="宋体" w:cs="宋体"/>
                <w:b/>
                <w:highlight w:val="none"/>
              </w:rPr>
              <w:t>重汽e采通平台</w:t>
            </w:r>
            <w:r>
              <w:rPr>
                <w:rFonts w:hint="eastAsia" w:eastAsia="宋体" w:cs="Times New Roman"/>
                <w:highlight w:val="none"/>
              </w:rPr>
              <w:t>后进入“供应商应标”，选择对应的项目，点击“</w:t>
            </w:r>
            <w:r>
              <w:rPr>
                <w:rFonts w:hint="eastAsia" w:eastAsia="宋体" w:cs="Times New Roman"/>
                <w:b/>
                <w:bCs/>
                <w:highlight w:val="none"/>
              </w:rPr>
              <w:t>应标</w:t>
            </w:r>
            <w:r>
              <w:rPr>
                <w:rFonts w:hint="eastAsia" w:eastAsia="宋体" w:cs="Times New Roman"/>
                <w:highlight w:val="none"/>
              </w:rPr>
              <w:t>”</w:t>
            </w:r>
            <w:r>
              <w:rPr>
                <w:rFonts w:hint="eastAsia" w:eastAsia="宋体" w:cs="Times New Roman"/>
                <w:b/>
                <w:bCs/>
                <w:highlight w:val="none"/>
              </w:rPr>
              <w:t>后按照招标文件第三部分投标文件组成资格证明文件中的1.1</w:t>
            </w:r>
            <w:r>
              <w:rPr>
                <w:rFonts w:eastAsia="宋体" w:cs="Times New Roman"/>
                <w:b/>
                <w:bCs/>
                <w:highlight w:val="none"/>
              </w:rPr>
              <w:t>-</w:t>
            </w:r>
            <w:r>
              <w:rPr>
                <w:rFonts w:hint="eastAsia" w:eastAsia="宋体" w:cs="Times New Roman"/>
                <w:b/>
                <w:bCs/>
                <w:highlight w:val="none"/>
              </w:rPr>
              <w:t>1.13准备资料并</w:t>
            </w:r>
            <w:r>
              <w:rPr>
                <w:rFonts w:hint="eastAsia" w:eastAsia="宋体" w:cs="Times New Roman"/>
                <w:highlight w:val="none"/>
              </w:rPr>
              <w:t>上传，资质审查通过即为报名成功</w:t>
            </w:r>
            <w:r>
              <w:rPr>
                <w:rFonts w:hint="eastAsia" w:hAnsi="Courier New" w:eastAsia="宋体" w:cs="Times New Roman"/>
                <w:highlight w:val="none"/>
              </w:rPr>
              <w:t>；公示期间请尽快报名</w:t>
            </w:r>
            <w:r>
              <w:rPr>
                <w:rFonts w:hint="eastAsia" w:eastAsia="宋体" w:cs="宋体"/>
                <w:highlight w:val="none"/>
              </w:rPr>
              <w:t>。</w:t>
            </w:r>
          </w:p>
        </w:tc>
      </w:tr>
      <w:tr w14:paraId="2B496C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F47B3B4">
            <w:pPr>
              <w:jc w:val="left"/>
              <w:rPr>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6609D799">
            <w:pPr>
              <w:pStyle w:val="114"/>
              <w:spacing w:line="240" w:lineRule="auto"/>
              <w:ind w:firstLine="482"/>
              <w:rPr>
                <w:rFonts w:eastAsia="宋体" w:cs="宋体"/>
                <w:highlight w:val="none"/>
              </w:rPr>
            </w:pPr>
            <w:r>
              <w:rPr>
                <w:rFonts w:hint="eastAsia" w:eastAsia="宋体" w:cs="宋体"/>
                <w:b/>
                <w:bCs/>
                <w:highlight w:val="none"/>
              </w:rPr>
              <w:t>应标截止时间：</w:t>
            </w:r>
            <w:r>
              <w:rPr>
                <w:rFonts w:hint="eastAsia" w:eastAsia="宋体" w:cs="宋体"/>
                <w:highlight w:val="yellow"/>
                <w:lang w:eastAsia="zh-CN"/>
              </w:rPr>
              <w:t>2026</w:t>
            </w:r>
            <w:r>
              <w:rPr>
                <w:rFonts w:hint="eastAsia" w:eastAsia="宋体" w:cs="宋体"/>
                <w:highlight w:val="yellow"/>
              </w:rPr>
              <w:t>年</w:t>
            </w:r>
            <w:r>
              <w:rPr>
                <w:rFonts w:hint="eastAsia" w:eastAsia="宋体" w:cs="宋体"/>
                <w:highlight w:val="yellow"/>
                <w:lang w:val="en-US" w:eastAsia="zh-CN"/>
              </w:rPr>
              <w:t>9月29</w:t>
            </w:r>
            <w:r>
              <w:rPr>
                <w:rFonts w:hint="eastAsia" w:eastAsia="宋体" w:cs="宋体"/>
                <w:highlight w:val="yellow"/>
              </w:rPr>
              <w:t>日17时00分00秒</w:t>
            </w:r>
          </w:p>
          <w:p w14:paraId="201F7F72">
            <w:pPr>
              <w:pStyle w:val="114"/>
              <w:spacing w:line="240" w:lineRule="auto"/>
              <w:ind w:firstLine="482"/>
              <w:rPr>
                <w:rFonts w:eastAsia="宋体" w:cs="宋体"/>
                <w:highlight w:val="none"/>
              </w:rPr>
            </w:pPr>
            <w:r>
              <w:rPr>
                <w:rFonts w:hint="eastAsia" w:eastAsia="宋体" w:cs="宋体"/>
                <w:b/>
                <w:bCs/>
                <w:highlight w:val="none"/>
              </w:rPr>
              <w:t>注：请务必在应标截止时间前完成注册及应标操作，注册审核需2-4日，应标截止时间精确到秒，逾期将无法应标。请自行掌握时间，避免无法应标。</w:t>
            </w:r>
          </w:p>
        </w:tc>
      </w:tr>
      <w:tr w14:paraId="27523F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653E42A">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3.投标文件的组成、编制及投递</w:t>
            </w:r>
          </w:p>
        </w:tc>
      </w:tr>
      <w:tr w14:paraId="4035A1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F99BC1C">
            <w:pPr>
              <w:jc w:val="center"/>
              <w:rPr>
                <w:rFonts w:ascii="宋体" w:hAnsi="宋体" w:eastAsia="宋体" w:cs="宋体"/>
                <w:sz w:val="24"/>
                <w:szCs w:val="24"/>
                <w:highlight w:val="none"/>
              </w:rPr>
            </w:pPr>
            <w:r>
              <w:rPr>
                <w:rFonts w:hint="eastAsia" w:ascii="宋体" w:hAnsi="宋体" w:eastAsia="宋体" w:cs="宋体"/>
                <w:sz w:val="24"/>
                <w:szCs w:val="24"/>
                <w:highlight w:val="none"/>
              </w:rPr>
              <w:t>3.1</w:t>
            </w:r>
          </w:p>
        </w:tc>
        <w:tc>
          <w:tcPr>
            <w:tcW w:w="8363" w:type="dxa"/>
            <w:tcBorders>
              <w:top w:val="single" w:color="auto" w:sz="2" w:space="0"/>
              <w:left w:val="single" w:color="auto" w:sz="2" w:space="0"/>
              <w:bottom w:val="single" w:color="auto" w:sz="2" w:space="0"/>
              <w:right w:val="single" w:color="auto" w:sz="2" w:space="0"/>
            </w:tcBorders>
            <w:vAlign w:val="center"/>
          </w:tcPr>
          <w:p w14:paraId="25599510">
            <w:pPr>
              <w:ind w:firstLine="480" w:firstLineChars="200"/>
              <w:rPr>
                <w:rFonts w:ascii="宋体" w:hAnsi="宋体" w:eastAsia="宋体" w:cs="宋体"/>
                <w:bCs/>
                <w:sz w:val="24"/>
                <w:szCs w:val="24"/>
                <w:highlight w:val="none"/>
              </w:rPr>
            </w:pPr>
            <w:r>
              <w:rPr>
                <w:rFonts w:hint="eastAsia" w:eastAsia="宋体" w:cs="宋体"/>
                <w:bCs/>
                <w:sz w:val="24"/>
                <w:szCs w:val="24"/>
                <w:highlight w:val="none"/>
              </w:rPr>
              <w:t>本项目投标文件分为</w:t>
            </w:r>
            <w:r>
              <w:rPr>
                <w:rFonts w:hint="eastAsia" w:eastAsia="宋体" w:cs="宋体"/>
                <w:b/>
                <w:sz w:val="24"/>
                <w:szCs w:val="24"/>
                <w:highlight w:val="none"/>
              </w:rPr>
              <w:t>纸质版</w:t>
            </w:r>
            <w:r>
              <w:rPr>
                <w:rFonts w:hint="eastAsia" w:eastAsia="宋体" w:cs="宋体"/>
                <w:bCs/>
                <w:sz w:val="24"/>
                <w:szCs w:val="24"/>
                <w:highlight w:val="none"/>
              </w:rPr>
              <w:t>投标文件和</w:t>
            </w:r>
            <w:r>
              <w:rPr>
                <w:rFonts w:hint="eastAsia" w:eastAsia="宋体" w:cs="宋体"/>
                <w:b/>
                <w:sz w:val="24"/>
                <w:szCs w:val="24"/>
                <w:highlight w:val="none"/>
              </w:rPr>
              <w:t>电子版</w:t>
            </w:r>
            <w:r>
              <w:rPr>
                <w:rFonts w:hint="eastAsia" w:eastAsia="宋体" w:cs="宋体"/>
                <w:bCs/>
                <w:sz w:val="24"/>
                <w:szCs w:val="24"/>
                <w:highlight w:val="none"/>
              </w:rPr>
              <w:t>投标文件（电子版为纸质盖章版的扫描件），均由</w:t>
            </w:r>
            <w:r>
              <w:rPr>
                <w:rFonts w:hint="eastAsia" w:eastAsia="宋体" w:cs="宋体"/>
                <w:b/>
                <w:sz w:val="24"/>
                <w:szCs w:val="24"/>
                <w:highlight w:val="none"/>
              </w:rPr>
              <w:t>《投标文件（资质标）》、《投标文件（技术标）》、《投标文件（商务标）》（开标一览表）</w:t>
            </w:r>
            <w:r>
              <w:rPr>
                <w:rFonts w:hint="eastAsia" w:eastAsia="宋体" w:cs="宋体"/>
                <w:bCs/>
                <w:sz w:val="24"/>
                <w:szCs w:val="24"/>
                <w:highlight w:val="none"/>
              </w:rPr>
              <w:t>文件组成，共计3个文件</w:t>
            </w:r>
            <w:r>
              <w:rPr>
                <w:rFonts w:hint="eastAsia" w:ascii="宋体" w:hAnsi="宋体" w:eastAsia="宋体" w:cs="宋体"/>
                <w:bCs/>
                <w:sz w:val="24"/>
                <w:szCs w:val="24"/>
                <w:highlight w:val="none"/>
              </w:rPr>
              <w:t>。</w:t>
            </w:r>
          </w:p>
          <w:p w14:paraId="0614BE42">
            <w:pPr>
              <w:ind w:firstLine="482" w:firstLineChars="200"/>
              <w:rPr>
                <w:rFonts w:ascii="宋体" w:hAnsi="宋体" w:eastAsia="宋体" w:cs="宋体"/>
                <w:b/>
                <w:sz w:val="24"/>
                <w:szCs w:val="24"/>
                <w:highlight w:val="none"/>
              </w:rPr>
            </w:pPr>
            <w:r>
              <w:rPr>
                <w:rFonts w:hint="eastAsia" w:eastAsia="宋体" w:cs="宋体"/>
                <w:b/>
                <w:sz w:val="24"/>
                <w:szCs w:val="24"/>
                <w:highlight w:val="none"/>
              </w:rPr>
              <w:t>《投标文件（资质标）》</w:t>
            </w:r>
            <w:r>
              <w:rPr>
                <w:rFonts w:hint="eastAsia" w:ascii="宋体" w:hAnsi="宋体" w:eastAsia="宋体" w:cs="宋体"/>
                <w:bCs/>
                <w:sz w:val="24"/>
                <w:szCs w:val="24"/>
                <w:highlight w:val="none"/>
              </w:rPr>
              <w:t>一个文件（里面是全部资质投标书），</w:t>
            </w:r>
            <w:r>
              <w:rPr>
                <w:rFonts w:hint="eastAsia" w:eastAsia="宋体" w:cs="宋体"/>
                <w:b/>
                <w:sz w:val="24"/>
                <w:szCs w:val="24"/>
                <w:highlight w:val="none"/>
              </w:rPr>
              <w:t>投标文件（技术标）》</w:t>
            </w:r>
            <w:r>
              <w:rPr>
                <w:rFonts w:hint="eastAsia" w:ascii="宋体" w:hAnsi="宋体" w:eastAsia="宋体" w:cs="宋体"/>
                <w:bCs/>
                <w:sz w:val="24"/>
                <w:szCs w:val="24"/>
                <w:highlight w:val="none"/>
              </w:rPr>
              <w:t>一个文件（里面是全部技术投标书），</w:t>
            </w:r>
            <w:r>
              <w:rPr>
                <w:rFonts w:hint="eastAsia" w:eastAsia="宋体" w:cs="宋体"/>
                <w:b/>
                <w:sz w:val="24"/>
                <w:szCs w:val="24"/>
                <w:highlight w:val="none"/>
              </w:rPr>
              <w:t>《投标文件（商务标）》（开标一览表）</w:t>
            </w:r>
            <w:r>
              <w:rPr>
                <w:rFonts w:hint="eastAsia" w:ascii="宋体" w:hAnsi="宋体" w:eastAsia="宋体" w:cs="宋体"/>
                <w:bCs/>
                <w:sz w:val="24"/>
                <w:szCs w:val="24"/>
                <w:highlight w:val="none"/>
              </w:rPr>
              <w:t>一个文件（里面是全部商务投标书），</w:t>
            </w:r>
            <w:r>
              <w:rPr>
                <w:rFonts w:hint="eastAsia" w:ascii="宋体" w:hAnsi="宋体" w:eastAsia="宋体" w:cs="宋体"/>
                <w:b/>
                <w:sz w:val="24"/>
                <w:szCs w:val="24"/>
                <w:highlight w:val="none"/>
              </w:rPr>
              <w:t>具体组成等详细要求见招标文件第三部分投标文件编制第三条。</w:t>
            </w:r>
          </w:p>
          <w:p w14:paraId="3381C17A">
            <w:pPr>
              <w:ind w:firstLine="480" w:firstLineChars="200"/>
              <w:rPr>
                <w:rFonts w:ascii="宋体" w:hAnsi="宋体" w:eastAsia="宋体" w:cs="宋体"/>
                <w:sz w:val="24"/>
                <w:szCs w:val="24"/>
                <w:highlight w:val="none"/>
              </w:rPr>
            </w:pPr>
            <w:r>
              <w:rPr>
                <w:rFonts w:hint="eastAsia" w:ascii="宋体" w:hAnsi="宋体" w:eastAsia="宋体" w:cs="宋体"/>
                <w:bCs/>
                <w:color w:val="000000"/>
                <w:sz w:val="24"/>
                <w:szCs w:val="24"/>
                <w:highlight w:val="none"/>
              </w:rPr>
              <w:t>注意不按此要求提供投标文件的，投标文件做无效标处理。</w:t>
            </w:r>
          </w:p>
        </w:tc>
      </w:tr>
      <w:tr w14:paraId="2F5155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3454591">
            <w:pPr>
              <w:jc w:val="center"/>
              <w:rPr>
                <w:rFonts w:ascii="宋体" w:hAnsi="宋体" w:eastAsia="宋体" w:cs="宋体"/>
                <w:sz w:val="24"/>
                <w:szCs w:val="24"/>
                <w:highlight w:val="none"/>
              </w:rPr>
            </w:pPr>
            <w:r>
              <w:rPr>
                <w:rFonts w:hint="eastAsia" w:ascii="宋体" w:hAnsi="宋体" w:eastAsia="宋体" w:cs="宋体"/>
                <w:sz w:val="24"/>
                <w:szCs w:val="24"/>
                <w:highlight w:val="none"/>
              </w:rPr>
              <w:t>3.2</w:t>
            </w:r>
          </w:p>
        </w:tc>
        <w:tc>
          <w:tcPr>
            <w:tcW w:w="8363" w:type="dxa"/>
            <w:tcBorders>
              <w:top w:val="single" w:color="auto" w:sz="2" w:space="0"/>
              <w:left w:val="single" w:color="auto" w:sz="2" w:space="0"/>
              <w:bottom w:val="single" w:color="auto" w:sz="2" w:space="0"/>
              <w:right w:val="single" w:color="auto" w:sz="2" w:space="0"/>
            </w:tcBorders>
            <w:vAlign w:val="center"/>
          </w:tcPr>
          <w:p w14:paraId="1D5C296C">
            <w:pPr>
              <w:ind w:firstLine="482" w:firstLineChars="200"/>
              <w:rPr>
                <w:rFonts w:eastAsia="宋体" w:cs="宋体"/>
                <w:bCs/>
                <w:sz w:val="24"/>
                <w:szCs w:val="24"/>
                <w:highlight w:val="none"/>
              </w:rPr>
            </w:pPr>
            <w:r>
              <w:rPr>
                <w:rFonts w:hint="eastAsia" w:eastAsia="宋体" w:cs="宋体"/>
                <w:b/>
                <w:sz w:val="24"/>
                <w:szCs w:val="24"/>
                <w:highlight w:val="none"/>
              </w:rPr>
              <w:t>投标方式：在中国重汽e采通平台应标成功后，进入“供应商投标”环节，投递盖章扫描版电子标书（包含资质标书、技术标书、商务标书），</w:t>
            </w:r>
            <w:r>
              <w:rPr>
                <w:rFonts w:ascii="宋体" w:hAnsi="宋体" w:eastAsia="宋体" w:cs="宋体"/>
                <w:sz w:val="24"/>
                <w:szCs w:val="24"/>
                <w:highlight w:val="none"/>
              </w:rPr>
              <w:t>若逾期未</w:t>
            </w:r>
            <w:r>
              <w:rPr>
                <w:rFonts w:hint="eastAsia" w:ascii="宋体" w:hAnsi="宋体" w:eastAsia="宋体" w:cs="宋体"/>
                <w:sz w:val="24"/>
                <w:szCs w:val="24"/>
                <w:highlight w:val="none"/>
              </w:rPr>
              <w:t>在中国</w:t>
            </w:r>
            <w:r>
              <w:rPr>
                <w:rFonts w:ascii="宋体" w:hAnsi="宋体" w:eastAsia="宋体" w:cs="宋体"/>
                <w:sz w:val="24"/>
                <w:szCs w:val="24"/>
                <w:highlight w:val="none"/>
              </w:rPr>
              <w:t>重汽e采通</w:t>
            </w:r>
            <w:r>
              <w:rPr>
                <w:rFonts w:hint="eastAsia" w:ascii="宋体" w:hAnsi="宋体" w:eastAsia="宋体" w:cs="宋体"/>
                <w:sz w:val="24"/>
                <w:szCs w:val="24"/>
                <w:highlight w:val="none"/>
              </w:rPr>
              <w:t>平台</w:t>
            </w:r>
            <w:r>
              <w:rPr>
                <w:rFonts w:ascii="宋体" w:hAnsi="宋体" w:eastAsia="宋体" w:cs="宋体"/>
                <w:sz w:val="24"/>
                <w:szCs w:val="24"/>
                <w:highlight w:val="none"/>
              </w:rPr>
              <w:t>上传</w:t>
            </w:r>
            <w:r>
              <w:rPr>
                <w:rFonts w:hint="eastAsia" w:ascii="宋体" w:hAnsi="宋体" w:eastAsia="宋体" w:cs="宋体"/>
                <w:sz w:val="24"/>
                <w:szCs w:val="24"/>
                <w:highlight w:val="none"/>
              </w:rPr>
              <w:t>电子</w:t>
            </w:r>
            <w:r>
              <w:rPr>
                <w:rFonts w:ascii="宋体" w:hAnsi="宋体" w:eastAsia="宋体" w:cs="宋体"/>
                <w:sz w:val="24"/>
                <w:szCs w:val="24"/>
                <w:highlight w:val="none"/>
              </w:rPr>
              <w:t>标书，即便递交了纸版投标文件，一律视为无效投标</w:t>
            </w:r>
            <w:r>
              <w:rPr>
                <w:rFonts w:hint="eastAsia" w:eastAsia="宋体" w:cs="宋体"/>
                <w:b/>
                <w:sz w:val="24"/>
                <w:szCs w:val="24"/>
                <w:highlight w:val="none"/>
              </w:rPr>
              <w:t>。</w:t>
            </w:r>
          </w:p>
          <w:p w14:paraId="2159D2F4">
            <w:pPr>
              <w:ind w:firstLine="480" w:firstLineChars="200"/>
              <w:rPr>
                <w:rFonts w:hAnsi="宋体" w:eastAsia="宋体" w:cs="Times New Roman"/>
                <w:color w:val="000000"/>
                <w:sz w:val="24"/>
                <w:szCs w:val="24"/>
                <w:highlight w:val="none"/>
              </w:rPr>
            </w:pPr>
            <w:r>
              <w:rPr>
                <w:rFonts w:hint="eastAsia" w:eastAsia="宋体" w:cs="宋体"/>
                <w:bCs/>
                <w:sz w:val="24"/>
                <w:szCs w:val="24"/>
                <w:highlight w:val="none"/>
              </w:rPr>
              <w:t>纸质版投标文件的份数要求为</w:t>
            </w:r>
            <w:r>
              <w:rPr>
                <w:rFonts w:hint="eastAsia" w:ascii="宋体" w:hAnsi="宋体" w:eastAsia="宋体" w:cs="宋体"/>
                <w:b/>
                <w:sz w:val="24"/>
                <w:szCs w:val="24"/>
                <w:highlight w:val="none"/>
              </w:rPr>
              <w:t>正本一份</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副本四份，</w:t>
            </w:r>
            <w:r>
              <w:rPr>
                <w:rFonts w:hint="eastAsia" w:ascii="宋体" w:hAnsi="宋体" w:eastAsia="宋体" w:cs="宋体"/>
                <w:bCs/>
                <w:sz w:val="24"/>
                <w:szCs w:val="24"/>
                <w:highlight w:val="none"/>
              </w:rPr>
              <w:t>资质投标书、技术投标书及商务投标书的</w:t>
            </w:r>
            <w:r>
              <w:rPr>
                <w:rFonts w:hint="eastAsia" w:eastAsia="宋体" w:cs="宋体"/>
                <w:b/>
                <w:sz w:val="24"/>
                <w:szCs w:val="24"/>
                <w:highlight w:val="none"/>
              </w:rPr>
              <w:t>同类文件封装在一个包封里，包封表面按照附件13标注文件信息；共计三个包封</w:t>
            </w:r>
            <w:r>
              <w:rPr>
                <w:rFonts w:hint="eastAsia" w:eastAsia="宋体" w:cs="宋体"/>
                <w:bCs/>
                <w:sz w:val="24"/>
                <w:szCs w:val="24"/>
                <w:highlight w:val="none"/>
              </w:rPr>
              <w:t>。</w:t>
            </w:r>
          </w:p>
        </w:tc>
      </w:tr>
      <w:tr w14:paraId="07B79A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779CE280">
            <w:pPr>
              <w:jc w:val="center"/>
              <w:rPr>
                <w:rFonts w:ascii="宋体" w:hAnsi="宋体" w:eastAsia="宋体" w:cs="宋体"/>
                <w:sz w:val="24"/>
                <w:szCs w:val="24"/>
                <w:highlight w:val="none"/>
              </w:rPr>
            </w:pPr>
            <w:r>
              <w:rPr>
                <w:rFonts w:hint="eastAsia" w:ascii="宋体" w:hAnsi="宋体" w:eastAsia="宋体" w:cs="宋体"/>
                <w:sz w:val="24"/>
                <w:szCs w:val="24"/>
                <w:highlight w:val="none"/>
              </w:rPr>
              <w:t>3.3</w:t>
            </w:r>
          </w:p>
        </w:tc>
        <w:tc>
          <w:tcPr>
            <w:tcW w:w="8363" w:type="dxa"/>
            <w:tcBorders>
              <w:top w:val="single" w:color="auto" w:sz="2" w:space="0"/>
              <w:left w:val="single" w:color="auto" w:sz="2" w:space="0"/>
              <w:bottom w:val="single" w:color="auto" w:sz="2" w:space="0"/>
              <w:right w:val="single" w:color="auto" w:sz="2" w:space="0"/>
            </w:tcBorders>
            <w:vAlign w:val="center"/>
          </w:tcPr>
          <w:p w14:paraId="3AD85147">
            <w:pPr>
              <w:pStyle w:val="18"/>
              <w:ind w:firstLine="482" w:firstLineChars="200"/>
              <w:rPr>
                <w:rFonts w:hAnsi="宋体" w:eastAsia="宋体" w:cs="宋体"/>
                <w:b/>
                <w:bCs/>
                <w:sz w:val="24"/>
                <w:szCs w:val="24"/>
                <w:highlight w:val="none"/>
              </w:rPr>
            </w:pPr>
            <w:r>
              <w:rPr>
                <w:rFonts w:hint="eastAsia" w:hAnsi="宋体" w:eastAsia="宋体" w:cs="宋体"/>
                <w:b/>
                <w:bCs/>
                <w:sz w:val="24"/>
                <w:highlight w:val="none"/>
              </w:rPr>
              <w:t>纸质版投标文件和电子版投标文件必须保证内容一致；如确实存在不一致的，以电子标书为准，同时要求投标人对纸版标书做出修正。</w:t>
            </w:r>
          </w:p>
        </w:tc>
      </w:tr>
      <w:tr w14:paraId="19C764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292803A7">
            <w:pPr>
              <w:jc w:val="center"/>
              <w:rPr>
                <w:rFonts w:ascii="宋体" w:hAnsi="宋体" w:eastAsia="宋体" w:cs="宋体"/>
                <w:sz w:val="24"/>
                <w:szCs w:val="24"/>
                <w:highlight w:val="none"/>
              </w:rPr>
            </w:pPr>
            <w:r>
              <w:rPr>
                <w:rFonts w:hint="eastAsia" w:ascii="宋体" w:hAnsi="宋体" w:eastAsia="宋体" w:cs="宋体"/>
                <w:sz w:val="24"/>
                <w:szCs w:val="24"/>
                <w:highlight w:val="none"/>
              </w:rPr>
              <w:t>3.4</w:t>
            </w:r>
          </w:p>
        </w:tc>
        <w:tc>
          <w:tcPr>
            <w:tcW w:w="8363" w:type="dxa"/>
            <w:tcBorders>
              <w:top w:val="single" w:color="auto" w:sz="2" w:space="0"/>
              <w:left w:val="single" w:color="auto" w:sz="2" w:space="0"/>
              <w:bottom w:val="single" w:color="auto" w:sz="2" w:space="0"/>
              <w:right w:val="single" w:color="auto" w:sz="2" w:space="0"/>
            </w:tcBorders>
            <w:vAlign w:val="center"/>
          </w:tcPr>
          <w:p w14:paraId="293D8E6F">
            <w:pPr>
              <w:pStyle w:val="2"/>
              <w:spacing w:before="0" w:after="0" w:afterLines="0" w:line="240" w:lineRule="auto"/>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投标文件的装订：</w:t>
            </w:r>
            <w:r>
              <w:rPr>
                <w:rFonts w:hint="eastAsia" w:ascii="宋体" w:hAnsi="宋体" w:eastAsia="宋体" w:cs="宋体"/>
                <w:sz w:val="24"/>
                <w:szCs w:val="24"/>
                <w:highlight w:val="none"/>
              </w:rPr>
              <w:t>投标人必须将投标文件按照资质标文件1册、技术标文件1册、商务标文件1册</w:t>
            </w:r>
            <w:r>
              <w:rPr>
                <w:rFonts w:hint="eastAsia" w:ascii="宋体" w:hAnsi="宋体" w:eastAsia="宋体" w:cs="宋体"/>
                <w:b/>
                <w:bCs/>
                <w:sz w:val="24"/>
                <w:szCs w:val="24"/>
                <w:highlight w:val="none"/>
              </w:rPr>
              <w:t>分别进行</w:t>
            </w:r>
            <w:r>
              <w:rPr>
                <w:rFonts w:hint="eastAsia" w:ascii="宋体" w:hAnsi="宋体" w:eastAsia="宋体" w:cs="宋体"/>
                <w:bCs/>
                <w:sz w:val="24"/>
                <w:szCs w:val="24"/>
                <w:highlight w:val="none"/>
              </w:rPr>
              <w:t>胶装</w:t>
            </w:r>
            <w:r>
              <w:rPr>
                <w:rFonts w:hint="eastAsia" w:ascii="宋体" w:hAnsi="宋体" w:eastAsia="宋体" w:cs="宋体"/>
                <w:sz w:val="24"/>
                <w:szCs w:val="24"/>
                <w:highlight w:val="none"/>
              </w:rPr>
              <w:t>，各自不允许超过两册。</w:t>
            </w:r>
          </w:p>
          <w:p w14:paraId="171D4404">
            <w:pPr>
              <w:pStyle w:val="18"/>
              <w:ind w:firstLine="482" w:firstLineChars="200"/>
              <w:rPr>
                <w:rFonts w:eastAsia="宋体" w:cs="宋体" w:asciiTheme="minorHAnsi" w:hAnsiTheme="minorHAnsi"/>
                <w:b/>
                <w:sz w:val="24"/>
                <w:szCs w:val="24"/>
                <w:highlight w:val="none"/>
              </w:rPr>
            </w:pPr>
            <w:r>
              <w:rPr>
                <w:rFonts w:hint="eastAsia" w:hAnsi="宋体" w:eastAsia="宋体" w:cs="宋体"/>
                <w:b/>
                <w:bCs/>
                <w:sz w:val="24"/>
                <w:szCs w:val="24"/>
                <w:highlight w:val="none"/>
              </w:rPr>
              <w:t>技术标书和商务标书不单独装订的，投标文件做无效标处理。</w:t>
            </w:r>
          </w:p>
        </w:tc>
      </w:tr>
      <w:tr w14:paraId="2201DD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7FB6A912">
            <w:pPr>
              <w:jc w:val="center"/>
              <w:rPr>
                <w:rFonts w:ascii="宋体" w:hAnsi="宋体" w:eastAsia="宋体" w:cs="宋体"/>
                <w:sz w:val="24"/>
                <w:szCs w:val="24"/>
                <w:highlight w:val="none"/>
              </w:rPr>
            </w:pPr>
            <w:r>
              <w:rPr>
                <w:rFonts w:hint="eastAsia" w:ascii="宋体" w:hAnsi="宋体" w:eastAsia="宋体" w:cs="宋体"/>
                <w:sz w:val="24"/>
                <w:szCs w:val="24"/>
                <w:highlight w:val="none"/>
              </w:rPr>
              <w:t>3.5</w:t>
            </w:r>
          </w:p>
        </w:tc>
        <w:tc>
          <w:tcPr>
            <w:tcW w:w="8363" w:type="dxa"/>
            <w:tcBorders>
              <w:top w:val="single" w:color="auto" w:sz="2" w:space="0"/>
              <w:left w:val="single" w:color="auto" w:sz="2" w:space="0"/>
              <w:bottom w:val="single" w:color="auto" w:sz="2" w:space="0"/>
              <w:right w:val="single" w:color="auto" w:sz="2" w:space="0"/>
            </w:tcBorders>
            <w:vAlign w:val="center"/>
          </w:tcPr>
          <w:p w14:paraId="5CE62B38">
            <w:pPr>
              <w:pStyle w:val="18"/>
              <w:ind w:firstLine="482" w:firstLineChars="200"/>
              <w:rPr>
                <w:rFonts w:hAnsi="宋体" w:eastAsia="宋体" w:cs="宋体"/>
                <w:sz w:val="24"/>
                <w:szCs w:val="24"/>
                <w:highlight w:val="none"/>
              </w:rPr>
            </w:pPr>
            <w:r>
              <w:rPr>
                <w:rFonts w:hint="eastAsia" w:hAnsi="宋体" w:eastAsia="宋体" w:cs="宋体"/>
                <w:b/>
                <w:bCs/>
                <w:sz w:val="24"/>
                <w:szCs w:val="24"/>
                <w:highlight w:val="none"/>
              </w:rPr>
              <w:t>投标文件递交截止时间：</w:t>
            </w:r>
            <w:r>
              <w:rPr>
                <w:rFonts w:hint="eastAsia" w:hAnsi="宋体" w:eastAsia="宋体" w:cs="宋体"/>
                <w:sz w:val="24"/>
                <w:szCs w:val="24"/>
                <w:highlight w:val="yellow"/>
                <w:u w:val="single"/>
                <w:lang w:eastAsia="zh-CN"/>
              </w:rPr>
              <w:t>2026</w:t>
            </w:r>
            <w:r>
              <w:rPr>
                <w:rFonts w:hint="eastAsia" w:hAnsi="宋体" w:eastAsia="宋体" w:cs="宋体"/>
                <w:sz w:val="24"/>
                <w:szCs w:val="24"/>
                <w:highlight w:val="yellow"/>
                <w:u w:val="single"/>
              </w:rPr>
              <w:t>年</w:t>
            </w:r>
            <w:r>
              <w:rPr>
                <w:rFonts w:hint="eastAsia" w:hAnsi="宋体" w:eastAsia="宋体" w:cs="宋体"/>
                <w:sz w:val="24"/>
                <w:szCs w:val="24"/>
                <w:highlight w:val="yellow"/>
                <w:u w:val="single"/>
                <w:lang w:val="en-US" w:eastAsia="zh-CN"/>
              </w:rPr>
              <w:t>10月9</w:t>
            </w:r>
            <w:r>
              <w:rPr>
                <w:rFonts w:hint="eastAsia" w:hAnsi="宋体" w:eastAsia="宋体" w:cs="宋体"/>
                <w:sz w:val="24"/>
                <w:szCs w:val="24"/>
                <w:highlight w:val="yellow"/>
              </w:rPr>
              <w:t>日</w:t>
            </w:r>
            <w:r>
              <w:rPr>
                <w:rFonts w:hint="eastAsia" w:hAnsi="宋体" w:eastAsia="宋体" w:cs="宋体"/>
                <w:kern w:val="0"/>
                <w:sz w:val="24"/>
                <w:szCs w:val="24"/>
                <w:highlight w:val="yellow"/>
              </w:rPr>
              <w:t>上午9</w:t>
            </w:r>
            <w:r>
              <w:rPr>
                <w:rFonts w:hint="eastAsia" w:hAnsi="宋体" w:eastAsia="宋体" w:cs="宋体"/>
                <w:sz w:val="24"/>
                <w:szCs w:val="24"/>
                <w:highlight w:val="yellow"/>
              </w:rPr>
              <w:t>:00:00（</w:t>
            </w:r>
            <w:r>
              <w:rPr>
                <w:rFonts w:hint="eastAsia" w:hAnsi="宋体" w:eastAsia="宋体" w:cs="宋体"/>
                <w:sz w:val="24"/>
                <w:szCs w:val="24"/>
                <w:highlight w:val="none"/>
              </w:rPr>
              <w:t>北京时间）</w:t>
            </w:r>
          </w:p>
          <w:p w14:paraId="3C107C09">
            <w:pPr>
              <w:pStyle w:val="18"/>
              <w:ind w:firstLine="482" w:firstLineChars="200"/>
              <w:rPr>
                <w:rFonts w:hAnsi="宋体" w:eastAsia="宋体" w:cs="宋体"/>
                <w:sz w:val="24"/>
                <w:szCs w:val="24"/>
                <w:highlight w:val="none"/>
              </w:rPr>
            </w:pPr>
            <w:r>
              <w:rPr>
                <w:rFonts w:hint="eastAsia" w:hAnsi="宋体" w:eastAsia="宋体" w:cs="宋体"/>
                <w:b/>
                <w:bCs/>
                <w:sz w:val="24"/>
                <w:szCs w:val="24"/>
                <w:highlight w:val="none"/>
              </w:rPr>
              <w:t>注：请务必在投标文件递交截止时间前完成投标操作，截止时间精确到秒，逾期将无法投标。请自行掌握时间，避免无法投标</w:t>
            </w:r>
            <w:r>
              <w:rPr>
                <w:rFonts w:hint="eastAsia" w:eastAsia="宋体" w:cs="宋体"/>
                <w:b/>
                <w:bCs/>
                <w:sz w:val="24"/>
                <w:szCs w:val="28"/>
                <w:highlight w:val="none"/>
              </w:rPr>
              <w:t>。</w:t>
            </w:r>
          </w:p>
        </w:tc>
      </w:tr>
      <w:tr w14:paraId="6ACD61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45495ED6">
            <w:pPr>
              <w:jc w:val="center"/>
              <w:rPr>
                <w:rFonts w:ascii="宋体" w:hAnsi="宋体" w:eastAsia="宋体" w:cs="宋体"/>
                <w:sz w:val="24"/>
                <w:szCs w:val="24"/>
                <w:highlight w:val="none"/>
              </w:rPr>
            </w:pPr>
            <w:r>
              <w:rPr>
                <w:rFonts w:hint="eastAsia" w:ascii="宋体" w:hAnsi="宋体" w:eastAsia="宋体" w:cs="宋体"/>
                <w:sz w:val="24"/>
                <w:szCs w:val="24"/>
                <w:highlight w:val="none"/>
              </w:rPr>
              <w:t>3.6</w:t>
            </w:r>
          </w:p>
        </w:tc>
        <w:tc>
          <w:tcPr>
            <w:tcW w:w="8363" w:type="dxa"/>
            <w:tcBorders>
              <w:top w:val="single" w:color="auto" w:sz="2" w:space="0"/>
              <w:left w:val="single" w:color="auto" w:sz="2" w:space="0"/>
              <w:bottom w:val="single" w:color="auto" w:sz="2" w:space="0"/>
              <w:right w:val="single" w:color="auto" w:sz="2" w:space="0"/>
            </w:tcBorders>
            <w:vAlign w:val="center"/>
          </w:tcPr>
          <w:p w14:paraId="02094F2A">
            <w:pPr>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投标文件有效期：</w:t>
            </w:r>
            <w:r>
              <w:rPr>
                <w:rFonts w:hint="eastAsia" w:ascii="宋体" w:hAnsi="宋体" w:eastAsia="宋体" w:cs="宋体"/>
                <w:sz w:val="24"/>
                <w:szCs w:val="24"/>
                <w:highlight w:val="none"/>
              </w:rPr>
              <w:t>自开标之日起90个日历日。</w:t>
            </w:r>
          </w:p>
        </w:tc>
      </w:tr>
      <w:tr w14:paraId="07F2E3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0E38158">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4.投标保证金及投标有效期</w:t>
            </w:r>
          </w:p>
        </w:tc>
      </w:tr>
      <w:tr w14:paraId="342924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2C667822">
            <w:pPr>
              <w:jc w:val="center"/>
              <w:rPr>
                <w:rFonts w:ascii="宋体" w:hAnsi="宋体" w:eastAsia="宋体" w:cs="宋体"/>
                <w:sz w:val="24"/>
                <w:szCs w:val="24"/>
                <w:highlight w:val="none"/>
              </w:rPr>
            </w:pPr>
            <w:r>
              <w:rPr>
                <w:rFonts w:hint="eastAsia" w:ascii="宋体" w:hAnsi="宋体" w:eastAsia="宋体" w:cs="宋体"/>
                <w:sz w:val="24"/>
                <w:szCs w:val="24"/>
                <w:highlight w:val="none"/>
              </w:rPr>
              <w:t>4.1</w:t>
            </w:r>
          </w:p>
        </w:tc>
        <w:tc>
          <w:tcPr>
            <w:tcW w:w="8363" w:type="dxa"/>
            <w:tcBorders>
              <w:top w:val="single" w:color="auto" w:sz="2" w:space="0"/>
              <w:left w:val="single" w:color="auto" w:sz="2" w:space="0"/>
              <w:bottom w:val="single" w:color="auto" w:sz="2" w:space="0"/>
              <w:right w:val="single" w:color="auto" w:sz="2" w:space="0"/>
            </w:tcBorders>
            <w:vAlign w:val="center"/>
          </w:tcPr>
          <w:p w14:paraId="47A62BB9">
            <w:pPr>
              <w:ind w:firstLine="482" w:firstLineChars="200"/>
              <w:rPr>
                <w:rFonts w:hint="default" w:ascii="宋体" w:hAnsi="宋体" w:eastAsia="宋体" w:cs="宋体"/>
                <w:sz w:val="24"/>
                <w:szCs w:val="24"/>
                <w:highlight w:val="none"/>
                <w:lang w:val="en-US" w:eastAsia="zh-CN"/>
              </w:rPr>
            </w:pPr>
            <w:r>
              <w:rPr>
                <w:rFonts w:hint="eastAsia" w:ascii="宋体" w:hAnsi="宋体" w:eastAsia="宋体" w:cs="宋体"/>
                <w:b/>
                <w:bCs/>
                <w:sz w:val="24"/>
                <w:szCs w:val="24"/>
                <w:highlight w:val="none"/>
              </w:rPr>
              <w:t>投标保证金的缴纳形式：</w:t>
            </w:r>
            <w:r>
              <w:rPr>
                <w:rFonts w:hint="eastAsia" w:ascii="宋体" w:hAnsi="宋体" w:eastAsia="宋体" w:cs="宋体"/>
                <w:sz w:val="24"/>
                <w:szCs w:val="24"/>
                <w:highlight w:val="none"/>
                <w:lang w:val="en-US" w:eastAsia="zh-CN"/>
              </w:rPr>
              <w:t>银行基本账户转账</w:t>
            </w:r>
          </w:p>
        </w:tc>
      </w:tr>
      <w:tr w14:paraId="6B4F4D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4EE12367">
            <w:pPr>
              <w:jc w:val="center"/>
              <w:rPr>
                <w:rFonts w:ascii="宋体" w:hAnsi="宋体" w:eastAsia="宋体" w:cs="宋体"/>
                <w:sz w:val="24"/>
                <w:szCs w:val="24"/>
                <w:highlight w:val="none"/>
              </w:rPr>
            </w:pPr>
            <w:r>
              <w:rPr>
                <w:rFonts w:hint="eastAsia" w:ascii="宋体" w:hAnsi="宋体" w:eastAsia="宋体" w:cs="宋体"/>
                <w:sz w:val="24"/>
                <w:szCs w:val="24"/>
                <w:highlight w:val="none"/>
              </w:rPr>
              <w:t>4.2</w:t>
            </w:r>
          </w:p>
        </w:tc>
        <w:tc>
          <w:tcPr>
            <w:tcW w:w="8363" w:type="dxa"/>
            <w:tcBorders>
              <w:top w:val="single" w:color="auto" w:sz="2" w:space="0"/>
              <w:left w:val="single" w:color="auto" w:sz="2" w:space="0"/>
              <w:bottom w:val="single" w:color="auto" w:sz="2" w:space="0"/>
              <w:right w:val="single" w:color="auto" w:sz="2" w:space="0"/>
            </w:tcBorders>
            <w:vAlign w:val="center"/>
          </w:tcPr>
          <w:p w14:paraId="403CEBA4">
            <w:pPr>
              <w:tabs>
                <w:tab w:val="left" w:pos="932"/>
              </w:tabs>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投标保证金的金额：</w:t>
            </w:r>
            <w:r>
              <w:rPr>
                <w:rFonts w:hint="eastAsia" w:ascii="宋体" w:hAnsi="宋体" w:eastAsia="宋体" w:cs="宋体"/>
                <w:sz w:val="24"/>
                <w:szCs w:val="24"/>
                <w:highlight w:val="yellow"/>
              </w:rPr>
              <w:t>人民币</w:t>
            </w:r>
            <w:r>
              <w:rPr>
                <w:rFonts w:hint="eastAsia" w:ascii="宋体" w:hAnsi="宋体" w:eastAsia="宋体" w:cs="宋体"/>
                <w:sz w:val="24"/>
                <w:szCs w:val="24"/>
                <w:highlight w:val="yellow"/>
                <w:lang w:val="en-US" w:eastAsia="zh-CN"/>
              </w:rPr>
              <w:t>20万</w:t>
            </w:r>
            <w:r>
              <w:rPr>
                <w:rFonts w:hint="eastAsia" w:ascii="宋体" w:hAnsi="宋体" w:eastAsia="宋体" w:cs="宋体"/>
                <w:sz w:val="24"/>
                <w:szCs w:val="24"/>
                <w:highlight w:val="yellow"/>
              </w:rPr>
              <w:t>元</w:t>
            </w:r>
          </w:p>
          <w:p w14:paraId="6414569E">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单位名称：重汽（济南）车桥有限公司</w:t>
            </w:r>
          </w:p>
          <w:p w14:paraId="60BEFF91">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招标人地址：济南市高新区世纪大道757号车桥公司</w:t>
            </w:r>
          </w:p>
          <w:p w14:paraId="359659FE">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单位名称：重汽（济南）车桥有限公司</w:t>
            </w:r>
          </w:p>
          <w:p w14:paraId="05753AE7">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开户名称：重汽（济南）车桥有限公司</w:t>
            </w:r>
          </w:p>
          <w:p w14:paraId="019EA309">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开户银行：浙商银行股份有限公司济南分行</w:t>
            </w:r>
          </w:p>
          <w:p w14:paraId="77EBE51B">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银行帐号：4510000010120100527995</w:t>
            </w:r>
          </w:p>
          <w:p w14:paraId="1E3AEB71">
            <w:pPr>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投标保证金应从投标人的基本账户转出至上述账户并到账，否则视为无效投标。</w:t>
            </w:r>
          </w:p>
          <w:p w14:paraId="429EF1F5">
            <w:pPr>
              <w:ind w:firstLine="480" w:firstLineChars="200"/>
              <w:rPr>
                <w:rFonts w:ascii="宋体" w:hAnsi="宋体" w:eastAsia="宋体" w:cs="宋体"/>
                <w:sz w:val="24"/>
                <w:szCs w:val="24"/>
                <w:highlight w:val="none"/>
              </w:rPr>
            </w:pPr>
            <w:r>
              <w:rPr>
                <w:rFonts w:hint="eastAsia" w:eastAsia="宋体" w:cs="Times New Roman"/>
                <w:sz w:val="24"/>
                <w:szCs w:val="28"/>
                <w:highlight w:val="none"/>
              </w:rPr>
              <w:t>转账附言：</w:t>
            </w:r>
            <w:r>
              <w:rPr>
                <w:rFonts w:hint="eastAsia" w:eastAsia="宋体" w:cs="宋体"/>
                <w:highlight w:val="none"/>
              </w:rPr>
              <w:t>公司名称+项目名称+投标保证金</w:t>
            </w:r>
            <w:r>
              <w:rPr>
                <w:rFonts w:hint="eastAsia" w:eastAsia="宋体" w:cs="Times New Roman"/>
                <w:sz w:val="24"/>
                <w:szCs w:val="28"/>
                <w:highlight w:val="none"/>
              </w:rPr>
              <w:t>。</w:t>
            </w:r>
          </w:p>
        </w:tc>
      </w:tr>
      <w:tr w14:paraId="7D843C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6E0E9A9C">
            <w:pPr>
              <w:jc w:val="center"/>
              <w:rPr>
                <w:rFonts w:ascii="宋体" w:hAnsi="宋体" w:eastAsia="宋体" w:cs="宋体"/>
                <w:sz w:val="24"/>
                <w:szCs w:val="24"/>
                <w:highlight w:val="none"/>
              </w:rPr>
            </w:pPr>
            <w:r>
              <w:rPr>
                <w:rFonts w:hint="eastAsia" w:ascii="宋体" w:hAnsi="宋体" w:eastAsia="宋体" w:cs="宋体"/>
                <w:sz w:val="24"/>
                <w:szCs w:val="24"/>
                <w:highlight w:val="none"/>
              </w:rPr>
              <w:t>4.3</w:t>
            </w:r>
          </w:p>
        </w:tc>
        <w:tc>
          <w:tcPr>
            <w:tcW w:w="8363" w:type="dxa"/>
            <w:tcBorders>
              <w:top w:val="single" w:color="auto" w:sz="2" w:space="0"/>
              <w:left w:val="single" w:color="auto" w:sz="2" w:space="0"/>
              <w:bottom w:val="single" w:color="auto" w:sz="2" w:space="0"/>
              <w:right w:val="single" w:color="auto" w:sz="2" w:space="0"/>
            </w:tcBorders>
            <w:vAlign w:val="center"/>
          </w:tcPr>
          <w:p w14:paraId="58DA0E9E">
            <w:pPr>
              <w:pStyle w:val="36"/>
              <w:spacing w:after="0" w:line="240" w:lineRule="auto"/>
              <w:ind w:left="0" w:leftChars="0" w:firstLine="482"/>
              <w:rPr>
                <w:rFonts w:ascii="宋体" w:hAnsi="宋体" w:cs="宋体"/>
                <w:sz w:val="24"/>
                <w:szCs w:val="24"/>
                <w:highlight w:val="none"/>
              </w:rPr>
            </w:pPr>
            <w:r>
              <w:rPr>
                <w:rFonts w:hint="eastAsia" w:ascii="宋体" w:hAnsi="宋体" w:cs="宋体"/>
                <w:b/>
                <w:bCs/>
                <w:sz w:val="24"/>
                <w:szCs w:val="24"/>
                <w:highlight w:val="none"/>
              </w:rPr>
              <w:t>保证金缴纳截止时间：</w:t>
            </w:r>
            <w:r>
              <w:rPr>
                <w:rFonts w:hint="eastAsia" w:ascii="宋体" w:hAnsi="宋体" w:cs="宋体"/>
                <w:sz w:val="24"/>
                <w:szCs w:val="24"/>
                <w:highlight w:val="yellow"/>
              </w:rPr>
              <w:t>202</w:t>
            </w:r>
            <w:r>
              <w:rPr>
                <w:rFonts w:hint="eastAsia" w:ascii="宋体" w:hAnsi="宋体" w:cs="宋体"/>
                <w:sz w:val="24"/>
                <w:szCs w:val="24"/>
                <w:highlight w:val="yellow"/>
                <w:lang w:val="en-US" w:eastAsia="zh-CN"/>
              </w:rPr>
              <w:t>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8</w:t>
            </w:r>
            <w:r>
              <w:rPr>
                <w:rFonts w:hint="eastAsia" w:ascii="宋体" w:hAnsi="宋体" w:cs="宋体"/>
                <w:sz w:val="24"/>
                <w:szCs w:val="24"/>
                <w:highlight w:val="yellow"/>
              </w:rPr>
              <w:t>日</w:t>
            </w:r>
            <w:r>
              <w:rPr>
                <w:rFonts w:hint="eastAsia" w:ascii="宋体" w:hAnsi="宋体" w:cs="宋体"/>
                <w:sz w:val="24"/>
                <w:szCs w:val="24"/>
                <w:highlight w:val="yellow"/>
                <w:lang w:val="en-US" w:eastAsia="zh-CN"/>
              </w:rPr>
              <w:t>17</w:t>
            </w:r>
            <w:r>
              <w:rPr>
                <w:rFonts w:hint="eastAsia" w:ascii="宋体" w:hAnsi="宋体" w:cs="宋体"/>
                <w:sz w:val="24"/>
                <w:szCs w:val="24"/>
                <w:highlight w:val="yellow"/>
              </w:rPr>
              <w:t>：</w:t>
            </w:r>
            <w:r>
              <w:rPr>
                <w:rFonts w:ascii="宋体" w:hAnsi="宋体" w:cs="宋体"/>
                <w:sz w:val="24"/>
                <w:szCs w:val="24"/>
                <w:highlight w:val="yellow"/>
              </w:rPr>
              <w:t>0</w:t>
            </w:r>
            <w:r>
              <w:rPr>
                <w:rFonts w:hint="eastAsia" w:ascii="宋体" w:hAnsi="宋体" w:cs="宋体"/>
                <w:sz w:val="24"/>
                <w:szCs w:val="24"/>
                <w:highlight w:val="yellow"/>
              </w:rPr>
              <w:t>0前</w:t>
            </w:r>
          </w:p>
          <w:p w14:paraId="2D5DEECB">
            <w:pPr>
              <w:pStyle w:val="36"/>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供应商应充分考虑银行信息交换时间，由此带来的保证金不能按时到帐的责任由供应商自行承担。</w:t>
            </w:r>
          </w:p>
        </w:tc>
      </w:tr>
      <w:tr w14:paraId="4D6356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9728218">
            <w:pPr>
              <w:jc w:val="center"/>
              <w:rPr>
                <w:rFonts w:ascii="宋体" w:hAnsi="宋体" w:eastAsia="宋体" w:cs="宋体"/>
                <w:sz w:val="24"/>
                <w:szCs w:val="24"/>
                <w:highlight w:val="none"/>
              </w:rPr>
            </w:pPr>
            <w:r>
              <w:rPr>
                <w:rFonts w:hint="eastAsia" w:ascii="宋体" w:hAnsi="宋体" w:eastAsia="宋体" w:cs="宋体"/>
                <w:sz w:val="24"/>
                <w:szCs w:val="24"/>
                <w:highlight w:val="none"/>
              </w:rPr>
              <w:t>4.4</w:t>
            </w:r>
          </w:p>
        </w:tc>
        <w:tc>
          <w:tcPr>
            <w:tcW w:w="8363" w:type="dxa"/>
            <w:tcBorders>
              <w:top w:val="single" w:color="auto" w:sz="2" w:space="0"/>
              <w:left w:val="single" w:color="auto" w:sz="2" w:space="0"/>
              <w:bottom w:val="single" w:color="auto" w:sz="2" w:space="0"/>
              <w:right w:val="single" w:color="auto" w:sz="2" w:space="0"/>
            </w:tcBorders>
            <w:vAlign w:val="center"/>
          </w:tcPr>
          <w:p w14:paraId="0FEFDC74">
            <w:pPr>
              <w:pStyle w:val="36"/>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对于没有中标的投标人，投标保证金将于招标人内部完成中标人评审并确认最终中标人后在</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内予以原路返还（无息）；对于中标方，投标保证金将在签订合同后</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内原路返还（无息）。</w:t>
            </w:r>
          </w:p>
        </w:tc>
      </w:tr>
      <w:tr w14:paraId="1C7811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AE1C6FE">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5.开评标</w:t>
            </w:r>
          </w:p>
        </w:tc>
      </w:tr>
      <w:tr w14:paraId="4A952A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50F3013A">
            <w:pPr>
              <w:jc w:val="center"/>
              <w:rPr>
                <w:rFonts w:ascii="宋体" w:hAnsi="宋体" w:eastAsia="宋体" w:cs="宋体"/>
                <w:sz w:val="24"/>
                <w:szCs w:val="24"/>
                <w:highlight w:val="none"/>
              </w:rPr>
            </w:pPr>
            <w:r>
              <w:rPr>
                <w:rFonts w:hint="eastAsia" w:ascii="宋体" w:hAnsi="宋体" w:eastAsia="宋体" w:cs="宋体"/>
                <w:sz w:val="24"/>
                <w:szCs w:val="24"/>
                <w:highlight w:val="none"/>
              </w:rPr>
              <w:t>5.1</w:t>
            </w:r>
          </w:p>
        </w:tc>
        <w:tc>
          <w:tcPr>
            <w:tcW w:w="8363" w:type="dxa"/>
            <w:tcBorders>
              <w:top w:val="single" w:color="auto" w:sz="2" w:space="0"/>
              <w:left w:val="single" w:color="auto" w:sz="2" w:space="0"/>
              <w:bottom w:val="single" w:color="auto" w:sz="2" w:space="0"/>
              <w:right w:val="single" w:color="auto" w:sz="2" w:space="0"/>
            </w:tcBorders>
            <w:vAlign w:val="center"/>
          </w:tcPr>
          <w:p w14:paraId="4508D2A7">
            <w:pPr>
              <w:ind w:firstLine="482" w:firstLineChars="200"/>
              <w:rPr>
                <w:rFonts w:hint="default" w:ascii="宋体" w:hAnsi="宋体" w:eastAsia="宋体" w:cs="宋体"/>
                <w:sz w:val="24"/>
                <w:szCs w:val="24"/>
                <w:highlight w:val="none"/>
                <w:lang w:val="en-US" w:eastAsia="zh-CN"/>
              </w:rPr>
            </w:pPr>
            <w:r>
              <w:rPr>
                <w:rFonts w:hint="eastAsia" w:ascii="宋体" w:hAnsi="宋体" w:eastAsia="宋体" w:cs="宋体"/>
                <w:b/>
                <w:bCs/>
                <w:sz w:val="24"/>
                <w:szCs w:val="24"/>
                <w:highlight w:val="none"/>
              </w:rPr>
              <w:t>开标时间：</w:t>
            </w:r>
            <w:r>
              <w:rPr>
                <w:rFonts w:hint="eastAsia" w:ascii="宋体" w:hAnsi="宋体" w:eastAsia="宋体" w:cs="宋体"/>
                <w:sz w:val="24"/>
                <w:szCs w:val="24"/>
                <w:highlight w:val="yellow"/>
              </w:rPr>
              <w:t>202</w:t>
            </w:r>
            <w:r>
              <w:rPr>
                <w:rFonts w:hint="eastAsia" w:ascii="宋体" w:hAnsi="宋体" w:eastAsia="宋体" w:cs="宋体"/>
                <w:sz w:val="24"/>
                <w:szCs w:val="24"/>
                <w:highlight w:val="yellow"/>
                <w:lang w:val="en-US" w:eastAsia="zh-CN"/>
              </w:rPr>
              <w:t>6</w:t>
            </w:r>
            <w:r>
              <w:rPr>
                <w:rFonts w:hint="eastAsia" w:ascii="宋体" w:hAnsi="宋体" w:eastAsia="宋体" w:cs="宋体"/>
                <w:sz w:val="24"/>
                <w:szCs w:val="24"/>
                <w:highlight w:val="yellow"/>
              </w:rPr>
              <w:t>年</w:t>
            </w:r>
            <w:r>
              <w:rPr>
                <w:rFonts w:hint="eastAsia" w:ascii="宋体" w:hAnsi="宋体" w:eastAsia="宋体" w:cs="宋体"/>
                <w:sz w:val="24"/>
                <w:szCs w:val="24"/>
                <w:highlight w:val="yellow"/>
                <w:lang w:val="en-US" w:eastAsia="zh-CN"/>
              </w:rPr>
              <w:t>10</w:t>
            </w:r>
            <w:r>
              <w:rPr>
                <w:rFonts w:hint="eastAsia" w:ascii="宋体" w:hAnsi="宋体" w:eastAsia="宋体" w:cs="宋体"/>
                <w:sz w:val="24"/>
                <w:szCs w:val="24"/>
                <w:highlight w:val="yellow"/>
              </w:rPr>
              <w:t>月</w:t>
            </w:r>
            <w:r>
              <w:rPr>
                <w:rFonts w:hint="eastAsia" w:ascii="宋体" w:hAnsi="宋体" w:eastAsia="宋体" w:cs="宋体"/>
                <w:sz w:val="24"/>
                <w:szCs w:val="24"/>
                <w:highlight w:val="yellow"/>
                <w:lang w:val="en-US" w:eastAsia="zh-CN"/>
              </w:rPr>
              <w:t>9</w:t>
            </w:r>
            <w:r>
              <w:rPr>
                <w:rFonts w:hint="eastAsia" w:ascii="宋体" w:hAnsi="宋体" w:cs="宋体"/>
                <w:sz w:val="24"/>
                <w:szCs w:val="24"/>
                <w:highlight w:val="yellow"/>
              </w:rPr>
              <w:t>日9:00:00</w:t>
            </w:r>
            <w:r>
              <w:rPr>
                <w:rFonts w:hint="eastAsia" w:ascii="宋体" w:hAnsi="宋体" w:eastAsia="宋体" w:cs="宋体"/>
                <w:kern w:val="0"/>
                <w:sz w:val="24"/>
                <w:szCs w:val="24"/>
                <w:highlight w:val="yellow"/>
              </w:rPr>
              <w:t>。</w:t>
            </w:r>
            <w:r>
              <w:rPr>
                <w:rFonts w:hint="eastAsia" w:ascii="宋体" w:hAnsi="宋体" w:eastAsia="宋体" w:cs="宋体"/>
                <w:kern w:val="0"/>
                <w:sz w:val="24"/>
                <w:szCs w:val="24"/>
                <w:highlight w:val="yellow"/>
                <w:lang w:val="en-US" w:eastAsia="zh-CN"/>
              </w:rPr>
              <w:t>(暂定，若有变化另行通知)</w:t>
            </w:r>
          </w:p>
          <w:p w14:paraId="01640DB5">
            <w:pPr>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开标地点：</w:t>
            </w:r>
            <w:r>
              <w:rPr>
                <w:rFonts w:hint="eastAsia" w:ascii="宋体" w:hAnsi="宋体" w:eastAsia="宋体" w:cs="宋体"/>
                <w:b w:val="0"/>
                <w:bCs w:val="0"/>
                <w:sz w:val="24"/>
                <w:szCs w:val="24"/>
                <w:highlight w:val="none"/>
              </w:rPr>
              <w:t>济南市高新区世纪大道757号车桥公司</w:t>
            </w:r>
            <w:r>
              <w:rPr>
                <w:rFonts w:hint="eastAsia" w:ascii="宋体" w:hAnsi="宋体" w:eastAsia="宋体" w:cs="宋体"/>
                <w:b w:val="0"/>
                <w:bCs w:val="0"/>
                <w:sz w:val="24"/>
                <w:szCs w:val="24"/>
                <w:highlight w:val="none"/>
                <w:lang w:val="en-US" w:eastAsia="zh-CN"/>
              </w:rPr>
              <w:t>第二会议室，具体会议室</w:t>
            </w:r>
            <w:r>
              <w:rPr>
                <w:rFonts w:hint="eastAsia" w:ascii="宋体" w:hAnsi="宋体" w:eastAsia="宋体" w:cs="宋体"/>
                <w:sz w:val="24"/>
                <w:szCs w:val="24"/>
                <w:highlight w:val="none"/>
                <w:lang w:val="en-US" w:eastAsia="zh-CN"/>
              </w:rPr>
              <w:t>开标前通知</w:t>
            </w:r>
            <w:r>
              <w:rPr>
                <w:rFonts w:hint="eastAsia" w:ascii="宋体" w:hAnsi="宋体" w:eastAsia="宋体" w:cs="宋体"/>
                <w:sz w:val="24"/>
                <w:szCs w:val="24"/>
                <w:highlight w:val="none"/>
              </w:rPr>
              <w:t>。</w:t>
            </w:r>
          </w:p>
        </w:tc>
      </w:tr>
      <w:tr w14:paraId="4E0750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0" w:hRule="atLeast"/>
        </w:trPr>
        <w:tc>
          <w:tcPr>
            <w:tcW w:w="595" w:type="dxa"/>
            <w:tcBorders>
              <w:top w:val="single" w:color="auto" w:sz="2" w:space="0"/>
              <w:left w:val="single" w:color="auto" w:sz="2" w:space="0"/>
              <w:bottom w:val="single" w:color="auto" w:sz="2" w:space="0"/>
              <w:right w:val="single" w:color="auto" w:sz="2" w:space="0"/>
            </w:tcBorders>
            <w:vAlign w:val="center"/>
          </w:tcPr>
          <w:p w14:paraId="41999792">
            <w:pPr>
              <w:jc w:val="center"/>
              <w:rPr>
                <w:rFonts w:ascii="宋体" w:hAnsi="宋体" w:eastAsia="宋体" w:cs="宋体"/>
                <w:sz w:val="24"/>
                <w:szCs w:val="24"/>
                <w:highlight w:val="none"/>
              </w:rPr>
            </w:pPr>
            <w:r>
              <w:rPr>
                <w:rFonts w:hint="eastAsia" w:ascii="宋体" w:hAnsi="宋体" w:eastAsia="宋体" w:cs="宋体"/>
                <w:sz w:val="24"/>
                <w:szCs w:val="24"/>
                <w:highlight w:val="none"/>
              </w:rPr>
              <w:t>5.2</w:t>
            </w:r>
          </w:p>
        </w:tc>
        <w:tc>
          <w:tcPr>
            <w:tcW w:w="8363" w:type="dxa"/>
            <w:tcBorders>
              <w:top w:val="single" w:color="auto" w:sz="2" w:space="0"/>
              <w:left w:val="single" w:color="auto" w:sz="2" w:space="0"/>
              <w:bottom w:val="single" w:color="auto" w:sz="2" w:space="0"/>
              <w:right w:val="single" w:color="auto" w:sz="2" w:space="0"/>
            </w:tcBorders>
            <w:vAlign w:val="center"/>
          </w:tcPr>
          <w:p w14:paraId="7D107CFD">
            <w:pPr>
              <w:pStyle w:val="13"/>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评标方法：资质标审核→技术标评审→唱</w:t>
            </w:r>
            <w:bookmarkStart w:id="36" w:name="_GoBack"/>
            <w:bookmarkEnd w:id="36"/>
            <w:r>
              <w:rPr>
                <w:rFonts w:hint="eastAsia" w:ascii="宋体" w:hAnsi="宋体" w:eastAsia="宋体" w:cs="宋体"/>
                <w:b/>
                <w:bCs/>
                <w:sz w:val="24"/>
                <w:szCs w:val="24"/>
                <w:highlight w:val="none"/>
              </w:rPr>
              <w:t>标→商务标评审。综合评标法，技术标</w:t>
            </w:r>
            <w:r>
              <w:rPr>
                <w:rFonts w:hint="eastAsia" w:ascii="宋体" w:hAnsi="宋体" w:eastAsia="宋体" w:cs="宋体"/>
                <w:b/>
                <w:bCs/>
                <w:sz w:val="24"/>
                <w:szCs w:val="24"/>
                <w:highlight w:val="none"/>
                <w:lang w:val="en-US" w:eastAsia="zh-CN"/>
              </w:rPr>
              <w:t>4</w:t>
            </w:r>
            <w:r>
              <w:rPr>
                <w:rFonts w:hint="eastAsia" w:ascii="宋体" w:hAnsi="宋体" w:eastAsia="宋体" w:cs="宋体"/>
                <w:b/>
                <w:bCs/>
                <w:sz w:val="24"/>
                <w:szCs w:val="24"/>
                <w:highlight w:val="none"/>
              </w:rPr>
              <w:t>0%，商务标</w:t>
            </w:r>
            <w:r>
              <w:rPr>
                <w:rFonts w:hint="eastAsia" w:ascii="宋体" w:hAnsi="宋体" w:eastAsia="宋体" w:cs="宋体"/>
                <w:b/>
                <w:bCs/>
                <w:sz w:val="24"/>
                <w:szCs w:val="24"/>
                <w:highlight w:val="none"/>
                <w:lang w:val="en-US" w:eastAsia="zh-CN"/>
              </w:rPr>
              <w:t>6</w:t>
            </w:r>
            <w:r>
              <w:rPr>
                <w:rFonts w:hint="eastAsia" w:ascii="宋体" w:hAnsi="宋体" w:eastAsia="宋体" w:cs="宋体"/>
                <w:b/>
                <w:bCs/>
                <w:sz w:val="24"/>
                <w:szCs w:val="24"/>
                <w:highlight w:val="none"/>
              </w:rPr>
              <w:t>0%。</w:t>
            </w:r>
            <w:r>
              <w:rPr>
                <w:rFonts w:hint="eastAsia" w:ascii="宋体" w:hAnsi="宋体" w:eastAsia="宋体" w:cs="宋体"/>
                <w:sz w:val="24"/>
                <w:szCs w:val="24"/>
                <w:highlight w:val="none"/>
              </w:rPr>
              <w:t>具体详见“第二部分投标须知第六条：评标原则”。</w:t>
            </w:r>
          </w:p>
        </w:tc>
      </w:tr>
      <w:tr w14:paraId="24ADCD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21CEAAD">
            <w:pPr>
              <w:jc w:val="center"/>
              <w:rPr>
                <w:rFonts w:ascii="宋体" w:hAnsi="宋体" w:eastAsia="宋体" w:cs="宋体"/>
                <w:sz w:val="24"/>
                <w:szCs w:val="24"/>
                <w:highlight w:val="none"/>
              </w:rPr>
            </w:pPr>
            <w:r>
              <w:rPr>
                <w:rFonts w:hint="eastAsia" w:ascii="宋体" w:hAnsi="宋体" w:eastAsia="宋体" w:cs="宋体"/>
                <w:b/>
                <w:bCs/>
                <w:sz w:val="24"/>
                <w:szCs w:val="24"/>
                <w:highlight w:val="none"/>
              </w:rPr>
              <w:t>6.合同签订</w:t>
            </w:r>
          </w:p>
        </w:tc>
      </w:tr>
      <w:tr w14:paraId="33913A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59DC2135">
            <w:pPr>
              <w:jc w:val="center"/>
              <w:rPr>
                <w:rFonts w:ascii="宋体" w:hAnsi="宋体" w:eastAsia="宋体" w:cs="宋体"/>
                <w:sz w:val="24"/>
                <w:szCs w:val="24"/>
                <w:highlight w:val="none"/>
              </w:rPr>
            </w:pPr>
            <w:r>
              <w:rPr>
                <w:rFonts w:hint="eastAsia" w:ascii="宋体" w:hAnsi="宋体" w:eastAsia="宋体" w:cs="宋体"/>
                <w:sz w:val="24"/>
                <w:szCs w:val="24"/>
                <w:highlight w:val="none"/>
              </w:rPr>
              <w:t>6.1</w:t>
            </w:r>
          </w:p>
        </w:tc>
        <w:tc>
          <w:tcPr>
            <w:tcW w:w="8363" w:type="dxa"/>
            <w:tcBorders>
              <w:top w:val="single" w:color="auto" w:sz="2" w:space="0"/>
              <w:left w:val="single" w:color="auto" w:sz="2" w:space="0"/>
              <w:bottom w:val="single" w:color="auto" w:sz="2" w:space="0"/>
              <w:right w:val="single" w:color="auto" w:sz="2" w:space="0"/>
            </w:tcBorders>
            <w:vAlign w:val="center"/>
          </w:tcPr>
          <w:p w14:paraId="30BC4499">
            <w:pPr>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见第二部分投标须知第七条。</w:t>
            </w:r>
          </w:p>
        </w:tc>
      </w:tr>
      <w:tr w14:paraId="2FBDF6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BFF526D">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7.交货期及付款方式</w:t>
            </w:r>
          </w:p>
        </w:tc>
      </w:tr>
      <w:tr w14:paraId="4F313C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43FBB7BE">
            <w:pPr>
              <w:jc w:val="center"/>
              <w:rPr>
                <w:rFonts w:ascii="宋体" w:hAnsi="宋体" w:eastAsia="宋体" w:cs="宋体"/>
                <w:sz w:val="24"/>
                <w:szCs w:val="24"/>
                <w:highlight w:val="none"/>
              </w:rPr>
            </w:pPr>
            <w:r>
              <w:rPr>
                <w:rFonts w:hint="eastAsia" w:ascii="宋体" w:hAnsi="宋体" w:eastAsia="宋体" w:cs="宋体"/>
                <w:sz w:val="24"/>
                <w:szCs w:val="24"/>
                <w:highlight w:val="none"/>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7F39614">
            <w:pPr>
              <w:pStyle w:val="18"/>
              <w:ind w:firstLine="482" w:firstLineChars="200"/>
              <w:rPr>
                <w:rFonts w:hAnsi="宋体" w:eastAsia="宋体" w:cs="宋体"/>
                <w:b/>
                <w:bCs/>
                <w:color w:val="000000"/>
                <w:sz w:val="24"/>
                <w:szCs w:val="24"/>
                <w:highlight w:val="none"/>
              </w:rPr>
            </w:pPr>
            <w:r>
              <w:rPr>
                <w:rFonts w:hint="eastAsia" w:hAnsi="宋体" w:eastAsia="宋体" w:cs="宋体"/>
                <w:b/>
                <w:bCs/>
                <w:color w:val="000000"/>
                <w:sz w:val="24"/>
                <w:szCs w:val="24"/>
                <w:highlight w:val="none"/>
              </w:rPr>
              <w:t>交货期：</w:t>
            </w:r>
          </w:p>
          <w:p w14:paraId="1BCFE864">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投标方应自</w:t>
            </w:r>
            <w:r>
              <w:rPr>
                <w:rFonts w:hint="eastAsia" w:ascii="宋体" w:hAnsi="宋体" w:eastAsia="宋体" w:cs="宋体"/>
                <w:sz w:val="24"/>
                <w:szCs w:val="24"/>
                <w:lang w:val="en-US" w:eastAsia="zh-CN"/>
              </w:rPr>
              <w:t>合同签定</w:t>
            </w:r>
            <w:r>
              <w:rPr>
                <w:rFonts w:hint="eastAsia" w:ascii="宋体" w:hAnsi="宋体" w:eastAsia="宋体" w:cs="宋体"/>
                <w:sz w:val="24"/>
                <w:szCs w:val="24"/>
              </w:rPr>
              <w:t>之日起，</w:t>
            </w:r>
            <w:r>
              <w:rPr>
                <w:rFonts w:hint="eastAsia" w:ascii="宋体" w:hAnsi="宋体" w:eastAsia="宋体" w:cs="宋体"/>
                <w:sz w:val="24"/>
                <w:szCs w:val="24"/>
                <w:u w:val="single"/>
                <w:lang w:val="en-US" w:eastAsia="zh-CN"/>
              </w:rPr>
              <w:t xml:space="preserve">180 </w:t>
            </w:r>
            <w:r>
              <w:rPr>
                <w:rFonts w:hint="eastAsia" w:ascii="宋体" w:hAnsi="宋体" w:eastAsia="宋体" w:cs="宋体"/>
                <w:sz w:val="24"/>
                <w:szCs w:val="24"/>
              </w:rPr>
              <w:t>个日历日之内交货至供货地点</w:t>
            </w:r>
          </w:p>
          <w:p w14:paraId="603A6782">
            <w:pPr>
              <w:rPr>
                <w:rFonts w:hint="default" w:hAnsi="宋体" w:eastAsia="宋体" w:cs="宋体"/>
                <w:color w:val="000000"/>
                <w:sz w:val="24"/>
                <w:szCs w:val="24"/>
                <w:highlight w:val="none"/>
                <w:lang w:val="en-US" w:eastAsia="zh-CN"/>
              </w:rPr>
            </w:pPr>
            <w:r>
              <w:rPr>
                <w:rFonts w:hint="eastAsia" w:ascii="宋体" w:hAnsi="宋体" w:eastAsia="宋体" w:cs="宋体"/>
                <w:sz w:val="24"/>
                <w:szCs w:val="24"/>
              </w:rPr>
              <w:t xml:space="preserve">2. </w:t>
            </w:r>
            <w:r>
              <w:rPr>
                <w:rFonts w:ascii="Times New Roman" w:hAnsi="Times New Roman" w:eastAsia="宋体" w:cs="Times New Roman"/>
                <w:sz w:val="24"/>
                <w:szCs w:val="24"/>
              </w:rPr>
              <w:t>连续</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30</w:t>
            </w:r>
            <w:r>
              <w:rPr>
                <w:rFonts w:ascii="Times New Roman" w:hAnsi="Times New Roman" w:eastAsia="宋体" w:cs="Times New Roman"/>
                <w:sz w:val="24"/>
                <w:szCs w:val="24"/>
              </w:rPr>
              <w:t>个日历日之内安装</w:t>
            </w:r>
            <w:r>
              <w:rPr>
                <w:rFonts w:hint="eastAsia" w:ascii="Times New Roman" w:hAnsi="Times New Roman" w:eastAsia="宋体" w:cs="Times New Roman"/>
                <w:sz w:val="24"/>
                <w:szCs w:val="24"/>
              </w:rPr>
              <w:t>完毕，连续</w:t>
            </w:r>
            <w:r>
              <w:rPr>
                <w:rFonts w:hint="eastAsia" w:ascii="宋体" w:hAnsi="宋体" w:eastAsia="宋体" w:cs="宋体"/>
                <w:sz w:val="24"/>
                <w:szCs w:val="24"/>
                <w:u w:val="single"/>
                <w:lang w:val="en-US" w:eastAsia="zh-CN"/>
              </w:rPr>
              <w:t>30</w:t>
            </w:r>
            <w:r>
              <w:rPr>
                <w:rFonts w:hint="eastAsia" w:ascii="Times New Roman" w:hAnsi="Times New Roman" w:eastAsia="宋体" w:cs="Times New Roman"/>
                <w:sz w:val="24"/>
                <w:szCs w:val="24"/>
              </w:rPr>
              <w:t>个日历日内</w:t>
            </w:r>
            <w:r>
              <w:rPr>
                <w:rFonts w:ascii="Times New Roman" w:hAnsi="Times New Roman" w:eastAsia="宋体" w:cs="Times New Roman"/>
                <w:sz w:val="24"/>
                <w:szCs w:val="24"/>
              </w:rPr>
              <w:t>调试完毕</w:t>
            </w:r>
            <w:r>
              <w:rPr>
                <w:rFonts w:hint="eastAsia" w:ascii="宋体" w:hAnsi="宋体" w:eastAsia="宋体" w:cs="宋体"/>
                <w:sz w:val="24"/>
                <w:szCs w:val="24"/>
              </w:rPr>
              <w:t>；</w:t>
            </w:r>
          </w:p>
        </w:tc>
      </w:tr>
      <w:tr w14:paraId="57D811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5A6D864">
            <w:pPr>
              <w:jc w:val="center"/>
              <w:rPr>
                <w:rFonts w:ascii="宋体" w:hAnsi="宋体" w:eastAsia="宋体" w:cs="宋体"/>
                <w:sz w:val="24"/>
                <w:szCs w:val="24"/>
                <w:highlight w:val="none"/>
              </w:rPr>
            </w:pPr>
            <w:r>
              <w:rPr>
                <w:rFonts w:hint="eastAsia" w:ascii="宋体" w:hAnsi="宋体" w:eastAsia="宋体" w:cs="宋体"/>
                <w:sz w:val="24"/>
                <w:szCs w:val="24"/>
                <w:highlight w:val="none"/>
              </w:rPr>
              <w:t>7.2</w:t>
            </w:r>
          </w:p>
        </w:tc>
        <w:tc>
          <w:tcPr>
            <w:tcW w:w="8363" w:type="dxa"/>
            <w:tcBorders>
              <w:top w:val="single" w:color="auto" w:sz="2" w:space="0"/>
              <w:left w:val="single" w:color="auto" w:sz="2" w:space="0"/>
              <w:bottom w:val="single" w:color="auto" w:sz="2" w:space="0"/>
              <w:right w:val="single" w:color="auto" w:sz="2" w:space="0"/>
            </w:tcBorders>
            <w:vAlign w:val="center"/>
          </w:tcPr>
          <w:p w14:paraId="529D0B8F">
            <w:pPr>
              <w:pStyle w:val="18"/>
              <w:ind w:firstLine="482" w:firstLineChars="200"/>
              <w:rPr>
                <w:rFonts w:hAnsi="宋体" w:eastAsia="宋体" w:cs="宋体"/>
                <w:color w:val="000000"/>
                <w:sz w:val="24"/>
                <w:szCs w:val="24"/>
                <w:highlight w:val="none"/>
              </w:rPr>
            </w:pPr>
            <w:r>
              <w:rPr>
                <w:rFonts w:hint="eastAsia" w:hAnsi="宋体" w:eastAsia="宋体" w:cs="宋体"/>
                <w:b/>
                <w:bCs/>
                <w:color w:val="000000"/>
                <w:sz w:val="24"/>
                <w:szCs w:val="24"/>
                <w:highlight w:val="none"/>
              </w:rPr>
              <w:t>交货方式：</w:t>
            </w:r>
            <w:r>
              <w:rPr>
                <w:rFonts w:hint="eastAsia" w:hAnsi="宋体" w:eastAsia="宋体" w:cs="宋体"/>
                <w:color w:val="000000"/>
                <w:sz w:val="24"/>
                <w:szCs w:val="24"/>
                <w:highlight w:val="none"/>
              </w:rPr>
              <w:t>交钥匙方式；</w:t>
            </w:r>
          </w:p>
          <w:p w14:paraId="05AF23BD">
            <w:pPr>
              <w:pStyle w:val="18"/>
              <w:ind w:firstLine="482" w:firstLineChars="200"/>
              <w:rPr>
                <w:rFonts w:hAnsi="宋体" w:eastAsia="宋体" w:cs="宋体"/>
                <w:color w:val="000000"/>
                <w:sz w:val="24"/>
                <w:szCs w:val="24"/>
                <w:highlight w:val="none"/>
              </w:rPr>
            </w:pPr>
            <w:r>
              <w:rPr>
                <w:rFonts w:hint="eastAsia" w:hAnsi="宋体" w:eastAsia="宋体" w:cs="宋体"/>
                <w:b/>
                <w:bCs/>
                <w:color w:val="000000"/>
                <w:sz w:val="24"/>
                <w:szCs w:val="24"/>
                <w:highlight w:val="none"/>
              </w:rPr>
              <w:t>交货地点：</w:t>
            </w:r>
            <w:r>
              <w:rPr>
                <w:rFonts w:hint="eastAsia" w:ascii="宋体" w:hAnsi="宋体" w:eastAsia="宋体" w:cs="宋体"/>
                <w:color w:val="000000"/>
                <w:sz w:val="24"/>
                <w:szCs w:val="24"/>
                <w:highlight w:val="none"/>
              </w:rPr>
              <w:t>重汽（济南）车桥有限公司</w:t>
            </w:r>
          </w:p>
        </w:tc>
      </w:tr>
      <w:tr w14:paraId="3DE672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16870D6">
            <w:pPr>
              <w:jc w:val="center"/>
              <w:rPr>
                <w:rFonts w:ascii="宋体" w:hAnsi="宋体" w:eastAsia="宋体" w:cs="宋体"/>
                <w:sz w:val="24"/>
                <w:szCs w:val="24"/>
                <w:highlight w:val="none"/>
              </w:rPr>
            </w:pPr>
            <w:r>
              <w:rPr>
                <w:rFonts w:hint="eastAsia" w:ascii="宋体" w:hAnsi="宋体" w:eastAsia="宋体" w:cs="宋体"/>
                <w:sz w:val="24"/>
                <w:szCs w:val="24"/>
                <w:highlight w:val="none"/>
              </w:rPr>
              <w:t>7.3</w:t>
            </w:r>
          </w:p>
        </w:tc>
        <w:tc>
          <w:tcPr>
            <w:tcW w:w="8363" w:type="dxa"/>
            <w:tcBorders>
              <w:top w:val="single" w:color="auto" w:sz="2" w:space="0"/>
              <w:left w:val="single" w:color="auto" w:sz="2" w:space="0"/>
              <w:bottom w:val="single" w:color="auto" w:sz="2" w:space="0"/>
              <w:right w:val="single" w:color="auto" w:sz="2" w:space="0"/>
            </w:tcBorders>
            <w:vAlign w:val="center"/>
          </w:tcPr>
          <w:p w14:paraId="6763583C">
            <w:pPr>
              <w:pStyle w:val="13"/>
              <w:ind w:firstLine="482" w:firstLineChars="200"/>
              <w:rPr>
                <w:rFonts w:ascii="宋体" w:hAnsi="宋体" w:eastAsia="宋体" w:cs="宋体"/>
                <w:sz w:val="24"/>
                <w:szCs w:val="24"/>
                <w:highlight w:val="none"/>
              </w:rPr>
            </w:pPr>
            <w:r>
              <w:rPr>
                <w:rFonts w:hint="eastAsia" w:ascii="宋体" w:hAnsi="宋体" w:eastAsia="宋体" w:cs="宋体"/>
                <w:b/>
                <w:sz w:val="24"/>
                <w:szCs w:val="24"/>
                <w:highlight w:val="none"/>
              </w:rPr>
              <w:t>质保期：自设备验收文件最终签署之日起</w:t>
            </w:r>
            <w:r>
              <w:rPr>
                <w:rFonts w:hint="eastAsia" w:ascii="宋体" w:hAnsi="宋体" w:eastAsia="宋体" w:cs="宋体"/>
                <w:b/>
                <w:sz w:val="24"/>
                <w:szCs w:val="24"/>
                <w:highlight w:val="none"/>
                <w:u w:val="single"/>
                <w:lang w:val="en-US" w:eastAsia="zh-CN"/>
              </w:rPr>
              <w:t>1</w:t>
            </w:r>
            <w:r>
              <w:rPr>
                <w:rFonts w:hint="eastAsia" w:ascii="宋体" w:hAnsi="宋体" w:eastAsia="宋体" w:cs="宋体"/>
                <w:b/>
                <w:sz w:val="24"/>
                <w:szCs w:val="24"/>
                <w:highlight w:val="none"/>
              </w:rPr>
              <w:t>年。</w:t>
            </w:r>
            <w:r>
              <w:rPr>
                <w:rFonts w:hint="eastAsia" w:ascii="宋体" w:hAnsi="宋体" w:eastAsia="宋体" w:cs="宋体"/>
                <w:sz w:val="24"/>
                <w:szCs w:val="24"/>
                <w:highlight w:val="none"/>
              </w:rPr>
              <w:t>（投标人可在满足上述最短质保期基础上竞报）</w:t>
            </w:r>
          </w:p>
        </w:tc>
      </w:tr>
      <w:tr w14:paraId="60051E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1337564E">
            <w:pPr>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7.4</w:t>
            </w:r>
          </w:p>
        </w:tc>
        <w:tc>
          <w:tcPr>
            <w:tcW w:w="8363" w:type="dxa"/>
            <w:tcBorders>
              <w:top w:val="single" w:color="auto" w:sz="2" w:space="0"/>
              <w:left w:val="single" w:color="auto" w:sz="4" w:space="0"/>
              <w:bottom w:val="single" w:color="auto" w:sz="2" w:space="0"/>
              <w:right w:val="single" w:color="auto" w:sz="2" w:space="0"/>
            </w:tcBorders>
            <w:vAlign w:val="center"/>
          </w:tcPr>
          <w:p w14:paraId="49B7CDD7">
            <w:pPr>
              <w:pStyle w:val="36"/>
              <w:spacing w:after="0" w:line="240" w:lineRule="auto"/>
              <w:ind w:firstLine="482"/>
              <w:rPr>
                <w:rFonts w:hint="eastAsia" w:ascii="宋体" w:hAnsi="宋体" w:cs="宋体"/>
                <w:sz w:val="24"/>
                <w:szCs w:val="24"/>
              </w:rPr>
            </w:pPr>
            <w:r>
              <w:rPr>
                <w:rFonts w:hint="eastAsia" w:ascii="宋体" w:hAnsi="宋体" w:cs="宋体"/>
                <w:b/>
                <w:bCs/>
                <w:sz w:val="24"/>
                <w:szCs w:val="24"/>
                <w:u w:val="single"/>
              </w:rPr>
              <w:t>付款方式：半年期商业汇票（包括银行承兑汇票和商业承兑汇票）</w:t>
            </w:r>
          </w:p>
          <w:p w14:paraId="4E816378">
            <w:pPr>
              <w:pStyle w:val="36"/>
              <w:numPr>
                <w:ilvl w:val="0"/>
                <w:numId w:val="2"/>
              </w:numPr>
              <w:spacing w:after="0" w:line="240" w:lineRule="auto"/>
              <w:ind w:left="0" w:leftChars="0" w:firstLine="480"/>
              <w:rPr>
                <w:rFonts w:hint="eastAsia" w:ascii="宋体" w:hAnsi="宋体" w:cs="宋体"/>
                <w:sz w:val="24"/>
                <w:szCs w:val="24"/>
              </w:rPr>
            </w:pPr>
            <w:r>
              <w:rPr>
                <w:rFonts w:hint="eastAsia" w:ascii="宋体" w:hAnsi="宋体" w:cs="宋体"/>
                <w:sz w:val="24"/>
                <w:szCs w:val="24"/>
              </w:rPr>
              <w:t>合同生效后，卖方</w:t>
            </w:r>
            <w:r>
              <w:rPr>
                <w:rFonts w:ascii="宋体" w:hAnsi="宋体" w:cs="宋体"/>
                <w:sz w:val="24"/>
                <w:szCs w:val="24"/>
              </w:rPr>
              <w:t>提交金额为合同价款30%的收据并提供合同价款30%的增值税专用发票（含复印件二份），</w:t>
            </w:r>
            <w:r>
              <w:rPr>
                <w:rFonts w:hint="eastAsia" w:ascii="宋体" w:hAnsi="宋体" w:cs="宋体"/>
                <w:sz w:val="24"/>
                <w:szCs w:val="24"/>
              </w:rPr>
              <w:t>经买方依照财务制度审核无误后30个工作日支付合同价款的30%。</w:t>
            </w:r>
          </w:p>
          <w:p w14:paraId="045DF723">
            <w:pPr>
              <w:pStyle w:val="36"/>
              <w:numPr>
                <w:ilvl w:val="0"/>
                <w:numId w:val="2"/>
              </w:numPr>
              <w:spacing w:after="0" w:line="240" w:lineRule="auto"/>
              <w:ind w:left="0" w:leftChars="0" w:firstLine="480"/>
              <w:rPr>
                <w:rFonts w:hint="eastAsia" w:ascii="宋体" w:hAnsi="宋体" w:cs="宋体"/>
                <w:sz w:val="24"/>
                <w:szCs w:val="24"/>
              </w:rPr>
            </w:pPr>
            <w:r>
              <w:rPr>
                <w:rFonts w:ascii="宋体" w:hAnsi="宋体" w:cs="宋体"/>
                <w:sz w:val="24"/>
                <w:szCs w:val="24"/>
              </w:rPr>
              <w:t>设备全部到齐无质量问题通过买方初步验收并到货后，卖方提交金额为合同价款30%的收据并提供合同价款30%的增值税专用发票（含复印件二份），</w:t>
            </w:r>
            <w:r>
              <w:rPr>
                <w:rFonts w:hint="eastAsia" w:ascii="宋体" w:hAnsi="宋体" w:cs="宋体"/>
                <w:sz w:val="24"/>
                <w:szCs w:val="24"/>
              </w:rPr>
              <w:t>经买方依照财务制度审核无误后30个工作日支付合同价款的30%。</w:t>
            </w:r>
          </w:p>
          <w:p w14:paraId="709D9F64">
            <w:pPr>
              <w:pStyle w:val="36"/>
              <w:numPr>
                <w:ilvl w:val="0"/>
                <w:numId w:val="2"/>
              </w:numPr>
              <w:spacing w:after="0" w:line="240" w:lineRule="auto"/>
              <w:ind w:left="0" w:leftChars="0" w:firstLine="480"/>
              <w:rPr>
                <w:rFonts w:hint="eastAsia" w:ascii="宋体" w:hAnsi="宋体" w:cs="宋体"/>
                <w:sz w:val="24"/>
                <w:szCs w:val="24"/>
              </w:rPr>
            </w:pPr>
            <w:r>
              <w:rPr>
                <w:rFonts w:hint="eastAsia" w:ascii="宋体" w:hAnsi="宋体" w:cs="宋体"/>
                <w:sz w:val="24"/>
                <w:szCs w:val="24"/>
              </w:rPr>
              <w:t>设备全部到齐，经现场安装、调试、验收合格交付使用后，卖方提交金额为合同价款30%的收据并附带下列单据，经买方依照财务制度审核无误后30个工作日支付合同价款的30%。</w:t>
            </w:r>
          </w:p>
          <w:p w14:paraId="58ABFD59">
            <w:pPr>
              <w:pStyle w:val="36"/>
              <w:spacing w:after="0" w:line="240" w:lineRule="auto"/>
              <w:ind w:left="0" w:leftChars="0" w:firstLine="480"/>
              <w:rPr>
                <w:rFonts w:hint="eastAsia" w:ascii="宋体" w:hAnsi="宋体" w:cs="宋体"/>
                <w:sz w:val="24"/>
                <w:szCs w:val="24"/>
              </w:rPr>
            </w:pPr>
            <w:r>
              <w:rPr>
                <w:rFonts w:hint="eastAsia" w:ascii="宋体" w:hAnsi="宋体" w:cs="宋体"/>
                <w:sz w:val="24"/>
                <w:szCs w:val="24"/>
              </w:rPr>
              <w:t>a.金额为该合同设备价格40%的增值税专用发票（含复印件二份），具体开票信息详见发票信息表，根据表中所列分别开具增值税发票。</w:t>
            </w:r>
          </w:p>
          <w:p w14:paraId="3BA1ADD3">
            <w:pPr>
              <w:pStyle w:val="36"/>
              <w:spacing w:after="0" w:line="240" w:lineRule="auto"/>
              <w:ind w:left="0" w:leftChars="0" w:firstLine="480"/>
              <w:rPr>
                <w:rFonts w:hint="eastAsia" w:ascii="宋体" w:hAnsi="宋体" w:cs="宋体"/>
                <w:sz w:val="24"/>
                <w:szCs w:val="24"/>
              </w:rPr>
            </w:pPr>
            <w:r>
              <w:rPr>
                <w:rFonts w:hint="eastAsia" w:ascii="宋体" w:hAnsi="宋体" w:cs="宋体"/>
                <w:sz w:val="24"/>
                <w:szCs w:val="24"/>
              </w:rPr>
              <w:t>b.该套设备最终验收报告的原件及其复印件两份。</w:t>
            </w:r>
          </w:p>
          <w:p w14:paraId="13FB9519">
            <w:pPr>
              <w:pStyle w:val="36"/>
              <w:numPr>
                <w:ilvl w:val="0"/>
                <w:numId w:val="2"/>
              </w:numPr>
              <w:spacing w:after="0" w:line="240" w:lineRule="auto"/>
              <w:ind w:left="0" w:leftChars="0" w:firstLine="480"/>
              <w:rPr>
                <w:rFonts w:hint="eastAsia" w:ascii="宋体" w:hAnsi="宋体" w:cs="宋体"/>
                <w:sz w:val="24"/>
                <w:szCs w:val="24"/>
              </w:rPr>
            </w:pPr>
            <w:r>
              <w:rPr>
                <w:rFonts w:hint="eastAsia" w:ascii="宋体" w:hAnsi="宋体" w:cs="宋体"/>
                <w:sz w:val="24"/>
                <w:szCs w:val="24"/>
              </w:rPr>
              <w:t>合同总价款的10%作为本合同约定设备的质量保证金，质量保证金在质量保证期内不计利息。待所有合同设备质量保证期满，卖方向买方提交金额为合同价款10%的收据（正本一份，复印件二份）及设备使用单位的使用情况说明，买方依照财务制度审核无误后支付。如有质量问题，质量保证金予以扣除。买方将质量保证金返还给卖方，并不代表对卖方的质量保证期内责任的免除，卖方应在质量保证期内履行其应尽的义务。</w:t>
            </w:r>
          </w:p>
          <w:p w14:paraId="4DFCE4BA">
            <w:pPr>
              <w:rPr>
                <w:rFonts w:ascii="宋体" w:hAnsi="宋体" w:eastAsia="宋体" w:cs="宋体"/>
                <w:sz w:val="24"/>
                <w:szCs w:val="24"/>
                <w:highlight w:val="none"/>
              </w:rPr>
            </w:pPr>
            <w:r>
              <w:rPr>
                <w:rFonts w:hint="eastAsia" w:ascii="宋体" w:hAnsi="宋体" w:eastAsia="宋体" w:cs="宋体"/>
                <w:sz w:val="24"/>
                <w:szCs w:val="24"/>
                <w:highlight w:val="yellow"/>
                <w:lang w:val="en-US" w:eastAsia="zh-CN"/>
              </w:rPr>
              <w:t>*注：付款方式及付款比例不允许偏离。</w:t>
            </w:r>
          </w:p>
        </w:tc>
      </w:tr>
      <w:tr w14:paraId="1E4E12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6840E305">
            <w:pPr>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7.5</w:t>
            </w:r>
          </w:p>
        </w:tc>
        <w:tc>
          <w:tcPr>
            <w:tcW w:w="8363" w:type="dxa"/>
            <w:tcBorders>
              <w:top w:val="single" w:color="auto" w:sz="2" w:space="0"/>
              <w:left w:val="single" w:color="auto" w:sz="4" w:space="0"/>
              <w:bottom w:val="single" w:color="auto" w:sz="2" w:space="0"/>
              <w:right w:val="single" w:color="auto" w:sz="2" w:space="0"/>
            </w:tcBorders>
            <w:vAlign w:val="center"/>
          </w:tcPr>
          <w:p w14:paraId="51CA16C4">
            <w:pPr>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增值税专用发票开票信息：</w:t>
            </w:r>
          </w:p>
          <w:p w14:paraId="1BAF5AD6">
            <w:pPr>
              <w:ind w:firstLine="480" w:firstLineChars="200"/>
              <w:rPr>
                <w:rFonts w:ascii="宋体" w:hAnsi="宋体" w:cs="宋体"/>
                <w:bCs/>
                <w:sz w:val="24"/>
                <w:szCs w:val="24"/>
                <w:highlight w:val="none"/>
              </w:rPr>
            </w:pPr>
            <w:r>
              <w:rPr>
                <w:rFonts w:hint="eastAsia" w:ascii="宋体" w:hAnsi="宋体" w:eastAsia="宋体" w:cs="宋体"/>
                <w:sz w:val="24"/>
                <w:szCs w:val="24"/>
                <w:highlight w:val="none"/>
                <w:lang w:bidi="ar"/>
              </w:rPr>
              <w:t>见最终合同签订信息</w:t>
            </w:r>
          </w:p>
        </w:tc>
      </w:tr>
      <w:tr w14:paraId="43C548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A6A7167">
            <w:pPr>
              <w:pStyle w:val="13"/>
              <w:jc w:val="center"/>
              <w:rPr>
                <w:rFonts w:ascii="宋体" w:hAnsi="宋体" w:eastAsia="宋体" w:cs="宋体"/>
                <w:sz w:val="24"/>
                <w:szCs w:val="24"/>
                <w:highlight w:val="none"/>
              </w:rPr>
            </w:pPr>
            <w:r>
              <w:rPr>
                <w:rFonts w:hint="eastAsia" w:ascii="宋体" w:hAnsi="宋体" w:eastAsia="宋体" w:cs="宋体"/>
                <w:b/>
                <w:bCs/>
                <w:sz w:val="24"/>
                <w:szCs w:val="24"/>
                <w:highlight w:val="none"/>
              </w:rPr>
              <w:t>8.其它</w:t>
            </w:r>
          </w:p>
        </w:tc>
      </w:tr>
      <w:tr w14:paraId="5230CA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4F188B59">
            <w:pPr>
              <w:jc w:val="center"/>
              <w:rPr>
                <w:rFonts w:ascii="宋体" w:hAnsi="宋体" w:eastAsia="宋体" w:cs="宋体"/>
                <w:sz w:val="24"/>
                <w:szCs w:val="24"/>
                <w:highlight w:val="none"/>
              </w:rPr>
            </w:pPr>
            <w:r>
              <w:rPr>
                <w:rFonts w:hint="eastAsia" w:ascii="宋体" w:hAnsi="宋体" w:eastAsia="宋体" w:cs="宋体"/>
                <w:sz w:val="24"/>
                <w:szCs w:val="24"/>
                <w:highlight w:val="none"/>
              </w:rPr>
              <w:t>8.1</w:t>
            </w:r>
          </w:p>
        </w:tc>
        <w:tc>
          <w:tcPr>
            <w:tcW w:w="8363" w:type="dxa"/>
            <w:tcBorders>
              <w:top w:val="single" w:color="auto" w:sz="2" w:space="0"/>
              <w:left w:val="single" w:color="auto" w:sz="4" w:space="0"/>
              <w:bottom w:val="single" w:color="auto" w:sz="2" w:space="0"/>
              <w:right w:val="single" w:color="auto" w:sz="2" w:space="0"/>
            </w:tcBorders>
            <w:vAlign w:val="center"/>
          </w:tcPr>
          <w:p w14:paraId="11F536B1">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投标内容的分解报价、设计图纸等招标人所需要的各类资料，招标人为推进项目招标定标流程时需要上述资料的，中标人应及时无偿提供。</w:t>
            </w:r>
          </w:p>
          <w:p w14:paraId="01A4E1DE">
            <w:pPr>
              <w:pStyle w:val="13"/>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015787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4990CE3D">
            <w:pPr>
              <w:jc w:val="center"/>
              <w:rPr>
                <w:rFonts w:ascii="宋体" w:hAnsi="宋体" w:eastAsia="宋体" w:cs="宋体"/>
                <w:sz w:val="24"/>
                <w:szCs w:val="24"/>
                <w:highlight w:val="none"/>
              </w:rPr>
            </w:pPr>
            <w:r>
              <w:rPr>
                <w:rFonts w:hint="eastAsia" w:ascii="宋体" w:hAnsi="宋体" w:eastAsia="宋体" w:cs="宋体"/>
                <w:sz w:val="24"/>
                <w:szCs w:val="24"/>
                <w:highlight w:val="none"/>
              </w:rPr>
              <w:t>8.2</w:t>
            </w:r>
          </w:p>
        </w:tc>
        <w:tc>
          <w:tcPr>
            <w:tcW w:w="8363" w:type="dxa"/>
            <w:tcBorders>
              <w:top w:val="single" w:color="auto" w:sz="2" w:space="0"/>
              <w:left w:val="single" w:color="auto" w:sz="4" w:space="0"/>
              <w:bottom w:val="single" w:color="auto" w:sz="2" w:space="0"/>
              <w:right w:val="single" w:color="auto" w:sz="2" w:space="0"/>
            </w:tcBorders>
            <w:vAlign w:val="center"/>
          </w:tcPr>
          <w:p w14:paraId="04FD1145">
            <w:pPr>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中标人负责为招标人免费培训操作及维修人员，培训内容包括：基本原理、操作使用、安全操作注意事项以及维修保养等内容，直至达到买方使用需求。</w:t>
            </w:r>
          </w:p>
        </w:tc>
      </w:tr>
      <w:tr w14:paraId="3949ED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1B3505A">
            <w:pPr>
              <w:jc w:val="center"/>
              <w:rPr>
                <w:rFonts w:ascii="宋体" w:hAnsi="宋体" w:eastAsia="宋体" w:cs="宋体"/>
                <w:sz w:val="24"/>
                <w:szCs w:val="24"/>
                <w:highlight w:val="none"/>
              </w:rPr>
            </w:pPr>
            <w:r>
              <w:rPr>
                <w:rFonts w:hint="eastAsia" w:ascii="宋体" w:hAnsi="宋体" w:eastAsia="宋体" w:cs="宋体"/>
                <w:sz w:val="24"/>
                <w:szCs w:val="24"/>
                <w:highlight w:val="none"/>
              </w:rPr>
              <w:t>8.3</w:t>
            </w:r>
          </w:p>
        </w:tc>
        <w:tc>
          <w:tcPr>
            <w:tcW w:w="8363" w:type="dxa"/>
            <w:tcBorders>
              <w:top w:val="single" w:color="auto" w:sz="2" w:space="0"/>
              <w:left w:val="single" w:color="auto" w:sz="4" w:space="0"/>
              <w:bottom w:val="single" w:color="auto" w:sz="2" w:space="0"/>
              <w:right w:val="single" w:color="auto" w:sz="2" w:space="0"/>
            </w:tcBorders>
            <w:vAlign w:val="center"/>
          </w:tcPr>
          <w:p w14:paraId="0F49F12C">
            <w:pPr>
              <w:pStyle w:val="13"/>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中标方应在合同签订后</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日内</w:t>
            </w:r>
            <w:r>
              <w:rPr>
                <w:rFonts w:hint="eastAsia" w:ascii="宋体" w:hAnsi="宋体" w:eastAsia="宋体" w:cs="宋体"/>
                <w:sz w:val="24"/>
                <w:szCs w:val="24"/>
                <w:highlight w:val="none"/>
                <w:lang w:val="en-US" w:eastAsia="zh-CN"/>
              </w:rPr>
              <w:t>编制</w:t>
            </w:r>
            <w:r>
              <w:rPr>
                <w:rFonts w:hint="eastAsia" w:ascii="宋体" w:hAnsi="宋体" w:eastAsia="宋体" w:cs="宋体"/>
                <w:sz w:val="24"/>
                <w:szCs w:val="24"/>
                <w:highlight w:val="none"/>
              </w:rPr>
              <w:t>完成</w:t>
            </w:r>
            <w:r>
              <w:rPr>
                <w:rFonts w:hint="eastAsia" w:ascii="宋体" w:hAnsi="宋体" w:eastAsia="宋体" w:cs="宋体"/>
                <w:sz w:val="24"/>
                <w:szCs w:val="24"/>
                <w:highlight w:val="none"/>
                <w:lang w:val="en-US" w:eastAsia="zh-CN"/>
              </w:rPr>
              <w:t>项目计划和项目组织机构并盖章发给招标方</w:t>
            </w:r>
            <w:r>
              <w:rPr>
                <w:rFonts w:hint="eastAsia" w:ascii="宋体" w:hAnsi="宋体" w:eastAsia="宋体" w:cs="宋体"/>
                <w:sz w:val="24"/>
                <w:szCs w:val="24"/>
                <w:highlight w:val="none"/>
              </w:rPr>
              <w:t>。</w:t>
            </w:r>
          </w:p>
          <w:p w14:paraId="185DF015">
            <w:pPr>
              <w:pStyle w:val="13"/>
              <w:ind w:firstLine="480" w:firstLineChars="200"/>
              <w:rPr>
                <w:rFonts w:hint="eastAsia" w:ascii="宋体" w:hAnsi="宋体" w:eastAsia="宋体" w:cs="宋体"/>
                <w:sz w:val="24"/>
                <w:szCs w:val="24"/>
                <w:highlight w:val="none"/>
              </w:rPr>
            </w:pPr>
            <w:r>
              <w:rPr>
                <w:rFonts w:hint="eastAsia" w:ascii="宋体" w:hAnsi="宋体" w:eastAsia="宋体" w:cs="宋体"/>
                <w:sz w:val="24"/>
                <w:szCs w:val="24"/>
              </w:rPr>
              <w:t>中标人应在合同签订后</w:t>
            </w:r>
            <w:r>
              <w:rPr>
                <w:rFonts w:hint="eastAsia" w:ascii="宋体" w:hAnsi="宋体" w:eastAsia="宋体" w:cs="宋体"/>
                <w:color w:val="FF0000"/>
                <w:sz w:val="24"/>
                <w:szCs w:val="24"/>
                <w:highlight w:val="yellow"/>
                <w:lang w:val="en-US" w:eastAsia="zh-CN"/>
              </w:rPr>
              <w:t>30</w:t>
            </w:r>
            <w:r>
              <w:rPr>
                <w:rFonts w:hint="eastAsia" w:ascii="宋体" w:hAnsi="宋体" w:eastAsia="宋体" w:cs="宋体"/>
                <w:color w:val="FF0000"/>
                <w:sz w:val="24"/>
                <w:szCs w:val="24"/>
                <w:highlight w:val="yellow"/>
              </w:rPr>
              <w:t>日</w:t>
            </w:r>
            <w:r>
              <w:rPr>
                <w:rFonts w:hint="eastAsia" w:ascii="宋体" w:hAnsi="宋体" w:eastAsia="宋体" w:cs="宋体"/>
                <w:sz w:val="24"/>
                <w:szCs w:val="24"/>
              </w:rPr>
              <w:t>内需根据设计</w:t>
            </w:r>
            <w:r>
              <w:rPr>
                <w:rStyle w:val="43"/>
                <w:rFonts w:hint="eastAsia" w:ascii="宋体" w:hAnsi="宋体" w:eastAsia="宋体" w:cs="宋体"/>
                <w:sz w:val="24"/>
                <w:szCs w:val="24"/>
              </w:rPr>
              <w:t>提资</w:t>
            </w:r>
            <w:r>
              <w:rPr>
                <w:rFonts w:hint="eastAsia" w:ascii="宋体" w:hAnsi="宋体" w:eastAsia="宋体" w:cs="宋体"/>
                <w:sz w:val="24"/>
                <w:szCs w:val="24"/>
              </w:rPr>
              <w:t>要求提供详细的</w:t>
            </w:r>
            <w:r>
              <w:rPr>
                <w:rStyle w:val="43"/>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3"/>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3"/>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tr w14:paraId="4CAFD2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8EABBCA">
            <w:pPr>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8.4</w:t>
            </w:r>
          </w:p>
        </w:tc>
        <w:tc>
          <w:tcPr>
            <w:tcW w:w="8363" w:type="dxa"/>
            <w:tcBorders>
              <w:top w:val="single" w:color="auto" w:sz="2" w:space="0"/>
              <w:left w:val="single" w:color="auto" w:sz="4" w:space="0"/>
              <w:bottom w:val="single" w:color="auto" w:sz="2" w:space="0"/>
              <w:right w:val="single" w:color="auto" w:sz="2" w:space="0"/>
            </w:tcBorders>
            <w:vAlign w:val="center"/>
          </w:tcPr>
          <w:p w14:paraId="604D9434">
            <w:pPr>
              <w:keepNext w:val="0"/>
              <w:keepLines w:val="0"/>
              <w:widowControl/>
              <w:suppressLineNumbers w:val="0"/>
              <w:jc w:val="left"/>
              <w:rPr>
                <w:highlight w:val="yellow"/>
              </w:rPr>
            </w:pPr>
            <w:r>
              <w:rPr>
                <w:rFonts w:hint="eastAsia" w:ascii="宋体" w:hAnsi="宋体" w:eastAsia="宋体" w:cs="宋体"/>
                <w:sz w:val="24"/>
                <w:szCs w:val="24"/>
                <w:highlight w:val="yellow"/>
                <w:lang w:val="en-US" w:eastAsia="zh-CN"/>
              </w:rPr>
              <w:t>现场勘探：招标方统一组织勘探时间（应标后具体通知），</w:t>
            </w:r>
            <w:r>
              <w:rPr>
                <w:rFonts w:ascii="宋体" w:hAnsi="宋体" w:eastAsia="宋体" w:cs="宋体"/>
                <w:kern w:val="0"/>
                <w:sz w:val="24"/>
                <w:szCs w:val="24"/>
                <w:highlight w:val="yellow"/>
                <w:lang w:val="en-US" w:eastAsia="zh-CN" w:bidi="ar"/>
              </w:rPr>
              <w:t>请自行前往，提前对接踏勘联系人进行入厂报备。</w:t>
            </w:r>
          </w:p>
          <w:p w14:paraId="6FB8A2B2">
            <w:pPr>
              <w:keepNext w:val="0"/>
              <w:keepLines w:val="0"/>
              <w:widowControl/>
              <w:suppressLineNumbers w:val="0"/>
              <w:jc w:val="left"/>
              <w:rPr>
                <w:highlight w:val="yellow"/>
              </w:rPr>
            </w:pPr>
            <w:r>
              <w:rPr>
                <w:rFonts w:ascii="宋体" w:hAnsi="宋体" w:eastAsia="宋体" w:cs="宋体"/>
                <w:kern w:val="0"/>
                <w:sz w:val="24"/>
                <w:szCs w:val="24"/>
                <w:highlight w:val="yellow"/>
                <w:lang w:val="en-US" w:eastAsia="zh-CN" w:bidi="ar"/>
              </w:rPr>
              <w:t>如因对现场情况了解、考虑不周造成的投标风险和一切后果由投标人自行承担。</w:t>
            </w:r>
          </w:p>
          <w:p w14:paraId="496628FF">
            <w:pPr>
              <w:keepNext w:val="0"/>
              <w:keepLines w:val="0"/>
              <w:widowControl/>
              <w:suppressLineNumbers w:val="0"/>
              <w:jc w:val="left"/>
              <w:rPr>
                <w:highlight w:val="yellow"/>
              </w:rPr>
            </w:pPr>
            <w:r>
              <w:rPr>
                <w:rFonts w:ascii="宋体" w:hAnsi="宋体" w:eastAsia="宋体" w:cs="宋体"/>
                <w:kern w:val="0"/>
                <w:sz w:val="24"/>
                <w:szCs w:val="24"/>
                <w:highlight w:val="yellow"/>
                <w:lang w:val="en-US" w:eastAsia="zh-CN" w:bidi="ar"/>
              </w:rPr>
              <w:t xml:space="preserve">踏勘联系人： </w:t>
            </w:r>
            <w:r>
              <w:rPr>
                <w:rFonts w:hint="eastAsia" w:ascii="宋体" w:hAnsi="宋体" w:eastAsia="宋体" w:cs="宋体"/>
                <w:kern w:val="0"/>
                <w:sz w:val="24"/>
                <w:szCs w:val="24"/>
                <w:highlight w:val="yellow"/>
                <w:lang w:val="en-US" w:eastAsia="zh-CN" w:bidi="ar"/>
              </w:rPr>
              <w:t>孟老师</w:t>
            </w:r>
            <w:r>
              <w:rPr>
                <w:rFonts w:ascii="宋体" w:hAnsi="宋体" w:eastAsia="宋体" w:cs="宋体"/>
                <w:kern w:val="0"/>
                <w:sz w:val="24"/>
                <w:szCs w:val="24"/>
                <w:highlight w:val="yellow"/>
                <w:lang w:val="en-US" w:eastAsia="zh-CN" w:bidi="ar"/>
              </w:rPr>
              <w:t xml:space="preserve"> ，联系电话： </w:t>
            </w:r>
            <w:r>
              <w:rPr>
                <w:rFonts w:hint="eastAsia" w:ascii="宋体" w:hAnsi="宋体" w:eastAsia="宋体" w:cs="宋体"/>
                <w:kern w:val="0"/>
                <w:sz w:val="24"/>
                <w:szCs w:val="24"/>
                <w:highlight w:val="yellow"/>
                <w:lang w:val="en-US" w:eastAsia="zh-CN" w:bidi="ar"/>
              </w:rPr>
              <w:t>18815311361</w:t>
            </w:r>
            <w:r>
              <w:rPr>
                <w:rFonts w:ascii="宋体" w:hAnsi="宋体" w:eastAsia="宋体" w:cs="宋体"/>
                <w:kern w:val="0"/>
                <w:sz w:val="24"/>
                <w:szCs w:val="24"/>
                <w:highlight w:val="yellow"/>
                <w:lang w:val="en-US" w:eastAsia="zh-CN" w:bidi="ar"/>
              </w:rPr>
              <w:t>。</w:t>
            </w:r>
          </w:p>
          <w:p w14:paraId="4B17AE82">
            <w:pPr>
              <w:pStyle w:val="13"/>
              <w:ind w:firstLine="480" w:firstLineChars="200"/>
              <w:rPr>
                <w:rFonts w:hint="default" w:ascii="宋体" w:hAnsi="宋体" w:eastAsia="宋体" w:cs="宋体"/>
                <w:sz w:val="24"/>
                <w:szCs w:val="24"/>
                <w:lang w:val="en-US" w:eastAsia="zh-CN"/>
              </w:rPr>
            </w:pPr>
          </w:p>
        </w:tc>
      </w:tr>
      <w:bookmarkEnd w:id="3"/>
    </w:tbl>
    <w:p w14:paraId="300B5891">
      <w:pPr>
        <w:pStyle w:val="18"/>
        <w:widowControl w:val="0"/>
        <w:numPr>
          <w:ilvl w:val="0"/>
          <w:numId w:val="0"/>
        </w:numPr>
        <w:jc w:val="both"/>
        <w:outlineLvl w:val="0"/>
        <w:rPr>
          <w:rFonts w:ascii="Calibri" w:hAnsi="Calibri" w:eastAsia="宋体" w:cs="Times New Roman"/>
          <w:b/>
          <w:bCs/>
          <w:kern w:val="44"/>
          <w:sz w:val="36"/>
          <w:szCs w:val="44"/>
        </w:rPr>
        <w:sectPr>
          <w:headerReference r:id="rId8" w:type="default"/>
          <w:footerReference r:id="rId9" w:type="default"/>
          <w:pgSz w:w="11907" w:h="16840"/>
          <w:pgMar w:top="1304" w:right="1418" w:bottom="1304" w:left="1418" w:header="724" w:footer="851" w:gutter="0"/>
          <w:pgNumType w:fmt="decimal" w:start="1"/>
          <w:cols w:space="720" w:num="1"/>
          <w:docGrid w:linePitch="290" w:charSpace="-3931"/>
        </w:sectPr>
      </w:pPr>
    </w:p>
    <w:p w14:paraId="0C8F715D">
      <w:pPr>
        <w:pStyle w:val="18"/>
        <w:jc w:val="center"/>
        <w:outlineLvl w:val="0"/>
        <w:rPr>
          <w:rFonts w:ascii="Calibri" w:hAnsi="Calibri" w:eastAsia="宋体" w:cs="Times New Roman"/>
          <w:b/>
          <w:bCs/>
          <w:kern w:val="44"/>
          <w:sz w:val="36"/>
          <w:szCs w:val="44"/>
        </w:rPr>
      </w:pPr>
      <w:bookmarkStart w:id="4" w:name="_Toc15609"/>
      <w:r>
        <w:rPr>
          <w:rFonts w:hint="eastAsia" w:ascii="Calibri" w:hAnsi="Calibri" w:eastAsia="宋体" w:cs="Times New Roman"/>
          <w:b/>
          <w:bCs/>
          <w:kern w:val="44"/>
          <w:sz w:val="36"/>
          <w:szCs w:val="44"/>
        </w:rPr>
        <w:t>第二部分 投标须知</w:t>
      </w:r>
      <w:bookmarkEnd w:id="4"/>
    </w:p>
    <w:p w14:paraId="07408C7E">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一、项目名称</w:t>
      </w:r>
    </w:p>
    <w:p w14:paraId="1DB36843">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5F0E3D5B">
      <w:pPr>
        <w:keepNext/>
        <w:keepLines/>
        <w:numPr>
          <w:ilvl w:val="0"/>
          <w:numId w:val="3"/>
        </w:numPr>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招标内容及形式</w:t>
      </w:r>
    </w:p>
    <w:p w14:paraId="3B20AF8F">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1923BEE6">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529295F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474959CF">
      <w:pPr>
        <w:keepNext/>
        <w:keepLines/>
        <w:numPr>
          <w:ilvl w:val="0"/>
          <w:numId w:val="3"/>
        </w:numPr>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交货及付款</w:t>
      </w:r>
      <w:r>
        <w:rPr>
          <w:rFonts w:hint="eastAsia" w:ascii="宋体" w:hAnsi="宋体" w:eastAsia="宋体" w:cs="宋体"/>
          <w:b/>
          <w:bCs/>
          <w:sz w:val="24"/>
          <w:szCs w:val="24"/>
        </w:rPr>
        <w:tab/>
      </w:r>
    </w:p>
    <w:p w14:paraId="3D46A792">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6884CE85">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四、投标说明</w:t>
      </w:r>
    </w:p>
    <w:p w14:paraId="6D96FE6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03E47E8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35D40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667A3BC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7F861BE9">
      <w:pPr>
        <w:keepNext/>
        <w:keepLines/>
        <w:numPr>
          <w:ilvl w:val="0"/>
          <w:numId w:val="4"/>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6C894FB3">
      <w:pPr>
        <w:pStyle w:val="18"/>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06F38EC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44B5C4CB">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highlight w:val="yellow"/>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18ABDFA9">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1511142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highlight w:val="yellow"/>
        </w:rPr>
        <w:t>所有设备的报价货币单位为：</w:t>
      </w:r>
      <w:r>
        <w:rPr>
          <w:rFonts w:hint="eastAsia" w:ascii="宋体" w:hAnsi="宋体" w:eastAsia="宋体" w:cs="宋体"/>
          <w:b/>
          <w:bCs/>
          <w:color w:val="000000"/>
          <w:sz w:val="24"/>
          <w:szCs w:val="24"/>
          <w:highlight w:val="yellow"/>
          <w:u w:val="single"/>
        </w:rPr>
        <w:t xml:space="preserve">         </w:t>
      </w:r>
      <w:r>
        <w:rPr>
          <w:rFonts w:hint="eastAsia" w:ascii="宋体" w:hAnsi="宋体" w:eastAsia="宋体" w:cs="宋体"/>
          <w:b/>
          <w:bCs/>
          <w:color w:val="000000"/>
          <w:sz w:val="24"/>
          <w:szCs w:val="24"/>
          <w:highlight w:val="yellow"/>
        </w:rPr>
        <w:t>元</w:t>
      </w:r>
      <w:r>
        <w:rPr>
          <w:rFonts w:hint="eastAsia" w:ascii="宋体" w:hAnsi="宋体" w:eastAsia="宋体" w:cs="宋体"/>
          <w:b/>
          <w:bCs/>
          <w:color w:val="000000"/>
          <w:sz w:val="24"/>
          <w:szCs w:val="24"/>
        </w:rPr>
        <w:t>【人民币（应同时报含税价和不含税价并写明税率）】。</w:t>
      </w:r>
    </w:p>
    <w:p w14:paraId="2543FB70">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06C2CAA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433E52A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7E1486E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0B0E207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1D59434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7CF87A2B">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4915E2A5">
      <w:pPr>
        <w:pStyle w:val="18"/>
        <w:spacing w:line="360" w:lineRule="auto"/>
        <w:ind w:firstLine="480" w:firstLineChars="200"/>
        <w:rPr>
          <w:rFonts w:hint="eastAsia" w:hAnsi="宋体" w:eastAsia="宋体" w:cs="宋体"/>
          <w:color w:val="000000"/>
          <w:sz w:val="24"/>
          <w:szCs w:val="24"/>
          <w:highlight w:val="yellow"/>
        </w:rPr>
      </w:pPr>
      <w:r>
        <w:rPr>
          <w:rFonts w:hint="eastAsia" w:hAnsi="宋体" w:eastAsia="宋体" w:cs="宋体"/>
          <w:color w:val="000000"/>
          <w:sz w:val="24"/>
          <w:szCs w:val="24"/>
        </w:rPr>
        <w:t>4.7</w:t>
      </w:r>
      <w:r>
        <w:rPr>
          <w:rFonts w:hint="eastAsia" w:hAnsi="宋体" w:eastAsia="宋体" w:cs="宋体"/>
          <w:color w:val="000000"/>
          <w:sz w:val="24"/>
          <w:szCs w:val="24"/>
          <w:highlight w:val="yellow"/>
        </w:rPr>
        <w:t>设备设施颜色严格执行我公司企业标准《设备设施颜色标识》（Q/ZZ30070</w:t>
      </w:r>
    </w:p>
    <w:p w14:paraId="4600AA7C">
      <w:pPr>
        <w:pStyle w:val="18"/>
        <w:spacing w:line="360" w:lineRule="auto"/>
        <w:rPr>
          <w:rFonts w:hint="eastAsia" w:hAnsi="宋体" w:eastAsia="宋体" w:cs="宋体"/>
          <w:color w:val="000000"/>
          <w:sz w:val="24"/>
          <w:szCs w:val="24"/>
        </w:rPr>
      </w:pPr>
      <w:r>
        <w:rPr>
          <w:rFonts w:hint="eastAsia" w:hAnsi="宋体" w:eastAsia="宋体" w:cs="宋体"/>
          <w:color w:val="000000"/>
          <w:sz w:val="24"/>
          <w:szCs w:val="24"/>
          <w:highlight w:val="yellow"/>
        </w:rPr>
        <w:t>—202</w:t>
      </w:r>
      <w:r>
        <w:rPr>
          <w:rFonts w:hint="eastAsia" w:hAnsi="宋体" w:eastAsia="宋体" w:cs="宋体"/>
          <w:color w:val="000000"/>
          <w:sz w:val="24"/>
          <w:szCs w:val="24"/>
          <w:highlight w:val="yellow"/>
          <w:lang w:val="en-US" w:eastAsia="zh-CN"/>
        </w:rPr>
        <w:t>6</w:t>
      </w:r>
      <w:r>
        <w:rPr>
          <w:rFonts w:hint="eastAsia" w:hAnsi="宋体" w:eastAsia="宋体" w:cs="宋体"/>
          <w:color w:val="000000"/>
          <w:sz w:val="24"/>
          <w:szCs w:val="24"/>
          <w:highlight w:val="yellow"/>
        </w:rPr>
        <w:t>）</w:t>
      </w:r>
      <w:r>
        <w:rPr>
          <w:rFonts w:hint="eastAsia" w:hAnsi="宋体" w:eastAsia="宋体" w:cs="宋体"/>
          <w:color w:val="000000"/>
          <w:sz w:val="24"/>
          <w:szCs w:val="24"/>
        </w:rPr>
        <w:t>。</w:t>
      </w:r>
    </w:p>
    <w:p w14:paraId="3C3D2FE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2590117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2FFFB14A">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3B378EE2">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71343AA0">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79F1825">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683BEFD9">
      <w:pPr>
        <w:spacing w:line="36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见《投标须知前附表》2.1。</w:t>
      </w:r>
    </w:p>
    <w:p w14:paraId="64928AE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6928E4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7058CD0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E369F0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yellow"/>
        </w:rPr>
        <w:t>见《投标须知前附表》第二条，逾期不受理。</w:t>
      </w:r>
    </w:p>
    <w:p w14:paraId="73B27446">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4892C9FD">
      <w:pPr>
        <w:keepNext/>
        <w:keepLines/>
        <w:spacing w:line="360" w:lineRule="auto"/>
        <w:ind w:firstLine="482"/>
        <w:rPr>
          <w:rFonts w:hint="eastAsia" w:ascii="宋体" w:hAnsi="宋体" w:eastAsia="宋体" w:cs="宋体"/>
          <w:sz w:val="24"/>
          <w:szCs w:val="24"/>
        </w:rPr>
      </w:pPr>
      <w:r>
        <w:rPr>
          <w:rFonts w:hint="eastAsia" w:ascii="宋体" w:hAnsi="宋体" w:eastAsia="宋体" w:cs="宋体"/>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w:t>
      </w:r>
      <w:r>
        <w:rPr>
          <w:rFonts w:hint="eastAsia" w:ascii="宋体" w:hAnsi="宋体" w:eastAsia="宋体" w:cs="宋体"/>
          <w:sz w:val="24"/>
          <w:szCs w:val="24"/>
          <w:highlight w:val="yellow"/>
        </w:rPr>
        <w:t>（保证金具体金额及缴纳截止时间见《投标须知前附表》4.2和4.3）。</w:t>
      </w:r>
    </w:p>
    <w:p w14:paraId="5094BB9F">
      <w:pPr>
        <w:pStyle w:val="114"/>
        <w:ind w:firstLine="480"/>
        <w:rPr>
          <w:rFonts w:hint="eastAsia" w:eastAsia="宋体" w:cs="宋体"/>
        </w:rPr>
      </w:pPr>
      <w:r>
        <w:rPr>
          <w:rFonts w:hint="eastAsia" w:eastAsia="宋体" w:cs="宋体"/>
        </w:rPr>
        <w:t>4.2招标人银行账户信息如下：见《投标须知前附表》4.2。</w:t>
      </w:r>
    </w:p>
    <w:p w14:paraId="01568265">
      <w:pPr>
        <w:pStyle w:val="114"/>
        <w:ind w:firstLine="480"/>
        <w:rPr>
          <w:rFonts w:hint="eastAsia" w:eastAsia="宋体" w:cs="宋体"/>
        </w:rPr>
      </w:pPr>
      <w:r>
        <w:rPr>
          <w:rFonts w:hint="eastAsia" w:eastAsia="宋体" w:cs="宋体"/>
        </w:rPr>
        <w:t>转账附言：公司名称+项目名称+投标保证金；</w:t>
      </w:r>
    </w:p>
    <w:p w14:paraId="68D064D2">
      <w:pPr>
        <w:pStyle w:val="114"/>
        <w:ind w:firstLine="480"/>
        <w:rPr>
          <w:rFonts w:hint="eastAsia" w:eastAsia="宋体" w:cs="宋体"/>
        </w:rPr>
      </w:pPr>
      <w:r>
        <w:rPr>
          <w:rFonts w:hint="eastAsia" w:eastAsia="宋体" w:cs="宋体"/>
        </w:rPr>
        <w:t>对于没有中标的投标人，投标保证金将于招标人内部完成中标人评审并确认最终中标人后在30工作日内予以原路返还（无息）；对于中标方，投标保证金将在签订合同后30个工作日内原路返还（无息）；</w:t>
      </w:r>
    </w:p>
    <w:p w14:paraId="4F4FF5D8">
      <w:pPr>
        <w:pStyle w:val="114"/>
        <w:ind w:firstLine="480"/>
        <w:rPr>
          <w:rFonts w:hint="eastAsia" w:eastAsia="宋体" w:cs="宋体"/>
        </w:rPr>
      </w:pPr>
      <w:r>
        <w:rPr>
          <w:rFonts w:hint="eastAsia" w:eastAsia="宋体" w:cs="宋体"/>
        </w:rPr>
        <w:t>4.3说明</w:t>
      </w:r>
    </w:p>
    <w:p w14:paraId="7CC53514">
      <w:pPr>
        <w:pStyle w:val="114"/>
        <w:ind w:firstLine="480"/>
        <w:rPr>
          <w:rFonts w:hint="eastAsia" w:eastAsia="宋体" w:cs="宋体"/>
        </w:rPr>
      </w:pPr>
      <w:r>
        <w:rPr>
          <w:rFonts w:hint="eastAsia" w:eastAsia="宋体" w:cs="宋体"/>
        </w:rPr>
        <w:t>4.3.1 投标人在向招标人出示《投标保证金缴纳凭证》后方可进行投标；</w:t>
      </w:r>
    </w:p>
    <w:p w14:paraId="3A89E942">
      <w:pPr>
        <w:pStyle w:val="114"/>
        <w:ind w:firstLine="480"/>
        <w:rPr>
          <w:rFonts w:hint="eastAsia" w:eastAsia="宋体" w:cs="宋体"/>
        </w:rPr>
      </w:pPr>
      <w:r>
        <w:rPr>
          <w:rFonts w:hint="eastAsia" w:eastAsia="宋体" w:cs="宋体"/>
        </w:rPr>
        <w:t>4.3.2 发生以下情况时，招标人有权没收保证金：</w:t>
      </w:r>
    </w:p>
    <w:p w14:paraId="6099E3A8">
      <w:pPr>
        <w:pStyle w:val="114"/>
        <w:ind w:firstLine="480"/>
        <w:rPr>
          <w:rFonts w:hint="eastAsia" w:eastAsia="宋体" w:cs="宋体"/>
        </w:rPr>
      </w:pPr>
      <w:r>
        <w:rPr>
          <w:rFonts w:hint="eastAsia" w:eastAsia="宋体" w:cs="宋体"/>
        </w:rPr>
        <w:t>4.3.2.1 截至开标前3天，投标人无正当理由且未以书面形式递交说明而在投标截止日不来投标的；</w:t>
      </w:r>
    </w:p>
    <w:p w14:paraId="0C1D4986">
      <w:pPr>
        <w:pStyle w:val="114"/>
        <w:ind w:firstLine="480"/>
        <w:rPr>
          <w:rFonts w:hint="eastAsia" w:eastAsia="宋体" w:cs="宋体"/>
        </w:rPr>
      </w:pPr>
      <w:r>
        <w:rPr>
          <w:rFonts w:hint="eastAsia" w:eastAsia="宋体" w:cs="宋体"/>
        </w:rPr>
        <w:t>4.3.2.2 投标人递送投标文件后，无正当理由放弃投标的；</w:t>
      </w:r>
    </w:p>
    <w:p w14:paraId="13148632">
      <w:pPr>
        <w:pStyle w:val="114"/>
        <w:ind w:firstLine="480"/>
        <w:rPr>
          <w:rFonts w:hint="eastAsia" w:eastAsia="宋体" w:cs="宋体"/>
        </w:rPr>
      </w:pPr>
      <w:r>
        <w:rPr>
          <w:rFonts w:hint="eastAsia" w:eastAsia="宋体" w:cs="宋体"/>
        </w:rPr>
        <w:t>4.3.2.3若为视频开标，招标过程中澄清函等资料原件未按要求提交的；</w:t>
      </w:r>
    </w:p>
    <w:p w14:paraId="4076962D">
      <w:pPr>
        <w:pStyle w:val="114"/>
        <w:ind w:firstLine="480"/>
        <w:rPr>
          <w:rFonts w:hint="eastAsia" w:eastAsia="宋体" w:cs="宋体"/>
        </w:rPr>
      </w:pPr>
      <w:r>
        <w:rPr>
          <w:rFonts w:hint="eastAsia" w:eastAsia="宋体" w:cs="宋体"/>
        </w:rPr>
        <w:t>4.3.2.4自中标通知书发出之日起30日内，中标人无正当理由不签订合同的；</w:t>
      </w:r>
    </w:p>
    <w:p w14:paraId="7DB832A7">
      <w:pPr>
        <w:pStyle w:val="114"/>
        <w:ind w:firstLine="480"/>
        <w:rPr>
          <w:rFonts w:hint="eastAsia" w:eastAsia="宋体" w:cs="宋体"/>
        </w:rPr>
      </w:pPr>
      <w:r>
        <w:rPr>
          <w:rFonts w:hint="eastAsia" w:eastAsia="宋体" w:cs="宋体"/>
        </w:rPr>
        <w:t>4.3.2.5投标人在投标过程中被查实有串标、围标、陪标等违规违纪行为的；</w:t>
      </w:r>
    </w:p>
    <w:p w14:paraId="23BE07A4">
      <w:pPr>
        <w:pStyle w:val="114"/>
        <w:ind w:firstLine="480"/>
        <w:rPr>
          <w:rFonts w:hint="eastAsia" w:eastAsia="宋体" w:cs="宋体"/>
          <w:lang w:val="en-US" w:eastAsia="zh-CN"/>
        </w:rPr>
      </w:pPr>
      <w:r>
        <w:rPr>
          <w:rFonts w:hint="eastAsia" w:eastAsia="宋体" w:cs="宋体"/>
          <w:lang w:val="en-US" w:eastAsia="zh-CN"/>
        </w:rPr>
        <w:t>4.3.2.6供应商在响应文件中提供虚假材料的；</w:t>
      </w:r>
    </w:p>
    <w:p w14:paraId="6FEC3882">
      <w:pPr>
        <w:pStyle w:val="114"/>
        <w:ind w:firstLine="480"/>
        <w:rPr>
          <w:rFonts w:hint="default" w:eastAsia="宋体" w:cs="宋体"/>
          <w:lang w:val="en-US" w:eastAsia="zh-CN"/>
        </w:rPr>
      </w:pPr>
      <w:r>
        <w:rPr>
          <w:rFonts w:hint="eastAsia" w:eastAsia="宋体" w:cs="宋体"/>
          <w:lang w:val="en-US" w:eastAsia="zh-CN"/>
        </w:rPr>
        <w:t>4.3.2.7采购文件规定的其他情形；</w:t>
      </w:r>
    </w:p>
    <w:p w14:paraId="3B0BF0E6">
      <w:pPr>
        <w:pStyle w:val="114"/>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4.3.2.</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投标人有违约违规行为或被投诉、举报的，在调查处理期间，保证金暂不退还，待调查处理结束后按有关规定处理。</w:t>
      </w:r>
    </w:p>
    <w:p w14:paraId="3245B2DE">
      <w:pPr>
        <w:pStyle w:val="114"/>
        <w:ind w:firstLine="480"/>
        <w:rPr>
          <w:rFonts w:hint="eastAsia" w:eastAsia="宋体" w:cs="宋体"/>
        </w:rPr>
      </w:pPr>
      <w:r>
        <w:rPr>
          <w:rFonts w:hint="eastAsia" w:eastAsia="宋体" w:cs="宋体"/>
        </w:rPr>
        <w:t>4.4投标报名截止时间</w:t>
      </w:r>
    </w:p>
    <w:p w14:paraId="02D279AC">
      <w:pPr>
        <w:pStyle w:val="114"/>
        <w:ind w:firstLine="480"/>
        <w:rPr>
          <w:rFonts w:hint="eastAsia" w:eastAsia="宋体" w:cs="宋体"/>
        </w:rPr>
      </w:pPr>
      <w:r>
        <w:rPr>
          <w:rFonts w:hint="eastAsia" w:eastAsia="宋体" w:cs="宋体"/>
        </w:rPr>
        <w:t>报名方式：</w:t>
      </w:r>
      <w:r>
        <w:rPr>
          <w:rFonts w:hint="eastAsia" w:eastAsia="宋体" w:cs="宋体"/>
          <w:highlight w:val="yellow"/>
        </w:rPr>
        <w:t>见《投标须知前附表》2.3。</w:t>
      </w:r>
    </w:p>
    <w:p w14:paraId="7E572990">
      <w:pPr>
        <w:pStyle w:val="114"/>
        <w:ind w:firstLine="480"/>
        <w:rPr>
          <w:rFonts w:hint="eastAsia" w:eastAsia="宋体" w:cs="宋体"/>
        </w:rPr>
      </w:pPr>
      <w:r>
        <w:rPr>
          <w:rFonts w:hint="eastAsia" w:eastAsia="宋体" w:cs="宋体"/>
        </w:rPr>
        <w:t>报名提交资料：均为盖章电子扫描版，用“公司名称+文件名称”命名。</w:t>
      </w:r>
    </w:p>
    <w:p w14:paraId="36BBC7C1">
      <w:pPr>
        <w:numPr>
          <w:ilvl w:val="0"/>
          <w:numId w:val="5"/>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要提交营业执照副本、法人授权委托书（含法人及授权人身份信息证明、授权代表联系方式）。</w:t>
      </w:r>
    </w:p>
    <w:p w14:paraId="162DB497">
      <w:pPr>
        <w:numPr>
          <w:ilvl w:val="0"/>
          <w:numId w:val="5"/>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，要提交营业执照副本、法人代表证明文件。</w:t>
      </w:r>
    </w:p>
    <w:p w14:paraId="1A405AB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0B90D9BD">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yellow"/>
        </w:rPr>
        <w:t>见《投标须知前附表》5.1，若有变动另行通知。</w:t>
      </w:r>
    </w:p>
    <w:p w14:paraId="65418FF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1B78D908">
      <w:pPr>
        <w:spacing w:line="36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原则上来现场参与开标。</w:t>
      </w:r>
    </w:p>
    <w:p w14:paraId="05C38CB8">
      <w:pPr>
        <w:spacing w:line="360" w:lineRule="auto"/>
        <w:jc w:val="left"/>
        <w:outlineLvl w:val="1"/>
        <w:rPr>
          <w:rFonts w:hint="eastAsia" w:ascii="宋体" w:hAnsi="宋体" w:eastAsia="宋体" w:cs="宋体"/>
          <w:b/>
          <w:sz w:val="24"/>
          <w:szCs w:val="24"/>
        </w:rPr>
      </w:pPr>
      <w:bookmarkStart w:id="6" w:name="_Toc33266914"/>
      <w:bookmarkStart w:id="7" w:name="_Toc33266627"/>
      <w:bookmarkStart w:id="8" w:name="_Toc33265752"/>
      <w:bookmarkStart w:id="9" w:name="_Toc33266950"/>
      <w:bookmarkStart w:id="10" w:name="_Toc33265653"/>
      <w:bookmarkStart w:id="11" w:name="_Toc33285487"/>
      <w:bookmarkStart w:id="12" w:name="_Toc33267001"/>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12164DE0">
      <w:pPr>
        <w:spacing w:line="360" w:lineRule="auto"/>
        <w:ind w:firstLine="480" w:firstLineChars="200"/>
        <w:rPr>
          <w:rFonts w:hint="eastAsia" w:ascii="宋体" w:hAnsi="宋体" w:eastAsia="宋体" w:cs="宋体"/>
          <w:color w:val="000000"/>
          <w:sz w:val="24"/>
          <w:szCs w:val="24"/>
        </w:rPr>
      </w:pPr>
      <w:bookmarkStart w:id="14" w:name="_Toc33266628"/>
      <w:bookmarkStart w:id="15" w:name="_Toc33266951"/>
      <w:bookmarkStart w:id="16" w:name="_Toc33265753"/>
      <w:bookmarkStart w:id="17" w:name="_Toc33267002"/>
      <w:bookmarkStart w:id="18" w:name="_Toc33265654"/>
      <w:bookmarkStart w:id="19" w:name="_Toc33266915"/>
      <w:bookmarkStart w:id="20" w:name="_Toc33285489"/>
      <w:bookmarkStart w:id="21" w:name="_Toc395116634"/>
      <w:r>
        <w:rPr>
          <w:rFonts w:ascii="宋体" w:hAnsi="宋体" w:eastAsia="宋体" w:cs="宋体"/>
          <w:color w:val="000000"/>
          <w:sz w:val="24"/>
          <w:szCs w:val="24"/>
        </w:rPr>
        <w:t>本次招标采用综合评分法评标，即在最大限度地满足招标文件实质性要求的前提下，按照评分标准中规定的评分因素和评分细则进行综合评价、评分。评标委员会各成员独立对每一份有效投标文件进行评价并对除报价以外的评分项目进行评分，报价得分由工作人员通过计算得出。</w:t>
      </w:r>
    </w:p>
    <w:p w14:paraId="2B2D2ABE">
      <w:pPr>
        <w:spacing w:line="360" w:lineRule="auto"/>
        <w:ind w:firstLine="480" w:firstLineChars="200"/>
        <w:rPr>
          <w:rFonts w:hint="eastAsia" w:ascii="宋体" w:hAnsi="宋体" w:eastAsia="宋体" w:cs="宋体"/>
          <w:color w:val="000000"/>
          <w:sz w:val="24"/>
          <w:szCs w:val="24"/>
        </w:rPr>
      </w:pPr>
      <w:r>
        <w:rPr>
          <w:rFonts w:ascii="宋体" w:hAnsi="宋体" w:eastAsia="宋体" w:cs="宋体"/>
          <w:color w:val="000000"/>
          <w:sz w:val="24"/>
          <w:szCs w:val="24"/>
        </w:rPr>
        <w:t>综合得分=技术分×40%＋商务标得分×60%</w:t>
      </w:r>
    </w:p>
    <w:p w14:paraId="1AC84DC6">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选择</w:t>
      </w:r>
      <w:r>
        <w:rPr>
          <w:rFonts w:hint="eastAsia" w:ascii="宋体" w:hAnsi="宋体" w:eastAsia="宋体" w:cs="宋体"/>
          <w:b/>
          <w:color w:val="000000"/>
          <w:sz w:val="24"/>
          <w:szCs w:val="24"/>
        </w:rPr>
        <w:t>综合得分最高者</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4FF3A09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7B122BB8">
      <w:pPr>
        <w:pStyle w:val="18"/>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53462D21">
      <w:pPr>
        <w:numPr>
          <w:ilvl w:val="0"/>
          <w:numId w:val="6"/>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按照第三部分第三条投标文件组成资格证明文件中的1.1-1.12准备资料，上传完毕后，等待审核</w:t>
      </w:r>
      <w:r>
        <w:rPr>
          <w:rFonts w:hint="eastAsia" w:ascii="宋体" w:hAnsi="宋体" w:eastAsia="宋体" w:cs="宋体"/>
          <w:b/>
          <w:color w:val="000000"/>
          <w:sz w:val="24"/>
          <w:szCs w:val="24"/>
        </w:rPr>
        <w:t>；</w:t>
      </w:r>
    </w:p>
    <w:p w14:paraId="6F2A9912">
      <w:pPr>
        <w:numPr>
          <w:ilvl w:val="0"/>
          <w:numId w:val="7"/>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7284E8A3">
      <w:pPr>
        <w:numPr>
          <w:ilvl w:val="0"/>
          <w:numId w:val="6"/>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lang w:val="en-US" w:eastAsia="zh-CN"/>
        </w:rPr>
        <w:t>技术标评审</w:t>
      </w:r>
      <w:r>
        <w:rPr>
          <w:rFonts w:hint="eastAsia" w:ascii="宋体" w:hAnsi="宋体" w:eastAsia="宋体" w:cs="宋体"/>
          <w:b/>
          <w:color w:val="000000"/>
          <w:sz w:val="24"/>
          <w:szCs w:val="24"/>
        </w:rPr>
        <w:t>环节；</w:t>
      </w:r>
    </w:p>
    <w:p w14:paraId="3D944940">
      <w:pPr>
        <w:numPr>
          <w:ilvl w:val="0"/>
          <w:numId w:val="8"/>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评分标准见附件14；</w:t>
      </w:r>
    </w:p>
    <w:p w14:paraId="47AD78C1">
      <w:pPr>
        <w:numPr>
          <w:ilvl w:val="0"/>
          <w:numId w:val="8"/>
        </w:numPr>
        <w:spacing w:line="360" w:lineRule="auto"/>
        <w:rPr>
          <w:rFonts w:hint="eastAsia"/>
        </w:rPr>
      </w:pPr>
      <w:r>
        <w:rPr>
          <w:rFonts w:hint="eastAsia" w:ascii="宋体" w:hAnsi="宋体" w:eastAsia="宋体" w:cs="宋体"/>
          <w:b/>
          <w:color w:val="000000"/>
          <w:sz w:val="24"/>
          <w:szCs w:val="24"/>
        </w:rPr>
        <w:t>公开唱标：公示</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入围单位的开标价格及商务条款响应情况</w:t>
      </w:r>
      <w:r>
        <w:rPr>
          <w:rFonts w:hint="eastAsia" w:ascii="宋体" w:hAnsi="宋体" w:eastAsia="宋体" w:cs="宋体"/>
          <w:b/>
          <w:sz w:val="24"/>
          <w:szCs w:val="24"/>
        </w:rPr>
        <w:t>；</w:t>
      </w:r>
    </w:p>
    <w:p w14:paraId="3C42330C">
      <w:pPr>
        <w:numPr>
          <w:ilvl w:val="0"/>
          <w:numId w:val="9"/>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1A4F66BC">
      <w:pPr>
        <w:numPr>
          <w:ilvl w:val="0"/>
          <w:numId w:val="0"/>
        </w:numPr>
        <w:spacing w:line="360" w:lineRule="auto"/>
        <w:ind w:leftChars="0" w:firstLine="420" w:firstLineChars="0"/>
        <w:rPr>
          <w:rFonts w:hint="eastAsia" w:ascii="宋体" w:hAnsi="宋体" w:eastAsia="宋体" w:cs="宋体"/>
          <w:b/>
          <w:sz w:val="24"/>
          <w:szCs w:val="24"/>
        </w:rPr>
      </w:pPr>
      <w:r>
        <w:rPr>
          <w:rFonts w:hint="eastAsia" w:ascii="宋体" w:hAnsi="宋体" w:eastAsia="宋体" w:cs="宋体"/>
          <w:b/>
          <w:sz w:val="24"/>
          <w:szCs w:val="24"/>
          <w:highlight w:val="yellow"/>
          <w:lang w:val="en-US" w:eastAsia="zh-CN"/>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w:t>
      </w:r>
      <w:r>
        <w:rPr>
          <w:rFonts w:hint="eastAsia" w:ascii="宋体" w:hAnsi="宋体" w:eastAsia="宋体" w:cs="宋体"/>
          <w:b/>
          <w:sz w:val="24"/>
          <w:szCs w:val="24"/>
          <w:lang w:val="en-US" w:eastAsia="zh-CN"/>
        </w:rPr>
        <w:t xml:space="preserve"> </w:t>
      </w:r>
    </w:p>
    <w:p w14:paraId="08036FFD">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699AABE0">
      <w:pPr>
        <w:numPr>
          <w:ilvl w:val="0"/>
          <w:numId w:val="10"/>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中标人确定：技术标入围后，选择综合得分最高者确定中标人。</w:t>
      </w:r>
    </w:p>
    <w:p w14:paraId="0CDC35B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25337111">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2DE5EE2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0CA7420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2ECD70C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1637EBF8">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4.中标人由于履行义务的能力或信用有严重缺陷，招标人有权取消其中标资格，招标人将从中标候选单位中依序重新确定中标人，或重新组织招标；</w:t>
      </w:r>
    </w:p>
    <w:p w14:paraId="1B5A438E">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5.合同以双方最终签署的版本为准。</w:t>
      </w:r>
    </w:p>
    <w:p w14:paraId="24982C9E">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5DD54C1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26BE72DE">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08A7D17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3F4E4E2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160E854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7F73138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7A41B1F5">
      <w:pPr>
        <w:pStyle w:val="18"/>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7592D4A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4908E1E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6670370B">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6E2E6812">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2660D2B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5C1A4481">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2A108B52">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2BC7488E">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4</w:t>
      </w:r>
      <w:r>
        <w:rPr>
          <w:rFonts w:hint="eastAsia" w:ascii="宋体" w:hAnsi="宋体" w:eastAsia="宋体" w:cs="宋体"/>
          <w:color w:val="000000"/>
          <w:sz w:val="24"/>
          <w:szCs w:val="24"/>
        </w:rPr>
        <w:t>）法律、法规规定的其他情况。</w:t>
      </w:r>
    </w:p>
    <w:p w14:paraId="767C8229">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14B57358">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1FC8EFF4">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2FCB7FA1">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50FD23B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8"/>
      <w:bookmarkStart w:id="23" w:name="OLE_LINK27"/>
      <w:bookmarkStart w:id="24" w:name="OLE_LINK29"/>
      <w:bookmarkStart w:id="25" w:name="OLE_LINK25"/>
      <w:bookmarkStart w:id="26" w:name="OLE_LINK26"/>
      <w:r>
        <w:rPr>
          <w:rFonts w:hint="eastAsia" w:ascii="宋体" w:hAnsi="宋体" w:eastAsia="宋体" w:cs="宋体"/>
          <w:bCs/>
          <w:sz w:val="24"/>
          <w:szCs w:val="24"/>
        </w:rPr>
        <w:t>；</w:t>
      </w:r>
      <w:bookmarkEnd w:id="22"/>
      <w:bookmarkEnd w:id="23"/>
      <w:bookmarkEnd w:id="24"/>
      <w:bookmarkEnd w:id="25"/>
      <w:bookmarkEnd w:id="26"/>
    </w:p>
    <w:p w14:paraId="3840F6FF">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E7CBB17">
      <w:pPr>
        <w:pStyle w:val="18"/>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2F1F27AF">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55140F2">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归中国重汽集团重汽（济南）车桥有限公司。</w:t>
      </w:r>
    </w:p>
    <w:p w14:paraId="619D8B82">
      <w:pPr>
        <w:pStyle w:val="18"/>
        <w:spacing w:line="360" w:lineRule="auto"/>
        <w:jc w:val="center"/>
        <w:rPr>
          <w:rFonts w:hint="eastAsia" w:hAnsi="宋体" w:eastAsia="宋体" w:cs="宋体"/>
          <w:b/>
          <w:bCs/>
          <w:kern w:val="44"/>
          <w:sz w:val="24"/>
          <w:szCs w:val="24"/>
        </w:rPr>
        <w:sectPr>
          <w:footerReference r:id="rId10" w:type="default"/>
          <w:pgSz w:w="11907" w:h="16840"/>
          <w:pgMar w:top="1304" w:right="1418" w:bottom="1304" w:left="1418" w:header="724" w:footer="851" w:gutter="0"/>
          <w:pgNumType w:fmt="decimal"/>
          <w:cols w:space="720" w:num="1"/>
          <w:docGrid w:linePitch="290" w:charSpace="-3931"/>
        </w:sectPr>
      </w:pPr>
    </w:p>
    <w:p w14:paraId="32593DEB">
      <w:pPr>
        <w:pStyle w:val="18"/>
        <w:numPr>
          <w:ilvl w:val="255"/>
          <w:numId w:val="0"/>
        </w:numPr>
        <w:jc w:val="center"/>
        <w:outlineLvl w:val="0"/>
        <w:rPr>
          <w:rFonts w:ascii="Calibri" w:hAnsi="Calibri" w:eastAsia="宋体" w:cs="Times New Roman"/>
          <w:b/>
          <w:bCs/>
          <w:kern w:val="44"/>
          <w:sz w:val="36"/>
          <w:szCs w:val="44"/>
        </w:rPr>
      </w:pPr>
      <w:bookmarkStart w:id="27" w:name="_Toc22879"/>
      <w:r>
        <w:rPr>
          <w:rFonts w:hint="eastAsia" w:ascii="Calibri" w:hAnsi="Calibri" w:eastAsia="宋体" w:cs="Times New Roman"/>
          <w:b/>
          <w:bCs/>
          <w:kern w:val="44"/>
          <w:sz w:val="36"/>
          <w:szCs w:val="44"/>
        </w:rPr>
        <w:t>第三部分 投标文件编制</w:t>
      </w:r>
      <w:bookmarkEnd w:id="27"/>
    </w:p>
    <w:p w14:paraId="22F4FB3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一、投标文件的编制</w:t>
      </w:r>
    </w:p>
    <w:p w14:paraId="7EFADDF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5A8605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0C1800E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5769D864">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二、投标文件资料</w:t>
      </w:r>
    </w:p>
    <w:p w14:paraId="261F948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21DD9D8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6C349B2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83DA41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756480E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C、针对本项目的技术服务团队情况（人员数量、姓名、电话、专业资质等）。</w:t>
      </w:r>
    </w:p>
    <w:p w14:paraId="473278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688AE54F">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6CC5ABAE">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1B34D02E">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本项目投标文件为</w:t>
      </w:r>
      <w:r>
        <w:rPr>
          <w:rFonts w:hint="eastAsia" w:ascii="宋体" w:hAnsi="宋体" w:eastAsia="宋体" w:cs="宋体"/>
          <w:b/>
          <w:sz w:val="24"/>
          <w:szCs w:val="24"/>
        </w:rPr>
        <w:t>电子版</w:t>
      </w:r>
      <w:r>
        <w:rPr>
          <w:rFonts w:hint="eastAsia" w:ascii="宋体" w:hAnsi="宋体" w:eastAsia="宋体" w:cs="宋体"/>
          <w:bCs/>
          <w:sz w:val="24"/>
          <w:szCs w:val="24"/>
        </w:rPr>
        <w:t>投标文件，由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33E02CC0">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0C79FB43">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详见附件格式1—13，其余未尽事宜请按各单位习惯制定即可。</w:t>
      </w:r>
    </w:p>
    <w:p w14:paraId="584084B9">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sz w:val="24"/>
          <w:szCs w:val="24"/>
        </w:rPr>
        <w:t>1.《投标文件（资质标）》包括</w:t>
      </w:r>
      <w:r>
        <w:rPr>
          <w:rFonts w:hint="eastAsia" w:ascii="宋体" w:hAnsi="宋体" w:eastAsia="宋体" w:cs="宋体"/>
          <w:color w:val="000000"/>
          <w:sz w:val="24"/>
          <w:szCs w:val="24"/>
        </w:rPr>
        <w:t>：</w:t>
      </w:r>
    </w:p>
    <w:p w14:paraId="20CA4F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697094A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4DA7A2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highlight w:val="yellow"/>
        </w:rPr>
        <w:t>被授权人</w:t>
      </w:r>
      <w:r>
        <w:rPr>
          <w:rFonts w:hint="eastAsia" w:ascii="宋体" w:hAnsi="宋体" w:eastAsia="宋体" w:cs="宋体"/>
          <w:kern w:val="0"/>
          <w:sz w:val="24"/>
          <w:szCs w:val="24"/>
          <w:highlight w:val="yellow"/>
          <w:lang w:bidi="en-US"/>
        </w:rPr>
        <w:t>近6个月及以上在授权单位的社保缴纳证明</w:t>
      </w:r>
      <w:r>
        <w:rPr>
          <w:rFonts w:hint="eastAsia" w:ascii="宋体" w:hAnsi="宋体" w:eastAsia="宋体" w:cs="宋体"/>
          <w:b/>
          <w:color w:val="000000"/>
          <w:sz w:val="24"/>
          <w:szCs w:val="24"/>
        </w:rPr>
        <w:t>；</w:t>
      </w:r>
    </w:p>
    <w:p w14:paraId="66116D02">
      <w:pPr>
        <w:spacing w:line="360" w:lineRule="auto"/>
        <w:ind w:firstLine="480" w:firstLineChars="200"/>
        <w:rPr>
          <w:rFonts w:hint="eastAsia" w:ascii="宋体" w:hAnsi="宋体" w:eastAsia="宋体" w:cs="宋体"/>
          <w:b/>
          <w:color w:val="000000"/>
          <w:sz w:val="24"/>
          <w:szCs w:val="24"/>
          <w:highlight w:val="yellow"/>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63B711B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60212AD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w:t>
      </w:r>
      <w:r>
        <w:rPr>
          <w:rFonts w:hint="eastAsia" w:ascii="宋体" w:hAnsi="宋体" w:eastAsia="宋体" w:cs="宋体"/>
          <w:color w:val="000000"/>
          <w:sz w:val="24"/>
          <w:szCs w:val="24"/>
          <w:highlight w:val="yellow"/>
        </w:rPr>
        <w:t>（附投标当日系统内相关截图）</w:t>
      </w:r>
    </w:p>
    <w:p w14:paraId="3099D504">
      <w:pPr>
        <w:spacing w:line="360" w:lineRule="auto"/>
        <w:ind w:firstLine="480" w:firstLineChars="200"/>
        <w:rPr>
          <w:rFonts w:hint="eastAsia"/>
        </w:rPr>
      </w:pPr>
      <w:r>
        <w:rPr>
          <w:rFonts w:hint="eastAsia" w:ascii="宋体" w:hAnsi="宋体" w:eastAsia="宋体" w:cs="宋体"/>
          <w:color w:val="000000"/>
          <w:sz w:val="24"/>
          <w:szCs w:val="24"/>
        </w:rPr>
        <w:t>1.7</w:t>
      </w:r>
      <w:r>
        <w:rPr>
          <w:rFonts w:ascii="宋体" w:hAnsi="宋体" w:eastAsia="宋体" w:cs="宋体"/>
          <w:sz w:val="24"/>
          <w:szCs w:val="24"/>
        </w:rPr>
        <w:t>企业对外担保说明</w:t>
      </w:r>
      <w:r>
        <w:rPr>
          <w:rFonts w:ascii="宋体" w:hAnsi="宋体" w:eastAsia="宋体" w:cs="宋体"/>
          <w:sz w:val="24"/>
          <w:szCs w:val="24"/>
          <w:highlight w:val="yellow"/>
        </w:rPr>
        <w:t>（写明贵单位对外有无对外担保和质押业务，需加盖公章）</w:t>
      </w:r>
      <w:r>
        <w:rPr>
          <w:rFonts w:hint="eastAsia" w:ascii="宋体" w:hAnsi="宋体" w:eastAsia="宋体" w:cs="宋体"/>
          <w:color w:val="000000"/>
          <w:sz w:val="24"/>
          <w:szCs w:val="24"/>
        </w:rPr>
        <w:t>；</w:t>
      </w:r>
    </w:p>
    <w:p w14:paraId="1F97EAD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w:t>
      </w:r>
      <w:r>
        <w:rPr>
          <w:rFonts w:hint="eastAsia" w:ascii="宋体" w:hAnsi="宋体" w:eastAsia="宋体" w:cs="宋体"/>
          <w:color w:val="000000"/>
          <w:sz w:val="24"/>
          <w:szCs w:val="24"/>
          <w:highlight w:val="yellow"/>
        </w:rPr>
        <w:t>（征信中心出具的信用报告）</w:t>
      </w:r>
      <w:r>
        <w:rPr>
          <w:rFonts w:hint="eastAsia" w:ascii="宋体" w:hAnsi="宋体" w:eastAsia="宋体" w:cs="宋体"/>
          <w:color w:val="000000"/>
          <w:sz w:val="24"/>
          <w:szCs w:val="24"/>
        </w:rPr>
        <w:t>；</w:t>
      </w:r>
    </w:p>
    <w:p w14:paraId="79E6343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1.9企业最近半年的完税证明，并附</w:t>
      </w:r>
      <w:r>
        <w:rPr>
          <w:rFonts w:ascii="宋体" w:hAnsi="宋体" w:eastAsia="宋体" w:cs="宋体"/>
          <w:sz w:val="24"/>
          <w:szCs w:val="24"/>
        </w:rPr>
        <w:t>年度纳税信用评价信息（可从电子税务局查询截图，需加盖公章）</w:t>
      </w:r>
      <w:r>
        <w:rPr>
          <w:rFonts w:hint="eastAsia" w:ascii="宋体" w:hAnsi="宋体" w:eastAsia="宋体" w:cs="宋体"/>
          <w:color w:val="000000"/>
          <w:sz w:val="24"/>
          <w:szCs w:val="24"/>
        </w:rPr>
        <w:t>；</w:t>
      </w:r>
    </w:p>
    <w:p w14:paraId="3F2B90F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1.10保密承诺函（附件4）；</w:t>
      </w:r>
    </w:p>
    <w:p w14:paraId="25F9A68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1.11 2023年1月1日至今，企业近三年同类项目业绩证明，</w:t>
      </w:r>
      <w:r>
        <w:rPr>
          <w:rFonts w:ascii="宋体" w:hAnsi="宋体" w:eastAsia="宋体" w:cs="宋体"/>
          <w:sz w:val="24"/>
          <w:szCs w:val="24"/>
          <w:highlight w:val="yellow"/>
        </w:rPr>
        <w:t>须提供</w:t>
      </w:r>
      <w:r>
        <w:rPr>
          <w:rFonts w:hint="eastAsia" w:hAnsi="宋体" w:eastAsia="宋体" w:cs="宋体"/>
          <w:b/>
          <w:bCs/>
          <w:color w:val="000000"/>
          <w:kern w:val="0"/>
          <w:sz w:val="24"/>
          <w:szCs w:val="24"/>
          <w:highlight w:val="yellow"/>
        </w:rPr>
        <w:t>用户清单</w:t>
      </w:r>
      <w:r>
        <w:rPr>
          <w:rFonts w:ascii="宋体" w:hAnsi="宋体" w:eastAsia="宋体" w:cs="宋体"/>
          <w:sz w:val="24"/>
          <w:szCs w:val="24"/>
          <w:highlight w:val="yellow"/>
        </w:rPr>
        <w:t>、采购合同</w:t>
      </w:r>
      <w:r>
        <w:rPr>
          <w:rFonts w:hint="eastAsia" w:ascii="宋体" w:hAnsi="宋体" w:eastAsia="宋体" w:cs="宋体"/>
          <w:sz w:val="24"/>
          <w:szCs w:val="24"/>
          <w:highlight w:val="yellow"/>
        </w:rPr>
        <w:t>复印件</w:t>
      </w:r>
      <w:r>
        <w:rPr>
          <w:rFonts w:hint="eastAsia" w:ascii="宋体" w:hAnsi="宋体" w:eastAsia="宋体" w:cs="宋体"/>
          <w:color w:val="000000"/>
          <w:sz w:val="24"/>
          <w:szCs w:val="24"/>
        </w:rPr>
        <w:t>；</w:t>
      </w:r>
    </w:p>
    <w:p w14:paraId="4B73475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1.12投标保证金缴纳凭证，同时</w:t>
      </w:r>
      <w:r>
        <w:rPr>
          <w:rFonts w:hint="eastAsia" w:ascii="宋体" w:hAnsi="宋体" w:eastAsia="宋体" w:cs="宋体"/>
          <w:color w:val="000000"/>
          <w:sz w:val="24"/>
          <w:szCs w:val="24"/>
          <w:highlight w:val="yellow"/>
        </w:rPr>
        <w:t>正文描述付款账号、户名、开户行名称、开户行行号、保证金金额</w:t>
      </w:r>
      <w:r>
        <w:rPr>
          <w:rFonts w:hint="eastAsia" w:ascii="宋体" w:hAnsi="宋体" w:eastAsia="宋体" w:cs="宋体"/>
          <w:color w:val="000000"/>
          <w:sz w:val="24"/>
          <w:szCs w:val="24"/>
        </w:rPr>
        <w:t>。</w:t>
      </w:r>
    </w:p>
    <w:p w14:paraId="3A40FB5A">
      <w:pPr>
        <w:spacing w:line="360" w:lineRule="auto"/>
        <w:ind w:firstLine="482" w:firstLineChars="200"/>
        <w:rPr>
          <w:rFonts w:hint="eastAsia" w:ascii="宋体" w:hAnsi="宋体" w:eastAsia="宋体" w:cs="宋体"/>
          <w:b/>
          <w:bCs/>
          <w:sz w:val="24"/>
          <w:szCs w:val="24"/>
        </w:rPr>
      </w:pPr>
      <w:bookmarkStart w:id="28" w:name="_Toc212369515"/>
      <w:r>
        <w:rPr>
          <w:rFonts w:hint="eastAsia" w:ascii="宋体" w:hAnsi="宋体" w:eastAsia="宋体" w:cs="宋体"/>
          <w:b/>
          <w:bCs/>
          <w:sz w:val="24"/>
          <w:szCs w:val="24"/>
        </w:rPr>
        <w:t>2.</w:t>
      </w:r>
      <w:r>
        <w:rPr>
          <w:rFonts w:hint="eastAsia" w:ascii="宋体" w:hAnsi="宋体" w:eastAsia="宋体" w:cs="宋体"/>
          <w:b/>
          <w:sz w:val="24"/>
          <w:szCs w:val="24"/>
        </w:rPr>
        <w:t>《投标文件（技术标）》</w:t>
      </w:r>
      <w:r>
        <w:rPr>
          <w:rFonts w:hint="eastAsia" w:ascii="宋体" w:hAnsi="宋体" w:eastAsia="宋体" w:cs="宋体"/>
          <w:b/>
          <w:bCs/>
          <w:sz w:val="24"/>
          <w:szCs w:val="24"/>
        </w:rPr>
        <w:t>：</w:t>
      </w:r>
      <w:bookmarkEnd w:id="28"/>
    </w:p>
    <w:p w14:paraId="38928800">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486474F9">
      <w:pPr>
        <w:spacing w:line="360" w:lineRule="auto"/>
        <w:ind w:firstLine="480" w:firstLineChars="200"/>
        <w:rPr>
          <w:rFonts w:hint="eastAsia" w:hAnsi="宋体" w:eastAsia="宋体" w:cs="宋体"/>
          <w:b/>
          <w:color w:val="000000"/>
          <w:sz w:val="24"/>
          <w:szCs w:val="24"/>
          <w:highlight w:val="yellow"/>
        </w:rPr>
      </w:pPr>
      <w:r>
        <w:rPr>
          <w:rFonts w:hint="eastAsia" w:ascii="宋体" w:hAnsi="宋体" w:eastAsia="宋体" w:cs="宋体"/>
          <w:bCs/>
          <w:color w:val="000000"/>
          <w:sz w:val="24"/>
          <w:szCs w:val="24"/>
        </w:rPr>
        <w:t>2.2</w:t>
      </w:r>
      <w:r>
        <w:rPr>
          <w:rFonts w:hint="eastAsia" w:hAnsi="宋体" w:eastAsia="宋体" w:cs="宋体"/>
          <w:color w:val="000000"/>
          <w:sz w:val="24"/>
          <w:szCs w:val="24"/>
          <w:highlight w:val="yellow"/>
        </w:rPr>
        <w:t>设备分项配置表（附件5-2），列明项目设备分项配置规格型号、品牌等信息（要求分项明细与附表9-1完全对应），但</w:t>
      </w:r>
      <w:r>
        <w:rPr>
          <w:rFonts w:hint="eastAsia" w:ascii="宋体" w:hAnsi="宋体" w:eastAsia="宋体" w:cs="宋体"/>
          <w:b/>
          <w:color w:val="000000"/>
          <w:sz w:val="24"/>
          <w:szCs w:val="24"/>
          <w:highlight w:val="yellow"/>
        </w:rPr>
        <w:t>注意：</w:t>
      </w:r>
      <w:r>
        <w:rPr>
          <w:rFonts w:hint="eastAsia" w:hAnsi="宋体" w:eastAsia="宋体" w:cs="宋体"/>
          <w:b/>
          <w:color w:val="000000"/>
          <w:sz w:val="24"/>
          <w:szCs w:val="24"/>
          <w:highlight w:val="yellow"/>
        </w:rPr>
        <w:t>此表在技术标书中，禁止出现任何分项价格及项目总价；</w:t>
      </w:r>
    </w:p>
    <w:p w14:paraId="0BC799BB">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2.3提供2022年1月1日以来同类产品的制造销售业绩（用户名单、联系方式），并附合同复印件。该同类项目业绩一览表必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4BC74DE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69E100D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64399F7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5FE044E3">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2.7投标产品技术支持材料</w:t>
      </w:r>
      <w:bookmarkEnd w:id="29"/>
      <w:r>
        <w:rPr>
          <w:rFonts w:hint="eastAsia" w:ascii="宋体" w:hAnsi="宋体" w:eastAsia="宋体" w:cs="宋体"/>
          <w:color w:val="000000"/>
          <w:sz w:val="24"/>
          <w:szCs w:val="24"/>
        </w:rPr>
        <w:t>；</w:t>
      </w:r>
    </w:p>
    <w:p w14:paraId="57E0902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3EC86DB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0420554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eastAsia="宋体" w:cs="宋体"/>
          <w:b/>
          <w:sz w:val="24"/>
          <w:szCs w:val="24"/>
        </w:rPr>
        <w:t>《投标文件（商务标）》（开标一览表）</w:t>
      </w:r>
      <w:r>
        <w:rPr>
          <w:rFonts w:hint="eastAsia" w:ascii="宋体" w:hAnsi="宋体" w:eastAsia="宋体" w:cs="宋体"/>
          <w:b/>
          <w:bCs/>
          <w:sz w:val="24"/>
          <w:szCs w:val="24"/>
        </w:rPr>
        <w:t>：</w:t>
      </w:r>
    </w:p>
    <w:p w14:paraId="4952F15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5BDEAC2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3.2投标报价明细表（附件9-1至9-3）</w:t>
      </w:r>
      <w:r>
        <w:rPr>
          <w:rFonts w:hint="eastAsia" w:ascii="宋体" w:hAnsi="宋体" w:eastAsia="宋体" w:cs="宋体"/>
          <w:b/>
          <w:color w:val="000000"/>
          <w:sz w:val="24"/>
          <w:szCs w:val="24"/>
        </w:rPr>
        <w:t>；</w:t>
      </w:r>
    </w:p>
    <w:p w14:paraId="67AB1D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9"/>
      <w:bookmarkStart w:id="31" w:name="OLE_LINK18"/>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79A21613">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06010A9B">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6197AA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7A68401C">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476E29C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详见第六部分投标文件附件格式1—13，其余未尽事宜请按各单位习惯制定即可。</w:t>
      </w:r>
    </w:p>
    <w:p w14:paraId="6A549F13">
      <w:pPr>
        <w:pStyle w:val="18"/>
        <w:jc w:val="center"/>
        <w:rPr>
          <w:rFonts w:ascii="Calibri" w:hAnsi="Calibri" w:eastAsia="宋体" w:cs="Times New Roman"/>
          <w:b/>
          <w:bCs/>
          <w:kern w:val="44"/>
          <w:sz w:val="36"/>
          <w:szCs w:val="44"/>
        </w:rPr>
        <w:sectPr>
          <w:pgSz w:w="11907" w:h="16840"/>
          <w:pgMar w:top="1304" w:right="1418" w:bottom="1304" w:left="1418" w:header="724" w:footer="851" w:gutter="0"/>
          <w:pgNumType w:fmt="decimal"/>
          <w:cols w:space="720" w:num="1"/>
          <w:docGrid w:linePitch="290" w:charSpace="-3931"/>
        </w:sectPr>
      </w:pPr>
    </w:p>
    <w:bookmarkEnd w:id="0"/>
    <w:bookmarkEnd w:id="1"/>
    <w:p w14:paraId="2DC25183">
      <w:pPr>
        <w:keepNext/>
        <w:keepLines/>
        <w:jc w:val="center"/>
        <w:outlineLvl w:val="0"/>
        <w:rPr>
          <w:rFonts w:ascii="Calibri" w:hAnsi="Calibri" w:eastAsia="宋体" w:cs="Times New Roman"/>
          <w:b/>
          <w:bCs/>
          <w:kern w:val="44"/>
          <w:sz w:val="36"/>
          <w:szCs w:val="44"/>
          <w:highlight w:val="none"/>
        </w:rPr>
      </w:pPr>
      <w:r>
        <w:rPr>
          <w:rFonts w:hint="eastAsia" w:ascii="Calibri" w:hAnsi="Calibri" w:eastAsia="宋体" w:cs="Times New Roman"/>
          <w:b/>
          <w:bCs/>
          <w:kern w:val="44"/>
          <w:sz w:val="36"/>
          <w:szCs w:val="44"/>
          <w:highlight w:val="none"/>
        </w:rPr>
        <w:t>第六部分</w:t>
      </w:r>
      <w:r>
        <w:rPr>
          <w:rFonts w:ascii="Calibri" w:hAnsi="Calibri" w:eastAsia="宋体" w:cs="Times New Roman"/>
          <w:b/>
          <w:bCs/>
          <w:kern w:val="44"/>
          <w:sz w:val="36"/>
          <w:szCs w:val="44"/>
          <w:highlight w:val="none"/>
        </w:rPr>
        <w:t xml:space="preserve"> </w:t>
      </w:r>
      <w:r>
        <w:rPr>
          <w:rFonts w:hint="eastAsia" w:ascii="Calibri" w:hAnsi="Calibri" w:eastAsia="宋体" w:cs="Times New Roman"/>
          <w:b/>
          <w:bCs/>
          <w:kern w:val="44"/>
          <w:sz w:val="36"/>
          <w:szCs w:val="44"/>
          <w:highlight w:val="none"/>
        </w:rPr>
        <w:t>投标文件附件</w:t>
      </w:r>
    </w:p>
    <w:p w14:paraId="46038FB0">
      <w:pPr>
        <w:keepNext/>
        <w:keepLines/>
        <w:rPr>
          <w:rFonts w:ascii="Times New Roman" w:hAnsi="Times New Roman" w:eastAsia="宋体" w:cs="Times New Roman"/>
          <w:b/>
          <w:bCs/>
          <w:color w:val="000000"/>
          <w:sz w:val="24"/>
          <w:szCs w:val="24"/>
          <w:highlight w:val="none"/>
        </w:rPr>
      </w:pPr>
    </w:p>
    <w:p w14:paraId="477F2CEC">
      <w:pPr>
        <w:pStyle w:val="18"/>
        <w:rPr>
          <w:rFonts w:ascii="Times New Roman" w:hAnsi="Times New Roman" w:eastAsia="宋体" w:cs="Times New Roman"/>
          <w:b/>
          <w:bCs/>
          <w:color w:val="000000"/>
          <w:sz w:val="24"/>
          <w:szCs w:val="24"/>
          <w:highlight w:val="none"/>
        </w:rPr>
      </w:pPr>
    </w:p>
    <w:p w14:paraId="038A4892">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说明：</w:t>
      </w:r>
    </w:p>
    <w:p w14:paraId="0DC7E79E">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1.投标人须认真填写和提交本部分中的附件文件；</w:t>
      </w:r>
    </w:p>
    <w:p w14:paraId="742323CD">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2.对附件文件中所要求的内容应给予明确的答复；</w:t>
      </w:r>
    </w:p>
    <w:p w14:paraId="46BBC2EC">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3.附件文件的签字人应保证其对一切问题的答复、所做的声明及出具的资格资质文件、资料等具有真实性和准确性；</w:t>
      </w:r>
    </w:p>
    <w:p w14:paraId="4751AD8C">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4.招标人将对投标人提交的文件、资料等内容予以保密，但不退还；</w:t>
      </w:r>
    </w:p>
    <w:p w14:paraId="53562AC9">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5.所有附件文件应以中文书写，作为投标文件的组成部分。</w:t>
      </w:r>
    </w:p>
    <w:p w14:paraId="685617E9">
      <w:pPr>
        <w:pStyle w:val="18"/>
        <w:rPr>
          <w:rFonts w:ascii="Times New Roman" w:hAnsi="Times New Roman" w:eastAsia="宋体" w:cs="Times New Roman"/>
          <w:b/>
          <w:bCs/>
          <w:color w:val="000000"/>
          <w:sz w:val="24"/>
          <w:szCs w:val="24"/>
          <w:highlight w:val="none"/>
        </w:rPr>
        <w:sectPr>
          <w:footerReference r:id="rId13" w:type="first"/>
          <w:headerReference r:id="rId11" w:type="default"/>
          <w:footerReference r:id="rId12" w:type="default"/>
          <w:pgSz w:w="11906" w:h="16838"/>
          <w:pgMar w:top="1588" w:right="1418" w:bottom="1134" w:left="1418" w:header="851" w:footer="992" w:gutter="0"/>
          <w:pgNumType w:fmt="decimal"/>
          <w:cols w:space="720" w:num="1"/>
          <w:titlePg/>
          <w:docGrid w:type="lines" w:linePitch="312" w:charSpace="0"/>
        </w:sectPr>
      </w:pPr>
    </w:p>
    <w:p w14:paraId="5DEA2C3D">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1</w:t>
      </w:r>
      <w:bookmarkStart w:id="32" w:name="_Toc212369550"/>
      <w:bookmarkStart w:id="33" w:name="_Toc639004"/>
      <w:bookmarkStart w:id="34" w:name="_Toc25811"/>
      <w:bookmarkStart w:id="35" w:name="_Toc353881012"/>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投标函</w:t>
      </w:r>
      <w:bookmarkEnd w:id="32"/>
      <w:bookmarkEnd w:id="33"/>
      <w:bookmarkEnd w:id="34"/>
      <w:bookmarkEnd w:id="35"/>
    </w:p>
    <w:p w14:paraId="0CADF58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致：重汽（济南）车桥有限公司：</w:t>
      </w:r>
    </w:p>
    <w:p w14:paraId="625C5CD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份；电子版投标文件一份。</w:t>
      </w:r>
    </w:p>
    <w:p w14:paraId="2CA8F33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7E479D2C">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316D5D4A">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2B5E681A">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48357A8B">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5F8371A6">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1E6413C1">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32DE017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6A4E70A9">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04AAB4E9">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传真：</w:t>
      </w:r>
      <w:r>
        <w:rPr>
          <w:rFonts w:ascii="宋体" w:hAnsi="宋体" w:eastAsia="宋体" w:cs="Times New Roman"/>
          <w:color w:val="000000"/>
          <w:sz w:val="24"/>
          <w:szCs w:val="24"/>
          <w:highlight w:val="none"/>
        </w:rPr>
        <w:t xml:space="preserve">                   </w:t>
      </w:r>
    </w:p>
    <w:p w14:paraId="49D5C67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ascii="宋体" w:hAnsi="宋体" w:eastAsia="宋体" w:cs="Times New Roman"/>
          <w:color w:val="000000"/>
          <w:sz w:val="24"/>
          <w:szCs w:val="24"/>
          <w:highlight w:val="none"/>
        </w:rPr>
        <w:t xml:space="preserve">          </w:t>
      </w:r>
    </w:p>
    <w:p w14:paraId="4FD764E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26BAC90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25B9EFE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 xml:space="preserve">联行号：                     </w:t>
      </w:r>
    </w:p>
    <w:p w14:paraId="4A5093E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737632C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7A97B4D9">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6A8F4CE9">
      <w:pPr>
        <w:rPr>
          <w:rFonts w:ascii="黑体" w:hAnsi="Calibri" w:eastAsia="黑体" w:cs="Times New Roman"/>
          <w:color w:val="000000"/>
          <w:sz w:val="24"/>
          <w:szCs w:val="24"/>
          <w:highlight w:val="none"/>
        </w:rPr>
      </w:pPr>
    </w:p>
    <w:p w14:paraId="5A7A45C8">
      <w:pPr>
        <w:rPr>
          <w:rFonts w:ascii="黑体" w:hAnsi="Calibri" w:eastAsia="黑体" w:cs="Times New Roman"/>
          <w:color w:val="000000"/>
          <w:sz w:val="24"/>
          <w:szCs w:val="24"/>
          <w:highlight w:val="none"/>
        </w:rPr>
      </w:pPr>
    </w:p>
    <w:p w14:paraId="6A43AD04">
      <w:pPr>
        <w:pStyle w:val="18"/>
        <w:rPr>
          <w:rFonts w:ascii="黑体" w:hAnsi="Calibri" w:eastAsia="黑体" w:cs="Times New Roman"/>
          <w:color w:val="000000"/>
          <w:sz w:val="24"/>
          <w:szCs w:val="24"/>
          <w:highlight w:val="none"/>
        </w:rPr>
      </w:pPr>
    </w:p>
    <w:p w14:paraId="70D10D4D">
      <w:pPr>
        <w:pStyle w:val="18"/>
        <w:rPr>
          <w:rFonts w:ascii="黑体" w:hAnsi="Calibri" w:eastAsia="黑体" w:cs="Times New Roman"/>
          <w:color w:val="000000"/>
          <w:sz w:val="24"/>
          <w:szCs w:val="24"/>
          <w:highlight w:val="none"/>
        </w:rPr>
      </w:pPr>
    </w:p>
    <w:p w14:paraId="5B678E35">
      <w:pPr>
        <w:pStyle w:val="18"/>
        <w:rPr>
          <w:rFonts w:ascii="黑体" w:hAnsi="Calibri" w:eastAsia="黑体" w:cs="Times New Roman"/>
          <w:color w:val="000000"/>
          <w:sz w:val="24"/>
          <w:szCs w:val="24"/>
          <w:highlight w:val="none"/>
        </w:rPr>
      </w:pPr>
    </w:p>
    <w:p w14:paraId="6E2D700F">
      <w:pPr>
        <w:pStyle w:val="18"/>
        <w:rPr>
          <w:rFonts w:ascii="黑体" w:hAnsi="Calibri" w:eastAsia="黑体" w:cs="Times New Roman"/>
          <w:color w:val="000000"/>
          <w:sz w:val="24"/>
          <w:szCs w:val="24"/>
          <w:highlight w:val="none"/>
        </w:rPr>
      </w:pPr>
    </w:p>
    <w:p w14:paraId="1C72A6E8">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125708DB">
      <w:pPr>
        <w:adjustRightInd w:val="0"/>
        <w:snapToGrid w:val="0"/>
        <w:spacing w:before="93" w:beforeLines="30" w:line="240" w:lineRule="exact"/>
        <w:jc w:val="center"/>
        <w:rPr>
          <w:rFonts w:ascii="宋体" w:hAnsi="Calibri" w:eastAsia="宋体" w:cs="Times New Roman"/>
          <w:sz w:val="24"/>
          <w:szCs w:val="20"/>
          <w:highlight w:val="none"/>
        </w:rPr>
      </w:pPr>
    </w:p>
    <w:p w14:paraId="0783296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bCs/>
          <w:color w:val="000000"/>
          <w:sz w:val="24"/>
          <w:szCs w:val="24"/>
          <w:highlight w:val="none"/>
          <w:u w:val="single"/>
        </w:rPr>
        <w:t xml:space="preserve"> </w:t>
      </w:r>
      <w:r>
        <w:rPr>
          <w:rFonts w:hint="eastAsia" w:ascii="宋体" w:hAnsi="宋体" w:eastAsia="宋体" w:cs="Times New Roman"/>
          <w:b/>
          <w:bCs/>
          <w:color w:val="000000"/>
          <w:sz w:val="24"/>
          <w:szCs w:val="24"/>
          <w:highlight w:val="none"/>
          <w:u w:val="single"/>
          <w:lang w:val="en-US" w:eastAsia="zh-CN"/>
        </w:rPr>
        <w:t xml:space="preserve">                </w:t>
      </w:r>
      <w:r>
        <w:rPr>
          <w:rFonts w:hint="eastAsia" w:ascii="宋体" w:hAnsi="宋体" w:eastAsia="宋体" w:cs="Times New Roman"/>
          <w:b/>
          <w:bCs/>
          <w:color w:val="000000"/>
          <w:sz w:val="24"/>
          <w:szCs w:val="24"/>
          <w:highlight w:val="none"/>
          <w:u w:val="single"/>
        </w:rPr>
        <w:t>项目</w:t>
      </w:r>
      <w:r>
        <w:rPr>
          <w:rFonts w:ascii="宋体" w:hAnsi="宋体" w:eastAsia="宋体" w:cs="Times New Roman"/>
          <w:b/>
          <w:bCs/>
          <w:color w:val="000000"/>
          <w:sz w:val="24"/>
          <w:szCs w:val="24"/>
          <w:highlight w:val="non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23B035D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37"/>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21B03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14F80F62">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73ABB670">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5119ED5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028EE4C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4F54FAA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3D9888D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197F2E4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504EEDF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26389528">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59A43C9C">
      <w:pPr>
        <w:rPr>
          <w:rFonts w:ascii="Calibri" w:hAnsi="Calibri" w:eastAsia="黑体" w:cs="Times New Roman"/>
          <w:b/>
          <w:bCs/>
          <w:color w:val="000000"/>
          <w:sz w:val="28"/>
          <w:szCs w:val="20"/>
          <w:highlight w:val="none"/>
        </w:rPr>
      </w:pPr>
    </w:p>
    <w:p w14:paraId="2EFF4F59">
      <w:pPr>
        <w:pStyle w:val="18"/>
        <w:rPr>
          <w:rFonts w:ascii="Calibri" w:hAnsi="Calibri" w:eastAsia="黑体" w:cs="Times New Roman"/>
          <w:b/>
          <w:bCs/>
          <w:color w:val="000000"/>
          <w:sz w:val="28"/>
          <w:szCs w:val="20"/>
          <w:highlight w:val="none"/>
        </w:rPr>
        <w:sectPr>
          <w:pgSz w:w="11906" w:h="16838"/>
          <w:pgMar w:top="1588" w:right="1418" w:bottom="1134" w:left="1418" w:header="851" w:footer="992" w:gutter="0"/>
          <w:pgNumType w:fmt="decimal"/>
          <w:cols w:space="720" w:num="1"/>
          <w:titlePg/>
          <w:docGrid w:type="lines" w:linePitch="312" w:charSpace="0"/>
        </w:sectPr>
      </w:pPr>
    </w:p>
    <w:p w14:paraId="720B6870">
      <w:pPr>
        <w:keepNext/>
        <w:keepLines/>
        <w:outlineLvl w:val="2"/>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highlight w:val="none"/>
          <w14:textOutline w14:w="4356" w14:cap="sq" w14:cmpd="sng" w14:algn="ctr">
            <w14:solidFill>
              <w14:srgbClr w14:val="000000"/>
            </w14:solidFill>
            <w14:prstDash w14:val="solid"/>
            <w14:bevel/>
          </w14:textOutline>
        </w:rPr>
        <w:t>件</w:t>
      </w:r>
      <w:r>
        <w:rPr>
          <w:rFonts w:ascii="宋体" w:hAnsi="宋体" w:eastAsia="宋体" w:cs="宋体"/>
          <w:spacing w:val="-17"/>
          <w:sz w:val="24"/>
          <w:szCs w:val="24"/>
          <w:highlight w:val="none"/>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highlight w:val="none"/>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highlight w:val="none"/>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highlight w:val="none"/>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highlight w:val="none"/>
          <w14:textOutline w14:w="4356" w14:cap="sq" w14:cmpd="sng" w14:algn="ctr">
            <w14:solidFill>
              <w14:srgbClr w14:val="000000"/>
            </w14:solidFill>
            <w14:prstDash w14:val="solid"/>
            <w14:bevel/>
          </w14:textOutline>
        </w:rPr>
        <w:t>表</w:t>
      </w:r>
    </w:p>
    <w:p w14:paraId="568AB189">
      <w:pPr>
        <w:keepNext/>
        <w:keepLines/>
        <w:outlineLvl w:val="3"/>
        <w:rPr>
          <w:rFonts w:ascii="Times New Roman" w:hAnsi="Times New Roman" w:eastAsia="宋体" w:cs="Times New Roman"/>
          <w:b/>
          <w:bCs/>
          <w:color w:val="000000"/>
          <w:sz w:val="24"/>
          <w:szCs w:val="24"/>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投标人基本情况表(格式)</w:t>
      </w:r>
    </w:p>
    <w:tbl>
      <w:tblPr>
        <w:tblStyle w:val="130"/>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644F1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42B57ADD">
            <w:pPr>
              <w:pStyle w:val="132"/>
              <w:spacing w:before="114"/>
              <w:ind w:left="720"/>
              <w:rPr>
                <w:highlight w:val="none"/>
              </w:rPr>
            </w:pPr>
            <w:r>
              <w:rPr>
                <w:highlight w:val="none"/>
              </w:rPr>
              <w:t xml:space="preserve">企业名称 </w:t>
            </w:r>
          </w:p>
        </w:tc>
        <w:tc>
          <w:tcPr>
            <w:tcW w:w="4680" w:type="dxa"/>
            <w:gridSpan w:val="4"/>
            <w:vAlign w:val="center"/>
          </w:tcPr>
          <w:p w14:paraId="3099304D">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4E069C8B">
            <w:pPr>
              <w:pStyle w:val="132"/>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7DB47688">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45B3E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73E17912">
            <w:pPr>
              <w:pStyle w:val="132"/>
              <w:spacing w:before="114"/>
              <w:ind w:left="720"/>
              <w:rPr>
                <w:highlight w:val="none"/>
              </w:rPr>
            </w:pPr>
            <w:r>
              <w:rPr>
                <w:highlight w:val="none"/>
              </w:rPr>
              <w:t xml:space="preserve">企业地址 </w:t>
            </w:r>
          </w:p>
        </w:tc>
        <w:tc>
          <w:tcPr>
            <w:tcW w:w="4680" w:type="dxa"/>
            <w:gridSpan w:val="4"/>
            <w:vAlign w:val="center"/>
          </w:tcPr>
          <w:p w14:paraId="6BC1D71B">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3F4C9992">
            <w:pPr>
              <w:pStyle w:val="132"/>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618E1105">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7B68E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0E06CBC6">
            <w:pPr>
              <w:pStyle w:val="132"/>
              <w:spacing w:before="111"/>
              <w:ind w:left="720"/>
              <w:rPr>
                <w:highlight w:val="none"/>
              </w:rPr>
            </w:pPr>
            <w:r>
              <w:rPr>
                <w:highlight w:val="none"/>
              </w:rPr>
              <w:t xml:space="preserve">企业性质 </w:t>
            </w:r>
          </w:p>
        </w:tc>
        <w:tc>
          <w:tcPr>
            <w:tcW w:w="4680" w:type="dxa"/>
            <w:gridSpan w:val="4"/>
            <w:vAlign w:val="center"/>
          </w:tcPr>
          <w:p w14:paraId="43ECB2AD">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6D624737">
            <w:pPr>
              <w:pStyle w:val="132"/>
              <w:spacing w:before="103"/>
              <w:ind w:left="154" w:right="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3CFD11DD">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2F61B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64BBC70">
            <w:pPr>
              <w:pStyle w:val="132"/>
              <w:spacing w:before="111"/>
              <w:ind w:left="509"/>
              <w:rPr>
                <w:highlight w:val="none"/>
              </w:rPr>
            </w:pPr>
            <w:r>
              <w:rPr>
                <w:highlight w:val="none"/>
              </w:rPr>
              <w:t xml:space="preserve">企业法人代表  </w:t>
            </w:r>
          </w:p>
        </w:tc>
        <w:tc>
          <w:tcPr>
            <w:tcW w:w="4680" w:type="dxa"/>
            <w:gridSpan w:val="4"/>
          </w:tcPr>
          <w:p w14:paraId="3D4B4C4C">
            <w:pPr>
              <w:pStyle w:val="6"/>
              <w:keepNext w:val="0"/>
              <w:keepLines w:val="0"/>
              <w:widowControl/>
              <w:shd w:val="clear" w:color="auto" w:fill="FFFFFF"/>
              <w:spacing w:before="0" w:after="0" w:line="450" w:lineRule="atLeast"/>
              <w:rPr>
                <w:rFonts w:ascii="宋体" w:hAnsi="宋体" w:cs="宋体"/>
                <w:color w:val="000000" w:themeColor="text1"/>
                <w:highlight w:val="none"/>
                <w14:textFill>
                  <w14:solidFill>
                    <w14:schemeClr w14:val="tx1"/>
                  </w14:solidFill>
                </w14:textFill>
              </w:rPr>
            </w:pPr>
          </w:p>
        </w:tc>
        <w:tc>
          <w:tcPr>
            <w:tcW w:w="1310" w:type="dxa"/>
          </w:tcPr>
          <w:p w14:paraId="2AA60B17">
            <w:pPr>
              <w:pStyle w:val="132"/>
              <w:spacing w:before="103"/>
              <w:ind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29A7B645">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065F2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087FAEA">
            <w:pPr>
              <w:pStyle w:val="132"/>
              <w:spacing w:before="114"/>
              <w:ind w:left="720"/>
              <w:rPr>
                <w:highlight w:val="none"/>
              </w:rPr>
            </w:pPr>
            <w:r>
              <w:rPr>
                <w:highlight w:val="none"/>
              </w:rPr>
              <w:t xml:space="preserve">品牌区分 </w:t>
            </w:r>
          </w:p>
        </w:tc>
        <w:tc>
          <w:tcPr>
            <w:tcW w:w="7500" w:type="dxa"/>
            <w:gridSpan w:val="6"/>
          </w:tcPr>
          <w:p w14:paraId="24EA8EF1">
            <w:pPr>
              <w:pStyle w:val="132"/>
              <w:spacing w:before="106"/>
              <w:ind w:left="401"/>
              <w:rPr>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0C3A0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61AB0FA">
            <w:pPr>
              <w:pStyle w:val="132"/>
              <w:spacing w:before="178"/>
              <w:ind w:left="720"/>
              <w:rPr>
                <w:highlight w:val="none"/>
              </w:rPr>
            </w:pPr>
            <w:r>
              <w:rPr>
                <w:highlight w:val="none"/>
              </w:rPr>
              <w:t xml:space="preserve">品牌名称 </w:t>
            </w:r>
          </w:p>
        </w:tc>
        <w:tc>
          <w:tcPr>
            <w:tcW w:w="3583" w:type="dxa"/>
            <w:gridSpan w:val="3"/>
            <w:vAlign w:val="center"/>
          </w:tcPr>
          <w:p w14:paraId="16F9DDC4">
            <w:pPr>
              <w:widowControl/>
              <w:rPr>
                <w:rFonts w:ascii="宋体" w:hAnsi="宋体" w:eastAsia="仿宋_GB2312"/>
                <w:kern w:val="0"/>
                <w:szCs w:val="21"/>
                <w:highlight w:val="none"/>
                <w:lang w:bidi="ar"/>
              </w:rPr>
            </w:pPr>
          </w:p>
        </w:tc>
        <w:tc>
          <w:tcPr>
            <w:tcW w:w="1097" w:type="dxa"/>
          </w:tcPr>
          <w:p w14:paraId="207CF104">
            <w:pPr>
              <w:pStyle w:val="132"/>
              <w:spacing w:before="15"/>
              <w:ind w:left="279"/>
              <w:rPr>
                <w:highlight w:val="none"/>
              </w:rPr>
            </w:pPr>
            <w:r>
              <w:rPr>
                <w:spacing w:val="-2"/>
                <w:highlight w:val="none"/>
              </w:rPr>
              <w:t>质量</w:t>
            </w:r>
            <w:r>
              <w:rPr>
                <w:highlight w:val="none"/>
              </w:rPr>
              <w:t xml:space="preserve"> </w:t>
            </w:r>
          </w:p>
          <w:p w14:paraId="4A6F8E5F">
            <w:pPr>
              <w:pStyle w:val="132"/>
              <w:spacing w:before="30" w:line="277" w:lineRule="exact"/>
              <w:ind w:left="279"/>
              <w:rPr>
                <w:highlight w:val="none"/>
              </w:rPr>
            </w:pPr>
            <w:r>
              <w:rPr>
                <w:rFonts w:hint="eastAsia"/>
                <w:highlight w:val="none"/>
              </w:rPr>
              <w:t>体系</w:t>
            </w:r>
          </w:p>
        </w:tc>
        <w:tc>
          <w:tcPr>
            <w:tcW w:w="2820" w:type="dxa"/>
            <w:gridSpan w:val="2"/>
          </w:tcPr>
          <w:p w14:paraId="6555F838">
            <w:pPr>
              <w:pStyle w:val="132"/>
              <w:spacing w:before="158"/>
              <w:jc w:val="center"/>
              <w:rPr>
                <w:sz w:val="24"/>
                <w:highlight w:val="none"/>
              </w:rPr>
            </w:pPr>
            <w:r>
              <w:rPr>
                <w:rFonts w:hint="eastAsia"/>
                <w:kern w:val="0"/>
                <w:szCs w:val="21"/>
                <w:highlight w:val="none"/>
                <w:lang w:bidi="ar"/>
              </w:rPr>
              <w:t>/</w:t>
            </w:r>
          </w:p>
        </w:tc>
      </w:tr>
      <w:tr w14:paraId="0677F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20A279CD">
            <w:pPr>
              <w:pStyle w:val="132"/>
              <w:spacing w:before="149"/>
              <w:ind w:left="3345" w:right="3223"/>
              <w:jc w:val="center"/>
              <w:rPr>
                <w:highlight w:val="none"/>
              </w:rPr>
            </w:pPr>
            <w:r>
              <w:rPr>
                <w:rFonts w:hint="eastAsia"/>
                <w:szCs w:val="21"/>
                <w:highlight w:val="none"/>
              </w:rPr>
              <w:t>单位概况</w:t>
            </w:r>
          </w:p>
        </w:tc>
      </w:tr>
      <w:tr w14:paraId="467DC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78908C56">
            <w:pPr>
              <w:widowControl/>
              <w:jc w:val="center"/>
              <w:textAlignment w:val="center"/>
              <w:rPr>
                <w:rFonts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312647F2">
            <w:pPr>
              <w:widowControl/>
              <w:textAlignment w:val="center"/>
              <w:rPr>
                <w:rFonts w:ascii="宋体" w:hAnsi="宋体" w:eastAsia="宋体" w:cs="宋体"/>
                <w:szCs w:val="21"/>
                <w:highlight w:val="none"/>
              </w:rPr>
            </w:pPr>
          </w:p>
        </w:tc>
        <w:tc>
          <w:tcPr>
            <w:tcW w:w="1530" w:type="dxa"/>
            <w:vAlign w:val="center"/>
          </w:tcPr>
          <w:p w14:paraId="6FE34917">
            <w:pPr>
              <w:widowControl/>
              <w:jc w:val="center"/>
              <w:textAlignment w:val="center"/>
              <w:rPr>
                <w:rFonts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01E47D73">
            <w:pPr>
              <w:widowControl/>
              <w:jc w:val="center"/>
              <w:textAlignment w:val="center"/>
              <w:rPr>
                <w:rFonts w:ascii="宋体" w:hAnsi="宋体" w:eastAsia="宋体" w:cs="宋体"/>
                <w:szCs w:val="21"/>
                <w:highlight w:val="none"/>
              </w:rPr>
            </w:pPr>
          </w:p>
        </w:tc>
        <w:tc>
          <w:tcPr>
            <w:tcW w:w="1097" w:type="dxa"/>
            <w:vAlign w:val="center"/>
          </w:tcPr>
          <w:p w14:paraId="5811C0D7">
            <w:pPr>
              <w:widowControl/>
              <w:textAlignment w:val="center"/>
              <w:rPr>
                <w:rFonts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09AA07C7">
            <w:pPr>
              <w:widowControl/>
              <w:jc w:val="center"/>
              <w:textAlignment w:val="center"/>
              <w:rPr>
                <w:rFonts w:ascii="宋体" w:hAnsi="宋体" w:eastAsia="宋体" w:cs="宋体"/>
                <w:szCs w:val="21"/>
                <w:highlight w:val="none"/>
              </w:rPr>
            </w:pPr>
          </w:p>
        </w:tc>
      </w:tr>
      <w:tr w14:paraId="52D42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48800286">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0B32C013">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5A213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0B526ABA">
            <w:pPr>
              <w:widowControl/>
              <w:jc w:val="center"/>
              <w:textAlignment w:val="center"/>
              <w:rPr>
                <w:rFonts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18A828D5">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67185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4D12954">
            <w:pPr>
              <w:widowControl/>
              <w:jc w:val="center"/>
              <w:textAlignment w:val="center"/>
              <w:rPr>
                <w:rFonts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22457381">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51E37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0FCF6902">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3DF3FA91">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6D1CF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7AD2845C">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33C6436B">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758F9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2F4DFA93">
            <w:pPr>
              <w:widowControl/>
              <w:textAlignment w:val="center"/>
              <w:rPr>
                <w:rFonts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0B8A3FBE">
            <w:pPr>
              <w:widowControl/>
              <w:jc w:val="left"/>
              <w:rPr>
                <w:rFonts w:ascii="宋体" w:hAnsi="宋体" w:eastAsia="宋体" w:cs="宋体"/>
                <w:kern w:val="0"/>
                <w:szCs w:val="21"/>
                <w:highlight w:val="none"/>
                <w:lang w:bidi="ar"/>
              </w:rPr>
            </w:pPr>
          </w:p>
        </w:tc>
      </w:tr>
    </w:tbl>
    <w:p w14:paraId="2554F22F">
      <w:pPr>
        <w:pStyle w:val="18"/>
        <w:rPr>
          <w:rFonts w:ascii="Times New Roman" w:hAnsi="Times New Roman" w:eastAsia="宋体" w:cs="Times New Roman"/>
          <w:b/>
          <w:bCs/>
          <w:color w:val="000000"/>
          <w:sz w:val="24"/>
          <w:szCs w:val="24"/>
          <w:highlight w:val="none"/>
        </w:rPr>
      </w:pPr>
    </w:p>
    <w:p w14:paraId="25BD10A2">
      <w:pPr>
        <w:pStyle w:val="18"/>
        <w:rPr>
          <w:rFonts w:ascii="Times New Roman" w:hAnsi="Times New Roman" w:eastAsia="宋体" w:cs="Times New Roman"/>
          <w:b/>
          <w:bCs/>
          <w:color w:val="000000"/>
          <w:sz w:val="24"/>
          <w:szCs w:val="24"/>
          <w:highlight w:val="none"/>
        </w:rPr>
      </w:pPr>
    </w:p>
    <w:p w14:paraId="06E7E74E">
      <w:pPr>
        <w:pStyle w:val="18"/>
        <w:rPr>
          <w:rFonts w:ascii="Times New Roman" w:hAnsi="Times New Roman" w:eastAsia="宋体" w:cs="Times New Roman"/>
          <w:b/>
          <w:bCs/>
          <w:color w:val="000000"/>
          <w:sz w:val="24"/>
          <w:szCs w:val="24"/>
          <w:highlight w:val="none"/>
        </w:rPr>
      </w:pPr>
    </w:p>
    <w:p w14:paraId="51D99105">
      <w:pPr>
        <w:pStyle w:val="18"/>
        <w:rPr>
          <w:rFonts w:ascii="Times New Roman" w:hAnsi="Times New Roman" w:eastAsia="宋体" w:cs="Times New Roman"/>
          <w:b/>
          <w:bCs/>
          <w:color w:val="000000"/>
          <w:sz w:val="24"/>
          <w:szCs w:val="24"/>
          <w:highlight w:val="none"/>
        </w:rPr>
      </w:pPr>
    </w:p>
    <w:p w14:paraId="7367D48A">
      <w:pPr>
        <w:pStyle w:val="18"/>
        <w:rPr>
          <w:rFonts w:ascii="Times New Roman" w:hAnsi="Times New Roman" w:eastAsia="宋体" w:cs="Times New Roman"/>
          <w:b/>
          <w:bCs/>
          <w:color w:val="000000"/>
          <w:sz w:val="24"/>
          <w:szCs w:val="24"/>
          <w:highlight w:val="none"/>
        </w:rPr>
      </w:pPr>
    </w:p>
    <w:p w14:paraId="3A7461E1">
      <w:pPr>
        <w:pStyle w:val="18"/>
        <w:rPr>
          <w:rFonts w:ascii="Times New Roman" w:hAnsi="Times New Roman" w:eastAsia="宋体" w:cs="Times New Roman"/>
          <w:b/>
          <w:bCs/>
          <w:color w:val="000000"/>
          <w:sz w:val="24"/>
          <w:szCs w:val="24"/>
          <w:highlight w:val="none"/>
        </w:rPr>
      </w:pPr>
    </w:p>
    <w:p w14:paraId="42CA036E">
      <w:pPr>
        <w:pStyle w:val="18"/>
        <w:rPr>
          <w:rFonts w:ascii="Times New Roman" w:hAnsi="Times New Roman" w:eastAsia="宋体" w:cs="Times New Roman"/>
          <w:b/>
          <w:bCs/>
          <w:color w:val="000000"/>
          <w:sz w:val="24"/>
          <w:szCs w:val="24"/>
          <w:highlight w:val="none"/>
        </w:rPr>
      </w:pPr>
    </w:p>
    <w:p w14:paraId="0DF5008B">
      <w:pPr>
        <w:pStyle w:val="18"/>
        <w:rPr>
          <w:rFonts w:ascii="Times New Roman" w:hAnsi="Times New Roman" w:eastAsia="宋体" w:cs="Times New Roman"/>
          <w:b/>
          <w:bCs/>
          <w:color w:val="000000"/>
          <w:sz w:val="24"/>
          <w:szCs w:val="24"/>
          <w:highlight w:val="none"/>
        </w:rPr>
      </w:pPr>
    </w:p>
    <w:p w14:paraId="0626A5B0">
      <w:pPr>
        <w:pStyle w:val="18"/>
        <w:outlineLvl w:val="3"/>
        <w:rPr>
          <w:rFonts w:ascii="Times New Roman" w:hAnsi="Times New Roman" w:eastAsia="宋体" w:cs="Times New Roman"/>
          <w:b/>
          <w:bCs/>
          <w:color w:val="000000"/>
          <w:sz w:val="24"/>
          <w:szCs w:val="24"/>
          <w:highlight w:val="none"/>
        </w:rPr>
      </w:pPr>
      <w:r>
        <w:rPr>
          <w:rFonts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hAnsi="宋体" w:eastAsia="宋体" w:cs="宋体"/>
          <w:spacing w:val="-7"/>
          <w:sz w:val="24"/>
          <w:szCs w:val="24"/>
          <w:highlight w:val="none"/>
        </w:rPr>
        <w:t xml:space="preserve"> </w:t>
      </w:r>
      <w:r>
        <w:rPr>
          <w:rFonts w:hAnsi="宋体" w:eastAsia="宋体" w:cs="宋体"/>
          <w:spacing w:val="-7"/>
          <w:sz w:val="24"/>
          <w:szCs w:val="24"/>
          <w:highlight w:val="none"/>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资产情况汇总表</w:t>
      </w:r>
    </w:p>
    <w:p w14:paraId="7BE75339">
      <w:pPr>
        <w:pStyle w:val="18"/>
        <w:rPr>
          <w:rFonts w:ascii="Times New Roman" w:hAnsi="Times New Roman" w:eastAsia="宋体" w:cs="Times New Roman"/>
          <w:b/>
          <w:bCs/>
          <w:color w:val="000000"/>
          <w:sz w:val="24"/>
          <w:szCs w:val="24"/>
          <w:highlight w:val="none"/>
        </w:rPr>
      </w:pP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2A39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309C1162">
            <w:pPr>
              <w:spacing w:line="440" w:lineRule="exact"/>
              <w:jc w:val="center"/>
              <w:rPr>
                <w:rFonts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36DF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0B2965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注册资金（万元）</w:t>
            </w:r>
          </w:p>
        </w:tc>
        <w:tc>
          <w:tcPr>
            <w:tcW w:w="3865" w:type="dxa"/>
            <w:gridSpan w:val="3"/>
          </w:tcPr>
          <w:p w14:paraId="0C0A42F7">
            <w:pPr>
              <w:spacing w:line="440" w:lineRule="exact"/>
              <w:jc w:val="center"/>
              <w:rPr>
                <w:rFonts w:ascii="宋体" w:hAnsi="宋体"/>
                <w:color w:val="000000"/>
                <w:sz w:val="24"/>
                <w:szCs w:val="24"/>
                <w:highlight w:val="none"/>
              </w:rPr>
            </w:pPr>
          </w:p>
        </w:tc>
      </w:tr>
      <w:tr w14:paraId="327F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779753E">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实收资金（万元）</w:t>
            </w:r>
          </w:p>
        </w:tc>
        <w:tc>
          <w:tcPr>
            <w:tcW w:w="3865" w:type="dxa"/>
            <w:gridSpan w:val="3"/>
          </w:tcPr>
          <w:p w14:paraId="477CB9E2">
            <w:pPr>
              <w:spacing w:line="440" w:lineRule="exact"/>
              <w:jc w:val="center"/>
              <w:rPr>
                <w:rFonts w:ascii="宋体" w:hAnsi="宋体"/>
                <w:color w:val="000000"/>
                <w:sz w:val="24"/>
                <w:szCs w:val="24"/>
                <w:highlight w:val="none"/>
              </w:rPr>
            </w:pPr>
          </w:p>
        </w:tc>
      </w:tr>
      <w:tr w14:paraId="0097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C2C180E">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6DBE850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2</w:t>
            </w:r>
            <w:r>
              <w:rPr>
                <w:rFonts w:hint="eastAsia" w:ascii="宋体" w:hAnsi="宋体" w:eastAsia="宋体"/>
                <w:color w:val="000000"/>
                <w:sz w:val="24"/>
                <w:szCs w:val="24"/>
                <w:highlight w:val="none"/>
              </w:rPr>
              <w:t>年</w:t>
            </w:r>
          </w:p>
        </w:tc>
        <w:tc>
          <w:tcPr>
            <w:tcW w:w="1288" w:type="dxa"/>
            <w:vAlign w:val="center"/>
          </w:tcPr>
          <w:p w14:paraId="06F439C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79FB74F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r>
      <w:tr w14:paraId="185E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F3E75CA">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4AE01B27">
            <w:pPr>
              <w:spacing w:line="440" w:lineRule="exact"/>
              <w:jc w:val="center"/>
              <w:rPr>
                <w:rFonts w:ascii="宋体" w:hAnsi="宋体"/>
                <w:color w:val="000000"/>
                <w:sz w:val="24"/>
                <w:szCs w:val="24"/>
                <w:highlight w:val="none"/>
              </w:rPr>
            </w:pPr>
          </w:p>
        </w:tc>
        <w:tc>
          <w:tcPr>
            <w:tcW w:w="1288" w:type="dxa"/>
          </w:tcPr>
          <w:p w14:paraId="0AB57A02">
            <w:pPr>
              <w:spacing w:line="440" w:lineRule="exact"/>
              <w:jc w:val="center"/>
              <w:rPr>
                <w:rFonts w:ascii="宋体" w:hAnsi="宋体"/>
                <w:color w:val="000000"/>
                <w:sz w:val="24"/>
                <w:szCs w:val="24"/>
                <w:highlight w:val="none"/>
              </w:rPr>
            </w:pPr>
          </w:p>
        </w:tc>
        <w:tc>
          <w:tcPr>
            <w:tcW w:w="1288" w:type="dxa"/>
          </w:tcPr>
          <w:p w14:paraId="10FB29F4">
            <w:pPr>
              <w:spacing w:line="440" w:lineRule="exact"/>
              <w:jc w:val="center"/>
              <w:rPr>
                <w:rFonts w:ascii="宋体" w:hAnsi="宋体"/>
                <w:color w:val="000000"/>
                <w:sz w:val="24"/>
                <w:szCs w:val="24"/>
                <w:highlight w:val="none"/>
              </w:rPr>
            </w:pPr>
          </w:p>
        </w:tc>
      </w:tr>
      <w:tr w14:paraId="1C83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9D39194">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35101FDB">
            <w:pPr>
              <w:spacing w:line="440" w:lineRule="exact"/>
              <w:jc w:val="center"/>
              <w:rPr>
                <w:rFonts w:ascii="宋体" w:hAnsi="宋体"/>
                <w:color w:val="000000"/>
                <w:sz w:val="24"/>
                <w:szCs w:val="24"/>
                <w:highlight w:val="none"/>
              </w:rPr>
            </w:pPr>
          </w:p>
        </w:tc>
        <w:tc>
          <w:tcPr>
            <w:tcW w:w="1288" w:type="dxa"/>
          </w:tcPr>
          <w:p w14:paraId="75D00B3A">
            <w:pPr>
              <w:spacing w:line="440" w:lineRule="exact"/>
              <w:jc w:val="center"/>
              <w:rPr>
                <w:rFonts w:ascii="宋体" w:hAnsi="宋体"/>
                <w:color w:val="000000"/>
                <w:sz w:val="24"/>
                <w:szCs w:val="24"/>
                <w:highlight w:val="none"/>
              </w:rPr>
            </w:pPr>
          </w:p>
        </w:tc>
        <w:tc>
          <w:tcPr>
            <w:tcW w:w="1288" w:type="dxa"/>
          </w:tcPr>
          <w:p w14:paraId="1E5F981D">
            <w:pPr>
              <w:spacing w:line="440" w:lineRule="exact"/>
              <w:jc w:val="center"/>
              <w:rPr>
                <w:rFonts w:ascii="宋体" w:hAnsi="宋体"/>
                <w:color w:val="000000"/>
                <w:sz w:val="24"/>
                <w:szCs w:val="24"/>
                <w:highlight w:val="none"/>
              </w:rPr>
            </w:pPr>
          </w:p>
        </w:tc>
      </w:tr>
      <w:tr w14:paraId="12DC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C75668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2DF0581D">
            <w:pPr>
              <w:spacing w:line="440" w:lineRule="exact"/>
              <w:jc w:val="center"/>
              <w:rPr>
                <w:rFonts w:ascii="宋体" w:hAnsi="宋体"/>
                <w:color w:val="000000"/>
                <w:sz w:val="24"/>
                <w:szCs w:val="24"/>
                <w:highlight w:val="none"/>
              </w:rPr>
            </w:pPr>
          </w:p>
        </w:tc>
        <w:tc>
          <w:tcPr>
            <w:tcW w:w="1288" w:type="dxa"/>
          </w:tcPr>
          <w:p w14:paraId="4621905D">
            <w:pPr>
              <w:spacing w:line="440" w:lineRule="exact"/>
              <w:jc w:val="center"/>
              <w:rPr>
                <w:rFonts w:ascii="宋体" w:hAnsi="宋体"/>
                <w:color w:val="000000"/>
                <w:sz w:val="24"/>
                <w:szCs w:val="24"/>
                <w:highlight w:val="none"/>
              </w:rPr>
            </w:pPr>
          </w:p>
        </w:tc>
        <w:tc>
          <w:tcPr>
            <w:tcW w:w="1288" w:type="dxa"/>
          </w:tcPr>
          <w:p w14:paraId="2D00136F">
            <w:pPr>
              <w:spacing w:line="440" w:lineRule="exact"/>
              <w:jc w:val="center"/>
              <w:rPr>
                <w:rFonts w:ascii="宋体" w:hAnsi="宋体"/>
                <w:color w:val="000000"/>
                <w:sz w:val="24"/>
                <w:szCs w:val="24"/>
                <w:highlight w:val="none"/>
              </w:rPr>
            </w:pPr>
          </w:p>
        </w:tc>
      </w:tr>
      <w:tr w14:paraId="58FC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A8B4F06">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3D3F828F">
            <w:pPr>
              <w:spacing w:line="440" w:lineRule="exact"/>
              <w:jc w:val="center"/>
              <w:rPr>
                <w:rFonts w:ascii="宋体" w:hAnsi="宋体"/>
                <w:color w:val="000000"/>
                <w:sz w:val="24"/>
                <w:szCs w:val="24"/>
                <w:highlight w:val="none"/>
              </w:rPr>
            </w:pPr>
          </w:p>
        </w:tc>
        <w:tc>
          <w:tcPr>
            <w:tcW w:w="1288" w:type="dxa"/>
          </w:tcPr>
          <w:p w14:paraId="0A7294B6">
            <w:pPr>
              <w:spacing w:line="440" w:lineRule="exact"/>
              <w:jc w:val="center"/>
              <w:rPr>
                <w:rFonts w:ascii="宋体" w:hAnsi="宋体"/>
                <w:color w:val="000000"/>
                <w:sz w:val="24"/>
                <w:szCs w:val="24"/>
                <w:highlight w:val="none"/>
              </w:rPr>
            </w:pPr>
          </w:p>
        </w:tc>
        <w:tc>
          <w:tcPr>
            <w:tcW w:w="1288" w:type="dxa"/>
          </w:tcPr>
          <w:p w14:paraId="780AA1C7">
            <w:pPr>
              <w:spacing w:line="440" w:lineRule="exact"/>
              <w:jc w:val="center"/>
              <w:rPr>
                <w:rFonts w:ascii="宋体" w:hAnsi="宋体"/>
                <w:color w:val="000000"/>
                <w:sz w:val="24"/>
                <w:szCs w:val="24"/>
                <w:highlight w:val="none"/>
              </w:rPr>
            </w:pPr>
          </w:p>
        </w:tc>
      </w:tr>
      <w:tr w14:paraId="0622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4C898E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47D4566E">
            <w:pPr>
              <w:spacing w:line="440" w:lineRule="exact"/>
              <w:jc w:val="center"/>
              <w:rPr>
                <w:rFonts w:ascii="宋体" w:hAnsi="宋体"/>
                <w:color w:val="000000"/>
                <w:sz w:val="24"/>
                <w:szCs w:val="24"/>
                <w:highlight w:val="none"/>
              </w:rPr>
            </w:pPr>
          </w:p>
        </w:tc>
        <w:tc>
          <w:tcPr>
            <w:tcW w:w="1288" w:type="dxa"/>
          </w:tcPr>
          <w:p w14:paraId="2684EA7F">
            <w:pPr>
              <w:spacing w:line="440" w:lineRule="exact"/>
              <w:jc w:val="center"/>
              <w:rPr>
                <w:rFonts w:ascii="宋体" w:hAnsi="宋体"/>
                <w:color w:val="000000"/>
                <w:sz w:val="24"/>
                <w:szCs w:val="24"/>
                <w:highlight w:val="none"/>
              </w:rPr>
            </w:pPr>
          </w:p>
        </w:tc>
        <w:tc>
          <w:tcPr>
            <w:tcW w:w="1288" w:type="dxa"/>
          </w:tcPr>
          <w:p w14:paraId="1EF05057">
            <w:pPr>
              <w:spacing w:line="440" w:lineRule="exact"/>
              <w:jc w:val="center"/>
              <w:rPr>
                <w:rFonts w:ascii="宋体" w:hAnsi="宋体"/>
                <w:color w:val="000000"/>
                <w:sz w:val="24"/>
                <w:szCs w:val="24"/>
                <w:highlight w:val="none"/>
              </w:rPr>
            </w:pPr>
          </w:p>
        </w:tc>
      </w:tr>
      <w:tr w14:paraId="79E4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D54658E">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0AC47364">
            <w:pPr>
              <w:spacing w:line="440" w:lineRule="exact"/>
              <w:jc w:val="center"/>
              <w:rPr>
                <w:rFonts w:ascii="宋体" w:hAnsi="宋体"/>
                <w:color w:val="000000"/>
                <w:sz w:val="24"/>
                <w:szCs w:val="24"/>
                <w:highlight w:val="none"/>
              </w:rPr>
            </w:pPr>
          </w:p>
        </w:tc>
        <w:tc>
          <w:tcPr>
            <w:tcW w:w="1288" w:type="dxa"/>
          </w:tcPr>
          <w:p w14:paraId="12DFC0D6">
            <w:pPr>
              <w:spacing w:line="440" w:lineRule="exact"/>
              <w:jc w:val="center"/>
              <w:rPr>
                <w:rFonts w:ascii="宋体" w:hAnsi="宋体"/>
                <w:color w:val="000000"/>
                <w:sz w:val="24"/>
                <w:szCs w:val="24"/>
                <w:highlight w:val="none"/>
              </w:rPr>
            </w:pPr>
          </w:p>
        </w:tc>
        <w:tc>
          <w:tcPr>
            <w:tcW w:w="1288" w:type="dxa"/>
          </w:tcPr>
          <w:p w14:paraId="6B453676">
            <w:pPr>
              <w:spacing w:line="440" w:lineRule="exact"/>
              <w:jc w:val="center"/>
              <w:rPr>
                <w:rFonts w:ascii="宋体" w:hAnsi="宋体"/>
                <w:color w:val="000000"/>
                <w:sz w:val="24"/>
                <w:szCs w:val="24"/>
                <w:highlight w:val="none"/>
              </w:rPr>
            </w:pPr>
          </w:p>
        </w:tc>
      </w:tr>
      <w:tr w14:paraId="4EEE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1529DF7">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7DD880E9">
            <w:pPr>
              <w:spacing w:line="440" w:lineRule="exact"/>
              <w:jc w:val="center"/>
              <w:rPr>
                <w:rFonts w:ascii="宋体" w:hAnsi="宋体"/>
                <w:color w:val="000000"/>
                <w:sz w:val="24"/>
                <w:szCs w:val="24"/>
                <w:highlight w:val="none"/>
              </w:rPr>
            </w:pPr>
          </w:p>
        </w:tc>
        <w:tc>
          <w:tcPr>
            <w:tcW w:w="1288" w:type="dxa"/>
          </w:tcPr>
          <w:p w14:paraId="39DBCB4C">
            <w:pPr>
              <w:spacing w:line="440" w:lineRule="exact"/>
              <w:jc w:val="center"/>
              <w:rPr>
                <w:rFonts w:ascii="宋体" w:hAnsi="宋体"/>
                <w:color w:val="000000"/>
                <w:sz w:val="24"/>
                <w:szCs w:val="24"/>
                <w:highlight w:val="none"/>
              </w:rPr>
            </w:pPr>
          </w:p>
        </w:tc>
        <w:tc>
          <w:tcPr>
            <w:tcW w:w="1288" w:type="dxa"/>
          </w:tcPr>
          <w:p w14:paraId="7D844250">
            <w:pPr>
              <w:spacing w:line="440" w:lineRule="exact"/>
              <w:jc w:val="center"/>
              <w:rPr>
                <w:rFonts w:ascii="宋体" w:hAnsi="宋体"/>
                <w:color w:val="000000"/>
                <w:sz w:val="24"/>
                <w:szCs w:val="24"/>
                <w:highlight w:val="none"/>
              </w:rPr>
            </w:pPr>
          </w:p>
        </w:tc>
      </w:tr>
      <w:tr w14:paraId="6583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76959A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7E1780E6">
            <w:pPr>
              <w:spacing w:line="440" w:lineRule="exact"/>
              <w:jc w:val="center"/>
              <w:rPr>
                <w:rFonts w:ascii="宋体" w:hAnsi="宋体"/>
                <w:color w:val="000000"/>
                <w:sz w:val="24"/>
                <w:szCs w:val="24"/>
                <w:highlight w:val="none"/>
              </w:rPr>
            </w:pPr>
          </w:p>
        </w:tc>
        <w:tc>
          <w:tcPr>
            <w:tcW w:w="1288" w:type="dxa"/>
          </w:tcPr>
          <w:p w14:paraId="38DA8216">
            <w:pPr>
              <w:spacing w:line="440" w:lineRule="exact"/>
              <w:jc w:val="center"/>
              <w:rPr>
                <w:rFonts w:ascii="宋体" w:hAnsi="宋体"/>
                <w:color w:val="000000"/>
                <w:sz w:val="24"/>
                <w:szCs w:val="24"/>
                <w:highlight w:val="none"/>
              </w:rPr>
            </w:pPr>
          </w:p>
        </w:tc>
        <w:tc>
          <w:tcPr>
            <w:tcW w:w="1288" w:type="dxa"/>
          </w:tcPr>
          <w:p w14:paraId="674B716C">
            <w:pPr>
              <w:spacing w:line="440" w:lineRule="exact"/>
              <w:jc w:val="center"/>
              <w:rPr>
                <w:rFonts w:ascii="宋体" w:hAnsi="宋体"/>
                <w:color w:val="000000"/>
                <w:sz w:val="24"/>
                <w:szCs w:val="24"/>
                <w:highlight w:val="none"/>
              </w:rPr>
            </w:pPr>
          </w:p>
        </w:tc>
      </w:tr>
      <w:tr w14:paraId="7E26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D53A9D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6FC29D61">
            <w:pPr>
              <w:spacing w:line="440" w:lineRule="exact"/>
              <w:jc w:val="center"/>
              <w:rPr>
                <w:rFonts w:ascii="宋体" w:hAnsi="宋体"/>
                <w:color w:val="000000"/>
                <w:sz w:val="24"/>
                <w:szCs w:val="24"/>
                <w:highlight w:val="none"/>
              </w:rPr>
            </w:pPr>
          </w:p>
        </w:tc>
        <w:tc>
          <w:tcPr>
            <w:tcW w:w="1288" w:type="dxa"/>
          </w:tcPr>
          <w:p w14:paraId="0FABF29D">
            <w:pPr>
              <w:spacing w:line="440" w:lineRule="exact"/>
              <w:jc w:val="center"/>
              <w:rPr>
                <w:rFonts w:ascii="宋体" w:hAnsi="宋体"/>
                <w:color w:val="000000"/>
                <w:sz w:val="24"/>
                <w:szCs w:val="24"/>
                <w:highlight w:val="none"/>
              </w:rPr>
            </w:pPr>
          </w:p>
        </w:tc>
        <w:tc>
          <w:tcPr>
            <w:tcW w:w="1288" w:type="dxa"/>
          </w:tcPr>
          <w:p w14:paraId="0C41E408">
            <w:pPr>
              <w:spacing w:line="440" w:lineRule="exact"/>
              <w:jc w:val="center"/>
              <w:rPr>
                <w:rFonts w:ascii="宋体" w:hAnsi="宋体"/>
                <w:color w:val="000000"/>
                <w:sz w:val="24"/>
                <w:szCs w:val="24"/>
                <w:highlight w:val="none"/>
              </w:rPr>
            </w:pPr>
          </w:p>
        </w:tc>
      </w:tr>
      <w:tr w14:paraId="4D78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BE09D52">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3CDD03B7">
            <w:pPr>
              <w:spacing w:line="440" w:lineRule="exact"/>
              <w:jc w:val="center"/>
              <w:rPr>
                <w:rFonts w:ascii="宋体" w:hAnsi="宋体"/>
                <w:color w:val="000000"/>
                <w:sz w:val="24"/>
                <w:szCs w:val="24"/>
                <w:highlight w:val="none"/>
              </w:rPr>
            </w:pPr>
          </w:p>
        </w:tc>
        <w:tc>
          <w:tcPr>
            <w:tcW w:w="1288" w:type="dxa"/>
          </w:tcPr>
          <w:p w14:paraId="4C139AEA">
            <w:pPr>
              <w:spacing w:line="440" w:lineRule="exact"/>
              <w:jc w:val="center"/>
              <w:rPr>
                <w:rFonts w:ascii="宋体" w:hAnsi="宋体"/>
                <w:color w:val="000000"/>
                <w:sz w:val="24"/>
                <w:szCs w:val="24"/>
                <w:highlight w:val="none"/>
              </w:rPr>
            </w:pPr>
          </w:p>
        </w:tc>
        <w:tc>
          <w:tcPr>
            <w:tcW w:w="1288" w:type="dxa"/>
          </w:tcPr>
          <w:p w14:paraId="3F614900">
            <w:pPr>
              <w:spacing w:line="440" w:lineRule="exact"/>
              <w:jc w:val="center"/>
              <w:rPr>
                <w:rFonts w:ascii="宋体" w:hAnsi="宋体"/>
                <w:color w:val="000000"/>
                <w:sz w:val="24"/>
                <w:szCs w:val="24"/>
                <w:highlight w:val="none"/>
              </w:rPr>
            </w:pPr>
          </w:p>
        </w:tc>
      </w:tr>
    </w:tbl>
    <w:p w14:paraId="5036A6B6">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626D95C8">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0B411510">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4A770444">
      <w:pPr>
        <w:rPr>
          <w:rFonts w:ascii="宋体" w:hAnsi="Calibri" w:eastAsia="宋体" w:cs="宋体"/>
          <w:b/>
          <w:bCs/>
          <w:color w:val="000000"/>
          <w:sz w:val="28"/>
          <w:szCs w:val="20"/>
          <w:highlight w:val="none"/>
        </w:rPr>
        <w:sectPr>
          <w:footerReference r:id="rId15" w:type="first"/>
          <w:footerReference r:id="rId14" w:type="default"/>
          <w:pgSz w:w="11906" w:h="16838"/>
          <w:pgMar w:top="1588" w:right="1418" w:bottom="1134" w:left="1418" w:header="851" w:footer="992" w:gutter="0"/>
          <w:pgNumType w:fmt="decimal"/>
          <w:cols w:space="720" w:num="1"/>
          <w:titlePg/>
          <w:docGrid w:type="lines" w:linePitch="312" w:charSpace="0"/>
        </w:sectPr>
      </w:pPr>
    </w:p>
    <w:p w14:paraId="313C1673">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14D7BD18">
      <w:pPr>
        <w:spacing w:line="240" w:lineRule="exact"/>
        <w:jc w:val="center"/>
        <w:rPr>
          <w:rFonts w:ascii="宋体" w:hAnsi="Calibri" w:eastAsia="宋体" w:cs="Times New Roman"/>
          <w:b/>
          <w:bCs/>
          <w:sz w:val="36"/>
          <w:szCs w:val="20"/>
          <w:highlight w:val="none"/>
        </w:rPr>
      </w:pPr>
    </w:p>
    <w:p w14:paraId="1C6253B7">
      <w:pPr>
        <w:spacing w:line="360" w:lineRule="auto"/>
        <w:rPr>
          <w:rFonts w:ascii="宋体" w:hAnsi="Calibri" w:eastAsia="宋体" w:cs="Times New Roman"/>
          <w:sz w:val="24"/>
          <w:szCs w:val="20"/>
          <w:highlight w:val="none"/>
          <w:u w:val="single"/>
        </w:rPr>
      </w:pPr>
      <w:r>
        <w:rPr>
          <w:rFonts w:hint="eastAsia" w:ascii="宋体" w:hAnsi="宋体" w:eastAsia="宋体" w:cs="Times New Roman"/>
          <w:sz w:val="24"/>
          <w:szCs w:val="20"/>
          <w:highlight w:val="none"/>
        </w:rPr>
        <w:t>项目名称：</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253DB9C0">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7E2AE920">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0A24DE8F">
      <w:pPr>
        <w:spacing w:line="360" w:lineRule="auto"/>
        <w:ind w:left="479" w:leftChars="228"/>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675750B7">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0AA22FC">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042647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82D642C">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35CCD8B">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F2E66F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1F37A8B">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CF3277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3F0D7A8">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2EC723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9B77D37">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2CE791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ECD651C">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7A2F50E">
      <w:pPr>
        <w:spacing w:line="360" w:lineRule="auto"/>
        <w:ind w:firstLine="480" w:firstLineChars="200"/>
        <w:rPr>
          <w:rFonts w:ascii="宋体" w:hAnsi="宋体" w:eastAsia="宋体" w:cs="Times New Roman"/>
          <w:sz w:val="24"/>
          <w:szCs w:val="20"/>
          <w:highlight w:val="none"/>
          <w:u w:val="single"/>
        </w:rPr>
      </w:pPr>
    </w:p>
    <w:p w14:paraId="0B58E4D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5BAD7BB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2FD7F5E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6B2D9244">
      <w:pPr>
        <w:rPr>
          <w:rFonts w:ascii="宋体" w:hAnsi="Calibri" w:eastAsia="宋体" w:cs="宋体"/>
          <w:b/>
          <w:bCs/>
          <w:color w:val="000000"/>
          <w:sz w:val="28"/>
          <w:szCs w:val="20"/>
          <w:highlight w:val="none"/>
        </w:rPr>
        <w:sectPr>
          <w:footerReference r:id="rId17" w:type="first"/>
          <w:footerReference r:id="rId16" w:type="default"/>
          <w:pgSz w:w="11906" w:h="16838"/>
          <w:pgMar w:top="1588" w:right="1418" w:bottom="1134" w:left="1418" w:header="851" w:footer="992" w:gutter="0"/>
          <w:pgNumType w:fmt="decimal"/>
          <w:cols w:space="720" w:num="1"/>
          <w:titlePg/>
          <w:docGrid w:type="lines" w:linePitch="312" w:charSpace="0"/>
        </w:sectPr>
      </w:pPr>
    </w:p>
    <w:p w14:paraId="77B22F86">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宋体"/>
          <w:b/>
          <w:bCs/>
          <w:color w:val="000000"/>
          <w:sz w:val="24"/>
          <w:szCs w:val="24"/>
          <w:highlight w:val="none"/>
        </w:rPr>
        <w:t>附件5-1</w:t>
      </w:r>
      <w:r>
        <w:rPr>
          <w:rFonts w:ascii="Times New Roman" w:hAnsi="Times New Roman" w:eastAsia="宋体" w:cs="宋体"/>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技术规格偏离表</w:t>
      </w:r>
    </w:p>
    <w:p w14:paraId="0D5433B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项目名称：</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ascii="宋体" w:hAnsi="宋体" w:eastAsia="宋体" w:cs="Times New Roman"/>
          <w:color w:val="000000"/>
          <w:sz w:val="24"/>
          <w:szCs w:val="24"/>
          <w:highlight w:val="none"/>
        </w:rPr>
        <w:t xml:space="preserve">                                                          </w:t>
      </w:r>
    </w:p>
    <w:tbl>
      <w:tblPr>
        <w:tblStyle w:val="37"/>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6D71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2D9BF5D3">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序号</w:t>
            </w:r>
          </w:p>
        </w:tc>
        <w:tc>
          <w:tcPr>
            <w:tcW w:w="3449" w:type="dxa"/>
            <w:vAlign w:val="center"/>
          </w:tcPr>
          <w:p w14:paraId="5C4EEC1A">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招标要求</w:t>
            </w:r>
          </w:p>
        </w:tc>
        <w:tc>
          <w:tcPr>
            <w:tcW w:w="2414" w:type="dxa"/>
            <w:vAlign w:val="center"/>
          </w:tcPr>
          <w:p w14:paraId="02F0DB4A">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响应规格</w:t>
            </w:r>
          </w:p>
        </w:tc>
        <w:tc>
          <w:tcPr>
            <w:tcW w:w="1608" w:type="dxa"/>
            <w:vAlign w:val="center"/>
          </w:tcPr>
          <w:p w14:paraId="7E559445">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是否偏离</w:t>
            </w:r>
          </w:p>
        </w:tc>
      </w:tr>
      <w:tr w14:paraId="3F9A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CC8C8E4">
            <w:pPr>
              <w:jc w:val="center"/>
              <w:rPr>
                <w:rFonts w:ascii="Times New Roman" w:hAnsi="Times New Roman" w:eastAsia="宋体" w:cs="Times New Roman"/>
                <w:b/>
                <w:sz w:val="24"/>
                <w:szCs w:val="20"/>
                <w:highlight w:val="none"/>
              </w:rPr>
            </w:pPr>
          </w:p>
        </w:tc>
        <w:tc>
          <w:tcPr>
            <w:tcW w:w="3449" w:type="dxa"/>
          </w:tcPr>
          <w:p w14:paraId="035FF718">
            <w:pPr>
              <w:jc w:val="center"/>
              <w:rPr>
                <w:rFonts w:ascii="Times New Roman" w:hAnsi="Times New Roman" w:eastAsia="宋体" w:cs="Times New Roman"/>
                <w:b/>
                <w:sz w:val="24"/>
                <w:szCs w:val="20"/>
                <w:highlight w:val="none"/>
              </w:rPr>
            </w:pPr>
          </w:p>
        </w:tc>
        <w:tc>
          <w:tcPr>
            <w:tcW w:w="2414" w:type="dxa"/>
          </w:tcPr>
          <w:p w14:paraId="3C8D2C58">
            <w:pPr>
              <w:jc w:val="center"/>
              <w:rPr>
                <w:rFonts w:ascii="Times New Roman" w:hAnsi="Times New Roman" w:eastAsia="宋体" w:cs="Times New Roman"/>
                <w:b/>
                <w:sz w:val="24"/>
                <w:szCs w:val="20"/>
                <w:highlight w:val="none"/>
              </w:rPr>
            </w:pPr>
          </w:p>
        </w:tc>
        <w:tc>
          <w:tcPr>
            <w:tcW w:w="1608" w:type="dxa"/>
          </w:tcPr>
          <w:p w14:paraId="170CF8E5">
            <w:pPr>
              <w:jc w:val="center"/>
              <w:rPr>
                <w:rFonts w:ascii="Times New Roman" w:hAnsi="Times New Roman" w:eastAsia="宋体" w:cs="Times New Roman"/>
                <w:b/>
                <w:sz w:val="24"/>
                <w:szCs w:val="20"/>
                <w:highlight w:val="none"/>
              </w:rPr>
            </w:pPr>
          </w:p>
        </w:tc>
      </w:tr>
      <w:tr w14:paraId="2323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18C5CDA">
            <w:pPr>
              <w:jc w:val="center"/>
              <w:rPr>
                <w:rFonts w:ascii="Times New Roman" w:hAnsi="Times New Roman" w:eastAsia="宋体" w:cs="Times New Roman"/>
                <w:b/>
                <w:sz w:val="24"/>
                <w:szCs w:val="20"/>
                <w:highlight w:val="none"/>
              </w:rPr>
            </w:pPr>
          </w:p>
        </w:tc>
        <w:tc>
          <w:tcPr>
            <w:tcW w:w="3449" w:type="dxa"/>
          </w:tcPr>
          <w:p w14:paraId="617FD73E">
            <w:pPr>
              <w:jc w:val="center"/>
              <w:rPr>
                <w:rFonts w:ascii="Times New Roman" w:hAnsi="Times New Roman" w:eastAsia="宋体" w:cs="Times New Roman"/>
                <w:b/>
                <w:sz w:val="24"/>
                <w:szCs w:val="20"/>
                <w:highlight w:val="none"/>
              </w:rPr>
            </w:pPr>
          </w:p>
        </w:tc>
        <w:tc>
          <w:tcPr>
            <w:tcW w:w="2414" w:type="dxa"/>
          </w:tcPr>
          <w:p w14:paraId="2C41F29E">
            <w:pPr>
              <w:jc w:val="center"/>
              <w:rPr>
                <w:rFonts w:ascii="Times New Roman" w:hAnsi="Times New Roman" w:eastAsia="宋体" w:cs="Times New Roman"/>
                <w:b/>
                <w:sz w:val="24"/>
                <w:szCs w:val="20"/>
                <w:highlight w:val="none"/>
              </w:rPr>
            </w:pPr>
          </w:p>
        </w:tc>
        <w:tc>
          <w:tcPr>
            <w:tcW w:w="1608" w:type="dxa"/>
          </w:tcPr>
          <w:p w14:paraId="0ABCE2F9">
            <w:pPr>
              <w:jc w:val="center"/>
              <w:rPr>
                <w:rFonts w:ascii="Times New Roman" w:hAnsi="Times New Roman" w:eastAsia="宋体" w:cs="Times New Roman"/>
                <w:b/>
                <w:sz w:val="24"/>
                <w:szCs w:val="20"/>
                <w:highlight w:val="none"/>
              </w:rPr>
            </w:pPr>
          </w:p>
        </w:tc>
      </w:tr>
      <w:tr w14:paraId="5D71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BFFDFBF">
            <w:pPr>
              <w:jc w:val="center"/>
              <w:rPr>
                <w:rFonts w:ascii="Times New Roman" w:hAnsi="Times New Roman" w:eastAsia="宋体" w:cs="Times New Roman"/>
                <w:b/>
                <w:sz w:val="24"/>
                <w:szCs w:val="20"/>
                <w:highlight w:val="none"/>
              </w:rPr>
            </w:pPr>
          </w:p>
        </w:tc>
        <w:tc>
          <w:tcPr>
            <w:tcW w:w="3449" w:type="dxa"/>
          </w:tcPr>
          <w:p w14:paraId="06B17B62">
            <w:pPr>
              <w:jc w:val="center"/>
              <w:rPr>
                <w:rFonts w:ascii="Times New Roman" w:hAnsi="Times New Roman" w:eastAsia="宋体" w:cs="Times New Roman"/>
                <w:b/>
                <w:sz w:val="24"/>
                <w:szCs w:val="20"/>
                <w:highlight w:val="none"/>
              </w:rPr>
            </w:pPr>
          </w:p>
        </w:tc>
        <w:tc>
          <w:tcPr>
            <w:tcW w:w="2414" w:type="dxa"/>
          </w:tcPr>
          <w:p w14:paraId="21BBC814">
            <w:pPr>
              <w:jc w:val="center"/>
              <w:rPr>
                <w:rFonts w:ascii="Times New Roman" w:hAnsi="Times New Roman" w:eastAsia="宋体" w:cs="Times New Roman"/>
                <w:b/>
                <w:sz w:val="24"/>
                <w:szCs w:val="20"/>
                <w:highlight w:val="none"/>
              </w:rPr>
            </w:pPr>
          </w:p>
        </w:tc>
        <w:tc>
          <w:tcPr>
            <w:tcW w:w="1608" w:type="dxa"/>
          </w:tcPr>
          <w:p w14:paraId="12758D4F">
            <w:pPr>
              <w:jc w:val="center"/>
              <w:rPr>
                <w:rFonts w:ascii="Times New Roman" w:hAnsi="Times New Roman" w:eastAsia="宋体" w:cs="Times New Roman"/>
                <w:b/>
                <w:sz w:val="24"/>
                <w:szCs w:val="20"/>
                <w:highlight w:val="none"/>
              </w:rPr>
            </w:pPr>
          </w:p>
        </w:tc>
      </w:tr>
      <w:tr w14:paraId="65DC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2F99011A">
            <w:pPr>
              <w:jc w:val="center"/>
              <w:rPr>
                <w:rFonts w:ascii="Times New Roman" w:hAnsi="Times New Roman" w:eastAsia="宋体" w:cs="Times New Roman"/>
                <w:b/>
                <w:sz w:val="24"/>
                <w:szCs w:val="20"/>
                <w:highlight w:val="none"/>
              </w:rPr>
            </w:pPr>
          </w:p>
        </w:tc>
        <w:tc>
          <w:tcPr>
            <w:tcW w:w="3449" w:type="dxa"/>
          </w:tcPr>
          <w:p w14:paraId="0AB55E50">
            <w:pPr>
              <w:jc w:val="center"/>
              <w:rPr>
                <w:rFonts w:ascii="Times New Roman" w:hAnsi="Times New Roman" w:eastAsia="宋体" w:cs="Times New Roman"/>
                <w:b/>
                <w:sz w:val="24"/>
                <w:szCs w:val="20"/>
                <w:highlight w:val="none"/>
              </w:rPr>
            </w:pPr>
          </w:p>
        </w:tc>
        <w:tc>
          <w:tcPr>
            <w:tcW w:w="2414" w:type="dxa"/>
          </w:tcPr>
          <w:p w14:paraId="348CB45C">
            <w:pPr>
              <w:jc w:val="center"/>
              <w:rPr>
                <w:rFonts w:ascii="Times New Roman" w:hAnsi="Times New Roman" w:eastAsia="宋体" w:cs="Times New Roman"/>
                <w:b/>
                <w:sz w:val="24"/>
                <w:szCs w:val="20"/>
                <w:highlight w:val="none"/>
              </w:rPr>
            </w:pPr>
          </w:p>
        </w:tc>
        <w:tc>
          <w:tcPr>
            <w:tcW w:w="1608" w:type="dxa"/>
          </w:tcPr>
          <w:p w14:paraId="0BD667FE">
            <w:pPr>
              <w:jc w:val="center"/>
              <w:rPr>
                <w:rFonts w:ascii="Times New Roman" w:hAnsi="Times New Roman" w:eastAsia="宋体" w:cs="Times New Roman"/>
                <w:b/>
                <w:sz w:val="24"/>
                <w:szCs w:val="20"/>
                <w:highlight w:val="none"/>
              </w:rPr>
            </w:pPr>
          </w:p>
        </w:tc>
      </w:tr>
      <w:tr w14:paraId="7DC4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9725263">
            <w:pPr>
              <w:jc w:val="center"/>
              <w:rPr>
                <w:rFonts w:ascii="Times New Roman" w:hAnsi="Times New Roman" w:eastAsia="宋体" w:cs="Times New Roman"/>
                <w:b/>
                <w:sz w:val="24"/>
                <w:szCs w:val="20"/>
                <w:highlight w:val="none"/>
              </w:rPr>
            </w:pPr>
          </w:p>
        </w:tc>
        <w:tc>
          <w:tcPr>
            <w:tcW w:w="3449" w:type="dxa"/>
          </w:tcPr>
          <w:p w14:paraId="14BA1171">
            <w:pPr>
              <w:jc w:val="center"/>
              <w:rPr>
                <w:rFonts w:ascii="Times New Roman" w:hAnsi="Times New Roman" w:eastAsia="宋体" w:cs="Times New Roman"/>
                <w:b/>
                <w:sz w:val="24"/>
                <w:szCs w:val="20"/>
                <w:highlight w:val="none"/>
              </w:rPr>
            </w:pPr>
          </w:p>
        </w:tc>
        <w:tc>
          <w:tcPr>
            <w:tcW w:w="2414" w:type="dxa"/>
          </w:tcPr>
          <w:p w14:paraId="4EDC1534">
            <w:pPr>
              <w:jc w:val="center"/>
              <w:rPr>
                <w:rFonts w:ascii="Times New Roman" w:hAnsi="Times New Roman" w:eastAsia="宋体" w:cs="Times New Roman"/>
                <w:b/>
                <w:sz w:val="24"/>
                <w:szCs w:val="20"/>
                <w:highlight w:val="none"/>
              </w:rPr>
            </w:pPr>
          </w:p>
        </w:tc>
        <w:tc>
          <w:tcPr>
            <w:tcW w:w="1608" w:type="dxa"/>
          </w:tcPr>
          <w:p w14:paraId="7850B296">
            <w:pPr>
              <w:jc w:val="center"/>
              <w:rPr>
                <w:rFonts w:ascii="Times New Roman" w:hAnsi="Times New Roman" w:eastAsia="宋体" w:cs="Times New Roman"/>
                <w:b/>
                <w:sz w:val="24"/>
                <w:szCs w:val="20"/>
                <w:highlight w:val="none"/>
              </w:rPr>
            </w:pPr>
          </w:p>
        </w:tc>
      </w:tr>
      <w:tr w14:paraId="6620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7BB4C99">
            <w:pPr>
              <w:jc w:val="center"/>
              <w:rPr>
                <w:rFonts w:ascii="Times New Roman" w:hAnsi="Times New Roman" w:eastAsia="宋体" w:cs="Times New Roman"/>
                <w:b/>
                <w:sz w:val="24"/>
                <w:szCs w:val="20"/>
                <w:highlight w:val="none"/>
              </w:rPr>
            </w:pPr>
          </w:p>
        </w:tc>
        <w:tc>
          <w:tcPr>
            <w:tcW w:w="3449" w:type="dxa"/>
          </w:tcPr>
          <w:p w14:paraId="4E4A3DFC">
            <w:pPr>
              <w:jc w:val="center"/>
              <w:rPr>
                <w:rFonts w:ascii="Times New Roman" w:hAnsi="Times New Roman" w:eastAsia="宋体" w:cs="Times New Roman"/>
                <w:b/>
                <w:sz w:val="24"/>
                <w:szCs w:val="20"/>
                <w:highlight w:val="none"/>
              </w:rPr>
            </w:pPr>
          </w:p>
        </w:tc>
        <w:tc>
          <w:tcPr>
            <w:tcW w:w="2414" w:type="dxa"/>
          </w:tcPr>
          <w:p w14:paraId="2833A2AF">
            <w:pPr>
              <w:jc w:val="center"/>
              <w:rPr>
                <w:rFonts w:ascii="Times New Roman" w:hAnsi="Times New Roman" w:eastAsia="宋体" w:cs="Times New Roman"/>
                <w:b/>
                <w:sz w:val="24"/>
                <w:szCs w:val="20"/>
                <w:highlight w:val="none"/>
              </w:rPr>
            </w:pPr>
          </w:p>
        </w:tc>
        <w:tc>
          <w:tcPr>
            <w:tcW w:w="1608" w:type="dxa"/>
          </w:tcPr>
          <w:p w14:paraId="5444D6C0">
            <w:pPr>
              <w:jc w:val="center"/>
              <w:rPr>
                <w:rFonts w:ascii="Times New Roman" w:hAnsi="Times New Roman" w:eastAsia="宋体" w:cs="Times New Roman"/>
                <w:b/>
                <w:sz w:val="24"/>
                <w:szCs w:val="20"/>
                <w:highlight w:val="none"/>
              </w:rPr>
            </w:pPr>
          </w:p>
        </w:tc>
      </w:tr>
      <w:tr w14:paraId="702F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CDB753F">
            <w:pPr>
              <w:jc w:val="center"/>
              <w:rPr>
                <w:rFonts w:ascii="Times New Roman" w:hAnsi="Times New Roman" w:eastAsia="宋体" w:cs="Times New Roman"/>
                <w:b/>
                <w:sz w:val="24"/>
                <w:szCs w:val="20"/>
                <w:highlight w:val="none"/>
              </w:rPr>
            </w:pPr>
          </w:p>
        </w:tc>
        <w:tc>
          <w:tcPr>
            <w:tcW w:w="3449" w:type="dxa"/>
          </w:tcPr>
          <w:p w14:paraId="2464D8A5">
            <w:pPr>
              <w:jc w:val="center"/>
              <w:rPr>
                <w:rFonts w:ascii="Times New Roman" w:hAnsi="Times New Roman" w:eastAsia="宋体" w:cs="Times New Roman"/>
                <w:b/>
                <w:sz w:val="24"/>
                <w:szCs w:val="20"/>
                <w:highlight w:val="none"/>
              </w:rPr>
            </w:pPr>
          </w:p>
        </w:tc>
        <w:tc>
          <w:tcPr>
            <w:tcW w:w="2414" w:type="dxa"/>
          </w:tcPr>
          <w:p w14:paraId="4981FCCF">
            <w:pPr>
              <w:jc w:val="center"/>
              <w:rPr>
                <w:rFonts w:ascii="Times New Roman" w:hAnsi="Times New Roman" w:eastAsia="宋体" w:cs="Times New Roman"/>
                <w:b/>
                <w:sz w:val="24"/>
                <w:szCs w:val="20"/>
                <w:highlight w:val="none"/>
              </w:rPr>
            </w:pPr>
          </w:p>
        </w:tc>
        <w:tc>
          <w:tcPr>
            <w:tcW w:w="1608" w:type="dxa"/>
          </w:tcPr>
          <w:p w14:paraId="093229F6">
            <w:pPr>
              <w:jc w:val="center"/>
              <w:rPr>
                <w:rFonts w:ascii="Times New Roman" w:hAnsi="Times New Roman" w:eastAsia="宋体" w:cs="Times New Roman"/>
                <w:b/>
                <w:sz w:val="24"/>
                <w:szCs w:val="20"/>
                <w:highlight w:val="none"/>
              </w:rPr>
            </w:pPr>
          </w:p>
        </w:tc>
      </w:tr>
      <w:tr w14:paraId="28CA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493CDF5">
            <w:pPr>
              <w:jc w:val="center"/>
              <w:rPr>
                <w:rFonts w:ascii="Times New Roman" w:hAnsi="Times New Roman" w:eastAsia="宋体" w:cs="Times New Roman"/>
                <w:b/>
                <w:sz w:val="24"/>
                <w:szCs w:val="20"/>
                <w:highlight w:val="none"/>
              </w:rPr>
            </w:pPr>
          </w:p>
        </w:tc>
        <w:tc>
          <w:tcPr>
            <w:tcW w:w="3449" w:type="dxa"/>
          </w:tcPr>
          <w:p w14:paraId="4DCAE5A8">
            <w:pPr>
              <w:jc w:val="center"/>
              <w:rPr>
                <w:rFonts w:ascii="Times New Roman" w:hAnsi="Times New Roman" w:eastAsia="宋体" w:cs="Times New Roman"/>
                <w:b/>
                <w:sz w:val="24"/>
                <w:szCs w:val="20"/>
                <w:highlight w:val="none"/>
              </w:rPr>
            </w:pPr>
          </w:p>
        </w:tc>
        <w:tc>
          <w:tcPr>
            <w:tcW w:w="2414" w:type="dxa"/>
          </w:tcPr>
          <w:p w14:paraId="3F1EB3AA">
            <w:pPr>
              <w:jc w:val="center"/>
              <w:rPr>
                <w:rFonts w:ascii="Times New Roman" w:hAnsi="Times New Roman" w:eastAsia="宋体" w:cs="Times New Roman"/>
                <w:b/>
                <w:sz w:val="24"/>
                <w:szCs w:val="20"/>
                <w:highlight w:val="none"/>
              </w:rPr>
            </w:pPr>
          </w:p>
        </w:tc>
        <w:tc>
          <w:tcPr>
            <w:tcW w:w="1608" w:type="dxa"/>
          </w:tcPr>
          <w:p w14:paraId="2D2AA5C2">
            <w:pPr>
              <w:jc w:val="center"/>
              <w:rPr>
                <w:rFonts w:ascii="Times New Roman" w:hAnsi="Times New Roman" w:eastAsia="宋体" w:cs="Times New Roman"/>
                <w:b/>
                <w:sz w:val="24"/>
                <w:szCs w:val="20"/>
                <w:highlight w:val="none"/>
              </w:rPr>
            </w:pPr>
          </w:p>
        </w:tc>
      </w:tr>
      <w:tr w14:paraId="352C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95C105E">
            <w:pPr>
              <w:jc w:val="center"/>
              <w:rPr>
                <w:rFonts w:ascii="Times New Roman" w:hAnsi="Times New Roman" w:eastAsia="宋体" w:cs="Times New Roman"/>
                <w:b/>
                <w:sz w:val="24"/>
                <w:szCs w:val="20"/>
                <w:highlight w:val="none"/>
              </w:rPr>
            </w:pPr>
          </w:p>
        </w:tc>
        <w:tc>
          <w:tcPr>
            <w:tcW w:w="3449" w:type="dxa"/>
          </w:tcPr>
          <w:p w14:paraId="2BB8AF7A">
            <w:pPr>
              <w:jc w:val="center"/>
              <w:rPr>
                <w:rFonts w:ascii="Times New Roman" w:hAnsi="Times New Roman" w:eastAsia="宋体" w:cs="Times New Roman"/>
                <w:b/>
                <w:sz w:val="24"/>
                <w:szCs w:val="20"/>
                <w:highlight w:val="none"/>
              </w:rPr>
            </w:pPr>
          </w:p>
        </w:tc>
        <w:tc>
          <w:tcPr>
            <w:tcW w:w="2414" w:type="dxa"/>
          </w:tcPr>
          <w:p w14:paraId="790B65A9">
            <w:pPr>
              <w:jc w:val="center"/>
              <w:rPr>
                <w:rFonts w:ascii="Times New Roman" w:hAnsi="Times New Roman" w:eastAsia="宋体" w:cs="Times New Roman"/>
                <w:b/>
                <w:sz w:val="24"/>
                <w:szCs w:val="20"/>
                <w:highlight w:val="none"/>
              </w:rPr>
            </w:pPr>
          </w:p>
        </w:tc>
        <w:tc>
          <w:tcPr>
            <w:tcW w:w="1608" w:type="dxa"/>
          </w:tcPr>
          <w:p w14:paraId="5FB7AA3A">
            <w:pPr>
              <w:jc w:val="center"/>
              <w:rPr>
                <w:rFonts w:ascii="Times New Roman" w:hAnsi="Times New Roman" w:eastAsia="宋体" w:cs="Times New Roman"/>
                <w:b/>
                <w:sz w:val="24"/>
                <w:szCs w:val="20"/>
                <w:highlight w:val="none"/>
              </w:rPr>
            </w:pPr>
          </w:p>
        </w:tc>
      </w:tr>
      <w:tr w14:paraId="7DB0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99C3698">
            <w:pPr>
              <w:jc w:val="center"/>
              <w:rPr>
                <w:rFonts w:ascii="Times New Roman" w:hAnsi="Times New Roman" w:eastAsia="宋体" w:cs="Times New Roman"/>
                <w:b/>
                <w:sz w:val="24"/>
                <w:szCs w:val="20"/>
                <w:highlight w:val="none"/>
              </w:rPr>
            </w:pPr>
          </w:p>
        </w:tc>
        <w:tc>
          <w:tcPr>
            <w:tcW w:w="3449" w:type="dxa"/>
          </w:tcPr>
          <w:p w14:paraId="14C7F4EF">
            <w:pPr>
              <w:jc w:val="center"/>
              <w:rPr>
                <w:rFonts w:ascii="Times New Roman" w:hAnsi="Times New Roman" w:eastAsia="宋体" w:cs="Times New Roman"/>
                <w:b/>
                <w:sz w:val="24"/>
                <w:szCs w:val="20"/>
                <w:highlight w:val="none"/>
              </w:rPr>
            </w:pPr>
          </w:p>
        </w:tc>
        <w:tc>
          <w:tcPr>
            <w:tcW w:w="2414" w:type="dxa"/>
          </w:tcPr>
          <w:p w14:paraId="6908C395">
            <w:pPr>
              <w:jc w:val="center"/>
              <w:rPr>
                <w:rFonts w:ascii="Times New Roman" w:hAnsi="Times New Roman" w:eastAsia="宋体" w:cs="Times New Roman"/>
                <w:b/>
                <w:sz w:val="24"/>
                <w:szCs w:val="20"/>
                <w:highlight w:val="none"/>
              </w:rPr>
            </w:pPr>
          </w:p>
        </w:tc>
        <w:tc>
          <w:tcPr>
            <w:tcW w:w="1608" w:type="dxa"/>
          </w:tcPr>
          <w:p w14:paraId="194C1750">
            <w:pPr>
              <w:jc w:val="center"/>
              <w:rPr>
                <w:rFonts w:ascii="Times New Roman" w:hAnsi="Times New Roman" w:eastAsia="宋体" w:cs="Times New Roman"/>
                <w:b/>
                <w:sz w:val="24"/>
                <w:szCs w:val="20"/>
                <w:highlight w:val="none"/>
              </w:rPr>
            </w:pPr>
          </w:p>
        </w:tc>
      </w:tr>
      <w:tr w14:paraId="12CE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E3CAE8E">
            <w:pPr>
              <w:jc w:val="center"/>
              <w:rPr>
                <w:rFonts w:ascii="Times New Roman" w:hAnsi="Times New Roman" w:eastAsia="宋体" w:cs="Times New Roman"/>
                <w:b/>
                <w:sz w:val="24"/>
                <w:szCs w:val="20"/>
                <w:highlight w:val="none"/>
              </w:rPr>
            </w:pPr>
          </w:p>
        </w:tc>
        <w:tc>
          <w:tcPr>
            <w:tcW w:w="3449" w:type="dxa"/>
          </w:tcPr>
          <w:p w14:paraId="2F3126AB">
            <w:pPr>
              <w:jc w:val="center"/>
              <w:rPr>
                <w:rFonts w:ascii="Times New Roman" w:hAnsi="Times New Roman" w:eastAsia="宋体" w:cs="Times New Roman"/>
                <w:b/>
                <w:sz w:val="24"/>
                <w:szCs w:val="20"/>
                <w:highlight w:val="none"/>
              </w:rPr>
            </w:pPr>
          </w:p>
        </w:tc>
        <w:tc>
          <w:tcPr>
            <w:tcW w:w="2414" w:type="dxa"/>
          </w:tcPr>
          <w:p w14:paraId="67C5A1C8">
            <w:pPr>
              <w:jc w:val="center"/>
              <w:rPr>
                <w:rFonts w:ascii="Times New Roman" w:hAnsi="Times New Roman" w:eastAsia="宋体" w:cs="Times New Roman"/>
                <w:b/>
                <w:sz w:val="24"/>
                <w:szCs w:val="20"/>
                <w:highlight w:val="none"/>
              </w:rPr>
            </w:pPr>
          </w:p>
        </w:tc>
        <w:tc>
          <w:tcPr>
            <w:tcW w:w="1608" w:type="dxa"/>
          </w:tcPr>
          <w:p w14:paraId="204C4BAF">
            <w:pPr>
              <w:jc w:val="center"/>
              <w:rPr>
                <w:rFonts w:ascii="Times New Roman" w:hAnsi="Times New Roman" w:eastAsia="宋体" w:cs="Times New Roman"/>
                <w:b/>
                <w:sz w:val="24"/>
                <w:szCs w:val="20"/>
                <w:highlight w:val="none"/>
              </w:rPr>
            </w:pPr>
          </w:p>
        </w:tc>
      </w:tr>
      <w:tr w14:paraId="1104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4AF9951">
            <w:pPr>
              <w:jc w:val="center"/>
              <w:rPr>
                <w:rFonts w:ascii="Times New Roman" w:hAnsi="Times New Roman" w:eastAsia="宋体" w:cs="Times New Roman"/>
                <w:b/>
                <w:sz w:val="24"/>
                <w:szCs w:val="20"/>
                <w:highlight w:val="none"/>
              </w:rPr>
            </w:pPr>
          </w:p>
        </w:tc>
        <w:tc>
          <w:tcPr>
            <w:tcW w:w="3449" w:type="dxa"/>
          </w:tcPr>
          <w:p w14:paraId="51202632">
            <w:pPr>
              <w:jc w:val="center"/>
              <w:rPr>
                <w:rFonts w:ascii="Times New Roman" w:hAnsi="Times New Roman" w:eastAsia="宋体" w:cs="Times New Roman"/>
                <w:b/>
                <w:sz w:val="24"/>
                <w:szCs w:val="20"/>
                <w:highlight w:val="none"/>
              </w:rPr>
            </w:pPr>
          </w:p>
        </w:tc>
        <w:tc>
          <w:tcPr>
            <w:tcW w:w="2414" w:type="dxa"/>
          </w:tcPr>
          <w:p w14:paraId="09AC15A7">
            <w:pPr>
              <w:jc w:val="center"/>
              <w:rPr>
                <w:rFonts w:ascii="Times New Roman" w:hAnsi="Times New Roman" w:eastAsia="宋体" w:cs="Times New Roman"/>
                <w:b/>
                <w:sz w:val="24"/>
                <w:szCs w:val="20"/>
                <w:highlight w:val="none"/>
              </w:rPr>
            </w:pPr>
          </w:p>
        </w:tc>
        <w:tc>
          <w:tcPr>
            <w:tcW w:w="1608" w:type="dxa"/>
          </w:tcPr>
          <w:p w14:paraId="753097AF">
            <w:pPr>
              <w:jc w:val="center"/>
              <w:rPr>
                <w:rFonts w:ascii="Times New Roman" w:hAnsi="Times New Roman" w:eastAsia="宋体" w:cs="Times New Roman"/>
                <w:b/>
                <w:sz w:val="24"/>
                <w:szCs w:val="20"/>
                <w:highlight w:val="none"/>
              </w:rPr>
            </w:pPr>
          </w:p>
        </w:tc>
      </w:tr>
      <w:tr w14:paraId="4607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70F1760">
            <w:pPr>
              <w:jc w:val="center"/>
              <w:rPr>
                <w:rFonts w:ascii="Times New Roman" w:hAnsi="Times New Roman" w:eastAsia="宋体" w:cs="Times New Roman"/>
                <w:b/>
                <w:sz w:val="24"/>
                <w:szCs w:val="20"/>
                <w:highlight w:val="none"/>
              </w:rPr>
            </w:pPr>
          </w:p>
        </w:tc>
        <w:tc>
          <w:tcPr>
            <w:tcW w:w="3449" w:type="dxa"/>
          </w:tcPr>
          <w:p w14:paraId="11364B0D">
            <w:pPr>
              <w:jc w:val="center"/>
              <w:rPr>
                <w:rFonts w:ascii="Times New Roman" w:hAnsi="Times New Roman" w:eastAsia="宋体" w:cs="Times New Roman"/>
                <w:b/>
                <w:sz w:val="24"/>
                <w:szCs w:val="20"/>
                <w:highlight w:val="none"/>
              </w:rPr>
            </w:pPr>
          </w:p>
        </w:tc>
        <w:tc>
          <w:tcPr>
            <w:tcW w:w="2414" w:type="dxa"/>
          </w:tcPr>
          <w:p w14:paraId="2C5363F6">
            <w:pPr>
              <w:jc w:val="center"/>
              <w:rPr>
                <w:rFonts w:ascii="Times New Roman" w:hAnsi="Times New Roman" w:eastAsia="宋体" w:cs="Times New Roman"/>
                <w:b/>
                <w:sz w:val="24"/>
                <w:szCs w:val="20"/>
                <w:highlight w:val="none"/>
              </w:rPr>
            </w:pPr>
          </w:p>
        </w:tc>
        <w:tc>
          <w:tcPr>
            <w:tcW w:w="1608" w:type="dxa"/>
          </w:tcPr>
          <w:p w14:paraId="08B2FE92">
            <w:pPr>
              <w:jc w:val="center"/>
              <w:rPr>
                <w:rFonts w:ascii="Times New Roman" w:hAnsi="Times New Roman" w:eastAsia="宋体" w:cs="Times New Roman"/>
                <w:b/>
                <w:sz w:val="24"/>
                <w:szCs w:val="20"/>
                <w:highlight w:val="none"/>
              </w:rPr>
            </w:pPr>
          </w:p>
        </w:tc>
      </w:tr>
      <w:tr w14:paraId="6895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D8A317A">
            <w:pPr>
              <w:jc w:val="center"/>
              <w:rPr>
                <w:rFonts w:ascii="Times New Roman" w:hAnsi="Times New Roman" w:eastAsia="宋体" w:cs="Times New Roman"/>
                <w:b/>
                <w:sz w:val="24"/>
                <w:szCs w:val="20"/>
                <w:highlight w:val="none"/>
              </w:rPr>
            </w:pPr>
          </w:p>
        </w:tc>
        <w:tc>
          <w:tcPr>
            <w:tcW w:w="3449" w:type="dxa"/>
          </w:tcPr>
          <w:p w14:paraId="1C517CE7">
            <w:pPr>
              <w:jc w:val="center"/>
              <w:rPr>
                <w:rFonts w:ascii="Times New Roman" w:hAnsi="Times New Roman" w:eastAsia="宋体" w:cs="Times New Roman"/>
                <w:b/>
                <w:sz w:val="24"/>
                <w:szCs w:val="20"/>
                <w:highlight w:val="none"/>
              </w:rPr>
            </w:pPr>
          </w:p>
        </w:tc>
        <w:tc>
          <w:tcPr>
            <w:tcW w:w="2414" w:type="dxa"/>
          </w:tcPr>
          <w:p w14:paraId="1FBE61EF">
            <w:pPr>
              <w:jc w:val="center"/>
              <w:rPr>
                <w:rFonts w:ascii="Times New Roman" w:hAnsi="Times New Roman" w:eastAsia="宋体" w:cs="Times New Roman"/>
                <w:b/>
                <w:sz w:val="24"/>
                <w:szCs w:val="20"/>
                <w:highlight w:val="none"/>
              </w:rPr>
            </w:pPr>
          </w:p>
        </w:tc>
        <w:tc>
          <w:tcPr>
            <w:tcW w:w="1608" w:type="dxa"/>
          </w:tcPr>
          <w:p w14:paraId="7EAF8A0F">
            <w:pPr>
              <w:jc w:val="center"/>
              <w:rPr>
                <w:rFonts w:ascii="Times New Roman" w:hAnsi="Times New Roman" w:eastAsia="宋体" w:cs="Times New Roman"/>
                <w:b/>
                <w:sz w:val="24"/>
                <w:szCs w:val="20"/>
                <w:highlight w:val="none"/>
              </w:rPr>
            </w:pPr>
          </w:p>
        </w:tc>
      </w:tr>
    </w:tbl>
    <w:p w14:paraId="181B91F2">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3486068E">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53EAB92E">
      <w:pPr>
        <w:rPr>
          <w:rFonts w:ascii="宋体" w:hAnsi="Calibri" w:eastAsia="宋体" w:cs="宋体"/>
          <w:b/>
          <w:bCs/>
          <w:color w:val="000000"/>
          <w:sz w:val="28"/>
          <w:szCs w:val="20"/>
          <w:highlight w:val="none"/>
        </w:rPr>
      </w:pPr>
    </w:p>
    <w:p w14:paraId="415341EC">
      <w:pPr>
        <w:rPr>
          <w:rFonts w:ascii="宋体" w:hAnsi="Calibri" w:eastAsia="宋体" w:cs="宋体"/>
          <w:b/>
          <w:bCs/>
          <w:color w:val="000000"/>
          <w:sz w:val="28"/>
          <w:szCs w:val="20"/>
          <w:highlight w:val="none"/>
        </w:rPr>
        <w:sectPr>
          <w:footerReference r:id="rId19" w:type="first"/>
          <w:footerReference r:id="rId18" w:type="default"/>
          <w:pgSz w:w="11906" w:h="16838"/>
          <w:pgMar w:top="1588" w:right="1418" w:bottom="1134" w:left="1418" w:header="851" w:footer="992" w:gutter="0"/>
          <w:pgNumType w:fmt="decimal"/>
          <w:cols w:space="720" w:num="1"/>
          <w:titlePg/>
          <w:docGrid w:type="lines" w:linePitch="312" w:charSpace="0"/>
        </w:sectPr>
      </w:pPr>
    </w:p>
    <w:p w14:paraId="218A4826">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宋体"/>
          <w:b/>
          <w:bCs/>
          <w:color w:val="000000"/>
          <w:sz w:val="24"/>
          <w:szCs w:val="24"/>
          <w:highlight w:val="none"/>
        </w:rPr>
        <w:t>附件5</w:t>
      </w:r>
      <w:r>
        <w:rPr>
          <w:rFonts w:hint="eastAsia" w:ascii="Times New Roman" w:hAnsi="Times New Roman" w:eastAsia="宋体" w:cs="宋体"/>
          <w:b/>
          <w:bCs/>
          <w:color w:val="000000"/>
          <w:sz w:val="24"/>
          <w:szCs w:val="24"/>
          <w:highlight w:val="none"/>
          <w:lang w:val="en-US" w:eastAsia="zh-CN"/>
        </w:rPr>
        <w:t>-2</w:t>
      </w:r>
      <w:r>
        <w:rPr>
          <w:rFonts w:ascii="Times New Roman" w:hAnsi="Times New Roman" w:eastAsia="宋体" w:cs="宋体"/>
          <w:b/>
          <w:bCs/>
          <w:color w:val="000000"/>
          <w:sz w:val="24"/>
          <w:szCs w:val="24"/>
          <w:highlight w:val="none"/>
        </w:rPr>
        <w:t xml:space="preserve"> </w:t>
      </w: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p>
    <w:p w14:paraId="175A9981">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表</w:t>
      </w:r>
    </w:p>
    <w:p w14:paraId="160A90C7">
      <w:pPr>
        <w:spacing w:before="52" w:line="221" w:lineRule="auto"/>
        <w:ind w:left="9"/>
        <w:jc w:val="right"/>
        <w:rPr>
          <w:rFonts w:ascii="宋体" w:hAnsi="宋体" w:eastAsia="宋体" w:cs="Times New Roman"/>
          <w:b/>
          <w:bCs/>
          <w:sz w:val="24"/>
          <w:szCs w:val="24"/>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p>
    <w:tbl>
      <w:tblPr>
        <w:tblStyle w:val="130"/>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372F9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42" w:type="dxa"/>
          </w:tcPr>
          <w:p w14:paraId="35AF6755">
            <w:pPr>
              <w:spacing w:before="97" w:line="186" w:lineRule="auto"/>
              <w:ind w:left="304"/>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2471" w:type="dxa"/>
          </w:tcPr>
          <w:p w14:paraId="11EAF92D">
            <w:pPr>
              <w:spacing w:before="98" w:line="185" w:lineRule="auto"/>
              <w:ind w:left="1071"/>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2472" w:type="dxa"/>
          </w:tcPr>
          <w:p w14:paraId="100D2C75">
            <w:pPr>
              <w:spacing w:before="99" w:line="183" w:lineRule="auto"/>
              <w:ind w:left="107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1474" w:type="dxa"/>
          </w:tcPr>
          <w:p w14:paraId="3C043F9E">
            <w:pPr>
              <w:spacing w:before="98" w:line="185" w:lineRule="auto"/>
              <w:ind w:left="511"/>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2014" w:type="dxa"/>
          </w:tcPr>
          <w:p w14:paraId="3956AC96">
            <w:pPr>
              <w:spacing w:before="100" w:line="182" w:lineRule="auto"/>
              <w:ind w:left="798"/>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27711377">
            <w:pPr>
              <w:spacing w:before="100" w:line="182" w:lineRule="auto"/>
              <w:ind w:left="1007"/>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7</w:t>
            </w:r>
          </w:p>
        </w:tc>
        <w:tc>
          <w:tcPr>
            <w:tcW w:w="1496" w:type="dxa"/>
          </w:tcPr>
          <w:p w14:paraId="27498154">
            <w:pPr>
              <w:spacing w:before="99" w:line="183" w:lineRule="auto"/>
              <w:ind w:firstLine="420" w:firstLineChars="200"/>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8</w:t>
            </w:r>
          </w:p>
        </w:tc>
      </w:tr>
      <w:tr w14:paraId="420D5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59B20136">
            <w:pPr>
              <w:spacing w:before="0" w:line="221" w:lineRule="auto"/>
              <w:ind w:left="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序号</w:t>
            </w:r>
          </w:p>
        </w:tc>
        <w:tc>
          <w:tcPr>
            <w:tcW w:w="2471" w:type="dxa"/>
            <w:vAlign w:val="center"/>
          </w:tcPr>
          <w:p w14:paraId="48D1E6FC">
            <w:pPr>
              <w:spacing w:before="0" w:line="221" w:lineRule="auto"/>
              <w:ind w:left="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货物名称</w:t>
            </w:r>
          </w:p>
        </w:tc>
        <w:tc>
          <w:tcPr>
            <w:tcW w:w="2472" w:type="dxa"/>
            <w:vAlign w:val="center"/>
          </w:tcPr>
          <w:p w14:paraId="2D353747">
            <w:pPr>
              <w:spacing w:before="0" w:line="221" w:lineRule="auto"/>
              <w:ind w:left="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型号和规格</w:t>
            </w:r>
          </w:p>
        </w:tc>
        <w:tc>
          <w:tcPr>
            <w:tcW w:w="1474" w:type="dxa"/>
            <w:vAlign w:val="center"/>
          </w:tcPr>
          <w:p w14:paraId="5528045D">
            <w:pPr>
              <w:spacing w:before="0" w:line="221" w:lineRule="auto"/>
              <w:ind w:left="0"/>
              <w:jc w:val="center"/>
              <w:rPr>
                <w:rFonts w:hint="eastAsia" w:ascii="宋体" w:hAnsi="宋体" w:eastAsia="宋体" w:cs="宋体"/>
                <w:spacing w:val="-1"/>
                <w:szCs w:val="21"/>
                <w:highlight w:val="none"/>
                <w:lang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lang w:val="en-US" w:eastAsia="zh-CN"/>
                <w14:textOutline w14:w="3835" w14:cap="flat" w14:cmpd="sng" w14:algn="ctr">
                  <w14:solidFill>
                    <w14:srgbClr w14:val="000000"/>
                  </w14:solidFill>
                  <w14:prstDash w14:val="solid"/>
                  <w14:miter w14:val="0"/>
                </w14:textOutline>
              </w:rPr>
              <w:t>单位</w:t>
            </w:r>
          </w:p>
        </w:tc>
        <w:tc>
          <w:tcPr>
            <w:tcW w:w="2014" w:type="dxa"/>
            <w:vAlign w:val="center"/>
          </w:tcPr>
          <w:p w14:paraId="54483847">
            <w:pPr>
              <w:spacing w:before="0" w:line="221" w:lineRule="auto"/>
              <w:ind w:left="0" w:right="0" w:firstLine="0"/>
              <w:jc w:val="center"/>
              <w:rPr>
                <w:rFonts w:hint="eastAsia" w:ascii="宋体" w:hAnsi="宋体" w:eastAsia="宋体" w:cs="宋体"/>
                <w:spacing w:val="-1"/>
                <w:szCs w:val="21"/>
                <w:highlight w:val="none"/>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lang w:val="en-US" w:eastAsia="zh-CN"/>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50624722">
            <w:pPr>
              <w:spacing w:before="0" w:line="221" w:lineRule="auto"/>
              <w:ind w:left="0" w:leftChars="0" w:firstLine="0" w:firstLineChars="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原产地和制造商名称</w:t>
            </w:r>
          </w:p>
        </w:tc>
        <w:tc>
          <w:tcPr>
            <w:tcW w:w="1496" w:type="dxa"/>
            <w:vAlign w:val="center"/>
          </w:tcPr>
          <w:p w14:paraId="11ADB27C">
            <w:pPr>
              <w:spacing w:before="0" w:line="221" w:lineRule="auto"/>
              <w:ind w:firstLine="0" w:firstLineChars="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备  注</w:t>
            </w:r>
          </w:p>
        </w:tc>
      </w:tr>
      <w:tr w14:paraId="71CAF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3A33CF0A">
            <w:pPr>
              <w:pStyle w:val="128"/>
              <w:numPr>
                <w:ilvl w:val="0"/>
                <w:numId w:val="0"/>
              </w:numPr>
              <w:adjustRightInd w:val="0"/>
              <w:snapToGrid w:val="0"/>
              <w:spacing w:line="240" w:lineRule="auto"/>
              <w:ind w:left="0" w:leftChars="0" w:firstLine="0" w:firstLineChars="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2471" w:type="dxa"/>
            <w:vAlign w:val="center"/>
          </w:tcPr>
          <w:p w14:paraId="7404166A">
            <w:pPr>
              <w:jc w:val="center"/>
              <w:rPr>
                <w:rFonts w:hint="eastAsia" w:ascii="宋体" w:hAnsi="宋体" w:eastAsia="宋体" w:cs="宋体"/>
                <w:color w:val="000000"/>
                <w:kern w:val="0"/>
                <w:sz w:val="24"/>
                <w:szCs w:val="24"/>
                <w:highlight w:val="none"/>
                <w:lang w:val="en-US" w:eastAsia="zh-CN" w:bidi="ar-SA"/>
              </w:rPr>
            </w:pPr>
          </w:p>
        </w:tc>
        <w:tc>
          <w:tcPr>
            <w:tcW w:w="2472" w:type="dxa"/>
            <w:vAlign w:val="center"/>
          </w:tcPr>
          <w:p w14:paraId="53D60469">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highlight w:val="none"/>
              </w:rPr>
            </w:pPr>
          </w:p>
        </w:tc>
        <w:tc>
          <w:tcPr>
            <w:tcW w:w="1474" w:type="dxa"/>
            <w:vAlign w:val="center"/>
          </w:tcPr>
          <w:p w14:paraId="011CBD97">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4DF967FA">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613188F7">
            <w:pPr>
              <w:rPr>
                <w:rFonts w:ascii="Arial"/>
                <w:highlight w:val="none"/>
              </w:rPr>
            </w:pPr>
          </w:p>
        </w:tc>
        <w:tc>
          <w:tcPr>
            <w:tcW w:w="1496" w:type="dxa"/>
            <w:vAlign w:val="center"/>
          </w:tcPr>
          <w:p w14:paraId="0E657553">
            <w:pPr>
              <w:jc w:val="center"/>
              <w:textAlignment w:val="center"/>
              <w:rPr>
                <w:rFonts w:ascii="宋体" w:hAnsi="宋体" w:eastAsia="宋体" w:cs="宋体"/>
                <w:kern w:val="2"/>
                <w:sz w:val="24"/>
                <w:szCs w:val="24"/>
                <w:highlight w:val="none"/>
                <w:lang w:val="en-US" w:eastAsia="zh-CN" w:bidi="ar-SA"/>
              </w:rPr>
            </w:pPr>
          </w:p>
        </w:tc>
      </w:tr>
      <w:tr w14:paraId="03BF6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D004FBF">
            <w:pPr>
              <w:pStyle w:val="128"/>
              <w:numPr>
                <w:ilvl w:val="0"/>
                <w:numId w:val="0"/>
              </w:numPr>
              <w:adjustRightInd w:val="0"/>
              <w:snapToGrid w:val="0"/>
              <w:spacing w:line="240" w:lineRule="auto"/>
              <w:ind w:left="0" w:leftChars="0" w:firstLine="0" w:firstLineChars="0"/>
              <w:jc w:val="center"/>
              <w:rPr>
                <w:rFonts w:hint="default" w:ascii="宋体" w:hAnsi="宋体" w:eastAsia="宋体" w:cs="宋体"/>
                <w:kern w:val="2"/>
                <w:sz w:val="24"/>
                <w:szCs w:val="24"/>
                <w:highlight w:val="none"/>
                <w:lang w:val="en-US" w:eastAsia="zh-CN" w:bidi="ar-SA"/>
              </w:rPr>
            </w:pPr>
            <w:r>
              <w:rPr>
                <w:rFonts w:hint="eastAsia" w:cs="宋体"/>
                <w:kern w:val="2"/>
                <w:sz w:val="22"/>
                <w:szCs w:val="22"/>
                <w:highlight w:val="none"/>
                <w:lang w:val="en-US" w:eastAsia="zh-CN" w:bidi="ar-SA"/>
              </w:rPr>
              <w:t>2</w:t>
            </w:r>
          </w:p>
        </w:tc>
        <w:tc>
          <w:tcPr>
            <w:tcW w:w="2471" w:type="dxa"/>
            <w:vAlign w:val="center"/>
          </w:tcPr>
          <w:p w14:paraId="42E88B34">
            <w:pPr>
              <w:jc w:val="center"/>
              <w:rPr>
                <w:rFonts w:hint="eastAsia" w:ascii="宋体" w:hAnsi="宋体" w:eastAsia="宋体" w:cs="宋体"/>
                <w:color w:val="000000"/>
                <w:kern w:val="0"/>
                <w:sz w:val="24"/>
                <w:szCs w:val="24"/>
                <w:highlight w:val="none"/>
                <w:lang w:val="en-US" w:eastAsia="zh-CN"/>
              </w:rPr>
            </w:pPr>
          </w:p>
        </w:tc>
        <w:tc>
          <w:tcPr>
            <w:tcW w:w="2472" w:type="dxa"/>
            <w:vAlign w:val="center"/>
          </w:tcPr>
          <w:p w14:paraId="32B67796">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65F154A4">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6C6256F8">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6FBC645A">
            <w:pPr>
              <w:rPr>
                <w:rFonts w:ascii="Arial"/>
                <w:highlight w:val="none"/>
              </w:rPr>
            </w:pPr>
          </w:p>
        </w:tc>
        <w:tc>
          <w:tcPr>
            <w:tcW w:w="1496" w:type="dxa"/>
            <w:vAlign w:val="center"/>
          </w:tcPr>
          <w:p w14:paraId="285E5954">
            <w:pPr>
              <w:jc w:val="center"/>
              <w:textAlignment w:val="center"/>
              <w:rPr>
                <w:rFonts w:ascii="宋体" w:hAnsi="宋体" w:eastAsia="宋体" w:cs="宋体"/>
                <w:kern w:val="2"/>
                <w:sz w:val="24"/>
                <w:szCs w:val="24"/>
                <w:highlight w:val="none"/>
                <w:lang w:val="en-US" w:eastAsia="zh-CN" w:bidi="ar-SA"/>
              </w:rPr>
            </w:pPr>
          </w:p>
        </w:tc>
      </w:tr>
      <w:tr w14:paraId="6970B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36076A2E">
            <w:pPr>
              <w:pStyle w:val="128"/>
              <w:numPr>
                <w:ilvl w:val="0"/>
                <w:numId w:val="0"/>
              </w:numPr>
              <w:adjustRightInd w:val="0"/>
              <w:snapToGrid w:val="0"/>
              <w:spacing w:line="240" w:lineRule="auto"/>
              <w:ind w:left="0" w:leftChars="0" w:firstLine="0" w:firstLineChars="0"/>
              <w:jc w:val="center"/>
              <w:rPr>
                <w:rFonts w:hint="default" w:ascii="宋体" w:hAnsi="宋体" w:eastAsia="宋体" w:cs="宋体"/>
                <w:kern w:val="2"/>
                <w:sz w:val="24"/>
                <w:szCs w:val="24"/>
                <w:highlight w:val="none"/>
                <w:lang w:val="en-US" w:eastAsia="zh-CN" w:bidi="ar-SA"/>
              </w:rPr>
            </w:pPr>
            <w:r>
              <w:rPr>
                <w:rFonts w:hint="eastAsia" w:cs="宋体"/>
                <w:kern w:val="2"/>
                <w:sz w:val="22"/>
                <w:szCs w:val="22"/>
                <w:highlight w:val="none"/>
                <w:lang w:val="en-US" w:eastAsia="zh-CN" w:bidi="ar-SA"/>
              </w:rPr>
              <w:t>3</w:t>
            </w:r>
          </w:p>
        </w:tc>
        <w:tc>
          <w:tcPr>
            <w:tcW w:w="2471" w:type="dxa"/>
            <w:vAlign w:val="center"/>
          </w:tcPr>
          <w:p w14:paraId="35E7EE48">
            <w:pPr>
              <w:jc w:val="center"/>
              <w:rPr>
                <w:rFonts w:hint="eastAsia" w:ascii="宋体" w:hAnsi="宋体" w:eastAsia="宋体" w:cs="宋体"/>
                <w:color w:val="000000"/>
                <w:kern w:val="0"/>
                <w:sz w:val="24"/>
                <w:szCs w:val="24"/>
                <w:highlight w:val="none"/>
                <w:lang w:val="en-US" w:eastAsia="zh-CN"/>
              </w:rPr>
            </w:pPr>
          </w:p>
        </w:tc>
        <w:tc>
          <w:tcPr>
            <w:tcW w:w="2472" w:type="dxa"/>
            <w:vAlign w:val="center"/>
          </w:tcPr>
          <w:p w14:paraId="47EEAF7B">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1388A4EC">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2BD6DCA8">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3FC55DC5">
            <w:pPr>
              <w:rPr>
                <w:rFonts w:ascii="Arial"/>
                <w:highlight w:val="none"/>
              </w:rPr>
            </w:pPr>
          </w:p>
        </w:tc>
        <w:tc>
          <w:tcPr>
            <w:tcW w:w="1496" w:type="dxa"/>
            <w:vAlign w:val="center"/>
          </w:tcPr>
          <w:p w14:paraId="522C1666">
            <w:pPr>
              <w:jc w:val="center"/>
              <w:textAlignment w:val="center"/>
              <w:rPr>
                <w:rFonts w:hint="default" w:ascii="宋体" w:hAnsi="宋体" w:eastAsia="宋体" w:cs="宋体"/>
                <w:kern w:val="2"/>
                <w:sz w:val="24"/>
                <w:szCs w:val="24"/>
                <w:highlight w:val="none"/>
                <w:lang w:val="en-US" w:eastAsia="zh-CN" w:bidi="ar-SA"/>
              </w:rPr>
            </w:pPr>
          </w:p>
        </w:tc>
      </w:tr>
      <w:tr w14:paraId="44C90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0FF935A5">
            <w:pPr>
              <w:pStyle w:val="128"/>
              <w:numPr>
                <w:ilvl w:val="0"/>
                <w:numId w:val="0"/>
              </w:numPr>
              <w:adjustRightInd w:val="0"/>
              <w:snapToGrid w:val="0"/>
              <w:spacing w:line="240" w:lineRule="auto"/>
              <w:ind w:left="0" w:leftChars="0" w:firstLine="0" w:firstLineChars="0"/>
              <w:jc w:val="center"/>
              <w:rPr>
                <w:rFonts w:hint="default" w:ascii="宋体" w:hAnsi="宋体" w:eastAsia="宋体" w:cs="宋体"/>
                <w:kern w:val="2"/>
                <w:sz w:val="24"/>
                <w:szCs w:val="24"/>
                <w:highlight w:val="none"/>
                <w:lang w:val="en-US" w:eastAsia="zh-CN" w:bidi="ar-SA"/>
              </w:rPr>
            </w:pPr>
            <w:r>
              <w:rPr>
                <w:rFonts w:hint="eastAsia" w:cs="宋体"/>
                <w:kern w:val="2"/>
                <w:sz w:val="22"/>
                <w:szCs w:val="22"/>
                <w:highlight w:val="none"/>
                <w:lang w:val="en-US" w:eastAsia="zh-CN" w:bidi="ar-SA"/>
              </w:rPr>
              <w:t>4</w:t>
            </w:r>
          </w:p>
        </w:tc>
        <w:tc>
          <w:tcPr>
            <w:tcW w:w="2471" w:type="dxa"/>
            <w:vAlign w:val="center"/>
          </w:tcPr>
          <w:p w14:paraId="5C0D1B61">
            <w:pPr>
              <w:jc w:val="center"/>
              <w:rPr>
                <w:rFonts w:hint="eastAsia" w:ascii="宋体" w:hAnsi="宋体" w:eastAsia="宋体" w:cs="宋体"/>
                <w:color w:val="000000"/>
                <w:kern w:val="0"/>
                <w:sz w:val="24"/>
                <w:szCs w:val="24"/>
                <w:highlight w:val="none"/>
                <w:lang w:val="en-US" w:eastAsia="zh-CN"/>
              </w:rPr>
            </w:pPr>
          </w:p>
        </w:tc>
        <w:tc>
          <w:tcPr>
            <w:tcW w:w="2472" w:type="dxa"/>
            <w:vAlign w:val="center"/>
          </w:tcPr>
          <w:p w14:paraId="0811B7F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398CD78A">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163A98FE">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01D4D157">
            <w:pPr>
              <w:rPr>
                <w:rFonts w:ascii="Arial"/>
                <w:highlight w:val="none"/>
              </w:rPr>
            </w:pPr>
          </w:p>
        </w:tc>
        <w:tc>
          <w:tcPr>
            <w:tcW w:w="1496" w:type="dxa"/>
            <w:vAlign w:val="center"/>
          </w:tcPr>
          <w:p w14:paraId="5710A5CE">
            <w:pPr>
              <w:jc w:val="center"/>
              <w:textAlignment w:val="center"/>
              <w:rPr>
                <w:rFonts w:hint="default" w:ascii="宋体" w:hAnsi="宋体" w:eastAsia="宋体" w:cs="宋体"/>
                <w:kern w:val="2"/>
                <w:sz w:val="24"/>
                <w:szCs w:val="24"/>
                <w:highlight w:val="none"/>
                <w:lang w:val="en-US" w:eastAsia="zh-CN" w:bidi="ar-SA"/>
              </w:rPr>
            </w:pPr>
          </w:p>
        </w:tc>
      </w:tr>
      <w:tr w14:paraId="1F252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15A21A9">
            <w:pPr>
              <w:pStyle w:val="128"/>
              <w:numPr>
                <w:ilvl w:val="0"/>
                <w:numId w:val="0"/>
              </w:numPr>
              <w:adjustRightInd w:val="0"/>
              <w:snapToGrid w:val="0"/>
              <w:spacing w:line="240" w:lineRule="auto"/>
              <w:ind w:left="0" w:leftChars="0" w:firstLine="0" w:firstLineChars="0"/>
              <w:jc w:val="center"/>
              <w:rPr>
                <w:rFonts w:hint="default" w:ascii="宋体" w:hAnsi="宋体" w:eastAsia="宋体" w:cs="宋体"/>
                <w:kern w:val="2"/>
                <w:sz w:val="24"/>
                <w:szCs w:val="24"/>
                <w:highlight w:val="none"/>
                <w:lang w:val="en-US" w:eastAsia="zh-CN" w:bidi="ar-SA"/>
              </w:rPr>
            </w:pPr>
            <w:r>
              <w:rPr>
                <w:rFonts w:hint="eastAsia" w:cs="宋体"/>
                <w:kern w:val="2"/>
                <w:sz w:val="22"/>
                <w:szCs w:val="22"/>
                <w:highlight w:val="none"/>
                <w:lang w:val="en-US" w:eastAsia="zh-CN" w:bidi="ar-SA"/>
              </w:rPr>
              <w:t>5</w:t>
            </w:r>
          </w:p>
        </w:tc>
        <w:tc>
          <w:tcPr>
            <w:tcW w:w="2471" w:type="dxa"/>
            <w:vAlign w:val="center"/>
          </w:tcPr>
          <w:p w14:paraId="5825B04F">
            <w:pPr>
              <w:jc w:val="center"/>
              <w:rPr>
                <w:rFonts w:hint="eastAsia" w:ascii="宋体" w:hAnsi="宋体" w:eastAsia="宋体" w:cs="宋体"/>
                <w:color w:val="000000"/>
                <w:kern w:val="0"/>
                <w:sz w:val="24"/>
                <w:szCs w:val="24"/>
                <w:highlight w:val="none"/>
                <w:lang w:val="en-US" w:eastAsia="zh-CN"/>
              </w:rPr>
            </w:pPr>
          </w:p>
        </w:tc>
        <w:tc>
          <w:tcPr>
            <w:tcW w:w="2472" w:type="dxa"/>
            <w:vAlign w:val="center"/>
          </w:tcPr>
          <w:p w14:paraId="07C0E042">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1EC60094">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0B3D8108">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336E753F">
            <w:pPr>
              <w:rPr>
                <w:rFonts w:ascii="Arial"/>
                <w:highlight w:val="none"/>
              </w:rPr>
            </w:pPr>
          </w:p>
        </w:tc>
        <w:tc>
          <w:tcPr>
            <w:tcW w:w="1496" w:type="dxa"/>
            <w:vAlign w:val="center"/>
          </w:tcPr>
          <w:p w14:paraId="7DE33577">
            <w:pPr>
              <w:jc w:val="center"/>
              <w:textAlignment w:val="center"/>
              <w:rPr>
                <w:rFonts w:ascii="宋体" w:hAnsi="宋体" w:eastAsia="宋体" w:cs="宋体"/>
                <w:kern w:val="2"/>
                <w:sz w:val="24"/>
                <w:szCs w:val="24"/>
                <w:highlight w:val="none"/>
                <w:lang w:val="en-US" w:eastAsia="zh-CN" w:bidi="ar-SA"/>
              </w:rPr>
            </w:pPr>
          </w:p>
        </w:tc>
      </w:tr>
      <w:tr w14:paraId="1AFDA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0913867B">
            <w:pPr>
              <w:pStyle w:val="128"/>
              <w:numPr>
                <w:ilvl w:val="0"/>
                <w:numId w:val="0"/>
              </w:numPr>
              <w:adjustRightInd w:val="0"/>
              <w:snapToGrid w:val="0"/>
              <w:spacing w:line="240" w:lineRule="auto"/>
              <w:ind w:left="0" w:leftChars="0" w:firstLine="0" w:firstLineChars="0"/>
              <w:jc w:val="center"/>
              <w:rPr>
                <w:rFonts w:hint="eastAsia" w:cs="宋体"/>
                <w:kern w:val="2"/>
                <w:sz w:val="22"/>
                <w:szCs w:val="22"/>
                <w:highlight w:val="none"/>
                <w:lang w:val="en-US" w:eastAsia="zh-CN" w:bidi="ar-SA"/>
              </w:rPr>
            </w:pPr>
          </w:p>
        </w:tc>
        <w:tc>
          <w:tcPr>
            <w:tcW w:w="2471" w:type="dxa"/>
            <w:vAlign w:val="center"/>
          </w:tcPr>
          <w:p w14:paraId="3AFD7A1D">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000000"/>
                <w:kern w:val="0"/>
                <w:sz w:val="24"/>
                <w:szCs w:val="24"/>
                <w:highlight w:val="none"/>
                <w:lang w:val="en-US" w:eastAsia="zh-CN"/>
              </w:rPr>
            </w:pPr>
          </w:p>
        </w:tc>
        <w:tc>
          <w:tcPr>
            <w:tcW w:w="2472" w:type="dxa"/>
            <w:vAlign w:val="center"/>
          </w:tcPr>
          <w:p w14:paraId="6A0AB940">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3DDA27DF">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41C41E57">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52DEBEE5">
            <w:pPr>
              <w:rPr>
                <w:rFonts w:ascii="Arial"/>
                <w:highlight w:val="none"/>
              </w:rPr>
            </w:pPr>
          </w:p>
        </w:tc>
        <w:tc>
          <w:tcPr>
            <w:tcW w:w="1496" w:type="dxa"/>
            <w:vAlign w:val="center"/>
          </w:tcPr>
          <w:p w14:paraId="710A3DD0">
            <w:pPr>
              <w:jc w:val="center"/>
              <w:textAlignment w:val="center"/>
              <w:rPr>
                <w:rFonts w:ascii="宋体" w:hAnsi="宋体" w:eastAsia="宋体" w:cs="宋体"/>
                <w:kern w:val="2"/>
                <w:sz w:val="24"/>
                <w:szCs w:val="24"/>
                <w:highlight w:val="none"/>
                <w:lang w:val="en-US" w:eastAsia="zh-CN" w:bidi="ar-SA"/>
              </w:rPr>
            </w:pPr>
          </w:p>
        </w:tc>
      </w:tr>
      <w:tr w14:paraId="46457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AED026D">
            <w:pPr>
              <w:pStyle w:val="128"/>
              <w:numPr>
                <w:ilvl w:val="0"/>
                <w:numId w:val="0"/>
              </w:numPr>
              <w:adjustRightInd w:val="0"/>
              <w:snapToGrid w:val="0"/>
              <w:spacing w:line="240" w:lineRule="auto"/>
              <w:ind w:left="0" w:leftChars="0" w:firstLine="0" w:firstLineChars="0"/>
              <w:jc w:val="center"/>
              <w:rPr>
                <w:rFonts w:hint="eastAsia" w:cs="宋体"/>
                <w:kern w:val="2"/>
                <w:sz w:val="22"/>
                <w:szCs w:val="22"/>
                <w:highlight w:val="none"/>
                <w:lang w:val="en-US" w:eastAsia="zh-CN" w:bidi="ar-SA"/>
              </w:rPr>
            </w:pPr>
          </w:p>
        </w:tc>
        <w:tc>
          <w:tcPr>
            <w:tcW w:w="2471" w:type="dxa"/>
            <w:vAlign w:val="center"/>
          </w:tcPr>
          <w:p w14:paraId="14D2D9D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000000"/>
                <w:kern w:val="0"/>
                <w:sz w:val="24"/>
                <w:szCs w:val="24"/>
                <w:highlight w:val="none"/>
                <w:lang w:val="en-US" w:eastAsia="zh-CN"/>
              </w:rPr>
            </w:pPr>
          </w:p>
        </w:tc>
        <w:tc>
          <w:tcPr>
            <w:tcW w:w="2472" w:type="dxa"/>
            <w:vAlign w:val="center"/>
          </w:tcPr>
          <w:p w14:paraId="4F995C9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140BD0F9">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1A1D0553">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1572E2B6">
            <w:pPr>
              <w:rPr>
                <w:rFonts w:ascii="Arial"/>
                <w:highlight w:val="none"/>
              </w:rPr>
            </w:pPr>
          </w:p>
        </w:tc>
        <w:tc>
          <w:tcPr>
            <w:tcW w:w="1496" w:type="dxa"/>
            <w:vAlign w:val="center"/>
          </w:tcPr>
          <w:p w14:paraId="2B5ADC6A">
            <w:pPr>
              <w:jc w:val="center"/>
              <w:textAlignment w:val="center"/>
              <w:rPr>
                <w:rFonts w:ascii="宋体" w:hAnsi="宋体" w:eastAsia="宋体" w:cs="宋体"/>
                <w:kern w:val="2"/>
                <w:sz w:val="24"/>
                <w:szCs w:val="24"/>
                <w:highlight w:val="none"/>
                <w:lang w:val="en-US" w:eastAsia="zh-CN" w:bidi="ar-SA"/>
              </w:rPr>
            </w:pPr>
          </w:p>
        </w:tc>
      </w:tr>
      <w:tr w14:paraId="79C25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shd w:val="clear" w:color="auto" w:fill="auto"/>
            <w:vAlign w:val="center"/>
          </w:tcPr>
          <w:p w14:paraId="40A050F0">
            <w:pPr>
              <w:adjustRightInd w:val="0"/>
              <w:snapToGrid w:val="0"/>
              <w:spacing w:before="0" w:line="240" w:lineRule="auto"/>
              <w:ind w:left="0" w:leftChars="0"/>
              <w:jc w:val="center"/>
              <w:rPr>
                <w:rFonts w:hint="eastAsia" w:ascii="宋体" w:hAnsi="宋体" w:eastAsia="宋体" w:cs="宋体"/>
                <w:kern w:val="2"/>
                <w:sz w:val="24"/>
                <w:szCs w:val="24"/>
                <w:highlight w:val="none"/>
                <w:lang w:val="en-US" w:eastAsia="zh-CN" w:bidi="ar-SA"/>
              </w:rPr>
            </w:pPr>
          </w:p>
        </w:tc>
        <w:tc>
          <w:tcPr>
            <w:tcW w:w="2471" w:type="dxa"/>
            <w:vAlign w:val="top"/>
          </w:tcPr>
          <w:p w14:paraId="0D9A63F7">
            <w:pPr>
              <w:rPr>
                <w:rFonts w:hint="default" w:ascii="宋体" w:hAnsi="宋体" w:eastAsia="宋体" w:cs="宋体"/>
                <w:kern w:val="2"/>
                <w:sz w:val="24"/>
                <w:szCs w:val="24"/>
                <w:highlight w:val="none"/>
                <w:lang w:val="en-US" w:eastAsia="zh-CN" w:bidi="ar-SA"/>
              </w:rPr>
            </w:pPr>
            <w:r>
              <w:rPr>
                <w:rFonts w:hint="eastAsia" w:ascii="宋体" w:hAnsi="宋体" w:eastAsia="宋体" w:cstheme="minorBidi"/>
                <w:sz w:val="18"/>
                <w:szCs w:val="18"/>
                <w:highlight w:val="none"/>
              </w:rPr>
              <w:t>以上投标设备不足之处请往下添加序号自行补充</w:t>
            </w:r>
          </w:p>
        </w:tc>
        <w:tc>
          <w:tcPr>
            <w:tcW w:w="2472" w:type="dxa"/>
            <w:vAlign w:val="top"/>
          </w:tcPr>
          <w:p w14:paraId="658E74AD">
            <w:pPr>
              <w:rPr>
                <w:rFonts w:hint="default" w:ascii="宋体" w:hAnsi="宋体" w:eastAsia="宋体" w:cs="宋体"/>
                <w:highlight w:val="none"/>
                <w:lang w:val="en-US" w:eastAsia="zh-CN"/>
              </w:rPr>
            </w:pPr>
          </w:p>
        </w:tc>
        <w:tc>
          <w:tcPr>
            <w:tcW w:w="1474" w:type="dxa"/>
            <w:vAlign w:val="top"/>
          </w:tcPr>
          <w:p w14:paraId="0951D316">
            <w:pPr>
              <w:rPr>
                <w:rFonts w:hint="default" w:ascii="宋体" w:hAnsi="宋体" w:eastAsia="宋体" w:cs="宋体"/>
                <w:kern w:val="2"/>
                <w:sz w:val="24"/>
                <w:szCs w:val="24"/>
                <w:highlight w:val="none"/>
                <w:lang w:val="en-US" w:eastAsia="zh-CN" w:bidi="ar-SA"/>
              </w:rPr>
            </w:pPr>
          </w:p>
        </w:tc>
        <w:tc>
          <w:tcPr>
            <w:tcW w:w="2014" w:type="dxa"/>
            <w:vAlign w:val="top"/>
          </w:tcPr>
          <w:p w14:paraId="313FAFFD">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45689F00">
            <w:pPr>
              <w:rPr>
                <w:rFonts w:ascii="Arial"/>
                <w:highlight w:val="none"/>
              </w:rPr>
            </w:pPr>
          </w:p>
        </w:tc>
        <w:tc>
          <w:tcPr>
            <w:tcW w:w="1496" w:type="dxa"/>
            <w:vAlign w:val="center"/>
          </w:tcPr>
          <w:p w14:paraId="37336302">
            <w:pPr>
              <w:jc w:val="center"/>
              <w:textAlignment w:val="center"/>
              <w:rPr>
                <w:rFonts w:ascii="宋体" w:hAnsi="宋体" w:eastAsia="宋体" w:cs="宋体"/>
                <w:kern w:val="2"/>
                <w:sz w:val="24"/>
                <w:szCs w:val="24"/>
                <w:highlight w:val="none"/>
                <w:lang w:val="en-US" w:eastAsia="zh-CN" w:bidi="ar-SA"/>
              </w:rPr>
            </w:pPr>
          </w:p>
        </w:tc>
      </w:tr>
    </w:tbl>
    <w:p w14:paraId="79A2DEA8">
      <w:pPr>
        <w:spacing w:before="78" w:line="219" w:lineRule="auto"/>
        <w:ind w:left="431"/>
        <w:rPr>
          <w:rFonts w:ascii="宋体" w:hAnsi="宋体" w:eastAsia="宋体" w:cs="宋体"/>
          <w:spacing w:val="-6"/>
          <w:szCs w:val="21"/>
          <w:highlight w:val="none"/>
        </w:rPr>
      </w:pPr>
      <w:r>
        <w:rPr>
          <w:rFonts w:ascii="宋体" w:hAnsi="宋体" w:eastAsia="宋体" w:cs="宋体"/>
          <w:spacing w:val="-8"/>
          <w:szCs w:val="21"/>
          <w:highlight w:val="none"/>
        </w:rPr>
        <w:t>注：</w:t>
      </w:r>
    </w:p>
    <w:p w14:paraId="1BA22F8D">
      <w:pPr>
        <w:spacing w:before="78" w:line="219" w:lineRule="auto"/>
        <w:ind w:left="431"/>
        <w:rPr>
          <w:rFonts w:ascii="宋体" w:hAnsi="宋体" w:eastAsia="宋体" w:cs="宋体"/>
          <w:spacing w:val="-6"/>
          <w:szCs w:val="21"/>
          <w:highlight w:val="none"/>
        </w:rPr>
      </w:pPr>
      <w:r>
        <w:rPr>
          <w:rFonts w:hint="eastAsia" w:ascii="宋体" w:hAnsi="宋体" w:eastAsia="宋体" w:cs="宋体"/>
          <w:spacing w:val="-6"/>
          <w:szCs w:val="21"/>
          <w:highlight w:val="none"/>
          <w:lang w:val="en-US" w:eastAsia="zh-CN"/>
        </w:rPr>
        <w:t>1</w:t>
      </w:r>
      <w:r>
        <w:rPr>
          <w:rFonts w:hint="eastAsia" w:ascii="宋体" w:hAnsi="宋体" w:eastAsia="宋体" w:cs="宋体"/>
          <w:spacing w:val="-6"/>
          <w:szCs w:val="21"/>
          <w:highlight w:val="none"/>
        </w:rPr>
        <w:t>.该明细表所有信息均为必填项，不得删减，可细化可增加。</w:t>
      </w:r>
    </w:p>
    <w:p w14:paraId="48B9E265">
      <w:pPr>
        <w:spacing w:before="78" w:line="219" w:lineRule="auto"/>
        <w:ind w:left="431"/>
        <w:rPr>
          <w:rFonts w:hint="eastAsia" w:ascii="宋体" w:hAnsi="宋体" w:eastAsia="宋体" w:cs="宋体"/>
          <w:b/>
          <w:bCs/>
          <w:spacing w:val="-6"/>
          <w:szCs w:val="21"/>
          <w:highlight w:val="none"/>
          <w:lang w:val="en-US" w:eastAsia="zh-CN"/>
        </w:rPr>
      </w:pPr>
      <w:r>
        <w:rPr>
          <w:rFonts w:hint="eastAsia" w:ascii="宋体" w:hAnsi="宋体" w:eastAsia="宋体" w:cs="宋体"/>
          <w:b/>
          <w:bCs/>
          <w:spacing w:val="-6"/>
          <w:szCs w:val="21"/>
          <w:highlight w:val="none"/>
          <w:lang w:val="en-US" w:eastAsia="zh-CN"/>
        </w:rPr>
        <w:t>2.此表格需在技术标中体现，并明确规格型号、品牌等信息。</w:t>
      </w:r>
    </w:p>
    <w:p w14:paraId="4AD08E03">
      <w:pPr>
        <w:spacing w:before="78" w:line="219" w:lineRule="auto"/>
        <w:ind w:left="431"/>
        <w:rPr>
          <w:rFonts w:hint="eastAsia" w:ascii="宋体" w:hAnsi="宋体" w:eastAsia="宋体" w:cs="宋体"/>
          <w:spacing w:val="-6"/>
          <w:szCs w:val="21"/>
          <w:highlight w:val="none"/>
          <w:lang w:val="en-US" w:eastAsia="zh-CN"/>
        </w:rPr>
      </w:pPr>
      <w:r>
        <w:rPr>
          <w:rFonts w:hint="eastAsia" w:ascii="宋体" w:hAnsi="宋体" w:eastAsia="宋体" w:cs="宋体"/>
          <w:spacing w:val="-6"/>
          <w:szCs w:val="21"/>
          <w:highlight w:val="none"/>
          <w:lang w:val="en-US" w:eastAsia="zh-CN"/>
        </w:rPr>
        <w:t>3.此表分项明细需要和附表9-1完全对应。</w:t>
      </w:r>
    </w:p>
    <w:p w14:paraId="2E408A92">
      <w:pPr>
        <w:spacing w:before="78" w:line="219" w:lineRule="auto"/>
        <w:ind w:left="431"/>
        <w:rPr>
          <w:rFonts w:hint="eastAsia" w:ascii="宋体" w:hAnsi="宋体" w:eastAsia="宋体" w:cs="宋体"/>
          <w:spacing w:val="-6"/>
          <w:szCs w:val="21"/>
          <w:highlight w:val="none"/>
          <w:lang w:val="en-US" w:eastAsia="zh-CN"/>
        </w:rPr>
      </w:pPr>
      <w:r>
        <w:rPr>
          <w:rFonts w:hint="eastAsia" w:ascii="宋体" w:hAnsi="宋体" w:eastAsia="宋体" w:cs="宋体"/>
          <w:spacing w:val="-6"/>
          <w:szCs w:val="21"/>
          <w:highlight w:val="none"/>
          <w:lang w:val="en-US" w:eastAsia="zh-CN"/>
        </w:rPr>
        <w:t>4.因填写不规范造成废标及终止招标的，责任由投标人自负。</w:t>
      </w:r>
    </w:p>
    <w:p w14:paraId="228F0B88">
      <w:pPr>
        <w:spacing w:before="78" w:line="219" w:lineRule="auto"/>
        <w:ind w:left="431"/>
        <w:rPr>
          <w:rFonts w:hint="eastAsia" w:ascii="宋体" w:hAnsi="宋体" w:eastAsia="宋体" w:cs="宋体"/>
          <w:b w:val="0"/>
          <w:bCs w:val="0"/>
          <w:spacing w:val="-6"/>
          <w:szCs w:val="21"/>
          <w:highlight w:val="none"/>
          <w:lang w:val="en-US" w:eastAsia="zh-CN"/>
        </w:rPr>
      </w:pPr>
    </w:p>
    <w:p w14:paraId="5753B501">
      <w:pPr>
        <w:spacing w:line="105" w:lineRule="exact"/>
        <w:rPr>
          <w:highlight w:val="none"/>
        </w:rPr>
      </w:pPr>
    </w:p>
    <w:p w14:paraId="27DC55D5">
      <w:pPr>
        <w:rPr>
          <w:rFonts w:hint="default" w:eastAsia="宋体"/>
          <w:highlight w:val="none"/>
          <w:lang w:val="en-US" w:eastAsia="zh-CN"/>
        </w:rPr>
        <w:sectPr>
          <w:footerReference r:id="rId20" w:type="default"/>
          <w:pgSz w:w="16841" w:h="11907" w:orient="landscape"/>
          <w:pgMar w:top="400" w:right="1387" w:bottom="1168" w:left="1473" w:header="0" w:footer="990" w:gutter="0"/>
          <w:pgNumType w:fmt="decimal"/>
          <w:cols w:equalWidth="0" w:num="1">
            <w:col w:w="13980"/>
          </w:cols>
        </w:sectPr>
      </w:pPr>
      <w:r>
        <w:rPr>
          <w:rFonts w:hint="eastAsia" w:ascii="宋体" w:hAnsi="宋体" w:eastAsia="宋体" w:cs="宋体"/>
          <w:spacing w:val="-4"/>
          <w:sz w:val="24"/>
          <w:szCs w:val="24"/>
          <w:highlight w:val="none"/>
        </w:rPr>
        <w:t>投标人(章)：</w:t>
      </w:r>
      <w:r>
        <w:rPr>
          <w:rFonts w:hint="eastAsia" w:ascii="宋体" w:hAnsi="宋体" w:eastAsia="宋体" w:cs="宋体"/>
          <w:spacing w:val="-4"/>
          <w:sz w:val="24"/>
          <w:szCs w:val="24"/>
          <w:highlight w:val="none"/>
          <w:lang w:val="en-US" w:eastAsia="zh-CN"/>
        </w:rPr>
        <w:t xml:space="preserve">                            </w:t>
      </w:r>
      <w:r>
        <w:rPr>
          <w:rFonts w:hint="eastAsia" w:ascii="宋体" w:hAnsi="宋体" w:eastAsia="宋体" w:cs="宋体"/>
          <w:spacing w:val="-2"/>
          <w:sz w:val="24"/>
          <w:szCs w:val="24"/>
          <w:highlight w:val="none"/>
        </w:rPr>
        <w:t>授权代表(签字)：</w:t>
      </w:r>
      <w:r>
        <w:rPr>
          <w:rFonts w:hint="eastAsia" w:ascii="宋体" w:hAnsi="宋体" w:eastAsia="宋体" w:cs="宋体"/>
          <w:spacing w:val="4"/>
          <w:sz w:val="24"/>
          <w:szCs w:val="24"/>
          <w:highlight w:val="none"/>
        </w:rPr>
        <w:t xml:space="preserve"> </w:t>
      </w:r>
      <w:r>
        <w:rPr>
          <w:rFonts w:hint="eastAsia" w:ascii="宋体" w:hAnsi="宋体" w:eastAsia="宋体" w:cs="宋体"/>
          <w:spacing w:val="3"/>
          <w:sz w:val="24"/>
          <w:szCs w:val="24"/>
          <w:highlight w:val="none"/>
        </w:rPr>
        <w:t xml:space="preserve">                         </w:t>
      </w:r>
      <w:r>
        <w:rPr>
          <w:rFonts w:hint="eastAsia" w:ascii="宋体" w:hAnsi="宋体" w:eastAsia="宋体" w:cs="宋体"/>
          <w:spacing w:val="-2"/>
          <w:sz w:val="24"/>
          <w:szCs w:val="24"/>
          <w:highlight w:val="none"/>
        </w:rPr>
        <w:t xml:space="preserve">年    月 </w:t>
      </w:r>
      <w:r>
        <w:rPr>
          <w:rFonts w:hint="eastAsia" w:ascii="宋体" w:hAnsi="宋体" w:eastAsia="宋体" w:cs="宋体"/>
          <w:spacing w:val="-2"/>
          <w:sz w:val="24"/>
          <w:szCs w:val="24"/>
          <w:highlight w:val="none"/>
          <w:lang w:val="en-US" w:eastAsia="zh-CN"/>
        </w:rPr>
        <w:t xml:space="preserve">   日</w:t>
      </w:r>
    </w:p>
    <w:p w14:paraId="3237319C">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附件6</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 xml:space="preserve"> 202</w:t>
      </w:r>
      <w:r>
        <w:rPr>
          <w:rFonts w:hint="eastAsia" w:ascii="Times New Roman" w:hAnsi="Times New Roman" w:eastAsia="宋体" w:cs="Times New Roman"/>
          <w:b/>
          <w:bCs/>
          <w:color w:val="000000"/>
          <w:sz w:val="24"/>
          <w:szCs w:val="24"/>
          <w:highlight w:val="none"/>
          <w:lang w:val="en-US" w:eastAsia="zh-CN"/>
        </w:rPr>
        <w:t>3</w:t>
      </w:r>
      <w:r>
        <w:rPr>
          <w:rFonts w:hint="eastAsia" w:ascii="Times New Roman" w:hAnsi="Times New Roman" w:eastAsia="宋体" w:cs="Times New Roman"/>
          <w:b/>
          <w:bCs/>
          <w:color w:val="000000"/>
          <w:sz w:val="24"/>
          <w:szCs w:val="24"/>
          <w:highlight w:val="none"/>
        </w:rPr>
        <w:t>年1月1日至今同类项目业绩一览表</w:t>
      </w:r>
    </w:p>
    <w:p w14:paraId="060A4F7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项目名称：</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p>
    <w:tbl>
      <w:tblPr>
        <w:tblStyle w:val="37"/>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0356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396782DD">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序号</w:t>
            </w:r>
          </w:p>
        </w:tc>
        <w:tc>
          <w:tcPr>
            <w:tcW w:w="2082" w:type="dxa"/>
            <w:vAlign w:val="center"/>
          </w:tcPr>
          <w:p w14:paraId="1CAD1359">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采购单位</w:t>
            </w:r>
          </w:p>
        </w:tc>
        <w:tc>
          <w:tcPr>
            <w:tcW w:w="1355" w:type="dxa"/>
            <w:vAlign w:val="center"/>
          </w:tcPr>
          <w:p w14:paraId="6B9008DD">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项目名称</w:t>
            </w:r>
          </w:p>
          <w:p w14:paraId="7C746727">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（万元）</w:t>
            </w:r>
          </w:p>
        </w:tc>
        <w:tc>
          <w:tcPr>
            <w:tcW w:w="1320" w:type="dxa"/>
            <w:vAlign w:val="center"/>
          </w:tcPr>
          <w:p w14:paraId="7EEA9223">
            <w:pPr>
              <w:jc w:val="center"/>
              <w:rPr>
                <w:rFonts w:ascii="宋体" w:hAnsi="Times New Roman" w:eastAsia="宋体" w:cs="Times New Roman"/>
                <w:b/>
                <w:szCs w:val="21"/>
                <w:highlight w:val="none"/>
              </w:rPr>
            </w:pPr>
            <w:r>
              <w:rPr>
                <w:rFonts w:hint="eastAsia" w:ascii="宋体" w:hAnsi="宋体" w:eastAsia="宋体" w:cs="Times New Roman"/>
                <w:b/>
                <w:szCs w:val="21"/>
                <w:highlight w:val="none"/>
              </w:rPr>
              <w:t>合同金额</w:t>
            </w:r>
          </w:p>
        </w:tc>
        <w:tc>
          <w:tcPr>
            <w:tcW w:w="1023" w:type="dxa"/>
            <w:vAlign w:val="center"/>
          </w:tcPr>
          <w:p w14:paraId="6BDF6F60">
            <w:pPr>
              <w:jc w:val="center"/>
              <w:rPr>
                <w:rFonts w:ascii="宋体" w:hAnsi="Times New Roman" w:eastAsia="宋体" w:cs="Times New Roman"/>
                <w:b/>
                <w:szCs w:val="21"/>
                <w:highlight w:val="none"/>
              </w:rPr>
            </w:pPr>
            <w:r>
              <w:rPr>
                <w:rFonts w:hint="eastAsia" w:ascii="宋体" w:hAnsi="宋体" w:eastAsia="宋体" w:cs="Times New Roman"/>
                <w:b/>
                <w:szCs w:val="21"/>
                <w:highlight w:val="none"/>
              </w:rPr>
              <w:t>合同签订时间</w:t>
            </w:r>
          </w:p>
        </w:tc>
        <w:tc>
          <w:tcPr>
            <w:tcW w:w="1590" w:type="dxa"/>
            <w:vAlign w:val="center"/>
          </w:tcPr>
          <w:p w14:paraId="30AE6885">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联系人及</w:t>
            </w:r>
          </w:p>
          <w:p w14:paraId="46C38ADC">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联系电话</w:t>
            </w:r>
          </w:p>
        </w:tc>
      </w:tr>
      <w:tr w14:paraId="67C3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DF9ECB7">
            <w:pPr>
              <w:ind w:left="420" w:hanging="420"/>
              <w:rPr>
                <w:rFonts w:ascii="宋体" w:hAnsi="Times New Roman" w:eastAsia="宋体" w:cs="Times New Roman"/>
                <w:b/>
                <w:szCs w:val="20"/>
                <w:highlight w:val="none"/>
              </w:rPr>
            </w:pPr>
          </w:p>
        </w:tc>
        <w:tc>
          <w:tcPr>
            <w:tcW w:w="2082" w:type="dxa"/>
          </w:tcPr>
          <w:p w14:paraId="3ECCE44B">
            <w:pPr>
              <w:ind w:left="420" w:hanging="420"/>
              <w:rPr>
                <w:rFonts w:ascii="宋体" w:hAnsi="Times New Roman" w:eastAsia="宋体" w:cs="Times New Roman"/>
                <w:b/>
                <w:szCs w:val="20"/>
                <w:highlight w:val="none"/>
              </w:rPr>
            </w:pPr>
          </w:p>
        </w:tc>
        <w:tc>
          <w:tcPr>
            <w:tcW w:w="1355" w:type="dxa"/>
          </w:tcPr>
          <w:p w14:paraId="58EC4AAF">
            <w:pPr>
              <w:ind w:left="420" w:hanging="420"/>
              <w:rPr>
                <w:rFonts w:ascii="宋体" w:hAnsi="Times New Roman" w:eastAsia="宋体" w:cs="Times New Roman"/>
                <w:b/>
                <w:szCs w:val="20"/>
                <w:highlight w:val="none"/>
              </w:rPr>
            </w:pPr>
          </w:p>
        </w:tc>
        <w:tc>
          <w:tcPr>
            <w:tcW w:w="1320" w:type="dxa"/>
          </w:tcPr>
          <w:p w14:paraId="76D46FB4">
            <w:pPr>
              <w:ind w:left="420" w:hanging="420"/>
              <w:rPr>
                <w:rFonts w:ascii="宋体" w:hAnsi="Times New Roman" w:eastAsia="宋体" w:cs="Times New Roman"/>
                <w:b/>
                <w:szCs w:val="20"/>
                <w:highlight w:val="none"/>
              </w:rPr>
            </w:pPr>
          </w:p>
        </w:tc>
        <w:tc>
          <w:tcPr>
            <w:tcW w:w="1023" w:type="dxa"/>
          </w:tcPr>
          <w:p w14:paraId="1D248CDA">
            <w:pPr>
              <w:ind w:left="420" w:hanging="420"/>
              <w:rPr>
                <w:rFonts w:ascii="宋体" w:hAnsi="Times New Roman" w:eastAsia="宋体" w:cs="Times New Roman"/>
                <w:b/>
                <w:szCs w:val="20"/>
                <w:highlight w:val="none"/>
              </w:rPr>
            </w:pPr>
          </w:p>
        </w:tc>
        <w:tc>
          <w:tcPr>
            <w:tcW w:w="1590" w:type="dxa"/>
          </w:tcPr>
          <w:p w14:paraId="2D423B6D">
            <w:pPr>
              <w:ind w:left="420" w:hanging="420"/>
              <w:rPr>
                <w:rFonts w:ascii="宋体" w:hAnsi="Times New Roman" w:eastAsia="宋体" w:cs="Times New Roman"/>
                <w:b/>
                <w:szCs w:val="20"/>
                <w:highlight w:val="none"/>
              </w:rPr>
            </w:pPr>
          </w:p>
        </w:tc>
      </w:tr>
      <w:tr w14:paraId="282B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BBEAC1A">
            <w:pPr>
              <w:ind w:left="420" w:hanging="420"/>
              <w:rPr>
                <w:rFonts w:ascii="宋体" w:hAnsi="Times New Roman" w:eastAsia="宋体" w:cs="Times New Roman"/>
                <w:b/>
                <w:szCs w:val="20"/>
                <w:highlight w:val="none"/>
              </w:rPr>
            </w:pPr>
          </w:p>
        </w:tc>
        <w:tc>
          <w:tcPr>
            <w:tcW w:w="2082" w:type="dxa"/>
          </w:tcPr>
          <w:p w14:paraId="215C5FBC">
            <w:pPr>
              <w:ind w:left="420" w:hanging="420"/>
              <w:rPr>
                <w:rFonts w:ascii="宋体" w:hAnsi="Times New Roman" w:eastAsia="宋体" w:cs="Times New Roman"/>
                <w:b/>
                <w:szCs w:val="20"/>
                <w:highlight w:val="none"/>
              </w:rPr>
            </w:pPr>
          </w:p>
        </w:tc>
        <w:tc>
          <w:tcPr>
            <w:tcW w:w="1355" w:type="dxa"/>
          </w:tcPr>
          <w:p w14:paraId="10116832">
            <w:pPr>
              <w:ind w:left="420" w:hanging="420"/>
              <w:rPr>
                <w:rFonts w:ascii="宋体" w:hAnsi="Times New Roman" w:eastAsia="宋体" w:cs="Times New Roman"/>
                <w:b/>
                <w:szCs w:val="20"/>
                <w:highlight w:val="none"/>
              </w:rPr>
            </w:pPr>
          </w:p>
        </w:tc>
        <w:tc>
          <w:tcPr>
            <w:tcW w:w="1320" w:type="dxa"/>
          </w:tcPr>
          <w:p w14:paraId="6F4934E1">
            <w:pPr>
              <w:ind w:left="420" w:hanging="420"/>
              <w:rPr>
                <w:rFonts w:ascii="宋体" w:hAnsi="Times New Roman" w:eastAsia="宋体" w:cs="Times New Roman"/>
                <w:b/>
                <w:szCs w:val="20"/>
                <w:highlight w:val="none"/>
              </w:rPr>
            </w:pPr>
          </w:p>
        </w:tc>
        <w:tc>
          <w:tcPr>
            <w:tcW w:w="1023" w:type="dxa"/>
          </w:tcPr>
          <w:p w14:paraId="78C3265D">
            <w:pPr>
              <w:ind w:left="420" w:hanging="420"/>
              <w:rPr>
                <w:rFonts w:ascii="宋体" w:hAnsi="Times New Roman" w:eastAsia="宋体" w:cs="Times New Roman"/>
                <w:b/>
                <w:szCs w:val="20"/>
                <w:highlight w:val="none"/>
              </w:rPr>
            </w:pPr>
          </w:p>
        </w:tc>
        <w:tc>
          <w:tcPr>
            <w:tcW w:w="1590" w:type="dxa"/>
          </w:tcPr>
          <w:p w14:paraId="4ADBE64A">
            <w:pPr>
              <w:ind w:left="420" w:hanging="420"/>
              <w:rPr>
                <w:rFonts w:ascii="宋体" w:hAnsi="Times New Roman" w:eastAsia="宋体" w:cs="Times New Roman"/>
                <w:b/>
                <w:szCs w:val="20"/>
                <w:highlight w:val="none"/>
              </w:rPr>
            </w:pPr>
          </w:p>
        </w:tc>
      </w:tr>
      <w:tr w14:paraId="4965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CF2C689">
            <w:pPr>
              <w:ind w:left="420" w:hanging="420"/>
              <w:rPr>
                <w:rFonts w:ascii="宋体" w:hAnsi="Times New Roman" w:eastAsia="宋体" w:cs="Times New Roman"/>
                <w:b/>
                <w:szCs w:val="20"/>
                <w:highlight w:val="none"/>
              </w:rPr>
            </w:pPr>
          </w:p>
        </w:tc>
        <w:tc>
          <w:tcPr>
            <w:tcW w:w="2082" w:type="dxa"/>
          </w:tcPr>
          <w:p w14:paraId="0BDE34F0">
            <w:pPr>
              <w:ind w:left="420" w:hanging="420"/>
              <w:rPr>
                <w:rFonts w:ascii="宋体" w:hAnsi="Times New Roman" w:eastAsia="宋体" w:cs="Times New Roman"/>
                <w:b/>
                <w:szCs w:val="20"/>
                <w:highlight w:val="none"/>
              </w:rPr>
            </w:pPr>
          </w:p>
        </w:tc>
        <w:tc>
          <w:tcPr>
            <w:tcW w:w="1355" w:type="dxa"/>
          </w:tcPr>
          <w:p w14:paraId="4D41BA51">
            <w:pPr>
              <w:ind w:left="420" w:hanging="420"/>
              <w:rPr>
                <w:rFonts w:ascii="宋体" w:hAnsi="Times New Roman" w:eastAsia="宋体" w:cs="Times New Roman"/>
                <w:b/>
                <w:szCs w:val="20"/>
                <w:highlight w:val="none"/>
              </w:rPr>
            </w:pPr>
          </w:p>
        </w:tc>
        <w:tc>
          <w:tcPr>
            <w:tcW w:w="1320" w:type="dxa"/>
          </w:tcPr>
          <w:p w14:paraId="646E4B79">
            <w:pPr>
              <w:ind w:left="420" w:hanging="420"/>
              <w:rPr>
                <w:rFonts w:ascii="宋体" w:hAnsi="Times New Roman" w:eastAsia="宋体" w:cs="Times New Roman"/>
                <w:b/>
                <w:szCs w:val="20"/>
                <w:highlight w:val="none"/>
              </w:rPr>
            </w:pPr>
          </w:p>
        </w:tc>
        <w:tc>
          <w:tcPr>
            <w:tcW w:w="1023" w:type="dxa"/>
          </w:tcPr>
          <w:p w14:paraId="25CC2D26">
            <w:pPr>
              <w:ind w:left="420" w:hanging="420"/>
              <w:rPr>
                <w:rFonts w:ascii="宋体" w:hAnsi="Times New Roman" w:eastAsia="宋体" w:cs="Times New Roman"/>
                <w:b/>
                <w:szCs w:val="20"/>
                <w:highlight w:val="none"/>
              </w:rPr>
            </w:pPr>
          </w:p>
        </w:tc>
        <w:tc>
          <w:tcPr>
            <w:tcW w:w="1590" w:type="dxa"/>
          </w:tcPr>
          <w:p w14:paraId="75A94AF3">
            <w:pPr>
              <w:ind w:left="420" w:hanging="420"/>
              <w:rPr>
                <w:rFonts w:ascii="宋体" w:hAnsi="Times New Roman" w:eastAsia="宋体" w:cs="Times New Roman"/>
                <w:b/>
                <w:szCs w:val="20"/>
                <w:highlight w:val="none"/>
              </w:rPr>
            </w:pPr>
          </w:p>
        </w:tc>
      </w:tr>
      <w:tr w14:paraId="01BA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4897DD8">
            <w:pPr>
              <w:ind w:left="420" w:hanging="420"/>
              <w:rPr>
                <w:rFonts w:ascii="宋体" w:hAnsi="Times New Roman" w:eastAsia="宋体" w:cs="Times New Roman"/>
                <w:b/>
                <w:szCs w:val="20"/>
                <w:highlight w:val="none"/>
              </w:rPr>
            </w:pPr>
          </w:p>
        </w:tc>
        <w:tc>
          <w:tcPr>
            <w:tcW w:w="2082" w:type="dxa"/>
          </w:tcPr>
          <w:p w14:paraId="63ED88A5">
            <w:pPr>
              <w:ind w:left="420" w:hanging="420"/>
              <w:rPr>
                <w:rFonts w:ascii="宋体" w:hAnsi="Times New Roman" w:eastAsia="宋体" w:cs="Times New Roman"/>
                <w:b/>
                <w:szCs w:val="20"/>
                <w:highlight w:val="none"/>
              </w:rPr>
            </w:pPr>
          </w:p>
        </w:tc>
        <w:tc>
          <w:tcPr>
            <w:tcW w:w="1355" w:type="dxa"/>
          </w:tcPr>
          <w:p w14:paraId="17AD2C76">
            <w:pPr>
              <w:ind w:left="420" w:hanging="420"/>
              <w:rPr>
                <w:rFonts w:ascii="宋体" w:hAnsi="Times New Roman" w:eastAsia="宋体" w:cs="Times New Roman"/>
                <w:b/>
                <w:szCs w:val="20"/>
                <w:highlight w:val="none"/>
              </w:rPr>
            </w:pPr>
          </w:p>
        </w:tc>
        <w:tc>
          <w:tcPr>
            <w:tcW w:w="1320" w:type="dxa"/>
          </w:tcPr>
          <w:p w14:paraId="3469C840">
            <w:pPr>
              <w:ind w:left="420" w:hanging="420"/>
              <w:rPr>
                <w:rFonts w:ascii="宋体" w:hAnsi="Times New Roman" w:eastAsia="宋体" w:cs="Times New Roman"/>
                <w:b/>
                <w:szCs w:val="20"/>
                <w:highlight w:val="none"/>
              </w:rPr>
            </w:pPr>
          </w:p>
        </w:tc>
        <w:tc>
          <w:tcPr>
            <w:tcW w:w="1023" w:type="dxa"/>
          </w:tcPr>
          <w:p w14:paraId="540BC466">
            <w:pPr>
              <w:ind w:left="420" w:hanging="420"/>
              <w:rPr>
                <w:rFonts w:ascii="宋体" w:hAnsi="Times New Roman" w:eastAsia="宋体" w:cs="Times New Roman"/>
                <w:b/>
                <w:szCs w:val="20"/>
                <w:highlight w:val="none"/>
              </w:rPr>
            </w:pPr>
          </w:p>
        </w:tc>
        <w:tc>
          <w:tcPr>
            <w:tcW w:w="1590" w:type="dxa"/>
          </w:tcPr>
          <w:p w14:paraId="507C7069">
            <w:pPr>
              <w:ind w:left="420" w:hanging="420"/>
              <w:rPr>
                <w:rFonts w:ascii="宋体" w:hAnsi="Times New Roman" w:eastAsia="宋体" w:cs="Times New Roman"/>
                <w:b/>
                <w:szCs w:val="20"/>
                <w:highlight w:val="none"/>
              </w:rPr>
            </w:pPr>
          </w:p>
        </w:tc>
      </w:tr>
      <w:tr w14:paraId="5BB4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6EACC88">
            <w:pPr>
              <w:ind w:left="420" w:hanging="420"/>
              <w:rPr>
                <w:rFonts w:ascii="宋体" w:hAnsi="Times New Roman" w:eastAsia="宋体" w:cs="Times New Roman"/>
                <w:b/>
                <w:szCs w:val="20"/>
                <w:highlight w:val="none"/>
              </w:rPr>
            </w:pPr>
          </w:p>
        </w:tc>
        <w:tc>
          <w:tcPr>
            <w:tcW w:w="2082" w:type="dxa"/>
          </w:tcPr>
          <w:p w14:paraId="0C81D856">
            <w:pPr>
              <w:ind w:left="420" w:hanging="420"/>
              <w:rPr>
                <w:rFonts w:ascii="宋体" w:hAnsi="Times New Roman" w:eastAsia="宋体" w:cs="Times New Roman"/>
                <w:b/>
                <w:szCs w:val="20"/>
                <w:highlight w:val="none"/>
              </w:rPr>
            </w:pPr>
          </w:p>
        </w:tc>
        <w:tc>
          <w:tcPr>
            <w:tcW w:w="1355" w:type="dxa"/>
          </w:tcPr>
          <w:p w14:paraId="631EDC74">
            <w:pPr>
              <w:ind w:left="420" w:hanging="420"/>
              <w:rPr>
                <w:rFonts w:ascii="宋体" w:hAnsi="Times New Roman" w:eastAsia="宋体" w:cs="Times New Roman"/>
                <w:b/>
                <w:szCs w:val="20"/>
                <w:highlight w:val="none"/>
              </w:rPr>
            </w:pPr>
          </w:p>
        </w:tc>
        <w:tc>
          <w:tcPr>
            <w:tcW w:w="1320" w:type="dxa"/>
          </w:tcPr>
          <w:p w14:paraId="30A3E426">
            <w:pPr>
              <w:ind w:left="420" w:hanging="420"/>
              <w:rPr>
                <w:rFonts w:ascii="宋体" w:hAnsi="Times New Roman" w:eastAsia="宋体" w:cs="Times New Roman"/>
                <w:b/>
                <w:szCs w:val="20"/>
                <w:highlight w:val="none"/>
              </w:rPr>
            </w:pPr>
          </w:p>
        </w:tc>
        <w:tc>
          <w:tcPr>
            <w:tcW w:w="1023" w:type="dxa"/>
          </w:tcPr>
          <w:p w14:paraId="5A7B7FE1">
            <w:pPr>
              <w:ind w:left="420" w:hanging="420"/>
              <w:rPr>
                <w:rFonts w:ascii="宋体" w:hAnsi="Times New Roman" w:eastAsia="宋体" w:cs="Times New Roman"/>
                <w:b/>
                <w:szCs w:val="20"/>
                <w:highlight w:val="none"/>
              </w:rPr>
            </w:pPr>
          </w:p>
        </w:tc>
        <w:tc>
          <w:tcPr>
            <w:tcW w:w="1590" w:type="dxa"/>
          </w:tcPr>
          <w:p w14:paraId="693BC115">
            <w:pPr>
              <w:ind w:left="420" w:hanging="420"/>
              <w:rPr>
                <w:rFonts w:ascii="宋体" w:hAnsi="Times New Roman" w:eastAsia="宋体" w:cs="Times New Roman"/>
                <w:b/>
                <w:szCs w:val="20"/>
                <w:highlight w:val="none"/>
              </w:rPr>
            </w:pPr>
          </w:p>
        </w:tc>
      </w:tr>
      <w:tr w14:paraId="7695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8A87468">
            <w:pPr>
              <w:ind w:left="420" w:hanging="420"/>
              <w:rPr>
                <w:rFonts w:ascii="宋体" w:hAnsi="Times New Roman" w:eastAsia="宋体" w:cs="Times New Roman"/>
                <w:b/>
                <w:szCs w:val="20"/>
                <w:highlight w:val="none"/>
              </w:rPr>
            </w:pPr>
          </w:p>
        </w:tc>
        <w:tc>
          <w:tcPr>
            <w:tcW w:w="2082" w:type="dxa"/>
          </w:tcPr>
          <w:p w14:paraId="20FF016A">
            <w:pPr>
              <w:ind w:left="420" w:hanging="420"/>
              <w:rPr>
                <w:rFonts w:ascii="宋体" w:hAnsi="Times New Roman" w:eastAsia="宋体" w:cs="Times New Roman"/>
                <w:b/>
                <w:szCs w:val="20"/>
                <w:highlight w:val="none"/>
              </w:rPr>
            </w:pPr>
          </w:p>
        </w:tc>
        <w:tc>
          <w:tcPr>
            <w:tcW w:w="1355" w:type="dxa"/>
          </w:tcPr>
          <w:p w14:paraId="054EA9DB">
            <w:pPr>
              <w:ind w:left="420" w:hanging="420"/>
              <w:rPr>
                <w:rFonts w:ascii="宋体" w:hAnsi="Times New Roman" w:eastAsia="宋体" w:cs="Times New Roman"/>
                <w:b/>
                <w:szCs w:val="20"/>
                <w:highlight w:val="none"/>
              </w:rPr>
            </w:pPr>
          </w:p>
        </w:tc>
        <w:tc>
          <w:tcPr>
            <w:tcW w:w="1320" w:type="dxa"/>
          </w:tcPr>
          <w:p w14:paraId="75368A14">
            <w:pPr>
              <w:ind w:left="420" w:hanging="420"/>
              <w:rPr>
                <w:rFonts w:ascii="宋体" w:hAnsi="Times New Roman" w:eastAsia="宋体" w:cs="Times New Roman"/>
                <w:b/>
                <w:szCs w:val="20"/>
                <w:highlight w:val="none"/>
              </w:rPr>
            </w:pPr>
          </w:p>
        </w:tc>
        <w:tc>
          <w:tcPr>
            <w:tcW w:w="1023" w:type="dxa"/>
          </w:tcPr>
          <w:p w14:paraId="1A32032B">
            <w:pPr>
              <w:ind w:left="420" w:hanging="420"/>
              <w:rPr>
                <w:rFonts w:ascii="宋体" w:hAnsi="Times New Roman" w:eastAsia="宋体" w:cs="Times New Roman"/>
                <w:b/>
                <w:szCs w:val="20"/>
                <w:highlight w:val="none"/>
              </w:rPr>
            </w:pPr>
          </w:p>
        </w:tc>
        <w:tc>
          <w:tcPr>
            <w:tcW w:w="1590" w:type="dxa"/>
          </w:tcPr>
          <w:p w14:paraId="771EE9BD">
            <w:pPr>
              <w:ind w:left="420" w:hanging="420"/>
              <w:rPr>
                <w:rFonts w:ascii="宋体" w:hAnsi="Times New Roman" w:eastAsia="宋体" w:cs="Times New Roman"/>
                <w:b/>
                <w:szCs w:val="20"/>
                <w:highlight w:val="none"/>
              </w:rPr>
            </w:pPr>
          </w:p>
        </w:tc>
      </w:tr>
      <w:tr w14:paraId="227C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A38504C">
            <w:pPr>
              <w:ind w:left="420" w:hanging="420"/>
              <w:rPr>
                <w:rFonts w:ascii="宋体" w:hAnsi="Times New Roman" w:eastAsia="宋体" w:cs="Times New Roman"/>
                <w:b/>
                <w:szCs w:val="20"/>
                <w:highlight w:val="none"/>
              </w:rPr>
            </w:pPr>
          </w:p>
        </w:tc>
        <w:tc>
          <w:tcPr>
            <w:tcW w:w="2082" w:type="dxa"/>
          </w:tcPr>
          <w:p w14:paraId="66A22F28">
            <w:pPr>
              <w:ind w:left="420" w:hanging="420"/>
              <w:rPr>
                <w:rFonts w:ascii="宋体" w:hAnsi="Times New Roman" w:eastAsia="宋体" w:cs="Times New Roman"/>
                <w:b/>
                <w:szCs w:val="20"/>
                <w:highlight w:val="none"/>
              </w:rPr>
            </w:pPr>
          </w:p>
        </w:tc>
        <w:tc>
          <w:tcPr>
            <w:tcW w:w="1355" w:type="dxa"/>
          </w:tcPr>
          <w:p w14:paraId="4CA46E52">
            <w:pPr>
              <w:ind w:left="420" w:hanging="420"/>
              <w:rPr>
                <w:rFonts w:ascii="宋体" w:hAnsi="Times New Roman" w:eastAsia="宋体" w:cs="Times New Roman"/>
                <w:b/>
                <w:szCs w:val="20"/>
                <w:highlight w:val="none"/>
              </w:rPr>
            </w:pPr>
          </w:p>
        </w:tc>
        <w:tc>
          <w:tcPr>
            <w:tcW w:w="1320" w:type="dxa"/>
          </w:tcPr>
          <w:p w14:paraId="27A52AF9">
            <w:pPr>
              <w:ind w:left="420" w:hanging="420"/>
              <w:rPr>
                <w:rFonts w:ascii="宋体" w:hAnsi="Times New Roman" w:eastAsia="宋体" w:cs="Times New Roman"/>
                <w:b/>
                <w:szCs w:val="20"/>
                <w:highlight w:val="none"/>
              </w:rPr>
            </w:pPr>
          </w:p>
        </w:tc>
        <w:tc>
          <w:tcPr>
            <w:tcW w:w="1023" w:type="dxa"/>
          </w:tcPr>
          <w:p w14:paraId="53F3E46D">
            <w:pPr>
              <w:ind w:left="420" w:hanging="420"/>
              <w:rPr>
                <w:rFonts w:ascii="宋体" w:hAnsi="Times New Roman" w:eastAsia="宋体" w:cs="Times New Roman"/>
                <w:b/>
                <w:szCs w:val="20"/>
                <w:highlight w:val="none"/>
              </w:rPr>
            </w:pPr>
          </w:p>
        </w:tc>
        <w:tc>
          <w:tcPr>
            <w:tcW w:w="1590" w:type="dxa"/>
          </w:tcPr>
          <w:p w14:paraId="070AE966">
            <w:pPr>
              <w:ind w:left="420" w:hanging="420"/>
              <w:rPr>
                <w:rFonts w:ascii="宋体" w:hAnsi="Times New Roman" w:eastAsia="宋体" w:cs="Times New Roman"/>
                <w:b/>
                <w:szCs w:val="20"/>
                <w:highlight w:val="none"/>
              </w:rPr>
            </w:pPr>
          </w:p>
        </w:tc>
      </w:tr>
      <w:tr w14:paraId="2313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F41BE7">
            <w:pPr>
              <w:ind w:left="420" w:hanging="420"/>
              <w:rPr>
                <w:rFonts w:ascii="宋体" w:hAnsi="Times New Roman" w:eastAsia="宋体" w:cs="Times New Roman"/>
                <w:b/>
                <w:szCs w:val="20"/>
                <w:highlight w:val="none"/>
              </w:rPr>
            </w:pPr>
          </w:p>
        </w:tc>
        <w:tc>
          <w:tcPr>
            <w:tcW w:w="2082" w:type="dxa"/>
          </w:tcPr>
          <w:p w14:paraId="03817E29">
            <w:pPr>
              <w:ind w:left="420" w:hanging="420"/>
              <w:rPr>
                <w:rFonts w:ascii="宋体" w:hAnsi="Times New Roman" w:eastAsia="宋体" w:cs="Times New Roman"/>
                <w:b/>
                <w:szCs w:val="20"/>
                <w:highlight w:val="none"/>
              </w:rPr>
            </w:pPr>
          </w:p>
        </w:tc>
        <w:tc>
          <w:tcPr>
            <w:tcW w:w="1355" w:type="dxa"/>
          </w:tcPr>
          <w:p w14:paraId="3965C9FC">
            <w:pPr>
              <w:ind w:left="420" w:hanging="420"/>
              <w:rPr>
                <w:rFonts w:ascii="宋体" w:hAnsi="Times New Roman" w:eastAsia="宋体" w:cs="Times New Roman"/>
                <w:b/>
                <w:szCs w:val="20"/>
                <w:highlight w:val="none"/>
              </w:rPr>
            </w:pPr>
          </w:p>
        </w:tc>
        <w:tc>
          <w:tcPr>
            <w:tcW w:w="1320" w:type="dxa"/>
          </w:tcPr>
          <w:p w14:paraId="3387E6F9">
            <w:pPr>
              <w:ind w:left="420" w:hanging="420"/>
              <w:rPr>
                <w:rFonts w:ascii="宋体" w:hAnsi="Times New Roman" w:eastAsia="宋体" w:cs="Times New Roman"/>
                <w:b/>
                <w:szCs w:val="20"/>
                <w:highlight w:val="none"/>
              </w:rPr>
            </w:pPr>
          </w:p>
        </w:tc>
        <w:tc>
          <w:tcPr>
            <w:tcW w:w="1023" w:type="dxa"/>
          </w:tcPr>
          <w:p w14:paraId="1C4FD5B9">
            <w:pPr>
              <w:ind w:left="420" w:hanging="420"/>
              <w:rPr>
                <w:rFonts w:ascii="宋体" w:hAnsi="Times New Roman" w:eastAsia="宋体" w:cs="Times New Roman"/>
                <w:b/>
                <w:szCs w:val="20"/>
                <w:highlight w:val="none"/>
              </w:rPr>
            </w:pPr>
          </w:p>
        </w:tc>
        <w:tc>
          <w:tcPr>
            <w:tcW w:w="1590" w:type="dxa"/>
          </w:tcPr>
          <w:p w14:paraId="7F400B47">
            <w:pPr>
              <w:ind w:left="420" w:hanging="420"/>
              <w:rPr>
                <w:rFonts w:ascii="宋体" w:hAnsi="Times New Roman" w:eastAsia="宋体" w:cs="Times New Roman"/>
                <w:b/>
                <w:szCs w:val="20"/>
                <w:highlight w:val="none"/>
              </w:rPr>
            </w:pPr>
          </w:p>
        </w:tc>
      </w:tr>
      <w:tr w14:paraId="374D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1A1BB98">
            <w:pPr>
              <w:ind w:left="420" w:hanging="420"/>
              <w:rPr>
                <w:rFonts w:ascii="宋体" w:hAnsi="Times New Roman" w:eastAsia="宋体" w:cs="Times New Roman"/>
                <w:b/>
                <w:szCs w:val="20"/>
                <w:highlight w:val="none"/>
              </w:rPr>
            </w:pPr>
          </w:p>
        </w:tc>
        <w:tc>
          <w:tcPr>
            <w:tcW w:w="2082" w:type="dxa"/>
          </w:tcPr>
          <w:p w14:paraId="4F8932E3">
            <w:pPr>
              <w:ind w:left="420" w:hanging="420"/>
              <w:rPr>
                <w:rFonts w:ascii="宋体" w:hAnsi="Times New Roman" w:eastAsia="宋体" w:cs="Times New Roman"/>
                <w:b/>
                <w:szCs w:val="20"/>
                <w:highlight w:val="none"/>
              </w:rPr>
            </w:pPr>
          </w:p>
        </w:tc>
        <w:tc>
          <w:tcPr>
            <w:tcW w:w="1355" w:type="dxa"/>
          </w:tcPr>
          <w:p w14:paraId="05F576C8">
            <w:pPr>
              <w:ind w:left="420" w:hanging="420"/>
              <w:rPr>
                <w:rFonts w:ascii="宋体" w:hAnsi="Times New Roman" w:eastAsia="宋体" w:cs="Times New Roman"/>
                <w:b/>
                <w:szCs w:val="20"/>
                <w:highlight w:val="none"/>
              </w:rPr>
            </w:pPr>
          </w:p>
        </w:tc>
        <w:tc>
          <w:tcPr>
            <w:tcW w:w="1320" w:type="dxa"/>
          </w:tcPr>
          <w:p w14:paraId="52F79814">
            <w:pPr>
              <w:ind w:left="420" w:hanging="420"/>
              <w:rPr>
                <w:rFonts w:ascii="宋体" w:hAnsi="Times New Roman" w:eastAsia="宋体" w:cs="Times New Roman"/>
                <w:b/>
                <w:szCs w:val="20"/>
                <w:highlight w:val="none"/>
              </w:rPr>
            </w:pPr>
          </w:p>
        </w:tc>
        <w:tc>
          <w:tcPr>
            <w:tcW w:w="1023" w:type="dxa"/>
          </w:tcPr>
          <w:p w14:paraId="54178141">
            <w:pPr>
              <w:ind w:left="420" w:hanging="420"/>
              <w:rPr>
                <w:rFonts w:ascii="宋体" w:hAnsi="Times New Roman" w:eastAsia="宋体" w:cs="Times New Roman"/>
                <w:b/>
                <w:szCs w:val="20"/>
                <w:highlight w:val="none"/>
              </w:rPr>
            </w:pPr>
          </w:p>
        </w:tc>
        <w:tc>
          <w:tcPr>
            <w:tcW w:w="1590" w:type="dxa"/>
          </w:tcPr>
          <w:p w14:paraId="6FD1B618">
            <w:pPr>
              <w:ind w:left="420" w:hanging="420"/>
              <w:rPr>
                <w:rFonts w:ascii="宋体" w:hAnsi="Times New Roman" w:eastAsia="宋体" w:cs="Times New Roman"/>
                <w:b/>
                <w:szCs w:val="20"/>
                <w:highlight w:val="none"/>
              </w:rPr>
            </w:pPr>
          </w:p>
        </w:tc>
      </w:tr>
      <w:tr w14:paraId="23D7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0EF207F">
            <w:pPr>
              <w:ind w:left="420" w:hanging="420"/>
              <w:rPr>
                <w:rFonts w:ascii="宋体" w:hAnsi="Times New Roman" w:eastAsia="宋体" w:cs="Times New Roman"/>
                <w:b/>
                <w:szCs w:val="20"/>
                <w:highlight w:val="none"/>
              </w:rPr>
            </w:pPr>
          </w:p>
        </w:tc>
        <w:tc>
          <w:tcPr>
            <w:tcW w:w="2082" w:type="dxa"/>
          </w:tcPr>
          <w:p w14:paraId="11636B18">
            <w:pPr>
              <w:ind w:left="420" w:hanging="420"/>
              <w:rPr>
                <w:rFonts w:ascii="宋体" w:hAnsi="Times New Roman" w:eastAsia="宋体" w:cs="Times New Roman"/>
                <w:b/>
                <w:szCs w:val="20"/>
                <w:highlight w:val="none"/>
              </w:rPr>
            </w:pPr>
          </w:p>
        </w:tc>
        <w:tc>
          <w:tcPr>
            <w:tcW w:w="1355" w:type="dxa"/>
          </w:tcPr>
          <w:p w14:paraId="57BDDF3F">
            <w:pPr>
              <w:ind w:left="420" w:hanging="420"/>
              <w:rPr>
                <w:rFonts w:ascii="宋体" w:hAnsi="Times New Roman" w:eastAsia="宋体" w:cs="Times New Roman"/>
                <w:b/>
                <w:szCs w:val="20"/>
                <w:highlight w:val="none"/>
              </w:rPr>
            </w:pPr>
          </w:p>
        </w:tc>
        <w:tc>
          <w:tcPr>
            <w:tcW w:w="1320" w:type="dxa"/>
          </w:tcPr>
          <w:p w14:paraId="511DC7D5">
            <w:pPr>
              <w:ind w:left="420" w:hanging="420"/>
              <w:rPr>
                <w:rFonts w:ascii="宋体" w:hAnsi="Times New Roman" w:eastAsia="宋体" w:cs="Times New Roman"/>
                <w:b/>
                <w:szCs w:val="20"/>
                <w:highlight w:val="none"/>
              </w:rPr>
            </w:pPr>
          </w:p>
        </w:tc>
        <w:tc>
          <w:tcPr>
            <w:tcW w:w="1023" w:type="dxa"/>
          </w:tcPr>
          <w:p w14:paraId="1F072553">
            <w:pPr>
              <w:ind w:left="420" w:hanging="420"/>
              <w:rPr>
                <w:rFonts w:ascii="宋体" w:hAnsi="Times New Roman" w:eastAsia="宋体" w:cs="Times New Roman"/>
                <w:b/>
                <w:szCs w:val="20"/>
                <w:highlight w:val="none"/>
              </w:rPr>
            </w:pPr>
          </w:p>
        </w:tc>
        <w:tc>
          <w:tcPr>
            <w:tcW w:w="1590" w:type="dxa"/>
          </w:tcPr>
          <w:p w14:paraId="08442F30">
            <w:pPr>
              <w:ind w:left="420" w:hanging="420"/>
              <w:rPr>
                <w:rFonts w:ascii="宋体" w:hAnsi="Times New Roman" w:eastAsia="宋体" w:cs="Times New Roman"/>
                <w:b/>
                <w:szCs w:val="20"/>
                <w:highlight w:val="none"/>
              </w:rPr>
            </w:pPr>
          </w:p>
        </w:tc>
      </w:tr>
      <w:tr w14:paraId="5F33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770693D">
            <w:pPr>
              <w:ind w:left="420" w:hanging="420"/>
              <w:rPr>
                <w:rFonts w:ascii="宋体" w:hAnsi="Times New Roman" w:eastAsia="宋体" w:cs="Times New Roman"/>
                <w:b/>
                <w:szCs w:val="20"/>
                <w:highlight w:val="none"/>
              </w:rPr>
            </w:pPr>
          </w:p>
        </w:tc>
        <w:tc>
          <w:tcPr>
            <w:tcW w:w="2082" w:type="dxa"/>
          </w:tcPr>
          <w:p w14:paraId="4B71AE5B">
            <w:pPr>
              <w:ind w:left="420" w:hanging="420"/>
              <w:rPr>
                <w:rFonts w:ascii="宋体" w:hAnsi="Times New Roman" w:eastAsia="宋体" w:cs="Times New Roman"/>
                <w:b/>
                <w:szCs w:val="20"/>
                <w:highlight w:val="none"/>
              </w:rPr>
            </w:pPr>
          </w:p>
        </w:tc>
        <w:tc>
          <w:tcPr>
            <w:tcW w:w="1355" w:type="dxa"/>
          </w:tcPr>
          <w:p w14:paraId="521E6B53">
            <w:pPr>
              <w:ind w:left="420" w:hanging="420"/>
              <w:rPr>
                <w:rFonts w:ascii="宋体" w:hAnsi="Times New Roman" w:eastAsia="宋体" w:cs="Times New Roman"/>
                <w:b/>
                <w:szCs w:val="20"/>
                <w:highlight w:val="none"/>
              </w:rPr>
            </w:pPr>
          </w:p>
        </w:tc>
        <w:tc>
          <w:tcPr>
            <w:tcW w:w="1320" w:type="dxa"/>
          </w:tcPr>
          <w:p w14:paraId="22BB0159">
            <w:pPr>
              <w:ind w:left="420" w:hanging="420"/>
              <w:rPr>
                <w:rFonts w:ascii="宋体" w:hAnsi="Times New Roman" w:eastAsia="宋体" w:cs="Times New Roman"/>
                <w:b/>
                <w:szCs w:val="20"/>
                <w:highlight w:val="none"/>
              </w:rPr>
            </w:pPr>
          </w:p>
        </w:tc>
        <w:tc>
          <w:tcPr>
            <w:tcW w:w="1023" w:type="dxa"/>
          </w:tcPr>
          <w:p w14:paraId="041A17E0">
            <w:pPr>
              <w:ind w:left="420" w:hanging="420"/>
              <w:rPr>
                <w:rFonts w:ascii="宋体" w:hAnsi="Times New Roman" w:eastAsia="宋体" w:cs="Times New Roman"/>
                <w:b/>
                <w:szCs w:val="20"/>
                <w:highlight w:val="none"/>
              </w:rPr>
            </w:pPr>
          </w:p>
        </w:tc>
        <w:tc>
          <w:tcPr>
            <w:tcW w:w="1590" w:type="dxa"/>
          </w:tcPr>
          <w:p w14:paraId="748C595B">
            <w:pPr>
              <w:ind w:left="420" w:hanging="420"/>
              <w:rPr>
                <w:rFonts w:ascii="宋体" w:hAnsi="Times New Roman" w:eastAsia="宋体" w:cs="Times New Roman"/>
                <w:b/>
                <w:szCs w:val="20"/>
                <w:highlight w:val="none"/>
              </w:rPr>
            </w:pPr>
          </w:p>
        </w:tc>
      </w:tr>
      <w:tr w14:paraId="474F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D62806F">
            <w:pPr>
              <w:ind w:left="420" w:hanging="420"/>
              <w:rPr>
                <w:rFonts w:ascii="宋体" w:hAnsi="Times New Roman" w:eastAsia="宋体" w:cs="Times New Roman"/>
                <w:b/>
                <w:szCs w:val="20"/>
                <w:highlight w:val="none"/>
              </w:rPr>
            </w:pPr>
          </w:p>
        </w:tc>
        <w:tc>
          <w:tcPr>
            <w:tcW w:w="2082" w:type="dxa"/>
          </w:tcPr>
          <w:p w14:paraId="79B91F84">
            <w:pPr>
              <w:ind w:left="420" w:hanging="420"/>
              <w:rPr>
                <w:rFonts w:ascii="宋体" w:hAnsi="Times New Roman" w:eastAsia="宋体" w:cs="Times New Roman"/>
                <w:b/>
                <w:szCs w:val="20"/>
                <w:highlight w:val="none"/>
              </w:rPr>
            </w:pPr>
          </w:p>
        </w:tc>
        <w:tc>
          <w:tcPr>
            <w:tcW w:w="1355" w:type="dxa"/>
          </w:tcPr>
          <w:p w14:paraId="02C22503">
            <w:pPr>
              <w:ind w:left="420" w:hanging="420"/>
              <w:rPr>
                <w:rFonts w:ascii="宋体" w:hAnsi="Times New Roman" w:eastAsia="宋体" w:cs="Times New Roman"/>
                <w:b/>
                <w:szCs w:val="20"/>
                <w:highlight w:val="none"/>
              </w:rPr>
            </w:pPr>
          </w:p>
        </w:tc>
        <w:tc>
          <w:tcPr>
            <w:tcW w:w="1320" w:type="dxa"/>
          </w:tcPr>
          <w:p w14:paraId="7F57A0B9">
            <w:pPr>
              <w:ind w:left="420" w:hanging="420"/>
              <w:rPr>
                <w:rFonts w:ascii="宋体" w:hAnsi="Times New Roman" w:eastAsia="宋体" w:cs="Times New Roman"/>
                <w:b/>
                <w:szCs w:val="20"/>
                <w:highlight w:val="none"/>
              </w:rPr>
            </w:pPr>
          </w:p>
        </w:tc>
        <w:tc>
          <w:tcPr>
            <w:tcW w:w="1023" w:type="dxa"/>
          </w:tcPr>
          <w:p w14:paraId="029154AD">
            <w:pPr>
              <w:ind w:left="420" w:hanging="420"/>
              <w:rPr>
                <w:rFonts w:ascii="宋体" w:hAnsi="Times New Roman" w:eastAsia="宋体" w:cs="Times New Roman"/>
                <w:b/>
                <w:szCs w:val="20"/>
                <w:highlight w:val="none"/>
              </w:rPr>
            </w:pPr>
          </w:p>
        </w:tc>
        <w:tc>
          <w:tcPr>
            <w:tcW w:w="1590" w:type="dxa"/>
          </w:tcPr>
          <w:p w14:paraId="5515933C">
            <w:pPr>
              <w:ind w:left="420" w:hanging="420"/>
              <w:rPr>
                <w:rFonts w:ascii="宋体" w:hAnsi="Times New Roman" w:eastAsia="宋体" w:cs="Times New Roman"/>
                <w:b/>
                <w:szCs w:val="20"/>
                <w:highlight w:val="none"/>
              </w:rPr>
            </w:pPr>
          </w:p>
        </w:tc>
      </w:tr>
      <w:tr w14:paraId="5B71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0A2F794F">
            <w:pPr>
              <w:ind w:left="420" w:hanging="420"/>
              <w:rPr>
                <w:rFonts w:ascii="宋体" w:hAnsi="Times New Roman" w:eastAsia="宋体" w:cs="Times New Roman"/>
                <w:b/>
                <w:szCs w:val="20"/>
                <w:highlight w:val="none"/>
              </w:rPr>
            </w:pPr>
            <w:r>
              <w:rPr>
                <w:rFonts w:ascii="宋体" w:hAnsi="宋体" w:eastAsia="宋体" w:cs="宋体"/>
                <w:sz w:val="24"/>
                <w:szCs w:val="24"/>
                <w:highlight w:val="none"/>
              </w:rPr>
              <w:t>20</w:t>
            </w: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年1月1日至今所有业绩合同总额汇总（必填）</w:t>
            </w:r>
          </w:p>
        </w:tc>
        <w:tc>
          <w:tcPr>
            <w:tcW w:w="1320" w:type="dxa"/>
          </w:tcPr>
          <w:p w14:paraId="3DC9C140">
            <w:pPr>
              <w:ind w:left="420" w:hanging="420"/>
              <w:rPr>
                <w:rFonts w:ascii="宋体" w:hAnsi="Times New Roman" w:eastAsia="宋体" w:cs="Times New Roman"/>
                <w:b/>
                <w:szCs w:val="20"/>
                <w:highlight w:val="none"/>
              </w:rPr>
            </w:pPr>
          </w:p>
        </w:tc>
        <w:tc>
          <w:tcPr>
            <w:tcW w:w="1023" w:type="dxa"/>
          </w:tcPr>
          <w:p w14:paraId="597761FD">
            <w:pPr>
              <w:ind w:left="420" w:hanging="420"/>
              <w:rPr>
                <w:rFonts w:ascii="宋体" w:hAnsi="Times New Roman" w:eastAsia="宋体" w:cs="Times New Roman"/>
                <w:b/>
                <w:szCs w:val="20"/>
                <w:highlight w:val="none"/>
              </w:rPr>
            </w:pPr>
          </w:p>
        </w:tc>
        <w:tc>
          <w:tcPr>
            <w:tcW w:w="1590" w:type="dxa"/>
          </w:tcPr>
          <w:p w14:paraId="6EFEBB3A">
            <w:pPr>
              <w:ind w:left="420" w:hanging="420"/>
              <w:rPr>
                <w:rFonts w:ascii="宋体" w:hAnsi="Times New Roman" w:eastAsia="宋体" w:cs="Times New Roman"/>
                <w:b/>
                <w:szCs w:val="20"/>
                <w:highlight w:val="none"/>
              </w:rPr>
            </w:pPr>
          </w:p>
        </w:tc>
      </w:tr>
    </w:tbl>
    <w:p w14:paraId="33B84226">
      <w:pPr>
        <w:spacing w:line="240" w:lineRule="atLeast"/>
        <w:rPr>
          <w:rFonts w:ascii="宋体" w:hAnsi="Calibri" w:eastAsia="宋体" w:cs="Times New Roman"/>
          <w:sz w:val="24"/>
          <w:szCs w:val="20"/>
          <w:highlight w:val="none"/>
        </w:rPr>
      </w:pPr>
      <w:r>
        <w:rPr>
          <w:rFonts w:hint="eastAsia" w:ascii="宋体" w:hAnsi="宋体" w:eastAsia="宋体" w:cs="Times New Roman"/>
          <w:sz w:val="24"/>
          <w:szCs w:val="20"/>
          <w:highlight w:val="none"/>
        </w:rPr>
        <w:t>注：</w:t>
      </w:r>
      <w:r>
        <w:rPr>
          <w:rFonts w:hint="eastAsia" w:ascii="宋体" w:hAnsi="宋体" w:eastAsia="宋体" w:cs="宋体"/>
          <w:kern w:val="0"/>
          <w:sz w:val="24"/>
          <w:szCs w:val="20"/>
          <w:highlight w:val="none"/>
        </w:rPr>
        <w:t>提供202</w:t>
      </w:r>
      <w:r>
        <w:rPr>
          <w:rFonts w:hint="eastAsia" w:ascii="宋体" w:hAnsi="宋体" w:eastAsia="宋体" w:cs="宋体"/>
          <w:kern w:val="0"/>
          <w:sz w:val="24"/>
          <w:szCs w:val="20"/>
          <w:highlight w:val="none"/>
          <w:lang w:val="en-US" w:eastAsia="zh-CN"/>
        </w:rPr>
        <w:t>3</w:t>
      </w:r>
      <w:r>
        <w:rPr>
          <w:rFonts w:hint="eastAsia" w:ascii="宋体" w:hAnsi="宋体" w:eastAsia="宋体" w:cs="宋体"/>
          <w:kern w:val="0"/>
          <w:sz w:val="24"/>
          <w:szCs w:val="20"/>
          <w:highlight w:val="none"/>
        </w:rPr>
        <w:t>年1月1日以来同类产品的制造销售业绩（用户名单、联系方式）</w:t>
      </w:r>
      <w:r>
        <w:rPr>
          <w:rFonts w:hint="eastAsia" w:ascii="宋体" w:hAnsi="宋体" w:eastAsia="宋体" w:cs="Times New Roman"/>
          <w:sz w:val="24"/>
          <w:szCs w:val="20"/>
          <w:highlight w:val="none"/>
        </w:rPr>
        <w:t>，并附合同复印件。</w:t>
      </w:r>
      <w:r>
        <w:rPr>
          <w:rFonts w:hint="eastAsia" w:ascii="宋体" w:hAnsi="宋体" w:eastAsia="宋体" w:cs="宋体"/>
          <w:kern w:val="0"/>
          <w:sz w:val="24"/>
          <w:szCs w:val="20"/>
          <w:highlight w:val="none"/>
        </w:rPr>
        <w:t>该同类项目业绩一览表</w:t>
      </w:r>
      <w:r>
        <w:rPr>
          <w:rFonts w:hint="eastAsia" w:ascii="宋体" w:hAnsi="宋体" w:eastAsia="宋体" w:cs="宋体"/>
          <w:b/>
          <w:bCs/>
          <w:kern w:val="0"/>
          <w:sz w:val="24"/>
          <w:szCs w:val="20"/>
          <w:highlight w:val="none"/>
        </w:rPr>
        <w:t>必须如实填写，应全尽全</w:t>
      </w:r>
      <w:r>
        <w:rPr>
          <w:rFonts w:hint="eastAsia" w:ascii="宋体" w:hAnsi="宋体" w:eastAsia="宋体" w:cs="宋体"/>
          <w:kern w:val="0"/>
          <w:sz w:val="24"/>
          <w:szCs w:val="20"/>
          <w:highlight w:val="none"/>
        </w:rPr>
        <w:t>；一览表最终的所有业绩</w:t>
      </w:r>
      <w:r>
        <w:rPr>
          <w:rFonts w:hint="eastAsia" w:ascii="宋体" w:hAnsi="宋体" w:eastAsia="宋体" w:cs="宋体"/>
          <w:b/>
          <w:bCs/>
          <w:kern w:val="0"/>
          <w:sz w:val="24"/>
          <w:szCs w:val="20"/>
          <w:highlight w:val="none"/>
        </w:rPr>
        <w:t>合同总额汇总必填</w:t>
      </w:r>
      <w:r>
        <w:rPr>
          <w:rFonts w:hint="eastAsia" w:ascii="宋体" w:hAnsi="宋体" w:eastAsia="宋体" w:cs="宋体"/>
          <w:kern w:val="0"/>
          <w:sz w:val="24"/>
          <w:szCs w:val="20"/>
          <w:highlight w:val="none"/>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highlight w:val="none"/>
        </w:rPr>
        <w:t>。</w:t>
      </w:r>
    </w:p>
    <w:p w14:paraId="7989C502">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0130434B">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382A8DE2">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37EBFC95">
      <w:pPr>
        <w:rPr>
          <w:rFonts w:ascii="宋体" w:hAnsi="Calibri" w:eastAsia="宋体" w:cs="宋体"/>
          <w:b/>
          <w:bCs/>
          <w:color w:val="000000"/>
          <w:sz w:val="28"/>
          <w:highlight w:val="none"/>
        </w:rPr>
      </w:pPr>
    </w:p>
    <w:p w14:paraId="586C7C1F">
      <w:pPr>
        <w:rPr>
          <w:rFonts w:ascii="宋体" w:hAnsi="Calibri" w:eastAsia="宋体" w:cs="宋体"/>
          <w:b/>
          <w:bCs/>
          <w:color w:val="000000"/>
          <w:sz w:val="28"/>
          <w:highlight w:val="none"/>
        </w:rPr>
        <w:sectPr>
          <w:footerReference r:id="rId21" w:type="default"/>
          <w:pgSz w:w="11906" w:h="16838"/>
          <w:pgMar w:top="1588" w:right="1418" w:bottom="1134" w:left="1418" w:header="851" w:footer="992" w:gutter="0"/>
          <w:pgNumType w:fmt="decimal"/>
          <w:cols w:space="720" w:num="1"/>
          <w:titlePg/>
          <w:docGrid w:type="lines" w:linePitch="312" w:charSpace="0"/>
        </w:sectPr>
      </w:pPr>
    </w:p>
    <w:p w14:paraId="5ED8091A">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附件7</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设备质量承诺函</w:t>
      </w:r>
    </w:p>
    <w:p w14:paraId="6DE5E221">
      <w:pPr>
        <w:spacing w:line="240" w:lineRule="exact"/>
        <w:rPr>
          <w:rFonts w:ascii="宋体" w:hAnsi="宋体" w:eastAsia="宋体" w:cs="Times New Roman"/>
          <w:szCs w:val="20"/>
          <w:highlight w:val="none"/>
        </w:rPr>
      </w:pPr>
      <w:r>
        <w:rPr>
          <w:rFonts w:ascii="宋体" w:hAnsi="宋体" w:eastAsia="宋体" w:cs="Times New Roman"/>
          <w:szCs w:val="20"/>
          <w:highlight w:val="none"/>
        </w:rPr>
        <w:t xml:space="preserve">                                               </w:t>
      </w:r>
    </w:p>
    <w:p w14:paraId="17D95C45">
      <w:pPr>
        <w:spacing w:line="360" w:lineRule="auto"/>
        <w:rPr>
          <w:rFonts w:ascii="宋体" w:hAnsi="宋体" w:eastAsia="宋体" w:cs="Times New Roman"/>
          <w:sz w:val="24"/>
          <w:szCs w:val="20"/>
          <w:highlight w:val="none"/>
          <w:u w:val="single"/>
        </w:rPr>
      </w:pPr>
      <w:r>
        <w:rPr>
          <w:rFonts w:hint="eastAsia" w:ascii="宋体" w:hAnsi="宋体" w:eastAsia="宋体" w:cs="Times New Roman"/>
          <w:sz w:val="24"/>
          <w:szCs w:val="20"/>
          <w:highlight w:val="none"/>
        </w:rPr>
        <w:t>项目名称</w:t>
      </w:r>
      <w:r>
        <w:rPr>
          <w:rFonts w:ascii="宋体" w:hAnsi="宋体" w:eastAsia="宋体" w:cs="Times New Roman"/>
          <w:sz w:val="24"/>
          <w:szCs w:val="20"/>
          <w:highlight w:val="none"/>
        </w:rPr>
        <w:t>:</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7E92CFB6">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5DCD5A49">
      <w:pPr>
        <w:spacing w:line="360" w:lineRule="auto"/>
        <w:ind w:firstLine="480" w:firstLineChars="20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w:t>
      </w:r>
      <w:r>
        <w:rPr>
          <w:rFonts w:ascii="宋体" w:hAnsi="宋体" w:eastAsia="宋体" w:cs="Times New Roman"/>
          <w:sz w:val="24"/>
          <w:szCs w:val="20"/>
          <w:highlight w:val="none"/>
        </w:rPr>
        <w:t>(</w:t>
      </w:r>
      <w:r>
        <w:rPr>
          <w:rFonts w:hint="eastAsia" w:ascii="宋体" w:hAnsi="宋体" w:eastAsia="宋体" w:cs="Times New Roman"/>
          <w:sz w:val="24"/>
          <w:szCs w:val="20"/>
          <w:highlight w:val="none"/>
        </w:rPr>
        <w:t>投标人名称</w:t>
      </w:r>
      <w:r>
        <w:rPr>
          <w:rFonts w:ascii="宋体" w:hAnsi="宋体" w:eastAsia="宋体" w:cs="Times New Roman"/>
          <w:sz w:val="24"/>
          <w:szCs w:val="20"/>
          <w:highlight w:val="none"/>
        </w:rPr>
        <w:t>)</w:t>
      </w:r>
      <w:r>
        <w:rPr>
          <w:rFonts w:hint="eastAsia" w:ascii="宋体" w:hAnsi="宋体" w:eastAsia="宋体" w:cs="Times New Roman"/>
          <w:sz w:val="24"/>
          <w:szCs w:val="20"/>
          <w:highlight w:val="none"/>
        </w:rPr>
        <w:t>为保证中标产品的质量特作如下承诺：</w:t>
      </w:r>
    </w:p>
    <w:p w14:paraId="27AD890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663FD3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068709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A1D4B68">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39DE0D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EBD00B0">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084C1B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8F5FCA3">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3F15B2B">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E6B9073">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5D8BA0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92D416B">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4851D4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95D6C0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182BC50">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1CEE403">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999FF2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8CFFF3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56295CD">
      <w:pPr>
        <w:spacing w:line="360" w:lineRule="auto"/>
        <w:ind w:left="480"/>
        <w:rPr>
          <w:rFonts w:ascii="宋体" w:hAnsi="宋体" w:eastAsia="宋体" w:cs="Times New Roman"/>
          <w:sz w:val="24"/>
          <w:szCs w:val="20"/>
          <w:highlight w:val="none"/>
        </w:rPr>
      </w:pPr>
      <w:r>
        <w:rPr>
          <w:rFonts w:ascii="宋体" w:hAnsi="宋体" w:eastAsia="宋体" w:cs="Times New Roman"/>
          <w:sz w:val="24"/>
          <w:szCs w:val="20"/>
          <w:highlight w:val="none"/>
        </w:rPr>
        <w:t xml:space="preserve">                           </w:t>
      </w:r>
    </w:p>
    <w:p w14:paraId="4A94709B">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07E74279">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53D3E1F1">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3C67B96A">
      <w:pPr>
        <w:rPr>
          <w:rFonts w:ascii="宋体" w:hAnsi="Calibri" w:eastAsia="宋体" w:cs="宋体"/>
          <w:b/>
          <w:bCs/>
          <w:color w:val="000000"/>
          <w:sz w:val="28"/>
          <w:szCs w:val="20"/>
          <w:highlight w:val="none"/>
        </w:rPr>
        <w:sectPr>
          <w:footerReference r:id="rId23" w:type="first"/>
          <w:footerReference r:id="rId22" w:type="default"/>
          <w:pgSz w:w="11906" w:h="16838"/>
          <w:pgMar w:top="1588" w:right="1418" w:bottom="1134" w:left="1418" w:header="851" w:footer="992" w:gutter="0"/>
          <w:pgNumType w:fmt="decimal"/>
          <w:cols w:space="720" w:num="1"/>
          <w:titlePg/>
          <w:docGrid w:type="lines" w:linePitch="312" w:charSpace="0"/>
        </w:sectPr>
      </w:pPr>
    </w:p>
    <w:p w14:paraId="1FF6D393">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附件8</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开标一览表</w:t>
      </w:r>
    </w:p>
    <w:p w14:paraId="7956B845">
      <w:pPr>
        <w:spacing w:line="360" w:lineRule="auto"/>
        <w:ind w:firstLine="482" w:firstLineChars="200"/>
        <w:rPr>
          <w:rFonts w:ascii="宋体" w:hAnsi="宋体" w:eastAsia="宋体" w:cs="Times New Roman"/>
          <w:b/>
          <w:color w:val="000000"/>
          <w:sz w:val="24"/>
          <w:szCs w:val="24"/>
          <w:highlight w:val="none"/>
        </w:rPr>
      </w:pPr>
      <w:r>
        <w:rPr>
          <w:rFonts w:hint="eastAsia" w:ascii="宋体" w:hAnsi="宋体" w:eastAsia="宋体" w:cs="Times New Roman"/>
          <w:b/>
          <w:color w:val="000000"/>
          <w:sz w:val="24"/>
          <w:szCs w:val="24"/>
          <w:highlight w:val="none"/>
        </w:rPr>
        <w:t>《开标一览表》单独封存，以备唱标使用</w:t>
      </w:r>
    </w:p>
    <w:p w14:paraId="3D82DC7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项目名称：</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p>
    <w:tbl>
      <w:tblPr>
        <w:tblStyle w:val="37"/>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FD69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11EDA1CD">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序号</w:t>
            </w:r>
          </w:p>
        </w:tc>
        <w:tc>
          <w:tcPr>
            <w:tcW w:w="1518" w:type="dxa"/>
            <w:vAlign w:val="center"/>
          </w:tcPr>
          <w:p w14:paraId="57A59988">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货物名称</w:t>
            </w:r>
          </w:p>
        </w:tc>
        <w:tc>
          <w:tcPr>
            <w:tcW w:w="848" w:type="dxa"/>
            <w:vAlign w:val="center"/>
          </w:tcPr>
          <w:p w14:paraId="32AEB9F1">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数量</w:t>
            </w:r>
          </w:p>
        </w:tc>
        <w:tc>
          <w:tcPr>
            <w:tcW w:w="2270" w:type="dxa"/>
            <w:vAlign w:val="center"/>
          </w:tcPr>
          <w:p w14:paraId="428C4483">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投标总价</w:t>
            </w:r>
            <w:r>
              <w:rPr>
                <w:rFonts w:hint="eastAsia" w:ascii="等线" w:hAnsi="等线" w:eastAsia="等线" w:cs="Times New Roman"/>
                <w:b/>
                <w:szCs w:val="20"/>
                <w:highlight w:val="none"/>
              </w:rPr>
              <w:t>（元）</w:t>
            </w:r>
          </w:p>
        </w:tc>
        <w:tc>
          <w:tcPr>
            <w:tcW w:w="1100" w:type="dxa"/>
            <w:vAlign w:val="center"/>
          </w:tcPr>
          <w:p w14:paraId="4511C511">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质保期</w:t>
            </w:r>
          </w:p>
        </w:tc>
        <w:tc>
          <w:tcPr>
            <w:tcW w:w="1243" w:type="dxa"/>
            <w:vAlign w:val="center"/>
          </w:tcPr>
          <w:p w14:paraId="12010885">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交货及安装</w:t>
            </w:r>
          </w:p>
          <w:p w14:paraId="4DC624F9">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时间</w:t>
            </w:r>
          </w:p>
        </w:tc>
        <w:tc>
          <w:tcPr>
            <w:tcW w:w="705" w:type="dxa"/>
            <w:vAlign w:val="center"/>
          </w:tcPr>
          <w:p w14:paraId="5C55C386">
            <w:pPr>
              <w:jc w:val="center"/>
              <w:rPr>
                <w:rFonts w:ascii="Times New Roman" w:hAnsi="Times New Roman" w:eastAsia="宋体" w:cs="Times New Roman"/>
                <w:b/>
                <w:szCs w:val="20"/>
                <w:highlight w:val="none"/>
              </w:rPr>
            </w:pPr>
            <w:r>
              <w:rPr>
                <w:rFonts w:hint="eastAsia" w:ascii="等线" w:hAnsi="等线" w:eastAsia="等线" w:cs="Times New Roman"/>
                <w:b/>
                <w:szCs w:val="20"/>
                <w:highlight w:val="none"/>
              </w:rPr>
              <w:t>付款方式及比例如何响应</w:t>
            </w:r>
          </w:p>
        </w:tc>
        <w:tc>
          <w:tcPr>
            <w:tcW w:w="699" w:type="dxa"/>
            <w:vAlign w:val="center"/>
          </w:tcPr>
          <w:p w14:paraId="66723395">
            <w:pPr>
              <w:jc w:val="center"/>
              <w:rPr>
                <w:rFonts w:ascii="等线" w:hAnsi="等线" w:eastAsia="等线" w:cs="Times New Roman"/>
                <w:b/>
                <w:szCs w:val="20"/>
                <w:highlight w:val="none"/>
              </w:rPr>
            </w:pPr>
            <w:r>
              <w:rPr>
                <w:rFonts w:hint="eastAsia" w:ascii="等线" w:hAnsi="等线" w:eastAsia="等线" w:cs="Times New Roman"/>
                <w:b/>
                <w:szCs w:val="20"/>
                <w:highlight w:val="none"/>
              </w:rPr>
              <w:t>付款方式及比例是否偏离</w:t>
            </w:r>
          </w:p>
        </w:tc>
      </w:tr>
      <w:tr w14:paraId="3AAB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3288EB83">
            <w:pPr>
              <w:jc w:val="center"/>
              <w:rPr>
                <w:rFonts w:ascii="Times New Roman" w:hAnsi="Times New Roman" w:eastAsia="宋体" w:cs="Times New Roman"/>
                <w:b/>
                <w:szCs w:val="20"/>
                <w:highlight w:val="none"/>
              </w:rPr>
            </w:pPr>
            <w:r>
              <w:rPr>
                <w:rFonts w:ascii="Times New Roman" w:hAnsi="Times New Roman" w:eastAsia="宋体" w:cs="Times New Roman"/>
                <w:b/>
                <w:szCs w:val="20"/>
                <w:highlight w:val="none"/>
              </w:rPr>
              <w:t>1</w:t>
            </w:r>
          </w:p>
        </w:tc>
        <w:tc>
          <w:tcPr>
            <w:tcW w:w="1518" w:type="dxa"/>
            <w:vAlign w:val="center"/>
          </w:tcPr>
          <w:p w14:paraId="3AF54EF7">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lang w:val="en-US" w:eastAsia="zh-CN"/>
              </w:rPr>
              <w:t xml:space="preserve"> XX  </w:t>
            </w:r>
            <w:r>
              <w:rPr>
                <w:rFonts w:hint="eastAsia" w:ascii="Times New Roman" w:hAnsi="Times New Roman" w:eastAsia="宋体" w:cs="Times New Roman"/>
                <w:b/>
                <w:szCs w:val="20"/>
                <w:highlight w:val="none"/>
              </w:rPr>
              <w:t>项目</w:t>
            </w:r>
          </w:p>
        </w:tc>
        <w:tc>
          <w:tcPr>
            <w:tcW w:w="848" w:type="dxa"/>
            <w:vAlign w:val="center"/>
          </w:tcPr>
          <w:p w14:paraId="59C20E9B">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u w:val="single"/>
                <w:lang w:val="en-US" w:eastAsia="zh-CN"/>
              </w:rPr>
              <w:t xml:space="preserve">  </w:t>
            </w:r>
            <w:r>
              <w:rPr>
                <w:rFonts w:hint="eastAsia" w:ascii="Times New Roman" w:hAnsi="Times New Roman" w:eastAsia="宋体" w:cs="Times New Roman"/>
                <w:b/>
                <w:szCs w:val="20"/>
                <w:highlight w:val="none"/>
              </w:rPr>
              <w:t>套</w:t>
            </w:r>
          </w:p>
        </w:tc>
        <w:tc>
          <w:tcPr>
            <w:tcW w:w="2270" w:type="dxa"/>
            <w:vAlign w:val="center"/>
          </w:tcPr>
          <w:p w14:paraId="63E993C3">
            <w:pPr>
              <w:jc w:val="center"/>
              <w:rPr>
                <w:rFonts w:ascii="等线" w:hAnsi="等线" w:eastAsia="等线" w:cs="Times New Roman"/>
                <w:b/>
                <w:szCs w:val="20"/>
                <w:highlight w:val="none"/>
              </w:rPr>
            </w:pPr>
            <w:r>
              <w:rPr>
                <w:rFonts w:hint="eastAsia" w:ascii="等线" w:hAnsi="等线" w:eastAsia="等线" w:cs="Times New Roman"/>
                <w:b/>
                <w:szCs w:val="20"/>
                <w:highlight w:val="none"/>
              </w:rPr>
              <w:t>不含税价：</w:t>
            </w:r>
          </w:p>
          <w:p w14:paraId="37FFE705">
            <w:pPr>
              <w:jc w:val="center"/>
              <w:rPr>
                <w:rFonts w:ascii="等线" w:hAnsi="等线" w:eastAsia="等线" w:cs="Times New Roman"/>
                <w:b/>
                <w:szCs w:val="20"/>
                <w:highlight w:val="none"/>
              </w:rPr>
            </w:pPr>
            <w:r>
              <w:rPr>
                <w:rFonts w:hint="eastAsia" w:ascii="等线" w:hAnsi="等线" w:eastAsia="等线" w:cs="Times New Roman"/>
                <w:b/>
                <w:szCs w:val="20"/>
                <w:highlight w:val="none"/>
              </w:rPr>
              <w:t>含税价格：</w:t>
            </w:r>
            <w:r>
              <w:rPr>
                <w:rFonts w:hint="eastAsia" w:ascii="等线" w:hAnsi="等线" w:eastAsia="等线" w:cs="Times New Roman"/>
                <w:b/>
                <w:szCs w:val="20"/>
                <w:highlight w:val="none"/>
                <w:u w:val="single"/>
              </w:rPr>
              <w:t xml:space="preserve">    （大写：    ）</w:t>
            </w:r>
          </w:p>
          <w:p w14:paraId="51E1F94F">
            <w:pPr>
              <w:jc w:val="center"/>
              <w:rPr>
                <w:rFonts w:ascii="Times New Roman" w:hAnsi="Times New Roman" w:eastAsia="宋体" w:cs="Times New Roman"/>
                <w:b/>
                <w:szCs w:val="20"/>
                <w:highlight w:val="none"/>
              </w:rPr>
            </w:pPr>
            <w:r>
              <w:rPr>
                <w:rFonts w:hint="eastAsia" w:ascii="等线" w:hAnsi="等线" w:eastAsia="等线" w:cs="Times New Roman"/>
                <w:b/>
                <w:szCs w:val="20"/>
                <w:highlight w:val="none"/>
              </w:rPr>
              <w:t>税率：</w:t>
            </w:r>
          </w:p>
        </w:tc>
        <w:tc>
          <w:tcPr>
            <w:tcW w:w="1100" w:type="dxa"/>
            <w:vAlign w:val="center"/>
          </w:tcPr>
          <w:p w14:paraId="06D4DE8D">
            <w:pPr>
              <w:jc w:val="center"/>
              <w:rPr>
                <w:rFonts w:ascii="Times New Roman" w:hAnsi="Times New Roman" w:eastAsia="宋体" w:cs="Times New Roman"/>
                <w:b/>
                <w:szCs w:val="20"/>
                <w:highlight w:val="none"/>
              </w:rPr>
            </w:pPr>
          </w:p>
        </w:tc>
        <w:tc>
          <w:tcPr>
            <w:tcW w:w="1243" w:type="dxa"/>
            <w:vAlign w:val="center"/>
          </w:tcPr>
          <w:p w14:paraId="4F2F249F">
            <w:pPr>
              <w:jc w:val="center"/>
              <w:rPr>
                <w:rFonts w:ascii="Times New Roman" w:hAnsi="Times New Roman" w:eastAsia="宋体" w:cs="Times New Roman"/>
                <w:b/>
                <w:szCs w:val="20"/>
                <w:highlight w:val="none"/>
              </w:rPr>
            </w:pPr>
          </w:p>
        </w:tc>
        <w:tc>
          <w:tcPr>
            <w:tcW w:w="705" w:type="dxa"/>
            <w:vAlign w:val="center"/>
          </w:tcPr>
          <w:p w14:paraId="31083AAB">
            <w:pPr>
              <w:jc w:val="center"/>
              <w:rPr>
                <w:rFonts w:ascii="Times New Roman" w:hAnsi="Times New Roman" w:eastAsia="宋体" w:cs="Times New Roman"/>
                <w:b/>
                <w:szCs w:val="20"/>
                <w:highlight w:val="none"/>
              </w:rPr>
            </w:pPr>
          </w:p>
        </w:tc>
        <w:tc>
          <w:tcPr>
            <w:tcW w:w="699" w:type="dxa"/>
            <w:vAlign w:val="center"/>
          </w:tcPr>
          <w:p w14:paraId="4A852D6B">
            <w:pPr>
              <w:jc w:val="center"/>
              <w:rPr>
                <w:rFonts w:ascii="Times New Roman" w:hAnsi="Times New Roman" w:eastAsia="宋体" w:cs="Times New Roman"/>
                <w:b/>
                <w:szCs w:val="20"/>
                <w:highlight w:val="none"/>
              </w:rPr>
            </w:pPr>
          </w:p>
        </w:tc>
      </w:tr>
    </w:tbl>
    <w:p w14:paraId="4CB64A11">
      <w:pPr>
        <w:rPr>
          <w:rFonts w:ascii="宋体" w:hAnsi="Arial" w:eastAsia="宋体" w:cs="Times New Roman"/>
          <w:sz w:val="24"/>
          <w:szCs w:val="24"/>
          <w:highlight w:val="none"/>
        </w:rPr>
      </w:pPr>
    </w:p>
    <w:p w14:paraId="0293AABF">
      <w:pPr>
        <w:spacing w:line="400" w:lineRule="exact"/>
        <w:rPr>
          <w:rFonts w:ascii="宋体" w:hAnsi="Calibri" w:eastAsia="宋体" w:cs="Times New Roman"/>
          <w:szCs w:val="21"/>
          <w:highlight w:val="none"/>
        </w:rPr>
      </w:pPr>
      <w:r>
        <w:rPr>
          <w:rFonts w:hint="eastAsia" w:ascii="宋体" w:hAnsi="宋体" w:eastAsia="宋体" w:cs="Times New Roman"/>
          <w:b/>
          <w:bCs/>
          <w:szCs w:val="21"/>
          <w:highlight w:val="none"/>
        </w:rPr>
        <w:t>注：</w:t>
      </w:r>
    </w:p>
    <w:p w14:paraId="2F4D099F">
      <w:pPr>
        <w:spacing w:line="520" w:lineRule="exact"/>
        <w:rPr>
          <w:rFonts w:hint="eastAsia" w:ascii="宋体" w:hAnsi="宋体" w:eastAsia="宋体" w:cs="Times New Roman"/>
          <w:b/>
          <w:bCs/>
          <w:szCs w:val="21"/>
          <w:highlight w:val="none"/>
        </w:rPr>
      </w:pPr>
      <w:r>
        <w:rPr>
          <w:rFonts w:hint="eastAsia" w:ascii="宋体" w:hAnsi="宋体" w:eastAsia="宋体" w:cs="Times New Roman"/>
          <w:b/>
          <w:bCs/>
          <w:szCs w:val="21"/>
          <w:highlight w:val="none"/>
        </w:rPr>
        <w:t>1.此表中的报价必须与相应的报价明细表中的报价一致。</w:t>
      </w:r>
    </w:p>
    <w:p w14:paraId="4F936482">
      <w:pPr>
        <w:spacing w:line="520" w:lineRule="exact"/>
        <w:rPr>
          <w:rFonts w:hint="eastAsia" w:ascii="宋体" w:hAnsi="宋体" w:eastAsia="宋体" w:cs="Times New Roman"/>
          <w:b/>
          <w:bCs/>
          <w:szCs w:val="21"/>
          <w:highlight w:val="none"/>
        </w:rPr>
      </w:pPr>
      <w:r>
        <w:rPr>
          <w:rFonts w:hint="eastAsia" w:ascii="宋体" w:hAnsi="宋体" w:eastAsia="宋体" w:cs="Times New Roman"/>
          <w:b/>
          <w:bCs/>
          <w:szCs w:val="21"/>
          <w:highlight w:val="none"/>
        </w:rPr>
        <w:t>2.此表在投递标书时请单独密封两份，否则不予唱标。</w:t>
      </w:r>
    </w:p>
    <w:p w14:paraId="02058C7D">
      <w:pPr>
        <w:spacing w:line="520" w:lineRule="exact"/>
        <w:rPr>
          <w:rFonts w:hint="eastAsia" w:ascii="宋体" w:hAnsi="宋体" w:eastAsia="宋体" w:cs="Times New Roman"/>
          <w:b/>
          <w:bCs/>
          <w:szCs w:val="21"/>
          <w:highlight w:val="none"/>
        </w:rPr>
      </w:pPr>
      <w:r>
        <w:rPr>
          <w:rFonts w:hint="eastAsia" w:ascii="宋体" w:hAnsi="宋体" w:eastAsia="宋体" w:cs="Times New Roman"/>
          <w:b/>
          <w:bCs/>
          <w:szCs w:val="21"/>
          <w:highlight w:val="none"/>
        </w:rPr>
        <w:t>3.需写明含税价、不含税价格、税率。</w:t>
      </w:r>
    </w:p>
    <w:p w14:paraId="07764858">
      <w:pPr>
        <w:spacing w:line="520" w:lineRule="exact"/>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4.投标总价大写为必填项，如发生大小写不一致，以大写为准。</w:t>
      </w:r>
    </w:p>
    <w:p w14:paraId="267A738B">
      <w:pPr>
        <w:spacing w:line="520" w:lineRule="exact"/>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5.投标总价包括全部（全新）产品价、表面处理费用、运杂费（包括现场卸车费）、设计、制造、安装、调试（含现场调试）、包装运输费、验收、技术及售后服务费、技术资料费、备品备件费等所有费用的总和。</w:t>
      </w:r>
    </w:p>
    <w:p w14:paraId="22CB3ACC">
      <w:pPr>
        <w:pStyle w:val="18"/>
        <w:rPr>
          <w:rFonts w:hAnsi="宋体" w:eastAsia="宋体" w:cs="Times New Roman"/>
          <w:b/>
          <w:bCs/>
          <w:szCs w:val="21"/>
          <w:highlight w:val="none"/>
        </w:rPr>
      </w:pPr>
    </w:p>
    <w:p w14:paraId="293BB972">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3821DB91">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3AC539A9">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761C9BF8">
      <w:pPr>
        <w:ind w:firstLine="480"/>
        <w:rPr>
          <w:rFonts w:ascii="宋体" w:hAnsi="Calibri" w:eastAsia="宋体" w:cs="Times New Roman"/>
          <w:color w:val="000000"/>
          <w:sz w:val="24"/>
          <w:szCs w:val="24"/>
          <w:highlight w:val="none"/>
        </w:rPr>
      </w:pPr>
    </w:p>
    <w:p w14:paraId="093FCAC6">
      <w:pPr>
        <w:pStyle w:val="18"/>
        <w:rPr>
          <w:highlight w:val="none"/>
        </w:rPr>
        <w:sectPr>
          <w:pgSz w:w="11906" w:h="16838"/>
          <w:pgMar w:top="1588" w:right="1418" w:bottom="1134" w:left="1418" w:header="851" w:footer="992" w:gutter="0"/>
          <w:pgNumType w:fmt="decimal"/>
          <w:cols w:space="720" w:num="1"/>
          <w:titlePg/>
          <w:docGrid w:type="lines" w:linePitch="312" w:charSpace="0"/>
        </w:sectPr>
      </w:pPr>
    </w:p>
    <w:p w14:paraId="51FB634C">
      <w:pPr>
        <w:rPr>
          <w:rFonts w:ascii="宋体" w:hAnsi="宋体" w:cs="宋体"/>
          <w:color w:val="000000"/>
          <w:sz w:val="24"/>
          <w:szCs w:val="24"/>
          <w:highlight w:val="none"/>
        </w:rPr>
      </w:pPr>
    </w:p>
    <w:p w14:paraId="10705572">
      <w:pPr>
        <w:pStyle w:val="6"/>
        <w:spacing w:after="0" w:line="240" w:lineRule="auto"/>
        <w:jc w:val="left"/>
        <w:rPr>
          <w:rFonts w:ascii="宋体" w:hAnsi="宋体" w:cs="宋体"/>
          <w:spacing w:val="8"/>
          <w:sz w:val="24"/>
          <w:szCs w:val="24"/>
          <w:highlight w:val="none"/>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highlight w:val="none"/>
        </w:rPr>
        <w:t xml:space="preserve">附件9 </w:t>
      </w:r>
      <w:r>
        <w:rPr>
          <w:rFonts w:ascii="宋体" w:hAnsi="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cs="宋体"/>
          <w:spacing w:val="8"/>
          <w:sz w:val="24"/>
          <w:szCs w:val="24"/>
          <w:highlight w:val="none"/>
          <w14:textOutline w14:w="5791" w14:cap="flat" w14:cmpd="sng" w14:algn="ctr">
            <w14:solidFill>
              <w14:srgbClr w14:val="000000"/>
            </w14:solidFill>
            <w14:prstDash w14:val="solid"/>
            <w14:miter w14:val="0"/>
          </w14:textOutline>
        </w:rPr>
        <w:t>备分项报价表</w:t>
      </w:r>
    </w:p>
    <w:p w14:paraId="52CAFD50">
      <w:pPr>
        <w:pStyle w:val="7"/>
        <w:spacing w:after="0"/>
        <w:rPr>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p>
    <w:p w14:paraId="63985221">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备分项报价表</w:t>
      </w:r>
    </w:p>
    <w:p w14:paraId="59A59F1C">
      <w:pPr>
        <w:spacing w:before="52" w:line="221" w:lineRule="auto"/>
        <w:ind w:left="9"/>
        <w:jc w:val="right"/>
        <w:rPr>
          <w:rFonts w:ascii="宋体" w:hAnsi="宋体" w:eastAsia="宋体" w:cs="Times New Roman"/>
          <w:b/>
          <w:bCs/>
          <w:sz w:val="24"/>
          <w:szCs w:val="24"/>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r>
        <w:rPr>
          <w:rFonts w:hint="eastAsia" w:ascii="宋体" w:hAnsi="宋体" w:eastAsia="宋体" w:cs="宋体"/>
          <w:szCs w:val="21"/>
          <w:highlight w:val="none"/>
          <w14:textOutline w14:w="3835" w14:cap="flat" w14:cmpd="sng" w14:algn="ctr">
            <w14:solidFill>
              <w14:srgbClr w14:val="000000"/>
            </w14:solidFill>
            <w14:prstDash w14:val="solid"/>
            <w14:miter w14:val="0"/>
          </w14:textOutli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共</w:t>
      </w:r>
      <w:r>
        <w:rPr>
          <w:rFonts w:hint="eastAsia" w:ascii="宋体" w:hAnsi="宋体" w:eastAsia="宋体" w:cs="宋体"/>
          <w:szCs w:val="21"/>
          <w:highlight w:val="none"/>
          <w14:textOutline w14:w="3835" w14:cap="flat" w14:cmpd="sng" w14:algn="ctr">
            <w14:solidFill>
              <w14:srgbClr w14:val="000000"/>
            </w14:solidFill>
            <w14:prstDash w14:val="solid"/>
            <w14:miter w14:val="0"/>
          </w14:textOutli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tbl>
      <w:tblPr>
        <w:tblStyle w:val="130"/>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7E7D7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06" w:type="dxa"/>
            <w:vAlign w:val="center"/>
          </w:tcPr>
          <w:p w14:paraId="7AA44009">
            <w:pPr>
              <w:spacing w:line="186" w:lineRule="auto"/>
              <w:jc w:val="center"/>
              <w:rPr>
                <w:rFonts w:ascii="宋体" w:hAnsi="宋体" w:eastAsia="宋体" w:cs="宋体"/>
                <w:szCs w:val="21"/>
                <w:highlight w:val="none"/>
              </w:rPr>
            </w:pPr>
            <w:r>
              <w:rPr>
                <w:rFonts w:ascii="宋体" w:hAnsi="宋体" w:eastAsia="宋体" w:cs="宋体"/>
                <w:szCs w:val="21"/>
                <w:highlight w:val="none"/>
              </w:rPr>
              <w:t>1</w:t>
            </w:r>
          </w:p>
        </w:tc>
        <w:tc>
          <w:tcPr>
            <w:tcW w:w="2315" w:type="dxa"/>
            <w:gridSpan w:val="2"/>
            <w:vAlign w:val="center"/>
          </w:tcPr>
          <w:p w14:paraId="21BED640">
            <w:pPr>
              <w:spacing w:line="185" w:lineRule="auto"/>
              <w:jc w:val="center"/>
              <w:rPr>
                <w:rFonts w:ascii="宋体" w:hAnsi="宋体" w:eastAsia="宋体" w:cs="宋体"/>
                <w:szCs w:val="21"/>
                <w:highlight w:val="none"/>
              </w:rPr>
            </w:pPr>
            <w:r>
              <w:rPr>
                <w:rFonts w:ascii="宋体" w:hAnsi="宋体" w:eastAsia="宋体" w:cs="宋体"/>
                <w:szCs w:val="21"/>
                <w:highlight w:val="none"/>
              </w:rPr>
              <w:t>2</w:t>
            </w:r>
          </w:p>
        </w:tc>
        <w:tc>
          <w:tcPr>
            <w:tcW w:w="1722" w:type="dxa"/>
            <w:vAlign w:val="center"/>
          </w:tcPr>
          <w:p w14:paraId="2EBEE651">
            <w:pPr>
              <w:spacing w:line="183" w:lineRule="auto"/>
              <w:jc w:val="center"/>
              <w:rPr>
                <w:rFonts w:ascii="宋体" w:hAnsi="宋体" w:eastAsia="宋体" w:cs="宋体"/>
                <w:szCs w:val="21"/>
                <w:highlight w:val="none"/>
              </w:rPr>
            </w:pPr>
            <w:r>
              <w:rPr>
                <w:rFonts w:ascii="宋体" w:hAnsi="宋体" w:eastAsia="宋体" w:cs="宋体"/>
                <w:szCs w:val="21"/>
                <w:highlight w:val="none"/>
              </w:rPr>
              <w:t>3</w:t>
            </w:r>
          </w:p>
        </w:tc>
        <w:tc>
          <w:tcPr>
            <w:tcW w:w="703" w:type="dxa"/>
            <w:vAlign w:val="center"/>
          </w:tcPr>
          <w:p w14:paraId="0F89B805">
            <w:pPr>
              <w:spacing w:line="185" w:lineRule="auto"/>
              <w:jc w:val="center"/>
              <w:rPr>
                <w:rFonts w:ascii="宋体" w:hAnsi="宋体" w:eastAsia="宋体" w:cs="宋体"/>
                <w:szCs w:val="21"/>
                <w:highlight w:val="none"/>
              </w:rPr>
            </w:pPr>
            <w:r>
              <w:rPr>
                <w:rFonts w:ascii="宋体" w:hAnsi="宋体" w:eastAsia="宋体" w:cs="宋体"/>
                <w:szCs w:val="21"/>
                <w:highlight w:val="none"/>
              </w:rPr>
              <w:t>4</w:t>
            </w:r>
          </w:p>
        </w:tc>
        <w:tc>
          <w:tcPr>
            <w:tcW w:w="550" w:type="dxa"/>
            <w:vAlign w:val="center"/>
          </w:tcPr>
          <w:p w14:paraId="4AE8D841">
            <w:pPr>
              <w:spacing w:line="182" w:lineRule="auto"/>
              <w:jc w:val="center"/>
              <w:rPr>
                <w:rFonts w:ascii="宋体" w:hAnsi="宋体" w:eastAsia="宋体" w:cs="宋体"/>
                <w:szCs w:val="21"/>
                <w:highlight w:val="none"/>
              </w:rPr>
            </w:pPr>
            <w:r>
              <w:rPr>
                <w:rFonts w:hint="eastAsia" w:ascii="宋体" w:hAnsi="宋体" w:eastAsia="宋体" w:cs="宋体"/>
                <w:szCs w:val="21"/>
                <w:highlight w:val="none"/>
              </w:rPr>
              <w:t>5</w:t>
            </w:r>
          </w:p>
        </w:tc>
        <w:tc>
          <w:tcPr>
            <w:tcW w:w="2550" w:type="dxa"/>
            <w:vAlign w:val="center"/>
          </w:tcPr>
          <w:p w14:paraId="11D7F901">
            <w:pPr>
              <w:spacing w:line="183" w:lineRule="auto"/>
              <w:jc w:val="center"/>
              <w:rPr>
                <w:rFonts w:ascii="宋体" w:hAnsi="宋体" w:eastAsia="宋体" w:cs="宋体"/>
                <w:szCs w:val="21"/>
                <w:highlight w:val="none"/>
              </w:rPr>
            </w:pPr>
            <w:r>
              <w:rPr>
                <w:rFonts w:ascii="宋体" w:hAnsi="宋体" w:eastAsia="宋体" w:cs="宋体"/>
                <w:szCs w:val="21"/>
                <w:highlight w:val="none"/>
              </w:rPr>
              <w:t>6</w:t>
            </w:r>
          </w:p>
        </w:tc>
        <w:tc>
          <w:tcPr>
            <w:tcW w:w="2510" w:type="dxa"/>
            <w:tcBorders>
              <w:right w:val="single" w:color="000000" w:sz="4" w:space="0"/>
            </w:tcBorders>
            <w:vAlign w:val="center"/>
          </w:tcPr>
          <w:p w14:paraId="2E46C19C">
            <w:pPr>
              <w:spacing w:line="182" w:lineRule="auto"/>
              <w:jc w:val="center"/>
              <w:rPr>
                <w:rFonts w:ascii="宋体" w:hAnsi="宋体" w:eastAsia="宋体" w:cs="宋体"/>
                <w:szCs w:val="21"/>
                <w:highlight w:val="none"/>
              </w:rPr>
            </w:pPr>
            <w:r>
              <w:rPr>
                <w:rFonts w:ascii="宋体" w:hAnsi="宋体" w:eastAsia="宋体" w:cs="宋体"/>
                <w:szCs w:val="21"/>
                <w:highlight w:val="none"/>
              </w:rPr>
              <w:t>7</w:t>
            </w:r>
          </w:p>
        </w:tc>
        <w:tc>
          <w:tcPr>
            <w:tcW w:w="2196" w:type="dxa"/>
            <w:tcBorders>
              <w:left w:val="single" w:color="000000" w:sz="4" w:space="0"/>
            </w:tcBorders>
            <w:vAlign w:val="center"/>
          </w:tcPr>
          <w:p w14:paraId="52AD6FA8">
            <w:pPr>
              <w:spacing w:line="183" w:lineRule="auto"/>
              <w:ind w:firstLine="420" w:firstLineChars="200"/>
              <w:jc w:val="center"/>
              <w:rPr>
                <w:rFonts w:ascii="宋体" w:hAnsi="宋体" w:eastAsia="宋体" w:cs="宋体"/>
                <w:szCs w:val="21"/>
                <w:highlight w:val="none"/>
              </w:rPr>
            </w:pPr>
            <w:r>
              <w:rPr>
                <w:rFonts w:ascii="宋体" w:hAnsi="宋体" w:eastAsia="宋体" w:cs="宋体"/>
                <w:szCs w:val="21"/>
                <w:highlight w:val="none"/>
              </w:rPr>
              <w:t>8</w:t>
            </w:r>
          </w:p>
        </w:tc>
        <w:tc>
          <w:tcPr>
            <w:tcW w:w="964" w:type="dxa"/>
            <w:vAlign w:val="center"/>
          </w:tcPr>
          <w:p w14:paraId="6D2EB71B">
            <w:pPr>
              <w:spacing w:line="183" w:lineRule="auto"/>
              <w:ind w:firstLine="420" w:firstLineChars="200"/>
              <w:jc w:val="center"/>
              <w:rPr>
                <w:rFonts w:ascii="宋体" w:hAnsi="宋体" w:eastAsia="宋体" w:cs="宋体"/>
                <w:szCs w:val="21"/>
                <w:highlight w:val="none"/>
              </w:rPr>
            </w:pPr>
            <w:r>
              <w:rPr>
                <w:rFonts w:hint="eastAsia" w:ascii="宋体" w:hAnsi="宋体" w:eastAsia="宋体" w:cs="宋体"/>
                <w:szCs w:val="21"/>
                <w:highlight w:val="none"/>
              </w:rPr>
              <w:t>9</w:t>
            </w:r>
          </w:p>
        </w:tc>
      </w:tr>
      <w:tr w14:paraId="01069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2A1F0394">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序号</w:t>
            </w:r>
          </w:p>
        </w:tc>
        <w:tc>
          <w:tcPr>
            <w:tcW w:w="2315" w:type="dxa"/>
            <w:gridSpan w:val="2"/>
            <w:vAlign w:val="center"/>
          </w:tcPr>
          <w:p w14:paraId="4F3AB956">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货物名称</w:t>
            </w:r>
          </w:p>
        </w:tc>
        <w:tc>
          <w:tcPr>
            <w:tcW w:w="1722" w:type="dxa"/>
            <w:vAlign w:val="center"/>
          </w:tcPr>
          <w:p w14:paraId="2530C876">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型号和规格</w:t>
            </w:r>
          </w:p>
        </w:tc>
        <w:tc>
          <w:tcPr>
            <w:tcW w:w="703" w:type="dxa"/>
            <w:vAlign w:val="center"/>
          </w:tcPr>
          <w:p w14:paraId="7239299B">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数量</w:t>
            </w:r>
          </w:p>
        </w:tc>
        <w:tc>
          <w:tcPr>
            <w:tcW w:w="550" w:type="dxa"/>
            <w:vAlign w:val="center"/>
          </w:tcPr>
          <w:p w14:paraId="09627CD8">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单位</w:t>
            </w:r>
          </w:p>
        </w:tc>
        <w:tc>
          <w:tcPr>
            <w:tcW w:w="2550" w:type="dxa"/>
            <w:vAlign w:val="center"/>
          </w:tcPr>
          <w:p w14:paraId="3CF647C3">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原产地和制造商名称</w:t>
            </w:r>
          </w:p>
        </w:tc>
        <w:tc>
          <w:tcPr>
            <w:tcW w:w="2510" w:type="dxa"/>
            <w:tcBorders>
              <w:right w:val="single" w:color="000000" w:sz="4" w:space="0"/>
            </w:tcBorders>
            <w:vAlign w:val="center"/>
          </w:tcPr>
          <w:p w14:paraId="3C6B2CB5">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单价（不含税）</w:t>
            </w:r>
          </w:p>
          <w:p w14:paraId="3214DF99">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(元)</w:t>
            </w:r>
          </w:p>
        </w:tc>
        <w:tc>
          <w:tcPr>
            <w:tcW w:w="2196" w:type="dxa"/>
            <w:tcBorders>
              <w:left w:val="single" w:color="000000" w:sz="4" w:space="0"/>
            </w:tcBorders>
            <w:vAlign w:val="center"/>
          </w:tcPr>
          <w:p w14:paraId="7CE70C86">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总价[4×7]（不含税）</w:t>
            </w:r>
          </w:p>
          <w:p w14:paraId="18BF32BA">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(元)</w:t>
            </w:r>
          </w:p>
        </w:tc>
        <w:tc>
          <w:tcPr>
            <w:tcW w:w="964" w:type="dxa"/>
            <w:vAlign w:val="center"/>
          </w:tcPr>
          <w:p w14:paraId="3054103E">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备  注</w:t>
            </w:r>
          </w:p>
        </w:tc>
      </w:tr>
      <w:tr w14:paraId="724EA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8C68343">
            <w:pPr>
              <w:pStyle w:val="128"/>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color w:val="000000"/>
                <w:szCs w:val="21"/>
                <w:highlight w:val="none"/>
              </w:rPr>
              <w:t>1</w:t>
            </w:r>
          </w:p>
        </w:tc>
        <w:tc>
          <w:tcPr>
            <w:tcW w:w="2315" w:type="dxa"/>
            <w:gridSpan w:val="2"/>
            <w:shd w:val="clear" w:color="auto" w:fill="auto"/>
            <w:vAlign w:val="center"/>
          </w:tcPr>
          <w:p w14:paraId="00600FE5">
            <w:pPr>
              <w:jc w:val="center"/>
              <w:rPr>
                <w:rFonts w:ascii="宋体" w:hAnsi="宋体" w:eastAsia="宋体" w:cs="宋体"/>
                <w:szCs w:val="21"/>
                <w:highlight w:val="none"/>
              </w:rPr>
            </w:pPr>
          </w:p>
        </w:tc>
        <w:tc>
          <w:tcPr>
            <w:tcW w:w="1722" w:type="dxa"/>
          </w:tcPr>
          <w:p w14:paraId="5674E1B0">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0D65D1A8">
            <w:pPr>
              <w:jc w:val="center"/>
              <w:rPr>
                <w:rFonts w:hint="default" w:ascii="Times New Roman" w:hAnsi="Times New Roman" w:eastAsia="宋体" w:cs="Times New Roman"/>
                <w:sz w:val="18"/>
                <w:szCs w:val="18"/>
                <w:highlight w:val="none"/>
                <w:lang w:val="en-US" w:eastAsia="zh-CN"/>
              </w:rPr>
            </w:pPr>
          </w:p>
        </w:tc>
        <w:tc>
          <w:tcPr>
            <w:tcW w:w="550" w:type="dxa"/>
            <w:shd w:val="clear" w:color="auto" w:fill="auto"/>
            <w:vAlign w:val="center"/>
          </w:tcPr>
          <w:p w14:paraId="0A01AC43">
            <w:pPr>
              <w:jc w:val="center"/>
              <w:rPr>
                <w:rFonts w:ascii="Times New Roman" w:hAnsi="Times New Roman" w:eastAsia="宋体" w:cs="Times New Roman"/>
                <w:sz w:val="18"/>
                <w:szCs w:val="18"/>
                <w:highlight w:val="none"/>
              </w:rPr>
            </w:pPr>
          </w:p>
        </w:tc>
        <w:tc>
          <w:tcPr>
            <w:tcW w:w="2550" w:type="dxa"/>
          </w:tcPr>
          <w:p w14:paraId="08608B30">
            <w:pPr>
              <w:rPr>
                <w:rFonts w:ascii="宋体" w:hAnsi="宋体" w:eastAsia="宋体" w:cs="宋体"/>
                <w:szCs w:val="21"/>
                <w:highlight w:val="none"/>
              </w:rPr>
            </w:pPr>
          </w:p>
        </w:tc>
        <w:tc>
          <w:tcPr>
            <w:tcW w:w="2510" w:type="dxa"/>
            <w:tcBorders>
              <w:right w:val="single" w:color="000000" w:sz="4" w:space="0"/>
            </w:tcBorders>
          </w:tcPr>
          <w:p w14:paraId="4A0903DB">
            <w:pPr>
              <w:ind w:left="105" w:leftChars="50"/>
              <w:jc w:val="left"/>
              <w:rPr>
                <w:rFonts w:ascii="宋体" w:hAnsi="宋体" w:eastAsia="宋体" w:cs="宋体"/>
                <w:szCs w:val="21"/>
                <w:highlight w:val="none"/>
              </w:rPr>
            </w:pPr>
          </w:p>
        </w:tc>
        <w:tc>
          <w:tcPr>
            <w:tcW w:w="2196" w:type="dxa"/>
            <w:tcBorders>
              <w:left w:val="single" w:color="000000" w:sz="4" w:space="0"/>
            </w:tcBorders>
          </w:tcPr>
          <w:p w14:paraId="28F7341C">
            <w:pPr>
              <w:ind w:left="105" w:leftChars="50"/>
              <w:jc w:val="left"/>
              <w:rPr>
                <w:rFonts w:ascii="宋体" w:hAnsi="宋体" w:eastAsia="宋体" w:cs="宋体"/>
                <w:szCs w:val="21"/>
                <w:highlight w:val="none"/>
              </w:rPr>
            </w:pPr>
          </w:p>
        </w:tc>
        <w:tc>
          <w:tcPr>
            <w:tcW w:w="964" w:type="dxa"/>
          </w:tcPr>
          <w:p w14:paraId="2C7337DA">
            <w:pPr>
              <w:rPr>
                <w:rFonts w:ascii="宋体" w:hAnsi="宋体" w:eastAsia="宋体" w:cs="宋体"/>
                <w:szCs w:val="21"/>
                <w:highlight w:val="none"/>
              </w:rPr>
            </w:pPr>
          </w:p>
        </w:tc>
      </w:tr>
      <w:tr w14:paraId="0741E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FA02A0C">
            <w:pPr>
              <w:pStyle w:val="128"/>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szCs w:val="21"/>
                <w:highlight w:val="none"/>
              </w:rPr>
              <w:t>2</w:t>
            </w:r>
          </w:p>
        </w:tc>
        <w:tc>
          <w:tcPr>
            <w:tcW w:w="2315" w:type="dxa"/>
            <w:gridSpan w:val="2"/>
            <w:shd w:val="clear" w:color="auto" w:fill="auto"/>
            <w:vAlign w:val="center"/>
          </w:tcPr>
          <w:p w14:paraId="1172B5ED">
            <w:pPr>
              <w:jc w:val="center"/>
              <w:rPr>
                <w:rFonts w:ascii="宋体" w:hAnsi="宋体" w:eastAsia="宋体" w:cs="宋体"/>
                <w:szCs w:val="21"/>
                <w:highlight w:val="none"/>
              </w:rPr>
            </w:pPr>
          </w:p>
        </w:tc>
        <w:tc>
          <w:tcPr>
            <w:tcW w:w="1722" w:type="dxa"/>
          </w:tcPr>
          <w:p w14:paraId="0DE0D679">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53D1A9C9">
            <w:pPr>
              <w:jc w:val="center"/>
              <w:rPr>
                <w:rFonts w:hint="eastAsia" w:ascii="Times New Roman" w:hAnsi="Times New Roman" w:eastAsia="宋体" w:cs="Times New Roman"/>
                <w:sz w:val="18"/>
                <w:szCs w:val="18"/>
                <w:highlight w:val="none"/>
                <w:lang w:val="en-US" w:eastAsia="zh-CN"/>
              </w:rPr>
            </w:pPr>
          </w:p>
        </w:tc>
        <w:tc>
          <w:tcPr>
            <w:tcW w:w="550" w:type="dxa"/>
            <w:shd w:val="clear" w:color="auto" w:fill="auto"/>
            <w:vAlign w:val="center"/>
          </w:tcPr>
          <w:p w14:paraId="532CD32D">
            <w:pPr>
              <w:jc w:val="center"/>
              <w:rPr>
                <w:rFonts w:ascii="Times New Roman" w:hAnsi="Times New Roman" w:eastAsia="宋体" w:cs="Times New Roman"/>
                <w:sz w:val="18"/>
                <w:szCs w:val="18"/>
                <w:highlight w:val="none"/>
              </w:rPr>
            </w:pPr>
          </w:p>
        </w:tc>
        <w:tc>
          <w:tcPr>
            <w:tcW w:w="2550" w:type="dxa"/>
          </w:tcPr>
          <w:p w14:paraId="16B0F2D5">
            <w:pPr>
              <w:rPr>
                <w:rFonts w:ascii="宋体" w:hAnsi="宋体" w:eastAsia="宋体" w:cs="宋体"/>
                <w:szCs w:val="21"/>
                <w:highlight w:val="none"/>
              </w:rPr>
            </w:pPr>
          </w:p>
        </w:tc>
        <w:tc>
          <w:tcPr>
            <w:tcW w:w="2510" w:type="dxa"/>
            <w:tcBorders>
              <w:right w:val="single" w:color="000000" w:sz="4" w:space="0"/>
            </w:tcBorders>
          </w:tcPr>
          <w:p w14:paraId="15EF3598">
            <w:pPr>
              <w:ind w:left="105" w:leftChars="50"/>
              <w:jc w:val="left"/>
              <w:rPr>
                <w:rFonts w:ascii="宋体" w:hAnsi="宋体" w:eastAsia="宋体" w:cs="宋体"/>
                <w:szCs w:val="21"/>
                <w:highlight w:val="none"/>
              </w:rPr>
            </w:pPr>
          </w:p>
        </w:tc>
        <w:tc>
          <w:tcPr>
            <w:tcW w:w="2196" w:type="dxa"/>
            <w:tcBorders>
              <w:left w:val="single" w:color="000000" w:sz="4" w:space="0"/>
            </w:tcBorders>
          </w:tcPr>
          <w:p w14:paraId="5A24204C">
            <w:pPr>
              <w:ind w:left="105" w:leftChars="50"/>
              <w:jc w:val="left"/>
              <w:rPr>
                <w:rFonts w:ascii="宋体" w:hAnsi="宋体" w:eastAsia="宋体" w:cs="宋体"/>
                <w:szCs w:val="21"/>
                <w:highlight w:val="none"/>
              </w:rPr>
            </w:pPr>
          </w:p>
        </w:tc>
        <w:tc>
          <w:tcPr>
            <w:tcW w:w="964" w:type="dxa"/>
          </w:tcPr>
          <w:p w14:paraId="5C95B60F">
            <w:pPr>
              <w:rPr>
                <w:rFonts w:ascii="宋体" w:hAnsi="宋体" w:eastAsia="宋体" w:cs="宋体"/>
                <w:szCs w:val="21"/>
                <w:highlight w:val="none"/>
              </w:rPr>
            </w:pPr>
          </w:p>
        </w:tc>
      </w:tr>
      <w:tr w14:paraId="722DA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6C145081">
            <w:pPr>
              <w:pStyle w:val="128"/>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szCs w:val="21"/>
                <w:highlight w:val="none"/>
              </w:rPr>
              <w:t>3</w:t>
            </w:r>
          </w:p>
        </w:tc>
        <w:tc>
          <w:tcPr>
            <w:tcW w:w="2315" w:type="dxa"/>
            <w:gridSpan w:val="2"/>
            <w:shd w:val="clear" w:color="auto" w:fill="auto"/>
            <w:vAlign w:val="center"/>
          </w:tcPr>
          <w:p w14:paraId="62885900">
            <w:pPr>
              <w:jc w:val="center"/>
              <w:rPr>
                <w:rFonts w:ascii="宋体" w:hAnsi="宋体" w:eastAsia="宋体" w:cs="宋体"/>
                <w:szCs w:val="21"/>
                <w:highlight w:val="none"/>
              </w:rPr>
            </w:pPr>
          </w:p>
        </w:tc>
        <w:tc>
          <w:tcPr>
            <w:tcW w:w="1722" w:type="dxa"/>
          </w:tcPr>
          <w:p w14:paraId="52E0C644">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45B0F682">
            <w:pPr>
              <w:jc w:val="center"/>
              <w:rPr>
                <w:rFonts w:ascii="Times New Roman" w:hAnsi="Times New Roman" w:eastAsia="宋体" w:cs="Times New Roman"/>
                <w:sz w:val="18"/>
                <w:szCs w:val="18"/>
                <w:highlight w:val="none"/>
              </w:rPr>
            </w:pPr>
          </w:p>
        </w:tc>
        <w:tc>
          <w:tcPr>
            <w:tcW w:w="550" w:type="dxa"/>
            <w:shd w:val="clear" w:color="auto" w:fill="auto"/>
            <w:vAlign w:val="center"/>
          </w:tcPr>
          <w:p w14:paraId="27E4539A">
            <w:pPr>
              <w:jc w:val="center"/>
              <w:rPr>
                <w:rFonts w:ascii="Times New Roman" w:hAnsi="Times New Roman" w:eastAsia="宋体" w:cs="Times New Roman"/>
                <w:sz w:val="18"/>
                <w:szCs w:val="18"/>
                <w:highlight w:val="none"/>
              </w:rPr>
            </w:pPr>
          </w:p>
        </w:tc>
        <w:tc>
          <w:tcPr>
            <w:tcW w:w="2550" w:type="dxa"/>
          </w:tcPr>
          <w:p w14:paraId="3E85B493">
            <w:pPr>
              <w:rPr>
                <w:rFonts w:ascii="宋体" w:hAnsi="宋体" w:eastAsia="宋体" w:cs="宋体"/>
                <w:szCs w:val="21"/>
                <w:highlight w:val="none"/>
              </w:rPr>
            </w:pPr>
          </w:p>
        </w:tc>
        <w:tc>
          <w:tcPr>
            <w:tcW w:w="2510" w:type="dxa"/>
            <w:tcBorders>
              <w:right w:val="single" w:color="000000" w:sz="4" w:space="0"/>
            </w:tcBorders>
          </w:tcPr>
          <w:p w14:paraId="6D26C354">
            <w:pPr>
              <w:ind w:left="105" w:leftChars="50"/>
              <w:jc w:val="left"/>
              <w:rPr>
                <w:rFonts w:ascii="宋体" w:hAnsi="宋体" w:eastAsia="宋体" w:cs="宋体"/>
                <w:szCs w:val="21"/>
                <w:highlight w:val="none"/>
              </w:rPr>
            </w:pPr>
          </w:p>
        </w:tc>
        <w:tc>
          <w:tcPr>
            <w:tcW w:w="2196" w:type="dxa"/>
            <w:tcBorders>
              <w:left w:val="single" w:color="000000" w:sz="4" w:space="0"/>
            </w:tcBorders>
          </w:tcPr>
          <w:p w14:paraId="4FC9C43C">
            <w:pPr>
              <w:ind w:left="105" w:leftChars="50"/>
              <w:jc w:val="left"/>
              <w:rPr>
                <w:rFonts w:ascii="宋体" w:hAnsi="宋体" w:eastAsia="宋体" w:cs="宋体"/>
                <w:szCs w:val="21"/>
                <w:highlight w:val="none"/>
              </w:rPr>
            </w:pPr>
          </w:p>
        </w:tc>
        <w:tc>
          <w:tcPr>
            <w:tcW w:w="964" w:type="dxa"/>
          </w:tcPr>
          <w:p w14:paraId="3DEE8BE8">
            <w:pPr>
              <w:rPr>
                <w:rFonts w:ascii="宋体" w:hAnsi="宋体" w:eastAsia="宋体" w:cs="宋体"/>
                <w:szCs w:val="21"/>
                <w:highlight w:val="none"/>
              </w:rPr>
            </w:pPr>
          </w:p>
        </w:tc>
      </w:tr>
      <w:tr w14:paraId="7A0E5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3FAB26C2">
            <w:pPr>
              <w:pStyle w:val="128"/>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szCs w:val="21"/>
                <w:highlight w:val="none"/>
              </w:rPr>
              <w:t>4</w:t>
            </w:r>
          </w:p>
        </w:tc>
        <w:tc>
          <w:tcPr>
            <w:tcW w:w="2315" w:type="dxa"/>
            <w:gridSpan w:val="2"/>
            <w:shd w:val="clear" w:color="auto" w:fill="auto"/>
            <w:vAlign w:val="center"/>
          </w:tcPr>
          <w:p w14:paraId="388056CB">
            <w:pPr>
              <w:jc w:val="center"/>
              <w:rPr>
                <w:rFonts w:ascii="宋体" w:hAnsi="宋体" w:eastAsia="宋体" w:cs="宋体"/>
                <w:szCs w:val="21"/>
                <w:highlight w:val="none"/>
              </w:rPr>
            </w:pPr>
          </w:p>
        </w:tc>
        <w:tc>
          <w:tcPr>
            <w:tcW w:w="1722" w:type="dxa"/>
          </w:tcPr>
          <w:p w14:paraId="5D51BD2C">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0DB55EC6">
            <w:pPr>
              <w:jc w:val="center"/>
              <w:rPr>
                <w:rFonts w:ascii="Times New Roman" w:hAnsi="Times New Roman" w:eastAsia="宋体" w:cs="Times New Roman"/>
                <w:sz w:val="18"/>
                <w:szCs w:val="18"/>
                <w:highlight w:val="none"/>
              </w:rPr>
            </w:pPr>
          </w:p>
        </w:tc>
        <w:tc>
          <w:tcPr>
            <w:tcW w:w="550" w:type="dxa"/>
            <w:shd w:val="clear" w:color="auto" w:fill="auto"/>
            <w:vAlign w:val="center"/>
          </w:tcPr>
          <w:p w14:paraId="51F0F29E">
            <w:pPr>
              <w:jc w:val="center"/>
              <w:rPr>
                <w:rFonts w:ascii="Times New Roman" w:hAnsi="Times New Roman" w:eastAsia="宋体" w:cs="Times New Roman"/>
                <w:sz w:val="18"/>
                <w:szCs w:val="18"/>
                <w:highlight w:val="none"/>
              </w:rPr>
            </w:pPr>
          </w:p>
        </w:tc>
        <w:tc>
          <w:tcPr>
            <w:tcW w:w="2550" w:type="dxa"/>
          </w:tcPr>
          <w:p w14:paraId="372890B3">
            <w:pPr>
              <w:rPr>
                <w:rFonts w:ascii="宋体" w:hAnsi="宋体" w:eastAsia="宋体" w:cs="宋体"/>
                <w:szCs w:val="21"/>
                <w:highlight w:val="none"/>
              </w:rPr>
            </w:pPr>
          </w:p>
        </w:tc>
        <w:tc>
          <w:tcPr>
            <w:tcW w:w="2510" w:type="dxa"/>
            <w:tcBorders>
              <w:right w:val="single" w:color="000000" w:sz="4" w:space="0"/>
            </w:tcBorders>
          </w:tcPr>
          <w:p w14:paraId="53BE4256">
            <w:pPr>
              <w:ind w:left="105" w:leftChars="50"/>
              <w:jc w:val="left"/>
              <w:rPr>
                <w:rFonts w:ascii="宋体" w:hAnsi="宋体" w:eastAsia="宋体" w:cs="宋体"/>
                <w:szCs w:val="21"/>
                <w:highlight w:val="none"/>
              </w:rPr>
            </w:pPr>
          </w:p>
        </w:tc>
        <w:tc>
          <w:tcPr>
            <w:tcW w:w="2196" w:type="dxa"/>
            <w:tcBorders>
              <w:left w:val="single" w:color="000000" w:sz="4" w:space="0"/>
            </w:tcBorders>
          </w:tcPr>
          <w:p w14:paraId="2684168C">
            <w:pPr>
              <w:ind w:left="105" w:leftChars="50"/>
              <w:jc w:val="left"/>
              <w:rPr>
                <w:rFonts w:ascii="宋体" w:hAnsi="宋体" w:eastAsia="宋体" w:cs="宋体"/>
                <w:szCs w:val="21"/>
                <w:highlight w:val="none"/>
              </w:rPr>
            </w:pPr>
          </w:p>
        </w:tc>
        <w:tc>
          <w:tcPr>
            <w:tcW w:w="964" w:type="dxa"/>
          </w:tcPr>
          <w:p w14:paraId="220FD4F7">
            <w:pPr>
              <w:rPr>
                <w:rFonts w:ascii="宋体" w:hAnsi="宋体" w:eastAsia="宋体" w:cs="宋体"/>
                <w:szCs w:val="21"/>
                <w:highlight w:val="none"/>
              </w:rPr>
            </w:pPr>
          </w:p>
        </w:tc>
      </w:tr>
      <w:tr w14:paraId="30BA1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7CAC328F">
            <w:pPr>
              <w:pStyle w:val="128"/>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szCs w:val="21"/>
                <w:highlight w:val="none"/>
              </w:rPr>
              <w:t>5</w:t>
            </w:r>
          </w:p>
        </w:tc>
        <w:tc>
          <w:tcPr>
            <w:tcW w:w="2315" w:type="dxa"/>
            <w:gridSpan w:val="2"/>
            <w:shd w:val="clear" w:color="auto" w:fill="auto"/>
            <w:vAlign w:val="center"/>
          </w:tcPr>
          <w:p w14:paraId="27EA1068">
            <w:pPr>
              <w:jc w:val="center"/>
              <w:rPr>
                <w:rFonts w:ascii="宋体" w:hAnsi="宋体" w:eastAsia="宋体" w:cs="宋体"/>
                <w:szCs w:val="21"/>
                <w:highlight w:val="none"/>
              </w:rPr>
            </w:pPr>
          </w:p>
        </w:tc>
        <w:tc>
          <w:tcPr>
            <w:tcW w:w="1722" w:type="dxa"/>
          </w:tcPr>
          <w:p w14:paraId="5EE8D40E">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5C172395">
            <w:pPr>
              <w:jc w:val="center"/>
              <w:rPr>
                <w:rFonts w:ascii="Times New Roman" w:hAnsi="Times New Roman" w:eastAsia="宋体" w:cs="Times New Roman"/>
                <w:sz w:val="18"/>
                <w:szCs w:val="18"/>
                <w:highlight w:val="none"/>
              </w:rPr>
            </w:pPr>
          </w:p>
        </w:tc>
        <w:tc>
          <w:tcPr>
            <w:tcW w:w="550" w:type="dxa"/>
            <w:shd w:val="clear" w:color="auto" w:fill="auto"/>
            <w:vAlign w:val="center"/>
          </w:tcPr>
          <w:p w14:paraId="19DA3104">
            <w:pPr>
              <w:jc w:val="center"/>
              <w:rPr>
                <w:rFonts w:ascii="Times New Roman" w:hAnsi="Times New Roman" w:eastAsia="宋体" w:cs="Times New Roman"/>
                <w:sz w:val="18"/>
                <w:szCs w:val="18"/>
                <w:highlight w:val="none"/>
              </w:rPr>
            </w:pPr>
          </w:p>
        </w:tc>
        <w:tc>
          <w:tcPr>
            <w:tcW w:w="2550" w:type="dxa"/>
          </w:tcPr>
          <w:p w14:paraId="17982990">
            <w:pPr>
              <w:rPr>
                <w:rFonts w:ascii="宋体" w:hAnsi="宋体" w:eastAsia="宋体" w:cs="宋体"/>
                <w:szCs w:val="21"/>
                <w:highlight w:val="none"/>
              </w:rPr>
            </w:pPr>
          </w:p>
        </w:tc>
        <w:tc>
          <w:tcPr>
            <w:tcW w:w="2510" w:type="dxa"/>
            <w:tcBorders>
              <w:right w:val="single" w:color="000000" w:sz="4" w:space="0"/>
            </w:tcBorders>
          </w:tcPr>
          <w:p w14:paraId="00EA445C">
            <w:pPr>
              <w:ind w:left="105" w:leftChars="50"/>
              <w:jc w:val="left"/>
              <w:rPr>
                <w:rFonts w:ascii="宋体" w:hAnsi="宋体" w:eastAsia="宋体" w:cs="宋体"/>
                <w:szCs w:val="21"/>
                <w:highlight w:val="none"/>
              </w:rPr>
            </w:pPr>
          </w:p>
        </w:tc>
        <w:tc>
          <w:tcPr>
            <w:tcW w:w="2196" w:type="dxa"/>
            <w:tcBorders>
              <w:left w:val="single" w:color="000000" w:sz="4" w:space="0"/>
            </w:tcBorders>
          </w:tcPr>
          <w:p w14:paraId="704B092E">
            <w:pPr>
              <w:ind w:left="105" w:leftChars="50"/>
              <w:jc w:val="left"/>
              <w:rPr>
                <w:rFonts w:ascii="宋体" w:hAnsi="宋体" w:eastAsia="宋体" w:cs="宋体"/>
                <w:szCs w:val="21"/>
                <w:highlight w:val="none"/>
              </w:rPr>
            </w:pPr>
          </w:p>
        </w:tc>
        <w:tc>
          <w:tcPr>
            <w:tcW w:w="964" w:type="dxa"/>
          </w:tcPr>
          <w:p w14:paraId="666D134C">
            <w:pPr>
              <w:rPr>
                <w:rFonts w:ascii="宋体" w:hAnsi="宋体" w:eastAsia="宋体" w:cs="宋体"/>
                <w:szCs w:val="21"/>
                <w:highlight w:val="none"/>
              </w:rPr>
            </w:pPr>
          </w:p>
        </w:tc>
      </w:tr>
      <w:tr w14:paraId="7DA7D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003432FB">
            <w:pPr>
              <w:jc w:val="center"/>
              <w:rPr>
                <w:rFonts w:ascii="宋体" w:hAnsi="宋体" w:eastAsia="宋体" w:cs="宋体"/>
                <w:szCs w:val="21"/>
                <w:highlight w:val="none"/>
              </w:rPr>
            </w:pPr>
            <w:r>
              <w:rPr>
                <w:rFonts w:ascii="宋体" w:hAnsi="宋体" w:eastAsia="宋体" w:cs="宋体"/>
                <w:position w:val="1"/>
                <w:szCs w:val="21"/>
                <w:highlight w:val="none"/>
              </w:rPr>
              <w:t>…</w:t>
            </w:r>
          </w:p>
        </w:tc>
        <w:tc>
          <w:tcPr>
            <w:tcW w:w="2315" w:type="dxa"/>
            <w:gridSpan w:val="2"/>
            <w:shd w:val="clear" w:color="auto" w:fill="auto"/>
          </w:tcPr>
          <w:p w14:paraId="032F23F2">
            <w:pPr>
              <w:rPr>
                <w:rFonts w:ascii="宋体" w:hAnsi="宋体" w:eastAsia="宋体" w:cs="宋体"/>
                <w:szCs w:val="21"/>
                <w:highlight w:val="none"/>
              </w:rPr>
            </w:pPr>
            <w:r>
              <w:rPr>
                <w:rFonts w:hint="eastAsia" w:ascii="宋体" w:hAnsi="宋体" w:eastAsia="宋体" w:cs="Times New Roman"/>
                <w:sz w:val="18"/>
                <w:szCs w:val="18"/>
                <w:highlight w:val="none"/>
              </w:rPr>
              <w:t>以上投标设备不足之处请往下添加序号自行补充</w:t>
            </w:r>
          </w:p>
        </w:tc>
        <w:tc>
          <w:tcPr>
            <w:tcW w:w="1722" w:type="dxa"/>
          </w:tcPr>
          <w:p w14:paraId="763ADD90">
            <w:pPr>
              <w:rPr>
                <w:rFonts w:ascii="Arial"/>
                <w:highlight w:val="none"/>
              </w:rPr>
            </w:pPr>
            <w:r>
              <w:rPr>
                <w:rFonts w:hint="eastAsia" w:ascii="宋体" w:hAnsi="宋体" w:eastAsia="宋体" w:cs="宋体"/>
                <w:szCs w:val="21"/>
                <w:highlight w:val="none"/>
              </w:rPr>
              <w:t xml:space="preserve"> </w:t>
            </w:r>
          </w:p>
        </w:tc>
        <w:tc>
          <w:tcPr>
            <w:tcW w:w="703" w:type="dxa"/>
          </w:tcPr>
          <w:p w14:paraId="6B128C64">
            <w:pPr>
              <w:rPr>
                <w:rFonts w:ascii="Arial"/>
                <w:highlight w:val="none"/>
              </w:rPr>
            </w:pPr>
            <w:r>
              <w:rPr>
                <w:rFonts w:hint="eastAsia" w:ascii="宋体" w:hAnsi="宋体" w:eastAsia="宋体" w:cs="宋体"/>
                <w:szCs w:val="21"/>
                <w:highlight w:val="none"/>
              </w:rPr>
              <w:t xml:space="preserve"> </w:t>
            </w:r>
          </w:p>
        </w:tc>
        <w:tc>
          <w:tcPr>
            <w:tcW w:w="550" w:type="dxa"/>
          </w:tcPr>
          <w:p w14:paraId="77483547">
            <w:pPr>
              <w:rPr>
                <w:rFonts w:ascii="Arial"/>
                <w:highlight w:val="none"/>
              </w:rPr>
            </w:pPr>
            <w:r>
              <w:rPr>
                <w:rFonts w:hint="eastAsia" w:ascii="宋体" w:hAnsi="宋体" w:eastAsia="宋体" w:cs="宋体"/>
                <w:szCs w:val="21"/>
                <w:highlight w:val="none"/>
              </w:rPr>
              <w:t xml:space="preserve"> </w:t>
            </w:r>
          </w:p>
        </w:tc>
        <w:tc>
          <w:tcPr>
            <w:tcW w:w="2550" w:type="dxa"/>
          </w:tcPr>
          <w:p w14:paraId="2C34B83A">
            <w:pPr>
              <w:rPr>
                <w:rFonts w:ascii="Arial"/>
                <w:highlight w:val="none"/>
              </w:rPr>
            </w:pPr>
          </w:p>
        </w:tc>
        <w:tc>
          <w:tcPr>
            <w:tcW w:w="2510" w:type="dxa"/>
            <w:tcBorders>
              <w:right w:val="single" w:color="000000" w:sz="4" w:space="0"/>
            </w:tcBorders>
          </w:tcPr>
          <w:p w14:paraId="2F6CFCE0">
            <w:pPr>
              <w:rPr>
                <w:rFonts w:ascii="Arial"/>
                <w:highlight w:val="none"/>
              </w:rPr>
            </w:pPr>
          </w:p>
        </w:tc>
        <w:tc>
          <w:tcPr>
            <w:tcW w:w="2196" w:type="dxa"/>
            <w:tcBorders>
              <w:left w:val="single" w:color="000000" w:sz="4" w:space="0"/>
            </w:tcBorders>
          </w:tcPr>
          <w:p w14:paraId="7CDAFF19">
            <w:pPr>
              <w:rPr>
                <w:rFonts w:ascii="Arial"/>
                <w:highlight w:val="none"/>
              </w:rPr>
            </w:pPr>
          </w:p>
        </w:tc>
        <w:tc>
          <w:tcPr>
            <w:tcW w:w="964" w:type="dxa"/>
          </w:tcPr>
          <w:p w14:paraId="48B6D1C3">
            <w:pPr>
              <w:rPr>
                <w:rFonts w:ascii="Arial"/>
                <w:highlight w:val="none"/>
              </w:rPr>
            </w:pPr>
          </w:p>
        </w:tc>
      </w:tr>
      <w:tr w14:paraId="076DF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5F9DF600">
            <w:pPr>
              <w:jc w:val="center"/>
              <w:rPr>
                <w:rFonts w:ascii="宋体" w:hAnsi="宋体" w:eastAsia="宋体" w:cs="宋体"/>
                <w:spacing w:val="-6"/>
                <w:szCs w:val="21"/>
                <w:highlight w:val="none"/>
              </w:rPr>
            </w:pPr>
          </w:p>
        </w:tc>
        <w:tc>
          <w:tcPr>
            <w:tcW w:w="9440" w:type="dxa"/>
            <w:gridSpan w:val="6"/>
            <w:tcBorders>
              <w:right w:val="single" w:color="000000" w:sz="4" w:space="0"/>
            </w:tcBorders>
          </w:tcPr>
          <w:p w14:paraId="31FF07B8">
            <w:pPr>
              <w:jc w:val="center"/>
              <w:rPr>
                <w:rFonts w:ascii="Arial"/>
                <w:highlight w:val="none"/>
              </w:rPr>
            </w:pPr>
            <w:r>
              <w:rPr>
                <w:rFonts w:ascii="宋体" w:hAnsi="宋体" w:eastAsia="宋体" w:cs="宋体"/>
                <w:spacing w:val="-6"/>
                <w:szCs w:val="21"/>
                <w:highlight w:val="none"/>
              </w:rPr>
              <w:t>总</w:t>
            </w:r>
            <w:r>
              <w:rPr>
                <w:rFonts w:ascii="宋体" w:hAnsi="宋体" w:eastAsia="宋体" w:cs="宋体"/>
                <w:spacing w:val="-4"/>
                <w:szCs w:val="21"/>
                <w:highlight w:val="none"/>
              </w:rPr>
              <w:t xml:space="preserve">价合计列入价格汇总表 </w:t>
            </w:r>
            <w:r>
              <w:rPr>
                <w:rFonts w:hint="eastAsia" w:ascii="宋体" w:hAnsi="宋体" w:eastAsia="宋体" w:cs="宋体"/>
                <w:spacing w:val="-4"/>
                <w:szCs w:val="21"/>
                <w:highlight w:val="none"/>
              </w:rPr>
              <w:t>9</w:t>
            </w:r>
            <w:r>
              <w:rPr>
                <w:rFonts w:ascii="宋体" w:hAnsi="宋体" w:eastAsia="宋体" w:cs="宋体"/>
                <w:spacing w:val="-4"/>
                <w:szCs w:val="21"/>
                <w:highlight w:val="none"/>
              </w:rPr>
              <w:t>-</w:t>
            </w:r>
            <w:r>
              <w:rPr>
                <w:rFonts w:hint="eastAsia" w:ascii="宋体" w:hAnsi="宋体" w:eastAsia="宋体" w:cs="宋体"/>
                <w:spacing w:val="-4"/>
                <w:szCs w:val="21"/>
                <w:highlight w:val="none"/>
              </w:rPr>
              <w:t>5</w:t>
            </w:r>
          </w:p>
        </w:tc>
        <w:tc>
          <w:tcPr>
            <w:tcW w:w="2196" w:type="dxa"/>
            <w:tcBorders>
              <w:left w:val="single" w:color="000000" w:sz="4" w:space="0"/>
            </w:tcBorders>
          </w:tcPr>
          <w:p w14:paraId="64A77032">
            <w:pPr>
              <w:rPr>
                <w:rFonts w:ascii="Arial"/>
                <w:highlight w:val="none"/>
              </w:rPr>
            </w:pPr>
          </w:p>
        </w:tc>
        <w:tc>
          <w:tcPr>
            <w:tcW w:w="964" w:type="dxa"/>
          </w:tcPr>
          <w:p w14:paraId="748157C9">
            <w:pPr>
              <w:rPr>
                <w:rFonts w:ascii="Arial"/>
                <w:highlight w:val="none"/>
              </w:rPr>
            </w:pPr>
          </w:p>
        </w:tc>
      </w:tr>
    </w:tbl>
    <w:p w14:paraId="0EA467D0">
      <w:pPr>
        <w:spacing w:before="58" w:line="219" w:lineRule="auto"/>
        <w:ind w:left="8"/>
        <w:rPr>
          <w:rFonts w:ascii="宋体" w:hAnsi="宋体" w:eastAsia="宋体" w:cs="宋体"/>
          <w:spacing w:val="-8"/>
          <w:szCs w:val="21"/>
          <w:highlight w:val="none"/>
        </w:rPr>
      </w:pPr>
    </w:p>
    <w:p w14:paraId="68622548">
      <w:pPr>
        <w:spacing w:before="58" w:line="219" w:lineRule="auto"/>
        <w:ind w:left="8"/>
        <w:rPr>
          <w:rFonts w:ascii="宋体" w:hAnsi="宋体" w:eastAsia="宋体" w:cs="宋体"/>
          <w:spacing w:val="-4"/>
          <w:szCs w:val="21"/>
          <w:highlight w:val="none"/>
        </w:rPr>
      </w:pPr>
      <w:r>
        <w:rPr>
          <w:rFonts w:ascii="宋体" w:hAnsi="宋体" w:eastAsia="宋体" w:cs="宋体"/>
          <w:spacing w:val="-8"/>
          <w:szCs w:val="21"/>
          <w:highlight w:val="none"/>
        </w:rPr>
        <w:t>注：</w:t>
      </w:r>
      <w:r>
        <w:rPr>
          <w:rFonts w:hint="eastAsia" w:ascii="宋体" w:hAnsi="宋体" w:eastAsia="宋体" w:cs="宋体"/>
          <w:spacing w:val="-8"/>
          <w:szCs w:val="21"/>
          <w:highlight w:val="none"/>
        </w:rPr>
        <w:t xml:space="preserve"> </w:t>
      </w:r>
      <w:r>
        <w:rPr>
          <w:rFonts w:ascii="宋体" w:hAnsi="宋体" w:eastAsia="宋体" w:cs="宋体"/>
          <w:spacing w:val="-8"/>
          <w:szCs w:val="21"/>
          <w:highlight w:val="none"/>
        </w:rPr>
        <w:t>1.以上</w:t>
      </w:r>
      <w:r>
        <w:rPr>
          <w:rFonts w:ascii="宋体" w:hAnsi="宋体" w:eastAsia="宋体" w:cs="宋体"/>
          <w:spacing w:val="-5"/>
          <w:szCs w:val="21"/>
          <w:highlight w:val="none"/>
        </w:rPr>
        <w:t>是</w:t>
      </w:r>
      <w:r>
        <w:rPr>
          <w:rFonts w:ascii="宋体" w:hAnsi="宋体" w:eastAsia="宋体" w:cs="宋体"/>
          <w:spacing w:val="-4"/>
          <w:szCs w:val="21"/>
          <w:highlight w:val="none"/>
        </w:rPr>
        <w:t>各单体设备分项报价应包括的内容， 但不限于此，表中“总价合计”构成主机价格的一部分。</w:t>
      </w:r>
    </w:p>
    <w:p w14:paraId="351BBDCA">
      <w:pPr>
        <w:spacing w:line="219" w:lineRule="auto"/>
        <w:ind w:left="431"/>
        <w:rPr>
          <w:rFonts w:ascii="宋体" w:hAnsi="宋体" w:eastAsia="宋体" w:cs="宋体"/>
          <w:szCs w:val="21"/>
          <w:highlight w:val="none"/>
        </w:rPr>
      </w:pPr>
      <w:r>
        <w:rPr>
          <w:rFonts w:ascii="宋体" w:hAnsi="宋体" w:eastAsia="宋体" w:cs="宋体"/>
          <w:spacing w:val="-6"/>
          <w:szCs w:val="21"/>
          <w:highlight w:val="none"/>
        </w:rPr>
        <w:t>2.如果按单</w:t>
      </w:r>
      <w:r>
        <w:rPr>
          <w:rFonts w:ascii="宋体" w:hAnsi="宋体" w:eastAsia="宋体" w:cs="宋体"/>
          <w:spacing w:val="-5"/>
          <w:szCs w:val="21"/>
          <w:highlight w:val="none"/>
        </w:rPr>
        <w:t>价</w:t>
      </w:r>
      <w:r>
        <w:rPr>
          <w:rFonts w:ascii="宋体" w:hAnsi="宋体" w:eastAsia="宋体" w:cs="宋体"/>
          <w:spacing w:val="-3"/>
          <w:szCs w:val="21"/>
          <w:highlight w:val="none"/>
        </w:rPr>
        <w:t>计算的结果与总价不一致，以单价为准修正总价。</w:t>
      </w:r>
    </w:p>
    <w:p w14:paraId="2CDF9351">
      <w:pPr>
        <w:spacing w:before="85" w:line="198" w:lineRule="auto"/>
        <w:ind w:left="432"/>
        <w:rPr>
          <w:highlight w:val="none"/>
        </w:rPr>
      </w:pPr>
      <w:r>
        <w:rPr>
          <w:rFonts w:ascii="宋体" w:hAnsi="宋体" w:eastAsia="宋体" w:cs="宋体"/>
          <w:spacing w:val="-4"/>
          <w:szCs w:val="21"/>
          <w:highlight w:val="none"/>
        </w:rPr>
        <w:t>3.此分项报价，仅是为</w:t>
      </w:r>
      <w:r>
        <w:rPr>
          <w:rFonts w:ascii="宋体" w:hAnsi="宋体" w:eastAsia="宋体" w:cs="宋体"/>
          <w:spacing w:val="-2"/>
          <w:szCs w:val="21"/>
          <w:highlight w:val="none"/>
        </w:rPr>
        <w:t>了方便招标人对投标文件进行分析比较，不作为限制订立合同的条件</w:t>
      </w:r>
      <w:r>
        <w:rPr>
          <w:rFonts w:ascii="宋体" w:hAnsi="宋体" w:eastAsia="宋体" w:cs="宋体"/>
          <w:spacing w:val="-2"/>
          <w:sz w:val="24"/>
          <w:szCs w:val="24"/>
          <w:highlight w:val="none"/>
        </w:rPr>
        <w:t>。</w:t>
      </w:r>
    </w:p>
    <w:p w14:paraId="000554AC">
      <w:pPr>
        <w:spacing w:before="78" w:line="219" w:lineRule="auto"/>
        <w:ind w:left="431"/>
        <w:rPr>
          <w:rFonts w:ascii="宋体" w:hAnsi="宋体" w:eastAsia="宋体" w:cs="宋体"/>
          <w:spacing w:val="-6"/>
          <w:szCs w:val="21"/>
          <w:highlight w:val="none"/>
        </w:rPr>
      </w:pPr>
      <w:r>
        <w:rPr>
          <w:rFonts w:hint="eastAsia" w:ascii="宋体" w:hAnsi="宋体" w:eastAsia="宋体" w:cs="宋体"/>
          <w:spacing w:val="-6"/>
          <w:szCs w:val="21"/>
          <w:highlight w:val="none"/>
        </w:rPr>
        <w:t>4.如上表中的有关费用投标人免费提供，请注明“免费”字样。</w:t>
      </w:r>
    </w:p>
    <w:p w14:paraId="067AC9B8">
      <w:pPr>
        <w:spacing w:before="78" w:line="219" w:lineRule="auto"/>
        <w:ind w:left="431"/>
        <w:rPr>
          <w:rFonts w:ascii="宋体" w:hAnsi="宋体" w:eastAsia="宋体" w:cs="宋体"/>
          <w:spacing w:val="-6"/>
          <w:szCs w:val="21"/>
          <w:highlight w:val="none"/>
        </w:rPr>
      </w:pPr>
      <w:r>
        <w:rPr>
          <w:rFonts w:hint="eastAsia" w:ascii="宋体" w:hAnsi="宋体" w:eastAsia="宋体" w:cs="宋体"/>
          <w:spacing w:val="-6"/>
          <w:szCs w:val="21"/>
          <w:highlight w:val="none"/>
        </w:rPr>
        <w:t>5.该明细表所有信息均为必填项，不得删减，价格部分不得合并，可细化可增加。</w:t>
      </w:r>
    </w:p>
    <w:p w14:paraId="3698D71E">
      <w:pPr>
        <w:spacing w:before="78" w:line="219" w:lineRule="auto"/>
        <w:ind w:left="431"/>
        <w:rPr>
          <w:rFonts w:ascii="宋体" w:hAnsi="宋体" w:eastAsia="宋体" w:cs="宋体"/>
          <w:spacing w:val="-6"/>
          <w:szCs w:val="21"/>
          <w:highlight w:val="none"/>
        </w:rPr>
      </w:pPr>
      <w:r>
        <w:rPr>
          <w:rFonts w:hint="eastAsia" w:ascii="宋体" w:hAnsi="宋体" w:eastAsia="宋体" w:cs="宋体"/>
          <w:spacing w:val="-6"/>
          <w:szCs w:val="21"/>
          <w:highlight w:val="none"/>
        </w:rPr>
        <w:t>6.因填写不规范造成废标及终止招标的，责任由投标人自负。</w:t>
      </w:r>
    </w:p>
    <w:p w14:paraId="02F68996">
      <w:pPr>
        <w:spacing w:before="78" w:line="219" w:lineRule="auto"/>
        <w:ind w:left="431"/>
        <w:rPr>
          <w:rFonts w:ascii="宋体" w:hAnsi="宋体" w:eastAsia="宋体" w:cs="宋体"/>
          <w:spacing w:val="-6"/>
          <w:szCs w:val="21"/>
          <w:highlight w:val="none"/>
        </w:rPr>
      </w:pPr>
    </w:p>
    <w:p w14:paraId="032DA4D0">
      <w:pPr>
        <w:spacing w:before="78" w:line="219" w:lineRule="auto"/>
        <w:ind w:left="431"/>
        <w:rPr>
          <w:rFonts w:ascii="宋体" w:hAnsi="宋体" w:eastAsia="宋体" w:cs="宋体"/>
          <w:spacing w:val="-6"/>
          <w:szCs w:val="21"/>
          <w:highlight w:val="none"/>
        </w:rPr>
      </w:pPr>
    </w:p>
    <w:p w14:paraId="15F57FF2">
      <w:pPr>
        <w:spacing w:before="78" w:line="219" w:lineRule="auto"/>
        <w:ind w:left="431"/>
        <w:rPr>
          <w:rFonts w:ascii="宋体" w:hAnsi="宋体" w:eastAsia="宋体" w:cs="宋体"/>
          <w:spacing w:val="-6"/>
          <w:szCs w:val="21"/>
          <w:highlight w:val="none"/>
        </w:rPr>
      </w:pPr>
    </w:p>
    <w:p w14:paraId="7C2F3C79">
      <w:pPr>
        <w:spacing w:before="78" w:line="219" w:lineRule="auto"/>
        <w:ind w:left="431"/>
        <w:rPr>
          <w:rFonts w:ascii="宋体" w:hAnsi="宋体" w:eastAsia="宋体" w:cs="宋体"/>
          <w:spacing w:val="-6"/>
          <w:szCs w:val="21"/>
          <w:highlight w:val="none"/>
        </w:rPr>
      </w:pPr>
    </w:p>
    <w:p w14:paraId="259BD75D">
      <w:pPr>
        <w:spacing w:before="85" w:line="198" w:lineRule="auto"/>
        <w:ind w:firstLine="696" w:firstLineChars="300"/>
        <w:rPr>
          <w:rFonts w:ascii="宋体" w:hAnsi="宋体" w:eastAsia="宋体" w:cs="宋体"/>
          <w:sz w:val="24"/>
          <w:szCs w:val="24"/>
          <w:highlight w:val="none"/>
        </w:rPr>
      </w:pPr>
      <w:r>
        <w:rPr>
          <w:rFonts w:hint="eastAsia" w:ascii="宋体" w:hAnsi="宋体" w:eastAsia="宋体" w:cs="宋体"/>
          <w:spacing w:val="-4"/>
          <w:sz w:val="24"/>
          <w:szCs w:val="24"/>
          <w:highlight w:val="none"/>
        </w:rPr>
        <w:t xml:space="preserve">投标人(章)：                                 </w:t>
      </w:r>
      <w:r>
        <w:rPr>
          <w:rFonts w:hint="eastAsia" w:ascii="宋体" w:hAnsi="宋体" w:eastAsia="宋体" w:cs="宋体"/>
          <w:spacing w:val="-2"/>
          <w:sz w:val="24"/>
          <w:szCs w:val="24"/>
          <w:highlight w:val="none"/>
        </w:rPr>
        <w:t>授权代表(签字)：</w:t>
      </w:r>
      <w:r>
        <w:rPr>
          <w:rFonts w:hint="eastAsia" w:ascii="宋体" w:hAnsi="宋体" w:eastAsia="宋体" w:cs="宋体"/>
          <w:spacing w:val="4"/>
          <w:sz w:val="24"/>
          <w:szCs w:val="24"/>
          <w:highlight w:val="none"/>
        </w:rPr>
        <w:t xml:space="preserve"> </w:t>
      </w:r>
      <w:r>
        <w:rPr>
          <w:rFonts w:hint="eastAsia" w:ascii="宋体" w:hAnsi="宋体" w:eastAsia="宋体" w:cs="宋体"/>
          <w:spacing w:val="3"/>
          <w:sz w:val="24"/>
          <w:szCs w:val="24"/>
          <w:highlight w:val="none"/>
        </w:rPr>
        <w:t xml:space="preserve">                         </w:t>
      </w:r>
      <w:r>
        <w:rPr>
          <w:rFonts w:hint="eastAsia" w:ascii="宋体" w:hAnsi="宋体" w:eastAsia="宋体" w:cs="宋体"/>
          <w:spacing w:val="-2"/>
          <w:sz w:val="24"/>
          <w:szCs w:val="24"/>
          <w:highlight w:val="none"/>
        </w:rPr>
        <w:t xml:space="preserve">年    月  </w:t>
      </w:r>
    </w:p>
    <w:p w14:paraId="649A057F">
      <w:pPr>
        <w:rPr>
          <w:rFonts w:ascii="宋体" w:hAnsi="宋体" w:eastAsia="宋体" w:cs="宋体"/>
          <w:sz w:val="24"/>
          <w:szCs w:val="24"/>
          <w:highlight w:val="none"/>
        </w:rPr>
      </w:pPr>
    </w:p>
    <w:p w14:paraId="67D35205">
      <w:pPr>
        <w:pStyle w:val="7"/>
        <w:jc w:val="left"/>
        <w:rPr>
          <w:rFonts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t>表 9-2</w:t>
      </w:r>
    </w:p>
    <w:p w14:paraId="35EB0670">
      <w:pPr>
        <w:spacing w:before="186" w:line="224" w:lineRule="auto"/>
        <w:ind w:left="5342"/>
        <w:rPr>
          <w:rFonts w:ascii="宋体" w:hAnsi="宋体" w:eastAsia="宋体" w:cs="宋体"/>
          <w:sz w:val="24"/>
          <w:szCs w:val="24"/>
          <w:highlight w:val="none"/>
        </w:rPr>
      </w:pPr>
      <w:r>
        <w:rPr>
          <w:rFonts w:ascii="宋体" w:hAnsi="宋体" w:eastAsia="宋体" w:cs="宋体"/>
          <w:spacing w:val="16"/>
          <w:sz w:val="24"/>
          <w:szCs w:val="24"/>
          <w:highlight w:val="none"/>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highlight w:val="none"/>
          <w14:textOutline w14:w="5791" w14:cap="flat" w14:cmpd="sng" w14:algn="ctr">
            <w14:solidFill>
              <w14:srgbClr w14:val="000000"/>
            </w14:solidFill>
            <w14:prstDash w14:val="solid"/>
            <w14:miter w14:val="0"/>
          </w14:textOutline>
        </w:rPr>
        <w:t>输及服务分项报价表</w:t>
      </w:r>
    </w:p>
    <w:p w14:paraId="1CBE3204">
      <w:pPr>
        <w:spacing w:before="132" w:line="221" w:lineRule="auto"/>
        <w:ind w:left="310"/>
        <w:jc w:val="right"/>
        <w:rPr>
          <w:rFonts w:ascii="宋体" w:hAnsi="宋体" w:eastAsia="宋体" w:cs="宋体"/>
          <w:szCs w:val="21"/>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页共</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tbl>
      <w:tblPr>
        <w:tblStyle w:val="130"/>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7D6C1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1AB3541C">
            <w:pPr>
              <w:spacing w:line="296" w:lineRule="auto"/>
              <w:rPr>
                <w:rFonts w:ascii="Arial"/>
                <w:highlight w:val="none"/>
              </w:rPr>
            </w:pPr>
          </w:p>
          <w:p w14:paraId="474741F5">
            <w:pPr>
              <w:spacing w:before="68" w:line="222" w:lineRule="auto"/>
              <w:ind w:left="194"/>
              <w:rPr>
                <w:rFonts w:ascii="宋体" w:hAnsi="宋体" w:eastAsia="宋体" w:cs="宋体"/>
                <w:szCs w:val="21"/>
                <w:highlight w:val="none"/>
              </w:rPr>
            </w:pPr>
            <w:r>
              <w:rPr>
                <w:rFonts w:ascii="宋体" w:hAnsi="宋体" w:eastAsia="宋体" w:cs="宋体"/>
                <w:spacing w:val="-1"/>
                <w:szCs w:val="21"/>
                <w:highlight w:val="none"/>
              </w:rPr>
              <w:t>序号</w:t>
            </w:r>
          </w:p>
        </w:tc>
        <w:tc>
          <w:tcPr>
            <w:tcW w:w="3530" w:type="dxa"/>
            <w:vMerge w:val="restart"/>
            <w:tcBorders>
              <w:bottom w:val="nil"/>
            </w:tcBorders>
          </w:tcPr>
          <w:p w14:paraId="5734456D">
            <w:pPr>
              <w:spacing w:line="295" w:lineRule="auto"/>
              <w:rPr>
                <w:rFonts w:ascii="Arial"/>
                <w:highlight w:val="none"/>
              </w:rPr>
            </w:pPr>
          </w:p>
          <w:p w14:paraId="4E29A9A7">
            <w:pPr>
              <w:spacing w:before="68" w:line="221" w:lineRule="auto"/>
              <w:ind w:left="1476"/>
              <w:rPr>
                <w:rFonts w:ascii="宋体" w:hAnsi="宋体" w:eastAsia="宋体" w:cs="宋体"/>
                <w:szCs w:val="21"/>
                <w:highlight w:val="none"/>
              </w:rPr>
            </w:pPr>
            <w:r>
              <w:rPr>
                <w:rFonts w:ascii="宋体" w:hAnsi="宋体" w:eastAsia="宋体" w:cs="宋体"/>
                <w:spacing w:val="-1"/>
                <w:szCs w:val="21"/>
                <w:highlight w:val="none"/>
              </w:rPr>
              <w:t>内  容</w:t>
            </w:r>
          </w:p>
        </w:tc>
        <w:tc>
          <w:tcPr>
            <w:tcW w:w="2159" w:type="dxa"/>
          </w:tcPr>
          <w:p w14:paraId="7EAAF952">
            <w:pPr>
              <w:spacing w:before="130" w:line="221" w:lineRule="auto"/>
              <w:ind w:left="766"/>
              <w:rPr>
                <w:rFonts w:ascii="宋体" w:hAnsi="宋体" w:eastAsia="宋体" w:cs="宋体"/>
                <w:szCs w:val="21"/>
                <w:highlight w:val="none"/>
              </w:rPr>
            </w:pPr>
            <w:r>
              <w:rPr>
                <w:rFonts w:ascii="宋体" w:hAnsi="宋体" w:eastAsia="宋体" w:cs="宋体"/>
                <w:spacing w:val="-1"/>
                <w:szCs w:val="21"/>
                <w:highlight w:val="none"/>
              </w:rPr>
              <w:t>数  量</w:t>
            </w:r>
          </w:p>
        </w:tc>
        <w:tc>
          <w:tcPr>
            <w:tcW w:w="2186" w:type="dxa"/>
          </w:tcPr>
          <w:p w14:paraId="2937EAFA">
            <w:pPr>
              <w:spacing w:before="131" w:line="219" w:lineRule="auto"/>
              <w:jc w:val="center"/>
              <w:rPr>
                <w:rFonts w:ascii="宋体" w:hAnsi="宋体" w:eastAsia="宋体" w:cs="宋体"/>
                <w:spacing w:val="-1"/>
                <w:szCs w:val="21"/>
                <w:highlight w:val="none"/>
              </w:rPr>
            </w:pPr>
            <w:r>
              <w:rPr>
                <w:rFonts w:ascii="宋体" w:hAnsi="宋体" w:eastAsia="宋体" w:cs="宋体"/>
                <w:spacing w:val="-1"/>
                <w:szCs w:val="21"/>
                <w:highlight w:val="none"/>
              </w:rPr>
              <w:t>单价(元)</w:t>
            </w:r>
            <w:r>
              <w:rPr>
                <w:rFonts w:hint="eastAsia" w:ascii="宋体" w:hAnsi="宋体" w:eastAsia="宋体" w:cs="宋体"/>
                <w:spacing w:val="-1"/>
                <w:szCs w:val="21"/>
                <w:highlight w:val="none"/>
              </w:rPr>
              <w:t>（不含税）</w:t>
            </w:r>
          </w:p>
        </w:tc>
        <w:tc>
          <w:tcPr>
            <w:tcW w:w="2596" w:type="dxa"/>
          </w:tcPr>
          <w:p w14:paraId="0328F8A6">
            <w:pPr>
              <w:spacing w:before="131" w:line="219" w:lineRule="auto"/>
              <w:jc w:val="center"/>
              <w:rPr>
                <w:rFonts w:ascii="宋体" w:hAnsi="宋体" w:eastAsia="宋体" w:cs="宋体"/>
                <w:spacing w:val="-1"/>
                <w:szCs w:val="21"/>
                <w:highlight w:val="none"/>
              </w:rPr>
            </w:pPr>
            <w:r>
              <w:rPr>
                <w:rFonts w:ascii="宋体" w:hAnsi="宋体" w:eastAsia="宋体" w:cs="宋体"/>
                <w:spacing w:val="-1"/>
                <w:szCs w:val="21"/>
                <w:highlight w:val="none"/>
              </w:rPr>
              <w:t>总价(元)</w:t>
            </w:r>
            <w:r>
              <w:rPr>
                <w:rFonts w:hint="eastAsia" w:ascii="宋体" w:hAnsi="宋体" w:eastAsia="宋体" w:cs="宋体"/>
                <w:spacing w:val="-1"/>
                <w:szCs w:val="21"/>
                <w:highlight w:val="none"/>
              </w:rPr>
              <w:t>（不含税）</w:t>
            </w:r>
          </w:p>
        </w:tc>
        <w:tc>
          <w:tcPr>
            <w:tcW w:w="2164" w:type="dxa"/>
          </w:tcPr>
          <w:p w14:paraId="43E20BEA">
            <w:pPr>
              <w:spacing w:before="130" w:line="222" w:lineRule="auto"/>
              <w:ind w:left="770"/>
              <w:rPr>
                <w:rFonts w:ascii="宋体" w:hAnsi="宋体" w:eastAsia="宋体" w:cs="宋体"/>
                <w:szCs w:val="21"/>
                <w:highlight w:val="none"/>
              </w:rPr>
            </w:pPr>
            <w:r>
              <w:rPr>
                <w:rFonts w:ascii="宋体" w:hAnsi="宋体" w:eastAsia="宋体" w:cs="宋体"/>
                <w:spacing w:val="-1"/>
                <w:szCs w:val="21"/>
                <w:highlight w:val="none"/>
              </w:rPr>
              <w:t>备  注</w:t>
            </w:r>
          </w:p>
        </w:tc>
      </w:tr>
      <w:tr w14:paraId="37F6C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11B206BF">
            <w:pPr>
              <w:rPr>
                <w:rFonts w:ascii="Arial"/>
                <w:highlight w:val="none"/>
              </w:rPr>
            </w:pPr>
          </w:p>
        </w:tc>
        <w:tc>
          <w:tcPr>
            <w:tcW w:w="3530" w:type="dxa"/>
            <w:vMerge w:val="continue"/>
            <w:tcBorders>
              <w:top w:val="nil"/>
            </w:tcBorders>
          </w:tcPr>
          <w:p w14:paraId="091F751C">
            <w:pPr>
              <w:rPr>
                <w:rFonts w:ascii="Arial"/>
                <w:highlight w:val="none"/>
              </w:rPr>
            </w:pPr>
          </w:p>
        </w:tc>
        <w:tc>
          <w:tcPr>
            <w:tcW w:w="2159" w:type="dxa"/>
          </w:tcPr>
          <w:p w14:paraId="59EC0B27">
            <w:pPr>
              <w:spacing w:before="160" w:line="186" w:lineRule="auto"/>
              <w:ind w:left="1044"/>
              <w:rPr>
                <w:rFonts w:ascii="宋体" w:hAnsi="宋体" w:eastAsia="宋体" w:cs="宋体"/>
                <w:szCs w:val="21"/>
                <w:highlight w:val="none"/>
              </w:rPr>
            </w:pPr>
            <w:r>
              <w:rPr>
                <w:rFonts w:ascii="宋体" w:hAnsi="宋体" w:eastAsia="宋体" w:cs="宋体"/>
                <w:szCs w:val="21"/>
                <w:highlight w:val="none"/>
              </w:rPr>
              <w:t>1</w:t>
            </w:r>
          </w:p>
        </w:tc>
        <w:tc>
          <w:tcPr>
            <w:tcW w:w="2186" w:type="dxa"/>
          </w:tcPr>
          <w:p w14:paraId="24BFF889">
            <w:pPr>
              <w:spacing w:before="161" w:line="185" w:lineRule="auto"/>
              <w:ind w:left="1047"/>
              <w:rPr>
                <w:rFonts w:ascii="宋体" w:hAnsi="宋体" w:eastAsia="宋体" w:cs="宋体"/>
                <w:szCs w:val="21"/>
                <w:highlight w:val="none"/>
              </w:rPr>
            </w:pPr>
            <w:r>
              <w:rPr>
                <w:rFonts w:ascii="宋体" w:hAnsi="宋体" w:eastAsia="宋体" w:cs="宋体"/>
                <w:szCs w:val="21"/>
                <w:highlight w:val="none"/>
              </w:rPr>
              <w:t>2</w:t>
            </w:r>
          </w:p>
        </w:tc>
        <w:tc>
          <w:tcPr>
            <w:tcW w:w="2596" w:type="dxa"/>
          </w:tcPr>
          <w:p w14:paraId="09574B2B">
            <w:pPr>
              <w:spacing w:before="126" w:line="223" w:lineRule="auto"/>
              <w:ind w:left="835"/>
              <w:rPr>
                <w:rFonts w:ascii="宋体" w:hAnsi="宋体" w:eastAsia="宋体" w:cs="宋体"/>
                <w:szCs w:val="21"/>
                <w:highlight w:val="none"/>
              </w:rPr>
            </w:pPr>
            <w:r>
              <w:rPr>
                <w:rFonts w:ascii="宋体" w:hAnsi="宋体" w:eastAsia="宋体" w:cs="宋体"/>
                <w:spacing w:val="-2"/>
                <w:szCs w:val="21"/>
                <w:highlight w:val="none"/>
              </w:rPr>
              <w:t>3 (1</w:t>
            </w:r>
            <w:r>
              <w:rPr>
                <w:rFonts w:ascii="宋体" w:hAnsi="宋体" w:eastAsia="宋体" w:cs="宋体"/>
                <w:spacing w:val="-1"/>
                <w:szCs w:val="21"/>
                <w:highlight w:val="none"/>
              </w:rPr>
              <w:t>×2)</w:t>
            </w:r>
          </w:p>
        </w:tc>
        <w:tc>
          <w:tcPr>
            <w:tcW w:w="2164" w:type="dxa"/>
          </w:tcPr>
          <w:p w14:paraId="41E693C5">
            <w:pPr>
              <w:spacing w:before="161" w:line="185" w:lineRule="auto"/>
              <w:ind w:left="1031"/>
              <w:rPr>
                <w:rFonts w:ascii="宋体" w:hAnsi="宋体" w:eastAsia="宋体" w:cs="宋体"/>
                <w:szCs w:val="21"/>
                <w:highlight w:val="none"/>
              </w:rPr>
            </w:pPr>
            <w:r>
              <w:rPr>
                <w:rFonts w:ascii="宋体" w:hAnsi="宋体" w:eastAsia="宋体" w:cs="宋体"/>
                <w:szCs w:val="21"/>
                <w:highlight w:val="none"/>
              </w:rPr>
              <w:t>4</w:t>
            </w:r>
          </w:p>
        </w:tc>
      </w:tr>
      <w:tr w14:paraId="5A4D5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C4543C2">
            <w:pPr>
              <w:spacing w:before="244" w:line="185" w:lineRule="auto"/>
              <w:ind w:left="353"/>
              <w:rPr>
                <w:rFonts w:ascii="宋体" w:hAnsi="宋体" w:eastAsia="宋体" w:cs="宋体"/>
                <w:szCs w:val="21"/>
                <w:highlight w:val="none"/>
              </w:rPr>
            </w:pPr>
            <w:r>
              <w:rPr>
                <w:rFonts w:hint="eastAsia" w:ascii="宋体" w:hAnsi="宋体" w:eastAsia="宋体" w:cs="宋体"/>
                <w:szCs w:val="21"/>
                <w:highlight w:val="none"/>
              </w:rPr>
              <w:t>1</w:t>
            </w:r>
          </w:p>
        </w:tc>
        <w:tc>
          <w:tcPr>
            <w:tcW w:w="3530" w:type="dxa"/>
          </w:tcPr>
          <w:p w14:paraId="35831726">
            <w:pPr>
              <w:spacing w:before="209" w:line="221" w:lineRule="auto"/>
              <w:ind w:left="1450"/>
              <w:rPr>
                <w:rFonts w:ascii="宋体" w:hAnsi="宋体" w:eastAsia="宋体" w:cs="宋体"/>
                <w:szCs w:val="21"/>
                <w:highlight w:val="none"/>
              </w:rPr>
            </w:pPr>
            <w:r>
              <w:rPr>
                <w:rFonts w:ascii="宋体" w:hAnsi="宋体" w:eastAsia="宋体" w:cs="宋体"/>
                <w:spacing w:val="-2"/>
                <w:szCs w:val="21"/>
                <w:highlight w:val="none"/>
              </w:rPr>
              <w:t>包</w:t>
            </w:r>
            <w:r>
              <w:rPr>
                <w:rFonts w:ascii="宋体" w:hAnsi="宋体" w:eastAsia="宋体" w:cs="宋体"/>
                <w:spacing w:val="-1"/>
                <w:szCs w:val="21"/>
                <w:highlight w:val="none"/>
              </w:rPr>
              <w:t>装费</w:t>
            </w:r>
          </w:p>
        </w:tc>
        <w:tc>
          <w:tcPr>
            <w:tcW w:w="2159" w:type="dxa"/>
          </w:tcPr>
          <w:p w14:paraId="69AB4585">
            <w:pPr>
              <w:rPr>
                <w:rFonts w:ascii="Arial"/>
                <w:highlight w:val="none"/>
              </w:rPr>
            </w:pPr>
          </w:p>
        </w:tc>
        <w:tc>
          <w:tcPr>
            <w:tcW w:w="2186" w:type="dxa"/>
          </w:tcPr>
          <w:p w14:paraId="599E3F19">
            <w:pPr>
              <w:rPr>
                <w:rFonts w:ascii="Arial"/>
                <w:highlight w:val="none"/>
              </w:rPr>
            </w:pPr>
          </w:p>
        </w:tc>
        <w:tc>
          <w:tcPr>
            <w:tcW w:w="2596" w:type="dxa"/>
          </w:tcPr>
          <w:p w14:paraId="3E12CEC9">
            <w:pPr>
              <w:rPr>
                <w:rFonts w:ascii="Arial"/>
                <w:highlight w:val="none"/>
              </w:rPr>
            </w:pPr>
          </w:p>
        </w:tc>
        <w:tc>
          <w:tcPr>
            <w:tcW w:w="2164" w:type="dxa"/>
          </w:tcPr>
          <w:p w14:paraId="76B268A7">
            <w:pPr>
              <w:rPr>
                <w:rFonts w:ascii="Arial"/>
                <w:highlight w:val="none"/>
              </w:rPr>
            </w:pPr>
          </w:p>
        </w:tc>
      </w:tr>
      <w:tr w14:paraId="69729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D52834B">
            <w:pPr>
              <w:spacing w:before="245" w:line="183" w:lineRule="auto"/>
              <w:ind w:left="355"/>
              <w:rPr>
                <w:rFonts w:ascii="宋体" w:hAnsi="宋体" w:eastAsia="宋体" w:cs="宋体"/>
                <w:szCs w:val="21"/>
                <w:highlight w:val="none"/>
              </w:rPr>
            </w:pPr>
            <w:r>
              <w:rPr>
                <w:rFonts w:hint="eastAsia" w:ascii="宋体" w:hAnsi="宋体" w:eastAsia="宋体" w:cs="宋体"/>
                <w:szCs w:val="21"/>
                <w:highlight w:val="none"/>
              </w:rPr>
              <w:t>2</w:t>
            </w:r>
          </w:p>
        </w:tc>
        <w:tc>
          <w:tcPr>
            <w:tcW w:w="3530" w:type="dxa"/>
          </w:tcPr>
          <w:p w14:paraId="07A26383">
            <w:pPr>
              <w:spacing w:before="209" w:line="221" w:lineRule="auto"/>
              <w:ind w:left="1450"/>
              <w:rPr>
                <w:rFonts w:ascii="宋体" w:hAnsi="宋体" w:eastAsia="宋体" w:cs="宋体"/>
                <w:szCs w:val="21"/>
                <w:highlight w:val="none"/>
              </w:rPr>
            </w:pPr>
            <w:r>
              <w:rPr>
                <w:rFonts w:ascii="宋体" w:hAnsi="宋体" w:eastAsia="宋体" w:cs="宋体"/>
                <w:spacing w:val="-2"/>
                <w:szCs w:val="21"/>
                <w:highlight w:val="none"/>
              </w:rPr>
              <w:t>运</w:t>
            </w:r>
            <w:r>
              <w:rPr>
                <w:rFonts w:ascii="宋体" w:hAnsi="宋体" w:eastAsia="宋体" w:cs="宋体"/>
                <w:spacing w:val="-1"/>
                <w:szCs w:val="21"/>
                <w:highlight w:val="none"/>
              </w:rPr>
              <w:t>输费</w:t>
            </w:r>
          </w:p>
        </w:tc>
        <w:tc>
          <w:tcPr>
            <w:tcW w:w="2159" w:type="dxa"/>
          </w:tcPr>
          <w:p w14:paraId="41464E41">
            <w:pPr>
              <w:rPr>
                <w:rFonts w:ascii="Arial"/>
                <w:highlight w:val="none"/>
              </w:rPr>
            </w:pPr>
          </w:p>
        </w:tc>
        <w:tc>
          <w:tcPr>
            <w:tcW w:w="2186" w:type="dxa"/>
          </w:tcPr>
          <w:p w14:paraId="458F1396">
            <w:pPr>
              <w:rPr>
                <w:rFonts w:ascii="Arial"/>
                <w:highlight w:val="none"/>
              </w:rPr>
            </w:pPr>
          </w:p>
        </w:tc>
        <w:tc>
          <w:tcPr>
            <w:tcW w:w="2596" w:type="dxa"/>
          </w:tcPr>
          <w:p w14:paraId="47B3F3CB">
            <w:pPr>
              <w:rPr>
                <w:rFonts w:ascii="Arial"/>
                <w:highlight w:val="none"/>
              </w:rPr>
            </w:pPr>
          </w:p>
        </w:tc>
        <w:tc>
          <w:tcPr>
            <w:tcW w:w="2164" w:type="dxa"/>
            <w:vMerge w:val="restart"/>
            <w:tcBorders>
              <w:bottom w:val="nil"/>
            </w:tcBorders>
          </w:tcPr>
          <w:p w14:paraId="15972338">
            <w:pPr>
              <w:spacing w:line="295" w:lineRule="auto"/>
              <w:rPr>
                <w:rFonts w:ascii="Arial"/>
                <w:highlight w:val="none"/>
              </w:rPr>
            </w:pPr>
          </w:p>
          <w:p w14:paraId="7B646DF2">
            <w:pPr>
              <w:spacing w:before="68" w:line="300" w:lineRule="auto"/>
              <w:ind w:left="873" w:right="133" w:hanging="734"/>
              <w:rPr>
                <w:rFonts w:ascii="宋体" w:hAnsi="宋体" w:eastAsia="宋体" w:cs="宋体"/>
                <w:szCs w:val="21"/>
                <w:highlight w:val="none"/>
              </w:rPr>
            </w:pPr>
            <w:r>
              <w:rPr>
                <w:rFonts w:ascii="宋体" w:hAnsi="宋体" w:eastAsia="宋体" w:cs="宋体"/>
                <w:spacing w:val="-1"/>
                <w:szCs w:val="21"/>
                <w:highlight w:val="none"/>
              </w:rPr>
              <w:t>运输方式及</w:t>
            </w:r>
            <w:r>
              <w:rPr>
                <w:rFonts w:ascii="宋体" w:hAnsi="宋体" w:eastAsia="宋体" w:cs="宋体"/>
                <w:szCs w:val="21"/>
                <w:highlight w:val="none"/>
              </w:rPr>
              <w:t xml:space="preserve">运输起止 </w:t>
            </w:r>
            <w:r>
              <w:rPr>
                <w:rFonts w:ascii="宋体" w:hAnsi="宋体" w:eastAsia="宋体" w:cs="宋体"/>
                <w:spacing w:val="-2"/>
                <w:szCs w:val="21"/>
                <w:highlight w:val="none"/>
              </w:rPr>
              <w:t>地</w:t>
            </w:r>
            <w:r>
              <w:rPr>
                <w:rFonts w:ascii="宋体" w:hAnsi="宋体" w:eastAsia="宋体" w:cs="宋体"/>
                <w:spacing w:val="-1"/>
                <w:szCs w:val="21"/>
                <w:highlight w:val="none"/>
              </w:rPr>
              <w:t>点</w:t>
            </w:r>
          </w:p>
        </w:tc>
      </w:tr>
      <w:tr w14:paraId="72B6B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3649FEC3">
            <w:pPr>
              <w:spacing w:before="248" w:line="185" w:lineRule="auto"/>
              <w:ind w:left="350"/>
              <w:rPr>
                <w:rFonts w:ascii="宋体" w:hAnsi="宋体" w:eastAsia="宋体" w:cs="宋体"/>
                <w:szCs w:val="21"/>
                <w:highlight w:val="none"/>
              </w:rPr>
            </w:pPr>
            <w:r>
              <w:rPr>
                <w:rFonts w:hint="eastAsia" w:ascii="宋体" w:hAnsi="宋体" w:eastAsia="宋体" w:cs="宋体"/>
                <w:szCs w:val="21"/>
                <w:highlight w:val="none"/>
              </w:rPr>
              <w:t>3</w:t>
            </w:r>
          </w:p>
        </w:tc>
        <w:tc>
          <w:tcPr>
            <w:tcW w:w="3530" w:type="dxa"/>
          </w:tcPr>
          <w:p w14:paraId="1471625B">
            <w:pPr>
              <w:spacing w:before="212" w:line="221" w:lineRule="auto"/>
              <w:ind w:left="1241"/>
              <w:rPr>
                <w:rFonts w:ascii="宋体" w:hAnsi="宋体" w:eastAsia="宋体" w:cs="宋体"/>
                <w:szCs w:val="21"/>
                <w:highlight w:val="none"/>
              </w:rPr>
            </w:pPr>
            <w:r>
              <w:rPr>
                <w:rFonts w:ascii="宋体" w:hAnsi="宋体" w:eastAsia="宋体" w:cs="宋体"/>
                <w:spacing w:val="-1"/>
                <w:szCs w:val="21"/>
                <w:highlight w:val="none"/>
              </w:rPr>
              <w:t>运输保险费</w:t>
            </w:r>
          </w:p>
        </w:tc>
        <w:tc>
          <w:tcPr>
            <w:tcW w:w="2159" w:type="dxa"/>
          </w:tcPr>
          <w:p w14:paraId="64209376">
            <w:pPr>
              <w:rPr>
                <w:rFonts w:ascii="Arial"/>
                <w:highlight w:val="none"/>
              </w:rPr>
            </w:pPr>
          </w:p>
        </w:tc>
        <w:tc>
          <w:tcPr>
            <w:tcW w:w="2186" w:type="dxa"/>
          </w:tcPr>
          <w:p w14:paraId="5B66279A">
            <w:pPr>
              <w:rPr>
                <w:rFonts w:ascii="Arial"/>
                <w:highlight w:val="none"/>
              </w:rPr>
            </w:pPr>
          </w:p>
        </w:tc>
        <w:tc>
          <w:tcPr>
            <w:tcW w:w="2596" w:type="dxa"/>
          </w:tcPr>
          <w:p w14:paraId="7285D5CC">
            <w:pPr>
              <w:rPr>
                <w:rFonts w:ascii="Arial"/>
                <w:highlight w:val="none"/>
              </w:rPr>
            </w:pPr>
          </w:p>
        </w:tc>
        <w:tc>
          <w:tcPr>
            <w:tcW w:w="2164" w:type="dxa"/>
            <w:vMerge w:val="continue"/>
            <w:tcBorders>
              <w:top w:val="nil"/>
            </w:tcBorders>
          </w:tcPr>
          <w:p w14:paraId="072C69F2">
            <w:pPr>
              <w:rPr>
                <w:rFonts w:ascii="Arial"/>
                <w:highlight w:val="none"/>
              </w:rPr>
            </w:pPr>
          </w:p>
        </w:tc>
      </w:tr>
      <w:tr w14:paraId="651A3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3D2C0120">
            <w:pPr>
              <w:spacing w:before="247" w:line="182" w:lineRule="auto"/>
              <w:ind w:left="355"/>
              <w:rPr>
                <w:rFonts w:ascii="宋体" w:hAnsi="宋体" w:eastAsia="宋体" w:cs="宋体"/>
                <w:szCs w:val="21"/>
                <w:highlight w:val="none"/>
              </w:rPr>
            </w:pPr>
            <w:r>
              <w:rPr>
                <w:rFonts w:hint="eastAsia" w:ascii="宋体" w:hAnsi="宋体" w:eastAsia="宋体" w:cs="宋体"/>
                <w:szCs w:val="21"/>
                <w:highlight w:val="none"/>
              </w:rPr>
              <w:t>4</w:t>
            </w:r>
          </w:p>
        </w:tc>
        <w:tc>
          <w:tcPr>
            <w:tcW w:w="3530" w:type="dxa"/>
          </w:tcPr>
          <w:p w14:paraId="4CCBF7EB">
            <w:pPr>
              <w:spacing w:before="210" w:line="221" w:lineRule="auto"/>
              <w:ind w:left="1450"/>
              <w:rPr>
                <w:rFonts w:ascii="宋体" w:hAnsi="宋体" w:eastAsia="宋体" w:cs="宋体"/>
                <w:szCs w:val="21"/>
                <w:highlight w:val="none"/>
              </w:rPr>
            </w:pPr>
            <w:r>
              <w:rPr>
                <w:rFonts w:ascii="宋体" w:hAnsi="宋体" w:eastAsia="宋体" w:cs="宋体"/>
                <w:spacing w:val="-2"/>
                <w:szCs w:val="21"/>
                <w:highlight w:val="none"/>
              </w:rPr>
              <w:t>装</w:t>
            </w:r>
            <w:r>
              <w:rPr>
                <w:rFonts w:ascii="宋体" w:hAnsi="宋体" w:eastAsia="宋体" w:cs="宋体"/>
                <w:spacing w:val="-1"/>
                <w:szCs w:val="21"/>
                <w:highlight w:val="none"/>
              </w:rPr>
              <w:t>卸费</w:t>
            </w:r>
          </w:p>
        </w:tc>
        <w:tc>
          <w:tcPr>
            <w:tcW w:w="2159" w:type="dxa"/>
          </w:tcPr>
          <w:p w14:paraId="47232CF4">
            <w:pPr>
              <w:rPr>
                <w:rFonts w:ascii="Arial"/>
                <w:highlight w:val="none"/>
              </w:rPr>
            </w:pPr>
          </w:p>
        </w:tc>
        <w:tc>
          <w:tcPr>
            <w:tcW w:w="2186" w:type="dxa"/>
          </w:tcPr>
          <w:p w14:paraId="7EF8ABAC">
            <w:pPr>
              <w:rPr>
                <w:rFonts w:ascii="Arial"/>
                <w:highlight w:val="none"/>
              </w:rPr>
            </w:pPr>
          </w:p>
        </w:tc>
        <w:tc>
          <w:tcPr>
            <w:tcW w:w="2596" w:type="dxa"/>
          </w:tcPr>
          <w:p w14:paraId="206F27F4">
            <w:pPr>
              <w:rPr>
                <w:rFonts w:ascii="Arial"/>
                <w:highlight w:val="none"/>
              </w:rPr>
            </w:pPr>
          </w:p>
        </w:tc>
        <w:tc>
          <w:tcPr>
            <w:tcW w:w="2164" w:type="dxa"/>
          </w:tcPr>
          <w:p w14:paraId="1AC46D47">
            <w:pPr>
              <w:spacing w:before="210" w:line="221" w:lineRule="auto"/>
              <w:ind w:left="457"/>
              <w:rPr>
                <w:rFonts w:ascii="宋体" w:hAnsi="宋体" w:eastAsia="宋体" w:cs="宋体"/>
                <w:szCs w:val="21"/>
                <w:highlight w:val="none"/>
              </w:rPr>
            </w:pPr>
            <w:r>
              <w:rPr>
                <w:rFonts w:ascii="宋体" w:hAnsi="宋体" w:eastAsia="宋体" w:cs="宋体"/>
                <w:spacing w:val="-2"/>
                <w:szCs w:val="21"/>
                <w:highlight w:val="none"/>
              </w:rPr>
              <w:t>发生</w:t>
            </w:r>
            <w:r>
              <w:rPr>
                <w:rFonts w:ascii="宋体" w:hAnsi="宋体" w:eastAsia="宋体" w:cs="宋体"/>
                <w:spacing w:val="-1"/>
                <w:szCs w:val="21"/>
                <w:highlight w:val="none"/>
              </w:rPr>
              <w:t>费用地点</w:t>
            </w:r>
          </w:p>
        </w:tc>
      </w:tr>
      <w:tr w14:paraId="34A13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60629D2C">
            <w:pPr>
              <w:spacing w:before="247" w:line="183" w:lineRule="auto"/>
              <w:ind w:left="352"/>
              <w:rPr>
                <w:rFonts w:ascii="宋体" w:hAnsi="宋体" w:eastAsia="宋体" w:cs="宋体"/>
                <w:szCs w:val="21"/>
                <w:highlight w:val="none"/>
              </w:rPr>
            </w:pPr>
            <w:r>
              <w:rPr>
                <w:rFonts w:hint="eastAsia" w:ascii="宋体" w:hAnsi="宋体" w:eastAsia="宋体" w:cs="宋体"/>
                <w:szCs w:val="21"/>
                <w:highlight w:val="none"/>
              </w:rPr>
              <w:t>5</w:t>
            </w:r>
          </w:p>
        </w:tc>
        <w:tc>
          <w:tcPr>
            <w:tcW w:w="3530" w:type="dxa"/>
          </w:tcPr>
          <w:p w14:paraId="28993FD1">
            <w:pPr>
              <w:spacing w:before="211" w:line="221" w:lineRule="auto"/>
              <w:rPr>
                <w:rFonts w:ascii="宋体" w:hAnsi="宋体" w:eastAsia="宋体" w:cs="宋体"/>
                <w:szCs w:val="21"/>
                <w:highlight w:val="none"/>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7F04B95C">
            <w:pPr>
              <w:rPr>
                <w:rFonts w:ascii="Arial"/>
                <w:highlight w:val="none"/>
              </w:rPr>
            </w:pPr>
          </w:p>
        </w:tc>
        <w:tc>
          <w:tcPr>
            <w:tcW w:w="2186" w:type="dxa"/>
          </w:tcPr>
          <w:p w14:paraId="274F62BF">
            <w:pPr>
              <w:rPr>
                <w:rFonts w:ascii="Arial"/>
                <w:highlight w:val="none"/>
              </w:rPr>
            </w:pPr>
          </w:p>
        </w:tc>
        <w:tc>
          <w:tcPr>
            <w:tcW w:w="2596" w:type="dxa"/>
          </w:tcPr>
          <w:p w14:paraId="5468E8EC">
            <w:pPr>
              <w:rPr>
                <w:rFonts w:ascii="Arial"/>
                <w:highlight w:val="none"/>
              </w:rPr>
            </w:pPr>
          </w:p>
        </w:tc>
        <w:tc>
          <w:tcPr>
            <w:tcW w:w="2164" w:type="dxa"/>
          </w:tcPr>
          <w:p w14:paraId="662FD888">
            <w:pPr>
              <w:spacing w:before="210" w:line="221" w:lineRule="auto"/>
              <w:ind w:left="456"/>
              <w:rPr>
                <w:rFonts w:ascii="宋体" w:hAnsi="宋体" w:eastAsia="宋体" w:cs="宋体"/>
                <w:szCs w:val="21"/>
                <w:highlight w:val="none"/>
              </w:rPr>
            </w:pPr>
            <w:r>
              <w:rPr>
                <w:rFonts w:ascii="宋体" w:hAnsi="宋体" w:eastAsia="宋体" w:cs="宋体"/>
                <w:spacing w:val="-2"/>
                <w:szCs w:val="21"/>
                <w:highlight w:val="none"/>
              </w:rPr>
              <w:t>说明</w:t>
            </w:r>
            <w:r>
              <w:rPr>
                <w:rFonts w:ascii="宋体" w:hAnsi="宋体" w:eastAsia="宋体" w:cs="宋体"/>
                <w:spacing w:val="-1"/>
                <w:szCs w:val="21"/>
                <w:highlight w:val="none"/>
              </w:rPr>
              <w:t>具体内容</w:t>
            </w:r>
          </w:p>
        </w:tc>
      </w:tr>
      <w:tr w14:paraId="32A8E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1A1E55E3">
            <w:pPr>
              <w:spacing w:before="211" w:line="219" w:lineRule="auto"/>
              <w:ind w:left="3008"/>
              <w:rPr>
                <w:rFonts w:ascii="宋体" w:hAnsi="宋体" w:eastAsia="宋体" w:cs="宋体"/>
                <w:szCs w:val="21"/>
                <w:highlight w:val="none"/>
              </w:rPr>
            </w:pPr>
            <w:r>
              <w:rPr>
                <w:rFonts w:ascii="宋体" w:hAnsi="宋体" w:eastAsia="宋体" w:cs="宋体"/>
                <w:spacing w:val="-6"/>
                <w:szCs w:val="21"/>
                <w:highlight w:val="none"/>
              </w:rPr>
              <w:t>总</w:t>
            </w:r>
            <w:r>
              <w:rPr>
                <w:rFonts w:ascii="宋体" w:hAnsi="宋体" w:eastAsia="宋体" w:cs="宋体"/>
                <w:spacing w:val="-4"/>
                <w:szCs w:val="21"/>
                <w:highlight w:val="none"/>
              </w:rPr>
              <w:t xml:space="preserve">价合计列入价格汇总表 </w:t>
            </w:r>
            <w:r>
              <w:rPr>
                <w:rFonts w:hint="eastAsia" w:ascii="宋体" w:hAnsi="宋体" w:eastAsia="宋体" w:cs="宋体"/>
                <w:spacing w:val="-4"/>
                <w:szCs w:val="21"/>
                <w:highlight w:val="none"/>
              </w:rPr>
              <w:t>9</w:t>
            </w:r>
            <w:r>
              <w:rPr>
                <w:rFonts w:ascii="宋体" w:hAnsi="宋体" w:eastAsia="宋体" w:cs="宋体"/>
                <w:spacing w:val="-4"/>
                <w:szCs w:val="21"/>
                <w:highlight w:val="none"/>
              </w:rPr>
              <w:t>-</w:t>
            </w:r>
            <w:r>
              <w:rPr>
                <w:rFonts w:hint="eastAsia" w:ascii="宋体" w:hAnsi="宋体" w:eastAsia="宋体" w:cs="宋体"/>
                <w:spacing w:val="-4"/>
                <w:szCs w:val="21"/>
                <w:highlight w:val="none"/>
              </w:rPr>
              <w:t>5</w:t>
            </w:r>
          </w:p>
        </w:tc>
        <w:tc>
          <w:tcPr>
            <w:tcW w:w="4760" w:type="dxa"/>
            <w:gridSpan w:val="2"/>
          </w:tcPr>
          <w:p w14:paraId="313162ED">
            <w:pPr>
              <w:spacing w:before="211" w:line="219" w:lineRule="auto"/>
              <w:jc w:val="left"/>
              <w:rPr>
                <w:rFonts w:ascii="宋体" w:hAnsi="宋体" w:eastAsia="宋体" w:cs="宋体"/>
                <w:szCs w:val="21"/>
                <w:highlight w:val="none"/>
              </w:rPr>
            </w:pPr>
            <w:r>
              <w:rPr>
                <w:rFonts w:ascii="宋体" w:hAnsi="宋体" w:eastAsia="宋体" w:cs="宋体"/>
                <w:b/>
                <w:bCs/>
                <w:szCs w:val="21"/>
                <w:highlight w:val="none"/>
              </w:rPr>
              <w:t>总价合计</w:t>
            </w:r>
            <w:r>
              <w:rPr>
                <w:rFonts w:hint="eastAsia" w:ascii="宋体" w:hAnsi="宋体" w:eastAsia="宋体" w:cs="宋体"/>
                <w:b/>
                <w:bCs/>
                <w:szCs w:val="21"/>
                <w:highlight w:val="none"/>
              </w:rPr>
              <w:t>（不含税）</w:t>
            </w:r>
            <w:r>
              <w:rPr>
                <w:rFonts w:ascii="宋体" w:hAnsi="宋体" w:eastAsia="宋体" w:cs="宋体"/>
                <w:b/>
                <w:bCs/>
                <w:szCs w:val="21"/>
                <w:highlight w:val="none"/>
              </w:rPr>
              <w:t>￥    元</w:t>
            </w:r>
          </w:p>
        </w:tc>
      </w:tr>
    </w:tbl>
    <w:p w14:paraId="14A2B8DF">
      <w:pPr>
        <w:spacing w:line="172" w:lineRule="exact"/>
        <w:rPr>
          <w:highlight w:val="none"/>
        </w:rPr>
      </w:pPr>
    </w:p>
    <w:p w14:paraId="2CD689E4">
      <w:pPr>
        <w:spacing w:before="59" w:line="219" w:lineRule="auto"/>
        <w:ind w:left="211"/>
        <w:rPr>
          <w:rFonts w:ascii="宋体" w:hAnsi="宋体" w:eastAsia="宋体" w:cs="宋体"/>
          <w:szCs w:val="21"/>
          <w:highlight w:val="none"/>
        </w:rPr>
      </w:pPr>
      <w:r>
        <w:rPr>
          <w:rFonts w:ascii="宋体" w:hAnsi="宋体" w:eastAsia="宋体" w:cs="宋体"/>
          <w:spacing w:val="-10"/>
          <w:szCs w:val="21"/>
          <w:highlight w:val="none"/>
        </w:rPr>
        <w:t>注：</w:t>
      </w:r>
      <w:r>
        <w:rPr>
          <w:rFonts w:hint="eastAsia" w:ascii="宋体" w:hAnsi="宋体" w:eastAsia="宋体" w:cs="宋体"/>
          <w:spacing w:val="-10"/>
          <w:szCs w:val="21"/>
          <w:highlight w:val="none"/>
        </w:rPr>
        <w:t xml:space="preserve"> </w:t>
      </w:r>
      <w:r>
        <w:rPr>
          <w:rFonts w:ascii="宋体" w:hAnsi="宋体" w:eastAsia="宋体" w:cs="宋体"/>
          <w:spacing w:val="-5"/>
          <w:szCs w:val="21"/>
          <w:highlight w:val="none"/>
        </w:rPr>
        <w:t>1.投标人需另附页给出价格的详细说明。</w:t>
      </w:r>
    </w:p>
    <w:p w14:paraId="72DCDD52">
      <w:pPr>
        <w:spacing w:before="77"/>
        <w:ind w:left="633"/>
        <w:rPr>
          <w:rFonts w:ascii="宋体" w:hAnsi="宋体" w:eastAsia="宋体" w:cs="宋体"/>
          <w:szCs w:val="21"/>
          <w:highlight w:val="none"/>
        </w:rPr>
      </w:pPr>
      <w:r>
        <w:rPr>
          <w:rFonts w:ascii="宋体" w:hAnsi="宋体" w:eastAsia="宋体" w:cs="宋体"/>
          <w:spacing w:val="-1"/>
          <w:szCs w:val="21"/>
          <w:highlight w:val="none"/>
        </w:rPr>
        <w:t>2.如果按单价计算的结果与总价不一致，以单</w:t>
      </w:r>
      <w:r>
        <w:rPr>
          <w:rFonts w:ascii="宋体" w:hAnsi="宋体" w:eastAsia="宋体" w:cs="宋体"/>
          <w:szCs w:val="21"/>
          <w:highlight w:val="none"/>
        </w:rPr>
        <w:t>价为准修正总价。</w:t>
      </w:r>
    </w:p>
    <w:p w14:paraId="61583E42">
      <w:pPr>
        <w:spacing w:before="64" w:line="198" w:lineRule="auto"/>
        <w:ind w:firstLine="606" w:firstLineChars="300"/>
        <w:rPr>
          <w:rFonts w:ascii="宋体" w:hAnsi="宋体" w:eastAsia="宋体" w:cs="宋体"/>
          <w:sz w:val="24"/>
          <w:szCs w:val="24"/>
          <w:highlight w:val="none"/>
        </w:rPr>
      </w:pPr>
      <w:r>
        <w:rPr>
          <w:rFonts w:ascii="宋体" w:hAnsi="宋体" w:eastAsia="宋体" w:cs="宋体"/>
          <w:spacing w:val="-4"/>
          <w:szCs w:val="21"/>
          <w:highlight w:val="none"/>
        </w:rPr>
        <w:t>3.此分项报价， 仅是为了方</w:t>
      </w:r>
      <w:r>
        <w:rPr>
          <w:rFonts w:ascii="宋体" w:hAnsi="宋体" w:eastAsia="宋体" w:cs="宋体"/>
          <w:spacing w:val="-2"/>
          <w:szCs w:val="21"/>
          <w:highlight w:val="none"/>
        </w:rPr>
        <w:t>便招标人对投标文件进行比较，不作为限制订立合同的条件</w:t>
      </w:r>
      <w:r>
        <w:rPr>
          <w:rFonts w:ascii="宋体" w:hAnsi="宋体" w:eastAsia="宋体" w:cs="宋体"/>
          <w:spacing w:val="-2"/>
          <w:sz w:val="24"/>
          <w:szCs w:val="24"/>
          <w:highlight w:val="none"/>
        </w:rPr>
        <w:t>。</w:t>
      </w:r>
    </w:p>
    <w:p w14:paraId="6532C3D1">
      <w:pPr>
        <w:spacing w:before="78" w:line="219" w:lineRule="auto"/>
        <w:ind w:firstLine="594" w:firstLineChars="300"/>
        <w:rPr>
          <w:rFonts w:ascii="宋体" w:hAnsi="宋体" w:eastAsia="宋体" w:cs="宋体"/>
          <w:spacing w:val="-6"/>
          <w:szCs w:val="21"/>
          <w:highlight w:val="none"/>
        </w:rPr>
      </w:pPr>
      <w:r>
        <w:rPr>
          <w:rFonts w:hint="eastAsia" w:ascii="宋体" w:hAnsi="宋体" w:eastAsia="宋体" w:cs="宋体"/>
          <w:spacing w:val="-6"/>
          <w:szCs w:val="21"/>
          <w:highlight w:val="none"/>
        </w:rPr>
        <w:t>4.如上表中的有关费用投标人免费提供，请注明“免费”字样。</w:t>
      </w:r>
    </w:p>
    <w:p w14:paraId="4806FA06">
      <w:pPr>
        <w:spacing w:before="78" w:line="219" w:lineRule="auto"/>
        <w:ind w:firstLine="594" w:firstLineChars="300"/>
        <w:rPr>
          <w:rFonts w:ascii="宋体" w:hAnsi="宋体" w:eastAsia="宋体" w:cs="宋体"/>
          <w:spacing w:val="-6"/>
          <w:szCs w:val="21"/>
          <w:highlight w:val="none"/>
        </w:rPr>
      </w:pPr>
      <w:r>
        <w:rPr>
          <w:rFonts w:hint="eastAsia" w:ascii="宋体" w:hAnsi="宋体" w:eastAsia="宋体" w:cs="宋体"/>
          <w:spacing w:val="-6"/>
          <w:szCs w:val="21"/>
          <w:highlight w:val="none"/>
        </w:rPr>
        <w:t>5.该明细表所有信息均为必填项，不得删减，价格部分不得合并，可细化可增加。</w:t>
      </w:r>
    </w:p>
    <w:p w14:paraId="6C5AC28C">
      <w:pPr>
        <w:spacing w:before="78" w:line="219" w:lineRule="auto"/>
        <w:ind w:firstLine="594" w:firstLineChars="300"/>
        <w:rPr>
          <w:rFonts w:ascii="宋体" w:hAnsi="宋体" w:eastAsia="宋体" w:cs="宋体"/>
          <w:spacing w:val="6"/>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highlight w:val="none"/>
        </w:rPr>
        <w:t>6.因填写不规范造成废标及终止招标的，责任由投标人自负。</w:t>
      </w:r>
    </w:p>
    <w:p w14:paraId="682DB471">
      <w:pPr>
        <w:spacing w:before="140" w:line="220" w:lineRule="auto"/>
        <w:ind w:left="2" w:firstLine="464" w:firstLineChars="200"/>
        <w:rPr>
          <w:rFonts w:ascii="宋体" w:hAnsi="宋体" w:eastAsia="宋体" w:cs="宋体"/>
          <w:spacing w:val="-2"/>
          <w:sz w:val="24"/>
          <w:szCs w:val="24"/>
          <w:highlight w:val="none"/>
        </w:rPr>
      </w:pPr>
      <w:r>
        <w:rPr>
          <w:rFonts w:ascii="宋体" w:hAnsi="宋体" w:eastAsia="宋体" w:cs="宋体"/>
          <w:spacing w:val="-4"/>
          <w:sz w:val="24"/>
          <w:szCs w:val="24"/>
          <w:highlight w:val="none"/>
        </w:rPr>
        <w:t>投标人(章)：</w:t>
      </w:r>
      <w:r>
        <w:rPr>
          <w:rFonts w:ascii="宋体" w:hAnsi="宋体" w:eastAsia="宋体" w:cs="宋体"/>
          <w:spacing w:val="6"/>
          <w:szCs w:val="21"/>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2"/>
          <w:sz w:val="24"/>
          <w:szCs w:val="24"/>
          <w:highlight w:val="none"/>
        </w:rPr>
        <w:t xml:space="preserve"> 授权代表(签字)：    </w:t>
      </w:r>
      <w:r>
        <w:rPr>
          <w:rFonts w:ascii="宋体" w:hAnsi="宋体" w:eastAsia="宋体" w:cs="宋体"/>
          <w:spacing w:val="3"/>
          <w:sz w:val="24"/>
          <w:szCs w:val="24"/>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2"/>
          <w:sz w:val="24"/>
          <w:szCs w:val="24"/>
          <w:highlight w:val="none"/>
        </w:rPr>
        <w:t>年  月  日</w:t>
      </w:r>
    </w:p>
    <w:p w14:paraId="61823629">
      <w:pPr>
        <w:rPr>
          <w:sz w:val="24"/>
          <w:szCs w:val="24"/>
          <w:highlight w:val="none"/>
        </w:rPr>
        <w:sectPr>
          <w:headerReference r:id="rId24" w:type="default"/>
          <w:footerReference r:id="rId25" w:type="default"/>
          <w:pgSz w:w="16841" w:h="11907"/>
          <w:pgMar w:top="400" w:right="1699" w:bottom="1184" w:left="1481" w:header="0" w:footer="1022" w:gutter="0"/>
          <w:pgNumType w:fmt="decimal"/>
          <w:cols w:space="720" w:num="1"/>
        </w:sectPr>
      </w:pPr>
    </w:p>
    <w:p w14:paraId="12088725">
      <w:pPr>
        <w:pStyle w:val="7"/>
        <w:jc w:val="left"/>
        <w:rPr>
          <w:rFonts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t>表 9-3</w:t>
      </w:r>
    </w:p>
    <w:p w14:paraId="7093897C">
      <w:pPr>
        <w:spacing w:before="104" w:line="224" w:lineRule="auto"/>
        <w:ind w:left="5024"/>
        <w:rPr>
          <w:rFonts w:ascii="宋体" w:hAnsi="宋体" w:eastAsia="宋体" w:cs="宋体"/>
          <w:sz w:val="31"/>
          <w:szCs w:val="31"/>
          <w:highlight w:val="none"/>
        </w:rPr>
      </w:pPr>
      <w:r>
        <w:rPr>
          <w:rFonts w:ascii="宋体" w:hAnsi="宋体" w:eastAsia="宋体" w:cs="宋体"/>
          <w:spacing w:val="10"/>
          <w:sz w:val="24"/>
          <w:szCs w:val="24"/>
          <w:highlight w:val="none"/>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highlight w:val="none"/>
          <w14:textOutline w14:w="5791" w14:cap="flat" w14:cmpd="sng" w14:algn="ctr">
            <w14:solidFill>
              <w14:srgbClr w14:val="000000"/>
            </w14:solidFill>
            <w14:prstDash w14:val="solid"/>
            <w14:miter w14:val="0"/>
          </w14:textOutline>
        </w:rPr>
        <w:t>表</w:t>
      </w:r>
    </w:p>
    <w:p w14:paraId="4F03DE28">
      <w:pPr>
        <w:spacing w:before="134" w:line="221" w:lineRule="auto"/>
        <w:ind w:left="212"/>
        <w:jc w:val="right"/>
        <w:rPr>
          <w:rFonts w:ascii="宋体" w:hAnsi="宋体" w:eastAsia="宋体" w:cs="宋体"/>
          <w:szCs w:val="21"/>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页共</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p w14:paraId="6B290C10">
      <w:pPr>
        <w:rPr>
          <w:highlight w:val="none"/>
        </w:rPr>
      </w:pPr>
    </w:p>
    <w:p w14:paraId="08D1CE9A">
      <w:pPr>
        <w:spacing w:line="20" w:lineRule="exact"/>
        <w:rPr>
          <w:highlight w:val="none"/>
        </w:rPr>
      </w:pPr>
    </w:p>
    <w:tbl>
      <w:tblPr>
        <w:tblStyle w:val="130"/>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09A85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5FD3A17B">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序号</w:t>
            </w:r>
          </w:p>
        </w:tc>
        <w:tc>
          <w:tcPr>
            <w:tcW w:w="3625" w:type="dxa"/>
            <w:vAlign w:val="center"/>
          </w:tcPr>
          <w:p w14:paraId="6999BF8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内       容</w:t>
            </w:r>
          </w:p>
        </w:tc>
        <w:tc>
          <w:tcPr>
            <w:tcW w:w="1126" w:type="dxa"/>
            <w:vAlign w:val="center"/>
          </w:tcPr>
          <w:p w14:paraId="12603B8E">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单位</w:t>
            </w:r>
          </w:p>
        </w:tc>
        <w:tc>
          <w:tcPr>
            <w:tcW w:w="1138" w:type="dxa"/>
            <w:vAlign w:val="center"/>
          </w:tcPr>
          <w:p w14:paraId="662ED2BD">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单价(元)（不含税）</w:t>
            </w:r>
          </w:p>
        </w:tc>
        <w:tc>
          <w:tcPr>
            <w:tcW w:w="1138" w:type="dxa"/>
            <w:vAlign w:val="center"/>
          </w:tcPr>
          <w:p w14:paraId="1EA8BACE">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2449" w:type="dxa"/>
            <w:vAlign w:val="center"/>
          </w:tcPr>
          <w:p w14:paraId="2747F4CF">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价格(元)（不含税）</w:t>
            </w:r>
          </w:p>
        </w:tc>
        <w:tc>
          <w:tcPr>
            <w:tcW w:w="3328" w:type="dxa"/>
            <w:vAlign w:val="center"/>
          </w:tcPr>
          <w:p w14:paraId="1938D78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详 细 说 明</w:t>
            </w:r>
          </w:p>
        </w:tc>
      </w:tr>
      <w:tr w14:paraId="55184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BED3854">
            <w:pPr>
              <w:spacing w:before="300" w:line="186" w:lineRule="auto"/>
              <w:jc w:val="center"/>
              <w:rPr>
                <w:rFonts w:ascii="宋体" w:hAnsi="宋体" w:eastAsia="宋体" w:cs="宋体"/>
                <w:szCs w:val="21"/>
                <w:highlight w:val="none"/>
              </w:rPr>
            </w:pPr>
            <w:r>
              <w:rPr>
                <w:rFonts w:ascii="宋体" w:hAnsi="宋体" w:eastAsia="宋体" w:cs="宋体"/>
                <w:szCs w:val="21"/>
                <w:highlight w:val="none"/>
              </w:rPr>
              <w:t>1</w:t>
            </w:r>
          </w:p>
        </w:tc>
        <w:tc>
          <w:tcPr>
            <w:tcW w:w="3625" w:type="dxa"/>
            <w:vAlign w:val="center"/>
          </w:tcPr>
          <w:p w14:paraId="07752B27">
            <w:pPr>
              <w:spacing w:before="266" w:line="221" w:lineRule="auto"/>
              <w:jc w:val="center"/>
              <w:rPr>
                <w:rFonts w:ascii="宋体" w:hAnsi="宋体" w:eastAsia="宋体" w:cs="宋体"/>
                <w:szCs w:val="21"/>
                <w:highlight w:val="none"/>
              </w:rPr>
            </w:pPr>
            <w:r>
              <w:rPr>
                <w:rFonts w:ascii="宋体" w:hAnsi="宋体" w:eastAsia="宋体" w:cs="宋体"/>
                <w:spacing w:val="-1"/>
                <w:szCs w:val="21"/>
                <w:highlight w:val="none"/>
              </w:rPr>
              <w:t>现场</w:t>
            </w:r>
            <w:r>
              <w:rPr>
                <w:rFonts w:hint="eastAsia" w:ascii="宋体" w:hAnsi="宋体" w:eastAsia="宋体" w:cs="宋体"/>
                <w:spacing w:val="-1"/>
                <w:szCs w:val="21"/>
                <w:highlight w:val="none"/>
              </w:rPr>
              <w:t>安装调试</w:t>
            </w:r>
          </w:p>
        </w:tc>
        <w:tc>
          <w:tcPr>
            <w:tcW w:w="1126" w:type="dxa"/>
          </w:tcPr>
          <w:p w14:paraId="3FF43C95">
            <w:pPr>
              <w:spacing w:before="266" w:line="221" w:lineRule="auto"/>
              <w:jc w:val="center"/>
              <w:rPr>
                <w:rFonts w:ascii="宋体" w:hAnsi="宋体" w:eastAsia="宋体" w:cs="宋体"/>
                <w:spacing w:val="-2"/>
                <w:szCs w:val="21"/>
                <w:highlight w:val="none"/>
              </w:rPr>
            </w:pPr>
            <w:r>
              <w:rPr>
                <w:rFonts w:ascii="宋体" w:hAnsi="宋体" w:eastAsia="宋体" w:cs="宋体"/>
                <w:spacing w:val="-1"/>
                <w:szCs w:val="21"/>
                <w:highlight w:val="none"/>
              </w:rPr>
              <w:t>人</w:t>
            </w:r>
            <w:r>
              <w:rPr>
                <w:rFonts w:hint="eastAsia" w:ascii="宋体" w:hAnsi="宋体" w:eastAsia="宋体" w:cs="宋体"/>
                <w:spacing w:val="-1"/>
                <w:szCs w:val="21"/>
                <w:highlight w:val="none"/>
              </w:rPr>
              <w:t>·</w:t>
            </w:r>
            <w:r>
              <w:rPr>
                <w:rFonts w:ascii="宋体" w:hAnsi="宋体" w:eastAsia="宋体" w:cs="宋体"/>
                <w:spacing w:val="-1"/>
                <w:szCs w:val="21"/>
                <w:highlight w:val="none"/>
              </w:rPr>
              <w:t>天</w:t>
            </w:r>
          </w:p>
        </w:tc>
        <w:tc>
          <w:tcPr>
            <w:tcW w:w="1138" w:type="dxa"/>
          </w:tcPr>
          <w:p w14:paraId="466CBB80">
            <w:pPr>
              <w:spacing w:before="266" w:line="221" w:lineRule="auto"/>
              <w:jc w:val="center"/>
              <w:rPr>
                <w:rFonts w:ascii="宋体" w:hAnsi="宋体" w:eastAsia="宋体" w:cs="宋体"/>
                <w:spacing w:val="-2"/>
                <w:szCs w:val="21"/>
                <w:highlight w:val="none"/>
              </w:rPr>
            </w:pPr>
          </w:p>
        </w:tc>
        <w:tc>
          <w:tcPr>
            <w:tcW w:w="1138" w:type="dxa"/>
          </w:tcPr>
          <w:p w14:paraId="65D291C1">
            <w:pPr>
              <w:spacing w:before="266" w:line="221" w:lineRule="auto"/>
              <w:jc w:val="center"/>
              <w:rPr>
                <w:rFonts w:ascii="宋体" w:hAnsi="宋体" w:eastAsia="宋体" w:cs="宋体"/>
                <w:spacing w:val="-2"/>
                <w:szCs w:val="21"/>
                <w:highlight w:val="none"/>
              </w:rPr>
            </w:pPr>
          </w:p>
        </w:tc>
        <w:tc>
          <w:tcPr>
            <w:tcW w:w="2449" w:type="dxa"/>
          </w:tcPr>
          <w:p w14:paraId="2A5A5522">
            <w:pPr>
              <w:rPr>
                <w:rFonts w:ascii="Arial"/>
                <w:highlight w:val="none"/>
              </w:rPr>
            </w:pPr>
          </w:p>
        </w:tc>
        <w:tc>
          <w:tcPr>
            <w:tcW w:w="3328" w:type="dxa"/>
          </w:tcPr>
          <w:p w14:paraId="4C0601DA">
            <w:pPr>
              <w:spacing w:before="266" w:line="221" w:lineRule="auto"/>
              <w:jc w:val="center"/>
              <w:rPr>
                <w:rFonts w:ascii="宋体" w:hAnsi="宋体" w:eastAsia="宋体" w:cs="宋体"/>
                <w:spacing w:val="-1"/>
                <w:szCs w:val="21"/>
                <w:highlight w:val="none"/>
              </w:rPr>
            </w:pPr>
            <w:r>
              <w:rPr>
                <w:rFonts w:ascii="宋体" w:hAnsi="宋体" w:eastAsia="宋体" w:cs="宋体"/>
                <w:spacing w:val="-1"/>
                <w:szCs w:val="21"/>
                <w:highlight w:val="none"/>
              </w:rPr>
              <w:t>(可另附页)</w:t>
            </w:r>
          </w:p>
        </w:tc>
      </w:tr>
      <w:tr w14:paraId="48E82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724DB88B">
            <w:pPr>
              <w:spacing w:before="302" w:line="185" w:lineRule="auto"/>
              <w:jc w:val="center"/>
              <w:rPr>
                <w:rFonts w:ascii="宋体" w:hAnsi="宋体" w:eastAsia="宋体" w:cs="宋体"/>
                <w:szCs w:val="21"/>
                <w:highlight w:val="none"/>
              </w:rPr>
            </w:pPr>
            <w:r>
              <w:rPr>
                <w:rFonts w:ascii="宋体" w:hAnsi="宋体" w:eastAsia="宋体" w:cs="宋体"/>
                <w:szCs w:val="21"/>
                <w:highlight w:val="none"/>
              </w:rPr>
              <w:t>2</w:t>
            </w:r>
          </w:p>
        </w:tc>
        <w:tc>
          <w:tcPr>
            <w:tcW w:w="3625" w:type="dxa"/>
            <w:vAlign w:val="center"/>
          </w:tcPr>
          <w:p w14:paraId="73F97313">
            <w:pPr>
              <w:spacing w:before="266" w:line="221" w:lineRule="auto"/>
              <w:jc w:val="center"/>
              <w:rPr>
                <w:rFonts w:ascii="宋体" w:hAnsi="宋体" w:eastAsia="宋体" w:cs="宋体"/>
                <w:szCs w:val="21"/>
                <w:highlight w:val="none"/>
              </w:rPr>
            </w:pPr>
            <w:r>
              <w:rPr>
                <w:rFonts w:ascii="宋体" w:hAnsi="宋体" w:eastAsia="宋体" w:cs="宋体"/>
                <w:spacing w:val="-1"/>
                <w:szCs w:val="21"/>
                <w:highlight w:val="none"/>
              </w:rPr>
              <w:t>性能考核验</w:t>
            </w:r>
            <w:r>
              <w:rPr>
                <w:rFonts w:ascii="宋体" w:hAnsi="宋体" w:eastAsia="宋体" w:cs="宋体"/>
                <w:szCs w:val="21"/>
                <w:highlight w:val="none"/>
              </w:rPr>
              <w:t>收</w:t>
            </w:r>
          </w:p>
        </w:tc>
        <w:tc>
          <w:tcPr>
            <w:tcW w:w="1126" w:type="dxa"/>
          </w:tcPr>
          <w:p w14:paraId="3B104E60">
            <w:pPr>
              <w:spacing w:before="266" w:line="221" w:lineRule="auto"/>
              <w:jc w:val="center"/>
              <w:rPr>
                <w:rFonts w:ascii="宋体" w:hAnsi="宋体" w:eastAsia="宋体" w:cs="宋体"/>
                <w:spacing w:val="-2"/>
                <w:szCs w:val="21"/>
                <w:highlight w:val="none"/>
              </w:rPr>
            </w:pPr>
          </w:p>
        </w:tc>
        <w:tc>
          <w:tcPr>
            <w:tcW w:w="1138" w:type="dxa"/>
          </w:tcPr>
          <w:p w14:paraId="0639EBE2">
            <w:pPr>
              <w:spacing w:before="266" w:line="221" w:lineRule="auto"/>
              <w:jc w:val="center"/>
              <w:rPr>
                <w:rFonts w:ascii="宋体" w:hAnsi="宋体" w:eastAsia="宋体" w:cs="宋体"/>
                <w:spacing w:val="-2"/>
                <w:szCs w:val="21"/>
                <w:highlight w:val="none"/>
              </w:rPr>
            </w:pPr>
          </w:p>
        </w:tc>
        <w:tc>
          <w:tcPr>
            <w:tcW w:w="1138" w:type="dxa"/>
          </w:tcPr>
          <w:p w14:paraId="219CFBA6">
            <w:pPr>
              <w:spacing w:before="266" w:line="221" w:lineRule="auto"/>
              <w:jc w:val="center"/>
              <w:rPr>
                <w:rFonts w:ascii="宋体" w:hAnsi="宋体" w:eastAsia="宋体" w:cs="宋体"/>
                <w:spacing w:val="-2"/>
                <w:szCs w:val="21"/>
                <w:highlight w:val="none"/>
              </w:rPr>
            </w:pPr>
          </w:p>
        </w:tc>
        <w:tc>
          <w:tcPr>
            <w:tcW w:w="2449" w:type="dxa"/>
          </w:tcPr>
          <w:p w14:paraId="3698F552">
            <w:pPr>
              <w:rPr>
                <w:rFonts w:ascii="Arial"/>
                <w:highlight w:val="none"/>
              </w:rPr>
            </w:pPr>
          </w:p>
        </w:tc>
        <w:tc>
          <w:tcPr>
            <w:tcW w:w="3328" w:type="dxa"/>
          </w:tcPr>
          <w:p w14:paraId="0BEC8212">
            <w:pPr>
              <w:spacing w:before="266" w:line="221" w:lineRule="auto"/>
              <w:jc w:val="center"/>
              <w:rPr>
                <w:rFonts w:ascii="宋体" w:hAnsi="宋体" w:eastAsia="宋体" w:cs="宋体"/>
                <w:spacing w:val="-1"/>
                <w:szCs w:val="21"/>
                <w:highlight w:val="none"/>
              </w:rPr>
            </w:pPr>
            <w:r>
              <w:rPr>
                <w:rFonts w:ascii="宋体" w:hAnsi="宋体" w:eastAsia="宋体" w:cs="宋体"/>
                <w:spacing w:val="-1"/>
                <w:szCs w:val="21"/>
                <w:highlight w:val="none"/>
              </w:rPr>
              <w:t>(可另附页)</w:t>
            </w:r>
          </w:p>
        </w:tc>
      </w:tr>
      <w:tr w14:paraId="6DB10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710" w:type="dxa"/>
            <w:vAlign w:val="center"/>
          </w:tcPr>
          <w:p w14:paraId="1D309176">
            <w:pPr>
              <w:spacing w:before="303" w:line="183" w:lineRule="auto"/>
              <w:jc w:val="center"/>
              <w:rPr>
                <w:rFonts w:ascii="宋体" w:hAnsi="宋体" w:eastAsia="宋体" w:cs="宋体"/>
                <w:szCs w:val="21"/>
                <w:highlight w:val="none"/>
              </w:rPr>
            </w:pPr>
            <w:r>
              <w:rPr>
                <w:rFonts w:ascii="宋体" w:hAnsi="宋体" w:eastAsia="宋体" w:cs="宋体"/>
                <w:szCs w:val="21"/>
                <w:highlight w:val="none"/>
              </w:rPr>
              <w:t>3</w:t>
            </w:r>
          </w:p>
        </w:tc>
        <w:tc>
          <w:tcPr>
            <w:tcW w:w="3625" w:type="dxa"/>
            <w:vAlign w:val="center"/>
          </w:tcPr>
          <w:p w14:paraId="3A6587FF">
            <w:pPr>
              <w:spacing w:before="266" w:line="221" w:lineRule="auto"/>
              <w:jc w:val="center"/>
              <w:rPr>
                <w:rFonts w:ascii="宋体" w:hAnsi="宋体" w:eastAsia="宋体" w:cs="宋体"/>
                <w:szCs w:val="21"/>
                <w:highlight w:val="none"/>
              </w:rPr>
            </w:pPr>
            <w:r>
              <w:rPr>
                <w:rFonts w:hint="eastAsia" w:ascii="宋体" w:hAnsi="宋体" w:eastAsia="宋体" w:cs="宋体"/>
                <w:spacing w:val="-2"/>
                <w:szCs w:val="21"/>
                <w:highlight w:val="none"/>
              </w:rPr>
              <w:t>技术</w:t>
            </w:r>
            <w:r>
              <w:rPr>
                <w:rFonts w:ascii="宋体" w:hAnsi="宋体" w:eastAsia="宋体" w:cs="宋体"/>
                <w:spacing w:val="-2"/>
                <w:szCs w:val="21"/>
                <w:highlight w:val="none"/>
              </w:rPr>
              <w:t>培</w:t>
            </w:r>
            <w:r>
              <w:rPr>
                <w:rFonts w:ascii="宋体" w:hAnsi="宋体" w:eastAsia="宋体" w:cs="宋体"/>
                <w:spacing w:val="-1"/>
                <w:szCs w:val="21"/>
                <w:highlight w:val="none"/>
              </w:rPr>
              <w:t>训费</w:t>
            </w:r>
          </w:p>
        </w:tc>
        <w:tc>
          <w:tcPr>
            <w:tcW w:w="1126" w:type="dxa"/>
          </w:tcPr>
          <w:p w14:paraId="72359CCB">
            <w:pPr>
              <w:spacing w:before="266" w:line="221" w:lineRule="auto"/>
              <w:jc w:val="center"/>
              <w:rPr>
                <w:rFonts w:ascii="宋体" w:hAnsi="宋体" w:eastAsia="宋体" w:cs="宋体"/>
                <w:spacing w:val="-2"/>
                <w:szCs w:val="21"/>
                <w:highlight w:val="none"/>
              </w:rPr>
            </w:pPr>
            <w:r>
              <w:rPr>
                <w:rFonts w:ascii="宋体" w:hAnsi="宋体" w:eastAsia="宋体" w:cs="宋体"/>
                <w:spacing w:val="-1"/>
                <w:szCs w:val="21"/>
                <w:highlight w:val="none"/>
              </w:rPr>
              <w:t>人</w:t>
            </w:r>
            <w:r>
              <w:rPr>
                <w:rFonts w:hint="eastAsia" w:ascii="宋体" w:hAnsi="宋体" w:eastAsia="宋体" w:cs="宋体"/>
                <w:spacing w:val="-1"/>
                <w:szCs w:val="21"/>
                <w:highlight w:val="none"/>
              </w:rPr>
              <w:t>·</w:t>
            </w:r>
            <w:r>
              <w:rPr>
                <w:rFonts w:ascii="宋体" w:hAnsi="宋体" w:eastAsia="宋体" w:cs="宋体"/>
                <w:spacing w:val="-1"/>
                <w:szCs w:val="21"/>
                <w:highlight w:val="none"/>
              </w:rPr>
              <w:t>天</w:t>
            </w:r>
          </w:p>
        </w:tc>
        <w:tc>
          <w:tcPr>
            <w:tcW w:w="1138" w:type="dxa"/>
          </w:tcPr>
          <w:p w14:paraId="0CB8AB0C">
            <w:pPr>
              <w:spacing w:before="266" w:line="221" w:lineRule="auto"/>
              <w:jc w:val="center"/>
              <w:rPr>
                <w:rFonts w:ascii="宋体" w:hAnsi="宋体" w:eastAsia="宋体" w:cs="宋体"/>
                <w:spacing w:val="-2"/>
                <w:szCs w:val="21"/>
                <w:highlight w:val="none"/>
              </w:rPr>
            </w:pPr>
          </w:p>
        </w:tc>
        <w:tc>
          <w:tcPr>
            <w:tcW w:w="1138" w:type="dxa"/>
          </w:tcPr>
          <w:p w14:paraId="3CF8F539">
            <w:pPr>
              <w:spacing w:before="266" w:line="221" w:lineRule="auto"/>
              <w:jc w:val="center"/>
              <w:rPr>
                <w:rFonts w:ascii="宋体" w:hAnsi="宋体" w:eastAsia="宋体" w:cs="宋体"/>
                <w:spacing w:val="-2"/>
                <w:szCs w:val="21"/>
                <w:highlight w:val="none"/>
              </w:rPr>
            </w:pPr>
          </w:p>
        </w:tc>
        <w:tc>
          <w:tcPr>
            <w:tcW w:w="2449" w:type="dxa"/>
          </w:tcPr>
          <w:p w14:paraId="69868320">
            <w:pPr>
              <w:rPr>
                <w:rFonts w:ascii="Arial"/>
                <w:highlight w:val="none"/>
              </w:rPr>
            </w:pPr>
          </w:p>
        </w:tc>
        <w:tc>
          <w:tcPr>
            <w:tcW w:w="3328" w:type="dxa"/>
          </w:tcPr>
          <w:p w14:paraId="5966AE3B">
            <w:pPr>
              <w:spacing w:before="266" w:line="221" w:lineRule="auto"/>
              <w:jc w:val="center"/>
              <w:rPr>
                <w:rFonts w:ascii="宋体" w:hAnsi="宋体" w:eastAsia="宋体" w:cs="宋体"/>
                <w:spacing w:val="-1"/>
                <w:szCs w:val="21"/>
                <w:highlight w:val="none"/>
              </w:rPr>
            </w:pPr>
            <w:r>
              <w:rPr>
                <w:rFonts w:ascii="宋体" w:hAnsi="宋体" w:eastAsia="宋体" w:cs="宋体"/>
                <w:spacing w:val="-1"/>
                <w:szCs w:val="21"/>
                <w:highlight w:val="none"/>
              </w:rPr>
              <w:t>(可另附页)</w:t>
            </w:r>
          </w:p>
        </w:tc>
      </w:tr>
      <w:tr w14:paraId="35761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74A19E00">
            <w:pPr>
              <w:spacing w:before="306" w:line="182" w:lineRule="auto"/>
              <w:jc w:val="center"/>
              <w:rPr>
                <w:rFonts w:ascii="宋体" w:hAnsi="宋体" w:eastAsia="宋体" w:cs="宋体"/>
                <w:szCs w:val="21"/>
                <w:highlight w:val="none"/>
              </w:rPr>
            </w:pPr>
            <w:r>
              <w:rPr>
                <w:rFonts w:hint="eastAsia" w:ascii="宋体" w:hAnsi="宋体" w:eastAsia="宋体" w:cs="宋体"/>
                <w:szCs w:val="21"/>
                <w:highlight w:val="none"/>
              </w:rPr>
              <w:t>4</w:t>
            </w:r>
          </w:p>
        </w:tc>
        <w:tc>
          <w:tcPr>
            <w:tcW w:w="3625" w:type="dxa"/>
            <w:vAlign w:val="center"/>
          </w:tcPr>
          <w:p w14:paraId="23428AD7">
            <w:pPr>
              <w:spacing w:before="268" w:line="221" w:lineRule="auto"/>
              <w:jc w:val="center"/>
              <w:rPr>
                <w:rFonts w:ascii="宋体" w:hAnsi="宋体" w:eastAsia="宋体" w:cs="宋体"/>
                <w:szCs w:val="21"/>
                <w:highlight w:val="none"/>
              </w:rPr>
            </w:pPr>
            <w:r>
              <w:rPr>
                <w:rFonts w:ascii="宋体" w:hAnsi="宋体" w:eastAsia="宋体" w:cs="宋体"/>
                <w:spacing w:val="15"/>
                <w:szCs w:val="21"/>
                <w:highlight w:val="none"/>
              </w:rPr>
              <w:t>其</w:t>
            </w:r>
            <w:r>
              <w:rPr>
                <w:rFonts w:ascii="宋体" w:hAnsi="宋体" w:eastAsia="宋体" w:cs="宋体"/>
                <w:spacing w:val="12"/>
                <w:szCs w:val="21"/>
                <w:highlight w:val="none"/>
              </w:rPr>
              <w:t>它(列出明细)</w:t>
            </w:r>
          </w:p>
        </w:tc>
        <w:tc>
          <w:tcPr>
            <w:tcW w:w="1126" w:type="dxa"/>
          </w:tcPr>
          <w:p w14:paraId="2D16508A">
            <w:pPr>
              <w:spacing w:before="266" w:line="221" w:lineRule="auto"/>
              <w:jc w:val="center"/>
              <w:rPr>
                <w:rFonts w:ascii="宋体" w:hAnsi="宋体" w:eastAsia="宋体" w:cs="宋体"/>
                <w:spacing w:val="-2"/>
                <w:szCs w:val="21"/>
                <w:highlight w:val="none"/>
              </w:rPr>
            </w:pPr>
          </w:p>
        </w:tc>
        <w:tc>
          <w:tcPr>
            <w:tcW w:w="1138" w:type="dxa"/>
          </w:tcPr>
          <w:p w14:paraId="6052F4D0">
            <w:pPr>
              <w:spacing w:before="266" w:line="221" w:lineRule="auto"/>
              <w:jc w:val="center"/>
              <w:rPr>
                <w:rFonts w:ascii="宋体" w:hAnsi="宋体" w:eastAsia="宋体" w:cs="宋体"/>
                <w:spacing w:val="-2"/>
                <w:szCs w:val="21"/>
                <w:highlight w:val="none"/>
              </w:rPr>
            </w:pPr>
          </w:p>
        </w:tc>
        <w:tc>
          <w:tcPr>
            <w:tcW w:w="1138" w:type="dxa"/>
          </w:tcPr>
          <w:p w14:paraId="11D9B234">
            <w:pPr>
              <w:spacing w:before="266" w:line="221" w:lineRule="auto"/>
              <w:jc w:val="center"/>
              <w:rPr>
                <w:rFonts w:ascii="宋体" w:hAnsi="宋体" w:eastAsia="宋体" w:cs="宋体"/>
                <w:spacing w:val="-2"/>
                <w:szCs w:val="21"/>
                <w:highlight w:val="none"/>
              </w:rPr>
            </w:pPr>
          </w:p>
        </w:tc>
        <w:tc>
          <w:tcPr>
            <w:tcW w:w="2449" w:type="dxa"/>
          </w:tcPr>
          <w:p w14:paraId="7029B897">
            <w:pPr>
              <w:rPr>
                <w:rFonts w:ascii="Arial"/>
                <w:highlight w:val="none"/>
              </w:rPr>
            </w:pPr>
          </w:p>
        </w:tc>
        <w:tc>
          <w:tcPr>
            <w:tcW w:w="3328" w:type="dxa"/>
          </w:tcPr>
          <w:p w14:paraId="52FD1989">
            <w:pPr>
              <w:spacing w:before="266" w:line="221" w:lineRule="auto"/>
              <w:jc w:val="center"/>
              <w:rPr>
                <w:rFonts w:ascii="宋体" w:hAnsi="宋体" w:eastAsia="宋体" w:cs="宋体"/>
                <w:spacing w:val="-1"/>
                <w:szCs w:val="21"/>
                <w:highlight w:val="none"/>
              </w:rPr>
            </w:pPr>
            <w:r>
              <w:rPr>
                <w:rFonts w:ascii="宋体" w:hAnsi="宋体" w:eastAsia="宋体" w:cs="宋体"/>
                <w:spacing w:val="-1"/>
                <w:szCs w:val="21"/>
                <w:highlight w:val="none"/>
              </w:rPr>
              <w:t>(可另附页)</w:t>
            </w:r>
          </w:p>
        </w:tc>
      </w:tr>
      <w:tr w14:paraId="00881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0A74341C">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9</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5</w:t>
            </w:r>
          </w:p>
        </w:tc>
        <w:tc>
          <w:tcPr>
            <w:tcW w:w="1126" w:type="dxa"/>
            <w:tcBorders>
              <w:right w:val="nil"/>
            </w:tcBorders>
          </w:tcPr>
          <w:p w14:paraId="06A420B2">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p>
        </w:tc>
        <w:tc>
          <w:tcPr>
            <w:tcW w:w="1138" w:type="dxa"/>
            <w:tcBorders>
              <w:right w:val="nil"/>
            </w:tcBorders>
          </w:tcPr>
          <w:p w14:paraId="0FF0E498">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p>
        </w:tc>
        <w:tc>
          <w:tcPr>
            <w:tcW w:w="1138" w:type="dxa"/>
            <w:tcBorders>
              <w:right w:val="nil"/>
            </w:tcBorders>
          </w:tcPr>
          <w:p w14:paraId="008A8942">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p>
        </w:tc>
        <w:tc>
          <w:tcPr>
            <w:tcW w:w="2449" w:type="dxa"/>
            <w:tcBorders>
              <w:right w:val="nil"/>
            </w:tcBorders>
          </w:tcPr>
          <w:p w14:paraId="3A0D46FC">
            <w:pPr>
              <w:spacing w:before="266" w:line="221" w:lineRule="auto"/>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highlight w:val="none"/>
              </w:rPr>
              <w:t>（不含税）</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w:t>
            </w:r>
          </w:p>
        </w:tc>
        <w:tc>
          <w:tcPr>
            <w:tcW w:w="3328" w:type="dxa"/>
            <w:tcBorders>
              <w:left w:val="nil"/>
            </w:tcBorders>
          </w:tcPr>
          <w:p w14:paraId="4C1117A0">
            <w:pPr>
              <w:spacing w:before="266" w:line="221" w:lineRule="auto"/>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元</w:t>
            </w:r>
          </w:p>
        </w:tc>
      </w:tr>
    </w:tbl>
    <w:p w14:paraId="51F05532">
      <w:pPr>
        <w:spacing w:before="78" w:line="224" w:lineRule="auto"/>
        <w:ind w:firstLine="178" w:firstLineChars="100"/>
        <w:rPr>
          <w:rFonts w:ascii="宋体" w:hAnsi="宋体" w:eastAsia="宋体" w:cs="宋体"/>
          <w:spacing w:val="-8"/>
          <w:szCs w:val="21"/>
          <w:highlight w:val="none"/>
        </w:rPr>
      </w:pPr>
      <w:r>
        <w:rPr>
          <w:rFonts w:ascii="宋体" w:hAnsi="宋体" w:eastAsia="宋体" w:cs="宋体"/>
          <w:spacing w:val="-16"/>
          <w:szCs w:val="21"/>
          <w:highlight w:val="none"/>
        </w:rPr>
        <w:t>注</w:t>
      </w:r>
      <w:r>
        <w:rPr>
          <w:rFonts w:ascii="宋体" w:hAnsi="宋体" w:eastAsia="宋体" w:cs="宋体"/>
          <w:spacing w:val="-8"/>
          <w:szCs w:val="21"/>
          <w:highlight w:val="none"/>
        </w:rPr>
        <w:t xml:space="preserve">： </w:t>
      </w:r>
      <w:r>
        <w:rPr>
          <w:rFonts w:hint="eastAsia" w:ascii="宋体" w:hAnsi="宋体" w:eastAsia="宋体" w:cs="宋体"/>
          <w:spacing w:val="-8"/>
          <w:szCs w:val="21"/>
          <w:highlight w:val="none"/>
        </w:rPr>
        <w:t xml:space="preserve">  </w:t>
      </w:r>
      <w:r>
        <w:rPr>
          <w:rFonts w:ascii="宋体" w:hAnsi="宋体" w:eastAsia="宋体" w:cs="宋体"/>
          <w:spacing w:val="-8"/>
          <w:szCs w:val="21"/>
          <w:highlight w:val="none"/>
        </w:rPr>
        <w:t>1.投标人需给出价格的详细说明。</w:t>
      </w:r>
    </w:p>
    <w:p w14:paraId="63F77F3C">
      <w:pPr>
        <w:spacing w:before="75" w:line="219" w:lineRule="auto"/>
        <w:ind w:left="409" w:firstLine="396" w:firstLineChars="200"/>
        <w:rPr>
          <w:highlight w:val="none"/>
        </w:rPr>
      </w:pPr>
      <w:r>
        <w:rPr>
          <w:rFonts w:ascii="宋体" w:hAnsi="宋体" w:eastAsia="宋体" w:cs="宋体"/>
          <w:spacing w:val="-6"/>
          <w:szCs w:val="21"/>
          <w:highlight w:val="none"/>
        </w:rPr>
        <w:t>2.如果按单</w:t>
      </w:r>
      <w:r>
        <w:rPr>
          <w:rFonts w:ascii="宋体" w:hAnsi="宋体" w:eastAsia="宋体" w:cs="宋体"/>
          <w:spacing w:val="-5"/>
          <w:szCs w:val="21"/>
          <w:highlight w:val="none"/>
        </w:rPr>
        <w:t>价</w:t>
      </w:r>
      <w:r>
        <w:rPr>
          <w:rFonts w:ascii="宋体" w:hAnsi="宋体" w:eastAsia="宋体" w:cs="宋体"/>
          <w:spacing w:val="-3"/>
          <w:szCs w:val="21"/>
          <w:highlight w:val="none"/>
        </w:rPr>
        <w:t>计算的结果与总价不一致， 以单价为准修正总价。</w:t>
      </w:r>
    </w:p>
    <w:p w14:paraId="5048DA44">
      <w:pPr>
        <w:spacing w:before="35" w:line="239" w:lineRule="auto"/>
        <w:ind w:firstLine="824" w:firstLineChars="400"/>
        <w:rPr>
          <w:rFonts w:ascii="宋体" w:hAnsi="宋体" w:eastAsia="宋体" w:cs="宋体"/>
          <w:szCs w:val="21"/>
          <w:highlight w:val="none"/>
        </w:rPr>
      </w:pPr>
      <w:r>
        <w:rPr>
          <w:rFonts w:hint="eastAsia" w:ascii="宋体" w:hAnsi="宋体" w:eastAsia="宋体" w:cs="宋体"/>
          <w:spacing w:val="-2"/>
          <w:szCs w:val="21"/>
          <w:highlight w:val="none"/>
        </w:rPr>
        <w:t>3</w:t>
      </w:r>
      <w:r>
        <w:rPr>
          <w:rFonts w:ascii="宋体" w:hAnsi="宋体" w:eastAsia="宋体" w:cs="宋体"/>
          <w:spacing w:val="-2"/>
          <w:szCs w:val="21"/>
          <w:highlight w:val="none"/>
        </w:rPr>
        <w:t>.此分项</w:t>
      </w:r>
      <w:r>
        <w:rPr>
          <w:rFonts w:ascii="宋体" w:hAnsi="宋体" w:eastAsia="宋体" w:cs="宋体"/>
          <w:spacing w:val="-1"/>
          <w:szCs w:val="21"/>
          <w:highlight w:val="none"/>
        </w:rPr>
        <w:t>报价，仅是为了方便招标人对投标文件进行比较，不作为限制订立合同的条件。</w:t>
      </w:r>
    </w:p>
    <w:p w14:paraId="7E72DEA6">
      <w:pPr>
        <w:spacing w:before="78" w:line="219" w:lineRule="auto"/>
        <w:ind w:firstLine="792" w:firstLineChars="400"/>
        <w:rPr>
          <w:rFonts w:ascii="宋体" w:hAnsi="宋体" w:eastAsia="宋体" w:cs="宋体"/>
          <w:spacing w:val="-6"/>
          <w:szCs w:val="21"/>
          <w:highlight w:val="none"/>
        </w:rPr>
      </w:pPr>
      <w:r>
        <w:rPr>
          <w:rFonts w:hint="eastAsia" w:ascii="宋体" w:hAnsi="宋体" w:eastAsia="宋体" w:cs="宋体"/>
          <w:spacing w:val="-6"/>
          <w:szCs w:val="21"/>
          <w:highlight w:val="none"/>
        </w:rPr>
        <w:t>4.如上表中的有关费用投标人免费提供，请注明“免费”字样。</w:t>
      </w:r>
    </w:p>
    <w:p w14:paraId="3EDF063F">
      <w:pPr>
        <w:spacing w:before="78" w:line="219" w:lineRule="auto"/>
        <w:ind w:firstLine="792" w:firstLineChars="400"/>
        <w:rPr>
          <w:rFonts w:ascii="宋体" w:hAnsi="宋体" w:eastAsia="宋体" w:cs="宋体"/>
          <w:spacing w:val="-6"/>
          <w:szCs w:val="21"/>
          <w:highlight w:val="none"/>
        </w:rPr>
      </w:pPr>
      <w:r>
        <w:rPr>
          <w:rFonts w:hint="eastAsia" w:ascii="宋体" w:hAnsi="宋体" w:eastAsia="宋体" w:cs="宋体"/>
          <w:spacing w:val="-6"/>
          <w:szCs w:val="21"/>
          <w:highlight w:val="none"/>
        </w:rPr>
        <w:t>5.该明细表所有信息均为必填项，不得删减，价格部分不得合并，可细化可增加。</w:t>
      </w:r>
    </w:p>
    <w:p w14:paraId="7D93C680">
      <w:pPr>
        <w:spacing w:before="78" w:line="219" w:lineRule="auto"/>
        <w:ind w:firstLine="792" w:firstLineChars="400"/>
        <w:rPr>
          <w:rFonts w:ascii="宋体" w:hAnsi="宋体" w:eastAsia="宋体" w:cs="宋体"/>
          <w:spacing w:val="-6"/>
          <w:szCs w:val="21"/>
          <w:highlight w:val="none"/>
        </w:rPr>
      </w:pPr>
      <w:r>
        <w:rPr>
          <w:rFonts w:hint="eastAsia" w:ascii="宋体" w:hAnsi="宋体" w:eastAsia="宋体" w:cs="宋体"/>
          <w:spacing w:val="-6"/>
          <w:szCs w:val="21"/>
          <w:highlight w:val="none"/>
        </w:rPr>
        <w:t>6.因填写不规范造成废标及终止招标的，责任由投标人自负。</w:t>
      </w:r>
    </w:p>
    <w:p w14:paraId="53EBD911">
      <w:pPr>
        <w:rPr>
          <w:highlight w:val="none"/>
        </w:rPr>
      </w:pPr>
    </w:p>
    <w:p w14:paraId="25CD3E48">
      <w:pPr>
        <w:pStyle w:val="18"/>
        <w:rPr>
          <w:highlight w:val="none"/>
        </w:rPr>
      </w:pPr>
    </w:p>
    <w:p w14:paraId="775DBF30">
      <w:pPr>
        <w:spacing w:before="35" w:line="239" w:lineRule="auto"/>
        <w:ind w:left="724"/>
        <w:rPr>
          <w:rFonts w:ascii="宋体" w:hAnsi="宋体" w:eastAsia="宋体" w:cs="宋体"/>
          <w:spacing w:val="-1"/>
          <w:sz w:val="24"/>
          <w:szCs w:val="24"/>
          <w:highlight w:val="none"/>
        </w:rPr>
      </w:pPr>
      <w:r>
        <w:rPr>
          <w:rFonts w:ascii="宋体" w:hAnsi="宋体" w:eastAsia="宋体" w:cs="宋体"/>
          <w:spacing w:val="-2"/>
          <w:sz w:val="24"/>
          <w:szCs w:val="24"/>
          <w:highlight w:val="none"/>
        </w:rPr>
        <w:t>投标人(章)：</w:t>
      </w:r>
      <w:r>
        <w:rPr>
          <w:rFonts w:ascii="宋体" w:hAnsi="宋体" w:eastAsia="宋体" w:cs="宋体"/>
          <w:spacing w:val="6"/>
          <w:szCs w:val="21"/>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1"/>
          <w:sz w:val="24"/>
          <w:szCs w:val="24"/>
          <w:highlight w:val="none"/>
        </w:rPr>
        <w:t xml:space="preserve">授权代表(签字)： </w:t>
      </w:r>
      <w:r>
        <w:rPr>
          <w:rFonts w:ascii="宋体" w:hAnsi="宋体" w:eastAsia="宋体" w:cs="宋体"/>
          <w:spacing w:val="3"/>
          <w:szCs w:val="21"/>
          <w:highlight w:val="none"/>
        </w:rPr>
        <w:t xml:space="preserve">                             </w:t>
      </w:r>
      <w:r>
        <w:rPr>
          <w:rFonts w:ascii="宋体" w:hAnsi="宋体" w:eastAsia="宋体" w:cs="宋体"/>
          <w:spacing w:val="-1"/>
          <w:sz w:val="24"/>
          <w:szCs w:val="24"/>
          <w:highlight w:val="none"/>
        </w:rPr>
        <w:t>年  月  日</w:t>
      </w:r>
    </w:p>
    <w:p w14:paraId="4E917E5B">
      <w:pPr>
        <w:spacing w:before="35" w:line="239" w:lineRule="auto"/>
        <w:ind w:left="724"/>
        <w:rPr>
          <w:rFonts w:ascii="宋体" w:hAnsi="宋体" w:eastAsia="宋体" w:cs="宋体"/>
          <w:spacing w:val="-1"/>
          <w:sz w:val="24"/>
          <w:szCs w:val="24"/>
          <w:highlight w:val="none"/>
        </w:rPr>
        <w:sectPr>
          <w:footerReference r:id="rId26" w:type="default"/>
          <w:pgSz w:w="16841" w:h="11907"/>
          <w:pgMar w:top="400" w:right="1699" w:bottom="1184" w:left="1481" w:header="0" w:footer="1022" w:gutter="0"/>
          <w:pgNumType w:fmt="decimal"/>
          <w:cols w:space="720" w:num="1"/>
        </w:sectPr>
      </w:pPr>
    </w:p>
    <w:p w14:paraId="212C3912">
      <w:pPr>
        <w:pStyle w:val="7"/>
        <w:jc w:val="left"/>
        <w:rPr>
          <w:rFonts w:ascii="宋体" w:hAnsi="宋体" w:eastAsia="宋体" w:cs="宋体"/>
          <w:sz w:val="24"/>
          <w:szCs w:val="24"/>
          <w:highlight w:val="none"/>
        </w:rPr>
      </w:pPr>
      <w:r>
        <w:rPr>
          <w:rFonts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highlight w:val="none"/>
        </w:rPr>
        <w:t xml:space="preserve"> </w:t>
      </w:r>
      <w:r>
        <w:rPr>
          <w:rFonts w:hint="eastAsia" w:ascii="宋体" w:hAnsi="宋体" w:eastAsia="宋体" w:cs="宋体"/>
          <w:spacing w:val="-9"/>
          <w:sz w:val="24"/>
          <w:szCs w:val="24"/>
          <w:highlight w:val="none"/>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highlight w:val="none"/>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highlight w:val="none"/>
          <w14:textOutline w14:w="3835" w14:cap="flat" w14:cmpd="sng" w14:algn="ctr">
            <w14:solidFill>
              <w14:srgbClr w14:val="000000"/>
            </w14:solidFill>
            <w14:prstDash w14:val="solid"/>
            <w14:miter w14:val="0"/>
          </w14:textOutline>
        </w:rPr>
        <w:t>4</w:t>
      </w:r>
    </w:p>
    <w:p w14:paraId="7EAA1997">
      <w:pPr>
        <w:spacing w:before="125" w:line="294" w:lineRule="auto"/>
        <w:ind w:left="6150" w:right="1626" w:hanging="4500"/>
        <w:rPr>
          <w:rFonts w:ascii="宋体" w:hAnsi="宋体" w:eastAsia="宋体" w:cs="宋体"/>
          <w:sz w:val="24"/>
          <w:szCs w:val="24"/>
          <w:highlight w:val="none"/>
        </w:rPr>
      </w:pPr>
      <w:r>
        <w:rPr>
          <w:rFonts w:ascii="宋体" w:hAnsi="宋体" w:eastAsia="宋体" w:cs="宋体"/>
          <w:spacing w:val="10"/>
          <w:sz w:val="24"/>
          <w:szCs w:val="24"/>
          <w:highlight w:val="none"/>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highlight w:val="none"/>
        </w:rPr>
        <w:t xml:space="preserve"> </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highlight w:val="none"/>
          <w14:textOutline w14:w="5791" w14:cap="flat" w14:cmpd="sng" w14:algn="ctr">
            <w14:solidFill>
              <w14:srgbClr w14:val="000000"/>
            </w14:solidFill>
            <w14:prstDash w14:val="solid"/>
            <w14:miter w14:val="0"/>
          </w14:textOutline>
        </w:rPr>
        <w:t>表</w:t>
      </w:r>
    </w:p>
    <w:p w14:paraId="1B505C59">
      <w:pPr>
        <w:spacing w:line="220" w:lineRule="auto"/>
        <w:ind w:left="1"/>
        <w:jc w:val="right"/>
        <w:rPr>
          <w:rFonts w:ascii="宋体" w:hAnsi="宋体" w:eastAsia="宋体" w:cs="宋体"/>
          <w:szCs w:val="21"/>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页共</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p w14:paraId="17F0C7BA">
      <w:pPr>
        <w:spacing w:line="172" w:lineRule="exact"/>
        <w:rPr>
          <w:highlight w:val="none"/>
        </w:rPr>
      </w:pPr>
    </w:p>
    <w:tbl>
      <w:tblPr>
        <w:tblStyle w:val="130"/>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110F2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58B9C7FC">
            <w:pPr>
              <w:spacing w:before="100" w:line="186" w:lineRule="auto"/>
              <w:ind w:left="223"/>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2543" w:type="dxa"/>
          </w:tcPr>
          <w:p w14:paraId="3B75A7AB">
            <w:pPr>
              <w:spacing w:before="101" w:line="185" w:lineRule="auto"/>
              <w:ind w:left="122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2100" w:type="dxa"/>
          </w:tcPr>
          <w:p w14:paraId="57F913E4">
            <w:pPr>
              <w:spacing w:before="102" w:line="183" w:lineRule="auto"/>
              <w:ind w:left="100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840" w:type="dxa"/>
          </w:tcPr>
          <w:p w14:paraId="2B3F57A7">
            <w:pPr>
              <w:spacing w:before="101" w:line="185" w:lineRule="auto"/>
              <w:ind w:left="371"/>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2239" w:type="dxa"/>
          </w:tcPr>
          <w:p w14:paraId="6A4301A8">
            <w:pPr>
              <w:spacing w:before="103" w:line="182" w:lineRule="auto"/>
              <w:ind w:left="107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1498" w:type="dxa"/>
          </w:tcPr>
          <w:p w14:paraId="49052337">
            <w:pPr>
              <w:spacing w:before="102" w:line="183" w:lineRule="auto"/>
              <w:ind w:left="58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6</w:t>
            </w:r>
          </w:p>
        </w:tc>
        <w:tc>
          <w:tcPr>
            <w:tcW w:w="1861" w:type="dxa"/>
          </w:tcPr>
          <w:p w14:paraId="0290A3B8">
            <w:pPr>
              <w:spacing w:before="103" w:line="182" w:lineRule="auto"/>
              <w:ind w:left="1010"/>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7</w:t>
            </w:r>
          </w:p>
        </w:tc>
        <w:tc>
          <w:tcPr>
            <w:tcW w:w="1120" w:type="dxa"/>
          </w:tcPr>
          <w:p w14:paraId="14303604">
            <w:pPr>
              <w:spacing w:before="102" w:line="183" w:lineRule="auto"/>
              <w:ind w:left="516"/>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8</w:t>
            </w:r>
          </w:p>
        </w:tc>
        <w:tc>
          <w:tcPr>
            <w:tcW w:w="1125" w:type="dxa"/>
          </w:tcPr>
          <w:p w14:paraId="7721ACF7">
            <w:pPr>
              <w:spacing w:before="102" w:line="183" w:lineRule="auto"/>
              <w:ind w:left="51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9</w:t>
            </w:r>
          </w:p>
        </w:tc>
      </w:tr>
      <w:tr w14:paraId="54758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395D6FA8">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序 号</w:t>
            </w:r>
          </w:p>
        </w:tc>
        <w:tc>
          <w:tcPr>
            <w:tcW w:w="2543" w:type="dxa"/>
            <w:vAlign w:val="center"/>
          </w:tcPr>
          <w:p w14:paraId="0B19605C">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工具名称</w:t>
            </w:r>
          </w:p>
        </w:tc>
        <w:tc>
          <w:tcPr>
            <w:tcW w:w="2100" w:type="dxa"/>
            <w:vAlign w:val="center"/>
          </w:tcPr>
          <w:p w14:paraId="263DB3E5">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规格</w:t>
            </w:r>
          </w:p>
        </w:tc>
        <w:tc>
          <w:tcPr>
            <w:tcW w:w="840" w:type="dxa"/>
            <w:vAlign w:val="center"/>
          </w:tcPr>
          <w:p w14:paraId="163DC347">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2239" w:type="dxa"/>
            <w:vAlign w:val="center"/>
          </w:tcPr>
          <w:p w14:paraId="6C4AADAB">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w:t>
            </w:r>
          </w:p>
          <w:p w14:paraId="6B70A3B6">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名称</w:t>
            </w:r>
          </w:p>
        </w:tc>
        <w:tc>
          <w:tcPr>
            <w:tcW w:w="1498" w:type="dxa"/>
            <w:vAlign w:val="center"/>
          </w:tcPr>
          <w:p w14:paraId="1D6BF3F9">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单价（不含税）</w:t>
            </w:r>
          </w:p>
          <w:p w14:paraId="4F232B1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(元)</w:t>
            </w:r>
          </w:p>
        </w:tc>
        <w:tc>
          <w:tcPr>
            <w:tcW w:w="1861" w:type="dxa"/>
            <w:vAlign w:val="center"/>
          </w:tcPr>
          <w:p w14:paraId="56094A4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4×6]（不含税）(元)</w:t>
            </w:r>
          </w:p>
        </w:tc>
        <w:tc>
          <w:tcPr>
            <w:tcW w:w="1120" w:type="dxa"/>
            <w:vAlign w:val="center"/>
          </w:tcPr>
          <w:p w14:paraId="52FB0A73">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更换</w:t>
            </w:r>
          </w:p>
          <w:p w14:paraId="1540A660">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周期</w:t>
            </w:r>
          </w:p>
        </w:tc>
        <w:tc>
          <w:tcPr>
            <w:tcW w:w="1125" w:type="dxa"/>
            <w:vAlign w:val="center"/>
          </w:tcPr>
          <w:p w14:paraId="4EDC1C83">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  注</w:t>
            </w:r>
          </w:p>
        </w:tc>
      </w:tr>
      <w:tr w14:paraId="7A296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0A9B5B81">
            <w:pPr>
              <w:spacing w:before="237" w:line="186" w:lineRule="auto"/>
              <w:ind w:left="223"/>
              <w:rPr>
                <w:rFonts w:ascii="宋体" w:hAnsi="宋体" w:eastAsia="宋体" w:cs="宋体"/>
                <w:szCs w:val="21"/>
                <w:highlight w:val="none"/>
              </w:rPr>
            </w:pPr>
            <w:r>
              <w:rPr>
                <w:rFonts w:ascii="宋体" w:hAnsi="宋体" w:eastAsia="宋体" w:cs="宋体"/>
                <w:szCs w:val="21"/>
                <w:highlight w:val="none"/>
              </w:rPr>
              <w:t>1</w:t>
            </w:r>
          </w:p>
        </w:tc>
        <w:tc>
          <w:tcPr>
            <w:tcW w:w="2543" w:type="dxa"/>
          </w:tcPr>
          <w:p w14:paraId="260405BC">
            <w:pPr>
              <w:rPr>
                <w:rFonts w:ascii="Arial"/>
                <w:highlight w:val="none"/>
              </w:rPr>
            </w:pPr>
          </w:p>
        </w:tc>
        <w:tc>
          <w:tcPr>
            <w:tcW w:w="2100" w:type="dxa"/>
          </w:tcPr>
          <w:p w14:paraId="58295A07">
            <w:pPr>
              <w:rPr>
                <w:rFonts w:ascii="Arial"/>
                <w:highlight w:val="none"/>
              </w:rPr>
            </w:pPr>
          </w:p>
        </w:tc>
        <w:tc>
          <w:tcPr>
            <w:tcW w:w="840" w:type="dxa"/>
          </w:tcPr>
          <w:p w14:paraId="0C1F4C61">
            <w:pPr>
              <w:rPr>
                <w:rFonts w:ascii="Arial"/>
                <w:highlight w:val="none"/>
              </w:rPr>
            </w:pPr>
          </w:p>
        </w:tc>
        <w:tc>
          <w:tcPr>
            <w:tcW w:w="2239" w:type="dxa"/>
          </w:tcPr>
          <w:p w14:paraId="79AEB0E6">
            <w:pPr>
              <w:rPr>
                <w:rFonts w:ascii="Arial"/>
                <w:highlight w:val="none"/>
              </w:rPr>
            </w:pPr>
          </w:p>
        </w:tc>
        <w:tc>
          <w:tcPr>
            <w:tcW w:w="1498" w:type="dxa"/>
          </w:tcPr>
          <w:p w14:paraId="2AAF7040">
            <w:pPr>
              <w:rPr>
                <w:rFonts w:ascii="Arial"/>
                <w:highlight w:val="none"/>
              </w:rPr>
            </w:pPr>
          </w:p>
        </w:tc>
        <w:tc>
          <w:tcPr>
            <w:tcW w:w="1861" w:type="dxa"/>
          </w:tcPr>
          <w:p w14:paraId="27A1A7CA">
            <w:pPr>
              <w:rPr>
                <w:rFonts w:ascii="Arial"/>
                <w:highlight w:val="none"/>
              </w:rPr>
            </w:pPr>
          </w:p>
        </w:tc>
        <w:tc>
          <w:tcPr>
            <w:tcW w:w="1120" w:type="dxa"/>
          </w:tcPr>
          <w:p w14:paraId="7B1B9F56">
            <w:pPr>
              <w:rPr>
                <w:rFonts w:ascii="Arial"/>
                <w:highlight w:val="none"/>
              </w:rPr>
            </w:pPr>
          </w:p>
        </w:tc>
        <w:tc>
          <w:tcPr>
            <w:tcW w:w="1125" w:type="dxa"/>
          </w:tcPr>
          <w:p w14:paraId="1CA39757">
            <w:pPr>
              <w:rPr>
                <w:rFonts w:ascii="Arial"/>
                <w:highlight w:val="none"/>
              </w:rPr>
            </w:pPr>
          </w:p>
        </w:tc>
      </w:tr>
      <w:tr w14:paraId="73C0C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4D5FEF50">
            <w:pPr>
              <w:spacing w:before="239" w:line="185" w:lineRule="auto"/>
              <w:ind w:left="210"/>
              <w:rPr>
                <w:rFonts w:ascii="宋体" w:hAnsi="宋体" w:eastAsia="宋体" w:cs="宋体"/>
                <w:szCs w:val="21"/>
                <w:highlight w:val="none"/>
              </w:rPr>
            </w:pPr>
            <w:r>
              <w:rPr>
                <w:rFonts w:ascii="宋体" w:hAnsi="宋体" w:eastAsia="宋体" w:cs="宋体"/>
                <w:szCs w:val="21"/>
                <w:highlight w:val="none"/>
              </w:rPr>
              <w:t>2</w:t>
            </w:r>
          </w:p>
        </w:tc>
        <w:tc>
          <w:tcPr>
            <w:tcW w:w="2543" w:type="dxa"/>
          </w:tcPr>
          <w:p w14:paraId="40B10D9C">
            <w:pPr>
              <w:rPr>
                <w:rFonts w:ascii="Arial"/>
                <w:highlight w:val="none"/>
              </w:rPr>
            </w:pPr>
          </w:p>
        </w:tc>
        <w:tc>
          <w:tcPr>
            <w:tcW w:w="2100" w:type="dxa"/>
          </w:tcPr>
          <w:p w14:paraId="35212D1E">
            <w:pPr>
              <w:rPr>
                <w:rFonts w:ascii="Arial"/>
                <w:highlight w:val="none"/>
              </w:rPr>
            </w:pPr>
          </w:p>
        </w:tc>
        <w:tc>
          <w:tcPr>
            <w:tcW w:w="840" w:type="dxa"/>
          </w:tcPr>
          <w:p w14:paraId="2133DF49">
            <w:pPr>
              <w:rPr>
                <w:rFonts w:ascii="Arial"/>
                <w:highlight w:val="none"/>
              </w:rPr>
            </w:pPr>
          </w:p>
        </w:tc>
        <w:tc>
          <w:tcPr>
            <w:tcW w:w="2239" w:type="dxa"/>
          </w:tcPr>
          <w:p w14:paraId="2A6953DD">
            <w:pPr>
              <w:rPr>
                <w:rFonts w:ascii="Arial"/>
                <w:highlight w:val="none"/>
              </w:rPr>
            </w:pPr>
          </w:p>
        </w:tc>
        <w:tc>
          <w:tcPr>
            <w:tcW w:w="1498" w:type="dxa"/>
          </w:tcPr>
          <w:p w14:paraId="4B30A37C">
            <w:pPr>
              <w:rPr>
                <w:rFonts w:ascii="Arial"/>
                <w:highlight w:val="none"/>
              </w:rPr>
            </w:pPr>
          </w:p>
        </w:tc>
        <w:tc>
          <w:tcPr>
            <w:tcW w:w="1861" w:type="dxa"/>
          </w:tcPr>
          <w:p w14:paraId="0804E6AB">
            <w:pPr>
              <w:rPr>
                <w:rFonts w:ascii="Arial"/>
                <w:highlight w:val="none"/>
              </w:rPr>
            </w:pPr>
          </w:p>
        </w:tc>
        <w:tc>
          <w:tcPr>
            <w:tcW w:w="1120" w:type="dxa"/>
          </w:tcPr>
          <w:p w14:paraId="3BA09859">
            <w:pPr>
              <w:rPr>
                <w:rFonts w:ascii="Arial"/>
                <w:highlight w:val="none"/>
              </w:rPr>
            </w:pPr>
          </w:p>
        </w:tc>
        <w:tc>
          <w:tcPr>
            <w:tcW w:w="1125" w:type="dxa"/>
          </w:tcPr>
          <w:p w14:paraId="6F2CD6CA">
            <w:pPr>
              <w:rPr>
                <w:rFonts w:ascii="Arial"/>
                <w:highlight w:val="none"/>
              </w:rPr>
            </w:pPr>
          </w:p>
        </w:tc>
      </w:tr>
      <w:tr w14:paraId="12DC9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454B4508">
            <w:pPr>
              <w:rPr>
                <w:rFonts w:ascii="Arial"/>
                <w:highlight w:val="none"/>
              </w:rPr>
            </w:pPr>
          </w:p>
        </w:tc>
        <w:tc>
          <w:tcPr>
            <w:tcW w:w="2543" w:type="dxa"/>
          </w:tcPr>
          <w:p w14:paraId="3F17DB93">
            <w:pPr>
              <w:rPr>
                <w:rFonts w:ascii="Arial"/>
                <w:highlight w:val="none"/>
              </w:rPr>
            </w:pPr>
          </w:p>
        </w:tc>
        <w:tc>
          <w:tcPr>
            <w:tcW w:w="2100" w:type="dxa"/>
          </w:tcPr>
          <w:p w14:paraId="24674288">
            <w:pPr>
              <w:rPr>
                <w:rFonts w:ascii="Arial"/>
                <w:highlight w:val="none"/>
              </w:rPr>
            </w:pPr>
          </w:p>
        </w:tc>
        <w:tc>
          <w:tcPr>
            <w:tcW w:w="840" w:type="dxa"/>
          </w:tcPr>
          <w:p w14:paraId="76CAC60B">
            <w:pPr>
              <w:rPr>
                <w:rFonts w:ascii="Arial"/>
                <w:highlight w:val="none"/>
              </w:rPr>
            </w:pPr>
          </w:p>
        </w:tc>
        <w:tc>
          <w:tcPr>
            <w:tcW w:w="2239" w:type="dxa"/>
          </w:tcPr>
          <w:p w14:paraId="2A9F6400">
            <w:pPr>
              <w:rPr>
                <w:rFonts w:ascii="Arial"/>
                <w:highlight w:val="none"/>
              </w:rPr>
            </w:pPr>
          </w:p>
        </w:tc>
        <w:tc>
          <w:tcPr>
            <w:tcW w:w="1498" w:type="dxa"/>
          </w:tcPr>
          <w:p w14:paraId="558AFE27">
            <w:pPr>
              <w:rPr>
                <w:rFonts w:ascii="Arial"/>
                <w:highlight w:val="none"/>
              </w:rPr>
            </w:pPr>
          </w:p>
        </w:tc>
        <w:tc>
          <w:tcPr>
            <w:tcW w:w="1861" w:type="dxa"/>
          </w:tcPr>
          <w:p w14:paraId="355DAADD">
            <w:pPr>
              <w:rPr>
                <w:rFonts w:ascii="Arial"/>
                <w:highlight w:val="none"/>
              </w:rPr>
            </w:pPr>
          </w:p>
        </w:tc>
        <w:tc>
          <w:tcPr>
            <w:tcW w:w="1120" w:type="dxa"/>
          </w:tcPr>
          <w:p w14:paraId="7926DCAA">
            <w:pPr>
              <w:rPr>
                <w:rFonts w:ascii="Arial"/>
                <w:highlight w:val="none"/>
              </w:rPr>
            </w:pPr>
          </w:p>
        </w:tc>
        <w:tc>
          <w:tcPr>
            <w:tcW w:w="1125" w:type="dxa"/>
          </w:tcPr>
          <w:p w14:paraId="0A8725C3">
            <w:pPr>
              <w:rPr>
                <w:rFonts w:ascii="Arial"/>
                <w:highlight w:val="none"/>
              </w:rPr>
            </w:pPr>
          </w:p>
        </w:tc>
      </w:tr>
      <w:tr w14:paraId="1C83B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5CCF955">
            <w:pPr>
              <w:rPr>
                <w:rFonts w:ascii="Arial"/>
                <w:highlight w:val="none"/>
              </w:rPr>
            </w:pPr>
          </w:p>
        </w:tc>
        <w:tc>
          <w:tcPr>
            <w:tcW w:w="2543" w:type="dxa"/>
          </w:tcPr>
          <w:p w14:paraId="4CA433BA">
            <w:pPr>
              <w:rPr>
                <w:rFonts w:ascii="Arial"/>
                <w:highlight w:val="none"/>
              </w:rPr>
            </w:pPr>
          </w:p>
        </w:tc>
        <w:tc>
          <w:tcPr>
            <w:tcW w:w="2100" w:type="dxa"/>
          </w:tcPr>
          <w:p w14:paraId="2C696938">
            <w:pPr>
              <w:rPr>
                <w:rFonts w:ascii="Arial"/>
                <w:highlight w:val="none"/>
              </w:rPr>
            </w:pPr>
          </w:p>
        </w:tc>
        <w:tc>
          <w:tcPr>
            <w:tcW w:w="840" w:type="dxa"/>
          </w:tcPr>
          <w:p w14:paraId="23596AD9">
            <w:pPr>
              <w:rPr>
                <w:rFonts w:ascii="Arial"/>
                <w:highlight w:val="none"/>
              </w:rPr>
            </w:pPr>
          </w:p>
        </w:tc>
        <w:tc>
          <w:tcPr>
            <w:tcW w:w="2239" w:type="dxa"/>
          </w:tcPr>
          <w:p w14:paraId="7A8FF986">
            <w:pPr>
              <w:rPr>
                <w:rFonts w:ascii="Arial"/>
                <w:highlight w:val="none"/>
              </w:rPr>
            </w:pPr>
          </w:p>
        </w:tc>
        <w:tc>
          <w:tcPr>
            <w:tcW w:w="1498" w:type="dxa"/>
          </w:tcPr>
          <w:p w14:paraId="1A9F9343">
            <w:pPr>
              <w:rPr>
                <w:rFonts w:ascii="Arial"/>
                <w:highlight w:val="none"/>
              </w:rPr>
            </w:pPr>
          </w:p>
        </w:tc>
        <w:tc>
          <w:tcPr>
            <w:tcW w:w="1861" w:type="dxa"/>
          </w:tcPr>
          <w:p w14:paraId="09702175">
            <w:pPr>
              <w:rPr>
                <w:rFonts w:ascii="Arial"/>
                <w:highlight w:val="none"/>
              </w:rPr>
            </w:pPr>
          </w:p>
        </w:tc>
        <w:tc>
          <w:tcPr>
            <w:tcW w:w="1120" w:type="dxa"/>
          </w:tcPr>
          <w:p w14:paraId="54CB18B5">
            <w:pPr>
              <w:rPr>
                <w:rFonts w:ascii="Arial"/>
                <w:highlight w:val="none"/>
              </w:rPr>
            </w:pPr>
          </w:p>
        </w:tc>
        <w:tc>
          <w:tcPr>
            <w:tcW w:w="1125" w:type="dxa"/>
          </w:tcPr>
          <w:p w14:paraId="5A7D7DA1">
            <w:pPr>
              <w:rPr>
                <w:rFonts w:ascii="Arial"/>
                <w:highlight w:val="none"/>
              </w:rPr>
            </w:pPr>
          </w:p>
        </w:tc>
      </w:tr>
      <w:tr w14:paraId="1F138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269A5C07">
            <w:pPr>
              <w:rPr>
                <w:rFonts w:ascii="Arial"/>
                <w:highlight w:val="none"/>
              </w:rPr>
            </w:pPr>
          </w:p>
        </w:tc>
        <w:tc>
          <w:tcPr>
            <w:tcW w:w="2543" w:type="dxa"/>
          </w:tcPr>
          <w:p w14:paraId="3B8F35C0">
            <w:pPr>
              <w:rPr>
                <w:rFonts w:ascii="Arial"/>
                <w:highlight w:val="none"/>
              </w:rPr>
            </w:pPr>
          </w:p>
        </w:tc>
        <w:tc>
          <w:tcPr>
            <w:tcW w:w="2100" w:type="dxa"/>
          </w:tcPr>
          <w:p w14:paraId="6F4D9E60">
            <w:pPr>
              <w:rPr>
                <w:rFonts w:ascii="Arial"/>
                <w:highlight w:val="none"/>
              </w:rPr>
            </w:pPr>
          </w:p>
        </w:tc>
        <w:tc>
          <w:tcPr>
            <w:tcW w:w="840" w:type="dxa"/>
          </w:tcPr>
          <w:p w14:paraId="21A9CA34">
            <w:pPr>
              <w:rPr>
                <w:rFonts w:ascii="Arial"/>
                <w:highlight w:val="none"/>
              </w:rPr>
            </w:pPr>
          </w:p>
        </w:tc>
        <w:tc>
          <w:tcPr>
            <w:tcW w:w="2239" w:type="dxa"/>
          </w:tcPr>
          <w:p w14:paraId="1C80B689">
            <w:pPr>
              <w:rPr>
                <w:rFonts w:ascii="Arial"/>
                <w:highlight w:val="none"/>
              </w:rPr>
            </w:pPr>
          </w:p>
        </w:tc>
        <w:tc>
          <w:tcPr>
            <w:tcW w:w="1498" w:type="dxa"/>
          </w:tcPr>
          <w:p w14:paraId="19BD441D">
            <w:pPr>
              <w:rPr>
                <w:rFonts w:ascii="Arial"/>
                <w:highlight w:val="none"/>
              </w:rPr>
            </w:pPr>
          </w:p>
        </w:tc>
        <w:tc>
          <w:tcPr>
            <w:tcW w:w="1861" w:type="dxa"/>
          </w:tcPr>
          <w:p w14:paraId="190916CF">
            <w:pPr>
              <w:rPr>
                <w:rFonts w:ascii="Arial"/>
                <w:highlight w:val="none"/>
              </w:rPr>
            </w:pPr>
          </w:p>
        </w:tc>
        <w:tc>
          <w:tcPr>
            <w:tcW w:w="1120" w:type="dxa"/>
          </w:tcPr>
          <w:p w14:paraId="0698EA65">
            <w:pPr>
              <w:rPr>
                <w:rFonts w:ascii="Arial"/>
                <w:highlight w:val="none"/>
              </w:rPr>
            </w:pPr>
          </w:p>
        </w:tc>
        <w:tc>
          <w:tcPr>
            <w:tcW w:w="1125" w:type="dxa"/>
          </w:tcPr>
          <w:p w14:paraId="59674C24">
            <w:pPr>
              <w:rPr>
                <w:rFonts w:ascii="Arial"/>
                <w:highlight w:val="none"/>
              </w:rPr>
            </w:pPr>
          </w:p>
        </w:tc>
      </w:tr>
      <w:tr w14:paraId="38B6B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252DC512">
            <w:pPr>
              <w:spacing w:before="207" w:line="219" w:lineRule="auto"/>
              <w:ind w:left="3416"/>
              <w:rPr>
                <w:rFonts w:ascii="宋体" w:hAnsi="宋体" w:eastAsia="宋体" w:cs="宋体"/>
                <w:szCs w:val="21"/>
                <w:highlight w:val="none"/>
              </w:rPr>
            </w:pPr>
            <w:r>
              <w:rPr>
                <w:rFonts w:ascii="宋体" w:hAnsi="宋体" w:eastAsia="宋体" w:cs="宋体"/>
                <w:spacing w:val="-6"/>
                <w:szCs w:val="21"/>
                <w:highlight w:val="none"/>
              </w:rPr>
              <w:t>总</w:t>
            </w:r>
            <w:r>
              <w:rPr>
                <w:rFonts w:ascii="宋体" w:hAnsi="宋体" w:eastAsia="宋体" w:cs="宋体"/>
                <w:spacing w:val="-4"/>
                <w:szCs w:val="21"/>
                <w:highlight w:val="none"/>
              </w:rPr>
              <w:t xml:space="preserve">价合计列入价格汇总表 </w:t>
            </w:r>
            <w:r>
              <w:rPr>
                <w:rFonts w:hint="eastAsia" w:ascii="宋体" w:hAnsi="宋体" w:eastAsia="宋体" w:cs="宋体"/>
                <w:spacing w:val="-4"/>
                <w:szCs w:val="21"/>
                <w:highlight w:val="none"/>
              </w:rPr>
              <w:t>9</w:t>
            </w:r>
            <w:r>
              <w:rPr>
                <w:rFonts w:ascii="宋体" w:hAnsi="宋体" w:eastAsia="宋体" w:cs="宋体"/>
                <w:spacing w:val="-4"/>
                <w:szCs w:val="21"/>
                <w:highlight w:val="none"/>
              </w:rPr>
              <w:t>-</w:t>
            </w:r>
            <w:r>
              <w:rPr>
                <w:rFonts w:hint="eastAsia" w:ascii="宋体" w:hAnsi="宋体" w:eastAsia="宋体" w:cs="宋体"/>
                <w:spacing w:val="-4"/>
                <w:szCs w:val="21"/>
                <w:highlight w:val="none"/>
              </w:rPr>
              <w:t>5</w:t>
            </w:r>
          </w:p>
        </w:tc>
        <w:tc>
          <w:tcPr>
            <w:tcW w:w="4106" w:type="dxa"/>
            <w:gridSpan w:val="3"/>
          </w:tcPr>
          <w:p w14:paraId="6B405D4A">
            <w:pPr>
              <w:spacing w:before="207" w:line="219" w:lineRule="auto"/>
              <w:jc w:val="left"/>
              <w:rPr>
                <w:rFonts w:ascii="宋体" w:hAnsi="宋体" w:eastAsia="宋体" w:cs="宋体"/>
                <w:szCs w:val="21"/>
                <w:highlight w:val="none"/>
              </w:rPr>
            </w:pPr>
            <w:r>
              <w:rPr>
                <w:rFonts w:ascii="宋体" w:hAnsi="宋体" w:eastAsia="宋体" w:cs="宋体"/>
                <w:b/>
                <w:bCs/>
                <w:szCs w:val="21"/>
                <w:highlight w:val="none"/>
              </w:rPr>
              <w:t>总价合计</w:t>
            </w:r>
            <w:r>
              <w:rPr>
                <w:rFonts w:hint="eastAsia" w:ascii="宋体" w:hAnsi="宋体" w:eastAsia="宋体" w:cs="宋体"/>
                <w:b/>
                <w:bCs/>
                <w:szCs w:val="21"/>
                <w:highlight w:val="none"/>
              </w:rPr>
              <w:t>（不含税）</w:t>
            </w:r>
            <w:r>
              <w:rPr>
                <w:rFonts w:ascii="宋体" w:hAnsi="宋体" w:eastAsia="宋体" w:cs="宋体"/>
                <w:b/>
                <w:bCs/>
                <w:szCs w:val="21"/>
                <w:highlight w:val="none"/>
              </w:rPr>
              <w:t>￥    元</w:t>
            </w:r>
          </w:p>
        </w:tc>
      </w:tr>
    </w:tbl>
    <w:p w14:paraId="6EBF4EE3">
      <w:pPr>
        <w:spacing w:before="69" w:line="219" w:lineRule="auto"/>
        <w:rPr>
          <w:rFonts w:ascii="宋体" w:hAnsi="宋体" w:eastAsia="宋体" w:cs="宋体"/>
          <w:szCs w:val="21"/>
          <w:highlight w:val="none"/>
        </w:rPr>
      </w:pPr>
      <w:r>
        <w:rPr>
          <w:rFonts w:ascii="宋体" w:hAnsi="宋体" w:eastAsia="宋体" w:cs="宋体"/>
          <w:spacing w:val="-3"/>
          <w:szCs w:val="21"/>
          <w:highlight w:val="none"/>
        </w:rPr>
        <w:t>注：1.本表须详细列出质保期内全部随机备品备件和专用工具等的详细价格</w:t>
      </w:r>
      <w:r>
        <w:rPr>
          <w:rFonts w:ascii="宋体" w:hAnsi="宋体" w:eastAsia="宋体" w:cs="宋体"/>
          <w:spacing w:val="-1"/>
          <w:szCs w:val="21"/>
          <w:highlight w:val="none"/>
        </w:rPr>
        <w:t>。</w:t>
      </w:r>
    </w:p>
    <w:p w14:paraId="382C3E57">
      <w:pPr>
        <w:spacing w:before="75" w:line="219" w:lineRule="auto"/>
        <w:ind w:left="409"/>
        <w:rPr>
          <w:rFonts w:ascii="宋体" w:hAnsi="宋体" w:eastAsia="宋体" w:cs="宋体"/>
          <w:szCs w:val="21"/>
          <w:highlight w:val="none"/>
        </w:rPr>
      </w:pPr>
      <w:r>
        <w:rPr>
          <w:rFonts w:ascii="宋体" w:hAnsi="宋体" w:eastAsia="宋体" w:cs="宋体"/>
          <w:spacing w:val="-6"/>
          <w:szCs w:val="21"/>
          <w:highlight w:val="none"/>
        </w:rPr>
        <w:t>2.如果按单</w:t>
      </w:r>
      <w:r>
        <w:rPr>
          <w:rFonts w:ascii="宋体" w:hAnsi="宋体" w:eastAsia="宋体" w:cs="宋体"/>
          <w:spacing w:val="-5"/>
          <w:szCs w:val="21"/>
          <w:highlight w:val="none"/>
        </w:rPr>
        <w:t>价</w:t>
      </w:r>
      <w:r>
        <w:rPr>
          <w:rFonts w:ascii="宋体" w:hAnsi="宋体" w:eastAsia="宋体" w:cs="宋体"/>
          <w:spacing w:val="-3"/>
          <w:szCs w:val="21"/>
          <w:highlight w:val="none"/>
        </w:rPr>
        <w:t>计算的结果与总价不一致， 以单价为准修正总价。</w:t>
      </w:r>
    </w:p>
    <w:p w14:paraId="45D4E5E2">
      <w:pPr>
        <w:spacing w:before="87" w:line="198" w:lineRule="auto"/>
        <w:ind w:left="411"/>
        <w:rPr>
          <w:rFonts w:ascii="宋体" w:hAnsi="宋体" w:eastAsia="宋体" w:cs="宋体"/>
          <w:sz w:val="24"/>
          <w:szCs w:val="24"/>
          <w:highlight w:val="none"/>
        </w:rPr>
      </w:pPr>
      <w:r>
        <w:rPr>
          <w:rFonts w:ascii="宋体" w:hAnsi="宋体" w:eastAsia="宋体" w:cs="宋体"/>
          <w:spacing w:val="-4"/>
          <w:szCs w:val="21"/>
          <w:highlight w:val="none"/>
        </w:rPr>
        <w:t>3.此分项报价， 仅是为了方</w:t>
      </w:r>
      <w:r>
        <w:rPr>
          <w:rFonts w:ascii="宋体" w:hAnsi="宋体" w:eastAsia="宋体" w:cs="宋体"/>
          <w:spacing w:val="-2"/>
          <w:szCs w:val="21"/>
          <w:highlight w:val="none"/>
        </w:rPr>
        <w:t>便招标人对投标文件进行比较，不作为限制订立合同的条件</w:t>
      </w:r>
      <w:r>
        <w:rPr>
          <w:rFonts w:ascii="宋体" w:hAnsi="宋体" w:eastAsia="宋体" w:cs="宋体"/>
          <w:spacing w:val="-2"/>
          <w:sz w:val="24"/>
          <w:szCs w:val="24"/>
          <w:highlight w:val="none"/>
        </w:rPr>
        <w:t>。</w:t>
      </w:r>
    </w:p>
    <w:p w14:paraId="0CF7BEF1">
      <w:pPr>
        <w:spacing w:before="78" w:line="219" w:lineRule="auto"/>
        <w:ind w:firstLine="396" w:firstLineChars="200"/>
        <w:rPr>
          <w:rFonts w:ascii="宋体" w:hAnsi="宋体" w:eastAsia="宋体" w:cs="宋体"/>
          <w:spacing w:val="-6"/>
          <w:szCs w:val="21"/>
          <w:highlight w:val="none"/>
        </w:rPr>
      </w:pPr>
      <w:r>
        <w:rPr>
          <w:rFonts w:hint="eastAsia" w:ascii="宋体" w:hAnsi="宋体" w:eastAsia="宋体" w:cs="宋体"/>
          <w:spacing w:val="-6"/>
          <w:szCs w:val="21"/>
          <w:highlight w:val="none"/>
        </w:rPr>
        <w:t>4.如上表中的有关费用投标人免费提供，请注明“免费”字样。</w:t>
      </w:r>
    </w:p>
    <w:p w14:paraId="01F21770">
      <w:pPr>
        <w:spacing w:before="78" w:line="219" w:lineRule="auto"/>
        <w:ind w:firstLine="396" w:firstLineChars="200"/>
        <w:rPr>
          <w:rFonts w:ascii="宋体" w:hAnsi="宋体" w:eastAsia="宋体" w:cs="宋体"/>
          <w:spacing w:val="-6"/>
          <w:szCs w:val="21"/>
          <w:highlight w:val="none"/>
        </w:rPr>
      </w:pPr>
      <w:r>
        <w:rPr>
          <w:rFonts w:hint="eastAsia" w:ascii="宋体" w:hAnsi="宋体" w:eastAsia="宋体" w:cs="宋体"/>
          <w:spacing w:val="-6"/>
          <w:szCs w:val="21"/>
          <w:highlight w:val="none"/>
        </w:rPr>
        <w:t>5.该明细表所有信息均为必填项，不得删减，价格部分不得合并，可细化可增加。</w:t>
      </w:r>
    </w:p>
    <w:p w14:paraId="6FEB5ECA">
      <w:pPr>
        <w:spacing w:before="78" w:line="219" w:lineRule="auto"/>
        <w:ind w:firstLine="396" w:firstLineChars="200"/>
        <w:rPr>
          <w:rFonts w:ascii="宋体" w:hAnsi="宋体" w:eastAsia="宋体" w:cs="宋体"/>
          <w:spacing w:val="-6"/>
          <w:szCs w:val="21"/>
          <w:highlight w:val="none"/>
        </w:rPr>
      </w:pPr>
      <w:r>
        <w:rPr>
          <w:rFonts w:hint="eastAsia" w:ascii="宋体" w:hAnsi="宋体" w:eastAsia="宋体" w:cs="宋体"/>
          <w:spacing w:val="-6"/>
          <w:szCs w:val="21"/>
          <w:highlight w:val="none"/>
        </w:rPr>
        <w:t>6.因填写不规范造成废标及终止招标的，责任由投标人自负。</w:t>
      </w:r>
    </w:p>
    <w:p w14:paraId="54EDD864">
      <w:pPr>
        <w:spacing w:before="140" w:line="220" w:lineRule="auto"/>
        <w:ind w:left="215"/>
        <w:rPr>
          <w:rFonts w:ascii="宋体" w:hAnsi="宋体" w:eastAsia="宋体" w:cs="宋体"/>
          <w:spacing w:val="6"/>
          <w:szCs w:val="21"/>
          <w:highlight w:val="none"/>
          <w14:textOutline w14:w="3835" w14:cap="flat" w14:cmpd="sng" w14:algn="ctr">
            <w14:solidFill>
              <w14:srgbClr w14:val="000000"/>
            </w14:solidFill>
            <w14:prstDash w14:val="solid"/>
            <w14:miter w14:val="0"/>
          </w14:textOutline>
        </w:rPr>
      </w:pPr>
    </w:p>
    <w:p w14:paraId="28A948CD">
      <w:pPr>
        <w:spacing w:before="140" w:line="220" w:lineRule="auto"/>
        <w:ind w:left="215"/>
        <w:rPr>
          <w:rFonts w:ascii="宋体" w:hAnsi="宋体" w:eastAsia="宋体" w:cs="宋体"/>
          <w:spacing w:val="6"/>
          <w:szCs w:val="21"/>
          <w:highlight w:val="none"/>
          <w14:textOutline w14:w="3835" w14:cap="flat" w14:cmpd="sng" w14:algn="ctr">
            <w14:solidFill>
              <w14:srgbClr w14:val="000000"/>
            </w14:solidFill>
            <w14:prstDash w14:val="solid"/>
            <w14:miter w14:val="0"/>
          </w14:textOutline>
        </w:rPr>
      </w:pPr>
    </w:p>
    <w:p w14:paraId="1F9909EF">
      <w:pPr>
        <w:spacing w:before="87" w:line="198" w:lineRule="auto"/>
        <w:ind w:left="411"/>
        <w:rPr>
          <w:rFonts w:ascii="宋体" w:hAnsi="宋体" w:eastAsia="宋体" w:cs="宋体"/>
          <w:spacing w:val="-2"/>
          <w:sz w:val="24"/>
          <w:szCs w:val="24"/>
          <w:highlight w:val="none"/>
        </w:rPr>
      </w:pPr>
      <w:r>
        <w:rPr>
          <w:rFonts w:ascii="宋体" w:hAnsi="宋体" w:eastAsia="宋体" w:cs="宋体"/>
          <w:spacing w:val="-4"/>
          <w:sz w:val="24"/>
          <w:szCs w:val="24"/>
          <w:highlight w:val="none"/>
        </w:rPr>
        <w:t xml:space="preserve">投标人(章)： </w:t>
      </w:r>
      <w:r>
        <w:rPr>
          <w:rFonts w:ascii="宋体" w:hAnsi="宋体" w:eastAsia="宋体" w:cs="宋体"/>
          <w:spacing w:val="6"/>
          <w:sz w:val="24"/>
          <w:szCs w:val="24"/>
          <w:highlight w:val="none"/>
        </w:rPr>
        <w:t xml:space="preserve">    </w:t>
      </w:r>
      <w:r>
        <w:rPr>
          <w:rFonts w:ascii="宋体" w:hAnsi="宋体" w:eastAsia="宋体" w:cs="宋体"/>
          <w:spacing w:val="4"/>
          <w:sz w:val="24"/>
          <w:szCs w:val="24"/>
          <w:highlight w:val="none"/>
        </w:rPr>
        <w:t xml:space="preserve"> </w:t>
      </w:r>
      <w:r>
        <w:rPr>
          <w:rFonts w:ascii="宋体" w:hAnsi="宋体" w:eastAsia="宋体" w:cs="宋体"/>
          <w:spacing w:val="3"/>
          <w:sz w:val="24"/>
          <w:szCs w:val="24"/>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2"/>
          <w:sz w:val="24"/>
          <w:szCs w:val="24"/>
          <w:highlight w:val="none"/>
        </w:rPr>
        <w:t xml:space="preserve">授权代表(签字)：  </w:t>
      </w:r>
      <w:r>
        <w:rPr>
          <w:rFonts w:ascii="宋体" w:hAnsi="宋体" w:eastAsia="宋体" w:cs="宋体"/>
          <w:spacing w:val="3"/>
          <w:szCs w:val="21"/>
          <w:highlight w:val="none"/>
        </w:rPr>
        <w:t xml:space="preserve">                         </w:t>
      </w:r>
      <w:r>
        <w:rPr>
          <w:rFonts w:ascii="宋体" w:hAnsi="宋体" w:eastAsia="宋体" w:cs="宋体"/>
          <w:spacing w:val="3"/>
          <w:sz w:val="24"/>
          <w:szCs w:val="24"/>
          <w:highlight w:val="none"/>
        </w:rPr>
        <w:t xml:space="preserve">  </w:t>
      </w:r>
      <w:r>
        <w:rPr>
          <w:rFonts w:ascii="宋体" w:hAnsi="宋体" w:eastAsia="宋体" w:cs="宋体"/>
          <w:spacing w:val="-2"/>
          <w:sz w:val="24"/>
          <w:szCs w:val="24"/>
          <w:highlight w:val="none"/>
        </w:rPr>
        <w:t>年  月  日</w:t>
      </w:r>
    </w:p>
    <w:p w14:paraId="1CAC36B9">
      <w:pPr>
        <w:spacing w:before="87" w:line="198" w:lineRule="auto"/>
        <w:ind w:left="411"/>
        <w:rPr>
          <w:rFonts w:ascii="宋体" w:hAnsi="宋体" w:eastAsia="宋体" w:cs="宋体"/>
          <w:spacing w:val="-2"/>
          <w:sz w:val="24"/>
          <w:szCs w:val="24"/>
          <w:highlight w:val="none"/>
        </w:rPr>
        <w:sectPr>
          <w:footerReference r:id="rId27" w:type="default"/>
          <w:pgSz w:w="16841" w:h="11907"/>
          <w:pgMar w:top="400" w:right="1500" w:bottom="1184" w:left="1480" w:header="0" w:footer="1022" w:gutter="0"/>
          <w:pgNumType w:fmt="decimal"/>
          <w:cols w:space="720" w:num="1"/>
        </w:sectPr>
      </w:pPr>
    </w:p>
    <w:p w14:paraId="5650DF9A">
      <w:pPr>
        <w:pStyle w:val="7"/>
        <w:jc w:val="left"/>
        <w:rPr>
          <w:rFonts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t>表 9-5</w:t>
      </w:r>
    </w:p>
    <w:p w14:paraId="7099E20F">
      <w:pPr>
        <w:spacing w:before="253" w:line="224" w:lineRule="auto"/>
        <w:ind w:left="6488"/>
        <w:rPr>
          <w:rFonts w:ascii="宋体" w:hAnsi="宋体" w:eastAsia="宋体" w:cs="宋体"/>
          <w:sz w:val="31"/>
          <w:szCs w:val="31"/>
          <w:highlight w:val="none"/>
        </w:rPr>
      </w:pPr>
      <w:r>
        <w:rPr>
          <w:rFonts w:ascii="宋体" w:hAnsi="宋体" w:eastAsia="宋体" w:cs="宋体"/>
          <w:spacing w:val="9"/>
          <w:sz w:val="24"/>
          <w:szCs w:val="24"/>
          <w:highlight w:val="none"/>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格汇总表</w:t>
      </w:r>
    </w:p>
    <w:p w14:paraId="73908EFE">
      <w:pPr>
        <w:spacing w:before="24" w:line="221" w:lineRule="auto"/>
        <w:ind w:left="211" w:firstLine="2310" w:firstLineChars="1100"/>
        <w:jc w:val="right"/>
        <w:rPr>
          <w:rFonts w:ascii="宋体" w:hAnsi="宋体" w:eastAsia="宋体" w:cs="宋体"/>
          <w:szCs w:val="21"/>
          <w:highlight w:val="none"/>
        </w:rPr>
      </w:pP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页共</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p w14:paraId="6B4EB4D3">
      <w:pPr>
        <w:spacing w:line="127" w:lineRule="exact"/>
        <w:rPr>
          <w:highlight w:val="none"/>
        </w:rPr>
      </w:pPr>
    </w:p>
    <w:tbl>
      <w:tblPr>
        <w:tblStyle w:val="130"/>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74A42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6D05726">
            <w:pPr>
              <w:spacing w:before="276" w:line="222" w:lineRule="auto"/>
              <w:ind w:left="334"/>
              <w:rPr>
                <w:rFonts w:ascii="宋体" w:hAnsi="宋体" w:eastAsia="宋体" w:cs="宋体"/>
                <w:szCs w:val="21"/>
                <w:highlight w:val="none"/>
              </w:rPr>
            </w:pPr>
            <w:r>
              <w:rPr>
                <w:rFonts w:ascii="宋体" w:hAnsi="宋体" w:eastAsia="宋体" w:cs="宋体"/>
                <w:spacing w:val="-2"/>
                <w:szCs w:val="21"/>
                <w:highlight w:val="none"/>
              </w:rPr>
              <w:t>序</w:t>
            </w:r>
            <w:r>
              <w:rPr>
                <w:rFonts w:ascii="宋体" w:hAnsi="宋体" w:eastAsia="宋体" w:cs="宋体"/>
                <w:spacing w:val="-1"/>
                <w:szCs w:val="21"/>
                <w:highlight w:val="none"/>
              </w:rPr>
              <w:t>号</w:t>
            </w:r>
          </w:p>
        </w:tc>
        <w:tc>
          <w:tcPr>
            <w:tcW w:w="5765" w:type="dxa"/>
          </w:tcPr>
          <w:p w14:paraId="231662AA">
            <w:pPr>
              <w:spacing w:before="276" w:line="221" w:lineRule="auto"/>
              <w:ind w:left="2544"/>
              <w:rPr>
                <w:rFonts w:ascii="宋体" w:hAnsi="宋体" w:eastAsia="宋体" w:cs="宋体"/>
                <w:szCs w:val="21"/>
                <w:highlight w:val="none"/>
              </w:rPr>
            </w:pPr>
            <w:r>
              <w:rPr>
                <w:rFonts w:ascii="宋体" w:hAnsi="宋体" w:eastAsia="宋体" w:cs="宋体"/>
                <w:spacing w:val="-6"/>
                <w:szCs w:val="21"/>
                <w:highlight w:val="none"/>
              </w:rPr>
              <w:t>内</w:t>
            </w:r>
            <w:r>
              <w:rPr>
                <w:rFonts w:ascii="宋体" w:hAnsi="宋体" w:eastAsia="宋体" w:cs="宋体"/>
                <w:spacing w:val="-4"/>
                <w:szCs w:val="21"/>
                <w:highlight w:val="none"/>
              </w:rPr>
              <w:t xml:space="preserve">   容</w:t>
            </w:r>
          </w:p>
        </w:tc>
        <w:tc>
          <w:tcPr>
            <w:tcW w:w="3354" w:type="dxa"/>
          </w:tcPr>
          <w:p w14:paraId="5BB9B4B4">
            <w:pPr>
              <w:spacing w:before="276" w:line="219" w:lineRule="auto"/>
              <w:jc w:val="center"/>
              <w:rPr>
                <w:rFonts w:ascii="宋体" w:hAnsi="宋体" w:eastAsia="宋体" w:cs="宋体"/>
                <w:szCs w:val="21"/>
                <w:highlight w:val="none"/>
              </w:rPr>
            </w:pPr>
            <w:r>
              <w:rPr>
                <w:rFonts w:ascii="宋体" w:hAnsi="宋体" w:eastAsia="宋体" w:cs="宋体"/>
                <w:spacing w:val="18"/>
                <w:szCs w:val="21"/>
                <w:highlight w:val="none"/>
              </w:rPr>
              <w:t>总</w:t>
            </w:r>
            <w:r>
              <w:rPr>
                <w:rFonts w:ascii="宋体" w:hAnsi="宋体" w:eastAsia="宋体" w:cs="宋体"/>
                <w:spacing w:val="14"/>
                <w:szCs w:val="21"/>
                <w:highlight w:val="none"/>
              </w:rPr>
              <w:t>价(元)</w:t>
            </w:r>
            <w:r>
              <w:rPr>
                <w:rFonts w:hint="eastAsia" w:ascii="宋体" w:hAnsi="宋体" w:eastAsia="宋体" w:cs="宋体"/>
                <w:spacing w:val="-3"/>
                <w:szCs w:val="21"/>
                <w:highlight w:val="none"/>
                <w14:textOutline w14:w="3835" w14:cap="flat" w14:cmpd="sng" w14:algn="ctr">
                  <w14:solidFill>
                    <w14:srgbClr w14:val="000000"/>
                  </w14:solidFill>
                  <w14:prstDash w14:val="solid"/>
                  <w14:miter w14:val="0"/>
                </w14:textOutline>
              </w:rPr>
              <w:t>（不含税）</w:t>
            </w:r>
          </w:p>
        </w:tc>
        <w:tc>
          <w:tcPr>
            <w:tcW w:w="3362" w:type="dxa"/>
          </w:tcPr>
          <w:p w14:paraId="76860432">
            <w:pPr>
              <w:spacing w:before="276" w:line="222" w:lineRule="auto"/>
              <w:ind w:left="1215"/>
              <w:rPr>
                <w:rFonts w:ascii="宋体" w:hAnsi="宋体" w:eastAsia="宋体" w:cs="宋体"/>
                <w:szCs w:val="21"/>
                <w:highlight w:val="none"/>
              </w:rPr>
            </w:pPr>
            <w:r>
              <w:rPr>
                <w:rFonts w:ascii="宋体" w:hAnsi="宋体" w:eastAsia="宋体" w:cs="宋体"/>
                <w:spacing w:val="-1"/>
                <w:szCs w:val="21"/>
                <w:highlight w:val="none"/>
              </w:rPr>
              <w:t>备</w:t>
            </w:r>
            <w:r>
              <w:rPr>
                <w:rFonts w:ascii="宋体" w:hAnsi="宋体" w:eastAsia="宋体" w:cs="宋体"/>
                <w:szCs w:val="21"/>
                <w:highlight w:val="none"/>
              </w:rPr>
              <w:t xml:space="preserve">     注</w:t>
            </w:r>
          </w:p>
        </w:tc>
      </w:tr>
      <w:tr w14:paraId="1CE32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48100400">
            <w:pPr>
              <w:spacing w:before="309" w:line="186" w:lineRule="auto"/>
              <w:ind w:left="508"/>
              <w:rPr>
                <w:rFonts w:ascii="宋体" w:hAnsi="宋体" w:eastAsia="宋体" w:cs="宋体"/>
                <w:szCs w:val="21"/>
                <w:highlight w:val="none"/>
              </w:rPr>
            </w:pPr>
            <w:r>
              <w:rPr>
                <w:rFonts w:ascii="宋体" w:hAnsi="宋体" w:eastAsia="宋体" w:cs="宋体"/>
                <w:szCs w:val="21"/>
                <w:highlight w:val="none"/>
              </w:rPr>
              <w:t>1</w:t>
            </w:r>
          </w:p>
        </w:tc>
        <w:tc>
          <w:tcPr>
            <w:tcW w:w="5765" w:type="dxa"/>
          </w:tcPr>
          <w:p w14:paraId="36C1A42E">
            <w:pPr>
              <w:spacing w:before="275" w:line="222" w:lineRule="auto"/>
              <w:ind w:left="2378"/>
              <w:rPr>
                <w:rFonts w:ascii="宋体" w:hAnsi="宋体" w:eastAsia="宋体" w:cs="宋体"/>
                <w:szCs w:val="21"/>
                <w:highlight w:val="none"/>
              </w:rPr>
            </w:pPr>
            <w:r>
              <w:rPr>
                <w:rFonts w:ascii="宋体" w:hAnsi="宋体" w:eastAsia="宋体" w:cs="宋体"/>
                <w:spacing w:val="-17"/>
                <w:szCs w:val="21"/>
                <w:highlight w:val="none"/>
              </w:rPr>
              <w:t>表</w:t>
            </w:r>
            <w:r>
              <w:rPr>
                <w:rFonts w:ascii="宋体" w:hAnsi="宋体" w:eastAsia="宋体" w:cs="宋体"/>
                <w:spacing w:val="-11"/>
                <w:szCs w:val="21"/>
                <w:highlight w:val="none"/>
              </w:rPr>
              <w:t xml:space="preserve"> </w:t>
            </w:r>
            <w:r>
              <w:rPr>
                <w:rFonts w:hint="eastAsia" w:ascii="Times New Roman" w:hAnsi="Times New Roman" w:eastAsia="宋体" w:cs="Times New Roman"/>
                <w:spacing w:val="-11"/>
                <w:szCs w:val="21"/>
                <w:highlight w:val="none"/>
              </w:rPr>
              <w:t>9</w:t>
            </w:r>
            <w:r>
              <w:rPr>
                <w:rFonts w:ascii="Times New Roman" w:hAnsi="Times New Roman" w:eastAsia="Times New Roman" w:cs="Times New Roman"/>
                <w:spacing w:val="-11"/>
                <w:szCs w:val="21"/>
                <w:highlight w:val="none"/>
              </w:rPr>
              <w:t xml:space="preserve">- 1 </w:t>
            </w:r>
            <w:r>
              <w:rPr>
                <w:rFonts w:ascii="宋体" w:hAnsi="宋体" w:eastAsia="宋体" w:cs="宋体"/>
                <w:spacing w:val="-11"/>
                <w:szCs w:val="21"/>
                <w:highlight w:val="none"/>
              </w:rPr>
              <w:t>总计</w:t>
            </w:r>
          </w:p>
        </w:tc>
        <w:tc>
          <w:tcPr>
            <w:tcW w:w="3354" w:type="dxa"/>
          </w:tcPr>
          <w:p w14:paraId="02DC294F">
            <w:pPr>
              <w:rPr>
                <w:rFonts w:ascii="Arial"/>
                <w:highlight w:val="none"/>
              </w:rPr>
            </w:pPr>
          </w:p>
        </w:tc>
        <w:tc>
          <w:tcPr>
            <w:tcW w:w="3362" w:type="dxa"/>
          </w:tcPr>
          <w:p w14:paraId="00BBABE6">
            <w:pPr>
              <w:rPr>
                <w:rFonts w:ascii="Arial"/>
                <w:highlight w:val="none"/>
              </w:rPr>
            </w:pPr>
          </w:p>
        </w:tc>
      </w:tr>
      <w:tr w14:paraId="238B3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CA8545D">
            <w:pPr>
              <w:spacing w:before="299" w:line="185" w:lineRule="auto"/>
              <w:ind w:left="495"/>
              <w:rPr>
                <w:rFonts w:ascii="宋体" w:hAnsi="宋体" w:eastAsia="宋体" w:cs="宋体"/>
                <w:szCs w:val="21"/>
                <w:highlight w:val="none"/>
              </w:rPr>
            </w:pPr>
            <w:r>
              <w:rPr>
                <w:rFonts w:ascii="宋体" w:hAnsi="宋体" w:eastAsia="宋体" w:cs="宋体"/>
                <w:szCs w:val="21"/>
                <w:highlight w:val="none"/>
              </w:rPr>
              <w:t>2</w:t>
            </w:r>
          </w:p>
        </w:tc>
        <w:tc>
          <w:tcPr>
            <w:tcW w:w="5765" w:type="dxa"/>
          </w:tcPr>
          <w:p w14:paraId="7DFD3347">
            <w:pPr>
              <w:spacing w:before="263" w:line="222" w:lineRule="auto"/>
              <w:ind w:left="2378"/>
              <w:rPr>
                <w:rFonts w:ascii="宋体" w:hAnsi="宋体" w:eastAsia="宋体" w:cs="宋体"/>
                <w:szCs w:val="21"/>
                <w:highlight w:val="none"/>
              </w:rPr>
            </w:pPr>
            <w:r>
              <w:rPr>
                <w:rFonts w:ascii="宋体" w:hAnsi="宋体" w:eastAsia="宋体" w:cs="宋体"/>
                <w:spacing w:val="-11"/>
                <w:szCs w:val="21"/>
                <w:highlight w:val="none"/>
              </w:rPr>
              <w:t>表</w:t>
            </w:r>
            <w:r>
              <w:rPr>
                <w:rFonts w:ascii="宋体" w:hAnsi="宋体" w:eastAsia="宋体" w:cs="宋体"/>
                <w:spacing w:val="-6"/>
                <w:szCs w:val="21"/>
                <w:highlight w:val="none"/>
              </w:rPr>
              <w:t xml:space="preserve"> </w:t>
            </w:r>
            <w:r>
              <w:rPr>
                <w:rFonts w:hint="eastAsia" w:ascii="Times New Roman" w:hAnsi="Times New Roman" w:eastAsia="宋体" w:cs="Times New Roman"/>
                <w:spacing w:val="-6"/>
                <w:szCs w:val="21"/>
                <w:highlight w:val="none"/>
              </w:rPr>
              <w:t>9</w:t>
            </w:r>
            <w:r>
              <w:rPr>
                <w:rFonts w:ascii="Times New Roman" w:hAnsi="Times New Roman" w:eastAsia="Times New Roman" w:cs="Times New Roman"/>
                <w:spacing w:val="-6"/>
                <w:szCs w:val="21"/>
                <w:highlight w:val="none"/>
              </w:rPr>
              <w:t xml:space="preserve">-2 </w:t>
            </w:r>
            <w:r>
              <w:rPr>
                <w:rFonts w:ascii="宋体" w:hAnsi="宋体" w:eastAsia="宋体" w:cs="宋体"/>
                <w:spacing w:val="-6"/>
                <w:szCs w:val="21"/>
                <w:highlight w:val="none"/>
              </w:rPr>
              <w:t>总计</w:t>
            </w:r>
          </w:p>
        </w:tc>
        <w:tc>
          <w:tcPr>
            <w:tcW w:w="3354" w:type="dxa"/>
          </w:tcPr>
          <w:p w14:paraId="44059AA2">
            <w:pPr>
              <w:rPr>
                <w:rFonts w:ascii="Arial"/>
                <w:highlight w:val="none"/>
              </w:rPr>
            </w:pPr>
          </w:p>
        </w:tc>
        <w:tc>
          <w:tcPr>
            <w:tcW w:w="3362" w:type="dxa"/>
          </w:tcPr>
          <w:p w14:paraId="6F60B863">
            <w:pPr>
              <w:rPr>
                <w:rFonts w:ascii="Arial"/>
                <w:highlight w:val="none"/>
              </w:rPr>
            </w:pPr>
          </w:p>
        </w:tc>
      </w:tr>
      <w:tr w14:paraId="37B0A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68B4E728">
            <w:pPr>
              <w:rPr>
                <w:rFonts w:ascii="Arial"/>
                <w:highlight w:val="none"/>
              </w:rPr>
            </w:pPr>
          </w:p>
          <w:p w14:paraId="3C75783E">
            <w:pPr>
              <w:spacing w:before="68" w:line="183" w:lineRule="auto"/>
              <w:ind w:left="497"/>
              <w:rPr>
                <w:rFonts w:ascii="宋体" w:hAnsi="宋体" w:eastAsia="宋体" w:cs="宋体"/>
                <w:szCs w:val="21"/>
                <w:highlight w:val="none"/>
              </w:rPr>
            </w:pPr>
            <w:r>
              <w:rPr>
                <w:rFonts w:ascii="宋体" w:hAnsi="宋体" w:eastAsia="宋体" w:cs="宋体"/>
                <w:szCs w:val="21"/>
                <w:highlight w:val="none"/>
              </w:rPr>
              <w:t>3</w:t>
            </w:r>
          </w:p>
        </w:tc>
        <w:tc>
          <w:tcPr>
            <w:tcW w:w="5765" w:type="dxa"/>
          </w:tcPr>
          <w:p w14:paraId="4BFF173A">
            <w:pPr>
              <w:spacing w:before="274" w:line="222" w:lineRule="auto"/>
              <w:ind w:left="2378"/>
              <w:rPr>
                <w:rFonts w:ascii="宋体" w:hAnsi="宋体" w:eastAsia="宋体" w:cs="宋体"/>
                <w:szCs w:val="21"/>
                <w:highlight w:val="none"/>
              </w:rPr>
            </w:pPr>
            <w:r>
              <w:rPr>
                <w:rFonts w:ascii="宋体" w:hAnsi="宋体" w:eastAsia="宋体" w:cs="宋体"/>
                <w:spacing w:val="-11"/>
                <w:szCs w:val="21"/>
                <w:highlight w:val="none"/>
              </w:rPr>
              <w:t>表</w:t>
            </w:r>
            <w:r>
              <w:rPr>
                <w:rFonts w:ascii="宋体" w:hAnsi="宋体" w:eastAsia="宋体" w:cs="宋体"/>
                <w:spacing w:val="-6"/>
                <w:szCs w:val="21"/>
                <w:highlight w:val="none"/>
              </w:rPr>
              <w:t xml:space="preserve"> </w:t>
            </w:r>
            <w:r>
              <w:rPr>
                <w:rFonts w:hint="eastAsia" w:ascii="Times New Roman" w:hAnsi="Times New Roman" w:eastAsia="宋体" w:cs="Times New Roman"/>
                <w:spacing w:val="-6"/>
                <w:szCs w:val="21"/>
                <w:highlight w:val="none"/>
              </w:rPr>
              <w:t>9</w:t>
            </w:r>
            <w:r>
              <w:rPr>
                <w:rFonts w:ascii="Times New Roman" w:hAnsi="Times New Roman" w:eastAsia="Times New Roman" w:cs="Times New Roman"/>
                <w:spacing w:val="-6"/>
                <w:szCs w:val="21"/>
                <w:highlight w:val="none"/>
              </w:rPr>
              <w:t xml:space="preserve">-3 </w:t>
            </w:r>
            <w:r>
              <w:rPr>
                <w:rFonts w:ascii="宋体" w:hAnsi="宋体" w:eastAsia="宋体" w:cs="宋体"/>
                <w:spacing w:val="-6"/>
                <w:szCs w:val="21"/>
                <w:highlight w:val="none"/>
              </w:rPr>
              <w:t>总计</w:t>
            </w:r>
          </w:p>
        </w:tc>
        <w:tc>
          <w:tcPr>
            <w:tcW w:w="3354" w:type="dxa"/>
          </w:tcPr>
          <w:p w14:paraId="1E3DC2AE">
            <w:pPr>
              <w:rPr>
                <w:rFonts w:ascii="Arial"/>
                <w:highlight w:val="none"/>
              </w:rPr>
            </w:pPr>
          </w:p>
        </w:tc>
        <w:tc>
          <w:tcPr>
            <w:tcW w:w="3362" w:type="dxa"/>
          </w:tcPr>
          <w:p w14:paraId="4635542F">
            <w:pPr>
              <w:rPr>
                <w:rFonts w:ascii="Arial"/>
                <w:highlight w:val="none"/>
              </w:rPr>
            </w:pPr>
          </w:p>
        </w:tc>
      </w:tr>
      <w:tr w14:paraId="54A99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6F679576">
            <w:pPr>
              <w:spacing w:before="300" w:line="185" w:lineRule="auto"/>
              <w:ind w:left="492"/>
              <w:rPr>
                <w:rFonts w:ascii="宋体" w:hAnsi="宋体" w:eastAsia="宋体" w:cs="宋体"/>
                <w:szCs w:val="21"/>
                <w:highlight w:val="none"/>
              </w:rPr>
            </w:pPr>
            <w:r>
              <w:rPr>
                <w:rFonts w:ascii="宋体" w:hAnsi="宋体" w:eastAsia="宋体" w:cs="宋体"/>
                <w:szCs w:val="21"/>
                <w:highlight w:val="none"/>
              </w:rPr>
              <w:t>4</w:t>
            </w:r>
          </w:p>
        </w:tc>
        <w:tc>
          <w:tcPr>
            <w:tcW w:w="5765" w:type="dxa"/>
          </w:tcPr>
          <w:p w14:paraId="4BBEB93A">
            <w:pPr>
              <w:spacing w:before="265" w:line="222" w:lineRule="auto"/>
              <w:ind w:left="2378"/>
              <w:rPr>
                <w:rFonts w:ascii="宋体" w:hAnsi="宋体" w:eastAsia="宋体" w:cs="宋体"/>
                <w:szCs w:val="21"/>
                <w:highlight w:val="none"/>
              </w:rPr>
            </w:pPr>
            <w:r>
              <w:rPr>
                <w:rFonts w:ascii="宋体" w:hAnsi="宋体" w:eastAsia="宋体" w:cs="宋体"/>
                <w:spacing w:val="-11"/>
                <w:szCs w:val="21"/>
                <w:highlight w:val="none"/>
              </w:rPr>
              <w:t>表</w:t>
            </w:r>
            <w:r>
              <w:rPr>
                <w:rFonts w:ascii="宋体" w:hAnsi="宋体" w:eastAsia="宋体" w:cs="宋体"/>
                <w:spacing w:val="-6"/>
                <w:szCs w:val="21"/>
                <w:highlight w:val="none"/>
              </w:rPr>
              <w:t xml:space="preserve"> </w:t>
            </w:r>
            <w:r>
              <w:rPr>
                <w:rFonts w:hint="eastAsia" w:ascii="Times New Roman" w:hAnsi="Times New Roman" w:eastAsia="宋体" w:cs="Times New Roman"/>
                <w:spacing w:val="-6"/>
                <w:szCs w:val="21"/>
                <w:highlight w:val="none"/>
              </w:rPr>
              <w:t>9</w:t>
            </w:r>
            <w:r>
              <w:rPr>
                <w:rFonts w:ascii="Times New Roman" w:hAnsi="Times New Roman" w:eastAsia="Times New Roman" w:cs="Times New Roman"/>
                <w:spacing w:val="-6"/>
                <w:szCs w:val="21"/>
                <w:highlight w:val="none"/>
              </w:rPr>
              <w:t xml:space="preserve">-4 </w:t>
            </w:r>
            <w:r>
              <w:rPr>
                <w:rFonts w:ascii="宋体" w:hAnsi="宋体" w:eastAsia="宋体" w:cs="宋体"/>
                <w:spacing w:val="-6"/>
                <w:szCs w:val="21"/>
                <w:highlight w:val="none"/>
              </w:rPr>
              <w:t>总计</w:t>
            </w:r>
          </w:p>
        </w:tc>
        <w:tc>
          <w:tcPr>
            <w:tcW w:w="3354" w:type="dxa"/>
          </w:tcPr>
          <w:p w14:paraId="171268DB">
            <w:pPr>
              <w:rPr>
                <w:rFonts w:ascii="Arial"/>
                <w:highlight w:val="none"/>
              </w:rPr>
            </w:pPr>
          </w:p>
        </w:tc>
        <w:tc>
          <w:tcPr>
            <w:tcW w:w="3362" w:type="dxa"/>
          </w:tcPr>
          <w:p w14:paraId="6C11F3C8">
            <w:pPr>
              <w:rPr>
                <w:rFonts w:ascii="Arial"/>
                <w:highlight w:val="none"/>
              </w:rPr>
            </w:pPr>
          </w:p>
        </w:tc>
      </w:tr>
      <w:tr w14:paraId="60B83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65EEB7E5">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0014A025">
            <w:pPr>
              <w:spacing w:before="266" w:line="221" w:lineRule="auto"/>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highlight w:val="none"/>
              </w:rPr>
              <w:t>（不含税）</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35D11A36">
            <w:pPr>
              <w:spacing w:before="266" w:line="221" w:lineRule="auto"/>
              <w:ind w:firstLine="416" w:firstLineChars="200"/>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元</w:t>
            </w:r>
          </w:p>
        </w:tc>
      </w:tr>
      <w:tr w14:paraId="45663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5C44CFF9">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5274F268">
            <w:pPr>
              <w:spacing w:before="266" w:line="221" w:lineRule="auto"/>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highlight w:val="none"/>
              </w:rPr>
              <w:t>（含税）</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3F21C42B">
            <w:pPr>
              <w:spacing w:before="266" w:line="221" w:lineRule="auto"/>
              <w:ind w:firstLine="416" w:firstLineChars="200"/>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highlight w:val="none"/>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w:t>
            </w:r>
          </w:p>
        </w:tc>
      </w:tr>
    </w:tbl>
    <w:p w14:paraId="025ABE40">
      <w:pPr>
        <w:spacing w:line="291" w:lineRule="auto"/>
        <w:rPr>
          <w:rFonts w:ascii="Arial"/>
          <w:highlight w:val="none"/>
        </w:rPr>
      </w:pPr>
    </w:p>
    <w:p w14:paraId="44007901">
      <w:pPr>
        <w:spacing w:before="78" w:line="198" w:lineRule="auto"/>
        <w:ind w:left="211" w:firstLine="202" w:firstLineChars="100"/>
        <w:rPr>
          <w:rFonts w:ascii="宋体" w:hAnsi="宋体" w:eastAsia="宋体" w:cs="宋体"/>
          <w:sz w:val="24"/>
          <w:szCs w:val="24"/>
          <w:highlight w:val="none"/>
        </w:rPr>
      </w:pPr>
      <w:r>
        <w:rPr>
          <w:rFonts w:ascii="宋体" w:hAnsi="宋体" w:eastAsia="宋体" w:cs="宋体"/>
          <w:spacing w:val="-4"/>
          <w:szCs w:val="21"/>
          <w:highlight w:val="none"/>
        </w:rPr>
        <w:t xml:space="preserve">注： </w:t>
      </w:r>
      <w:r>
        <w:rPr>
          <w:rFonts w:hint="eastAsia" w:ascii="宋体" w:hAnsi="宋体" w:eastAsia="宋体" w:cs="宋体"/>
          <w:spacing w:val="-4"/>
          <w:szCs w:val="21"/>
          <w:highlight w:val="none"/>
        </w:rPr>
        <w:t xml:space="preserve"> </w:t>
      </w:r>
      <w:r>
        <w:rPr>
          <w:rFonts w:ascii="宋体" w:hAnsi="宋体" w:eastAsia="宋体" w:cs="宋体"/>
          <w:spacing w:val="-4"/>
          <w:szCs w:val="21"/>
          <w:highlight w:val="none"/>
        </w:rPr>
        <w:t>1.此表格中的总价合</w:t>
      </w:r>
      <w:r>
        <w:rPr>
          <w:rFonts w:ascii="宋体" w:hAnsi="宋体" w:eastAsia="宋体" w:cs="宋体"/>
          <w:spacing w:val="-2"/>
          <w:szCs w:val="21"/>
          <w:highlight w:val="none"/>
        </w:rPr>
        <w:t>计应与“投标货物数量及价目表”及开标一览表的价格一致</w:t>
      </w:r>
      <w:r>
        <w:rPr>
          <w:rFonts w:ascii="宋体" w:hAnsi="宋体" w:eastAsia="宋体" w:cs="宋体"/>
          <w:spacing w:val="-2"/>
          <w:sz w:val="24"/>
          <w:szCs w:val="24"/>
          <w:highlight w:val="none"/>
        </w:rPr>
        <w:t>。</w:t>
      </w:r>
    </w:p>
    <w:p w14:paraId="781FDD22">
      <w:pPr>
        <w:spacing w:before="78" w:line="219" w:lineRule="auto"/>
        <w:ind w:firstLine="990" w:firstLineChars="500"/>
        <w:rPr>
          <w:rFonts w:ascii="宋体" w:hAnsi="宋体" w:eastAsia="宋体" w:cs="宋体"/>
          <w:spacing w:val="-6"/>
          <w:szCs w:val="21"/>
          <w:highlight w:val="none"/>
        </w:rPr>
      </w:pPr>
      <w:r>
        <w:rPr>
          <w:rFonts w:hint="eastAsia" w:ascii="宋体" w:hAnsi="宋体" w:eastAsia="宋体" w:cs="宋体"/>
          <w:spacing w:val="-6"/>
          <w:szCs w:val="21"/>
          <w:highlight w:val="none"/>
        </w:rPr>
        <w:t>2.该明细表所有信息均为必填项，不得删减，价格部分不得合并，可细化可增加。</w:t>
      </w:r>
    </w:p>
    <w:p w14:paraId="20531B54">
      <w:pPr>
        <w:spacing w:before="78" w:line="219" w:lineRule="auto"/>
        <w:ind w:firstLine="990" w:firstLineChars="500"/>
        <w:rPr>
          <w:rFonts w:ascii="宋体" w:hAnsi="宋体" w:eastAsia="宋体" w:cs="宋体"/>
          <w:spacing w:val="-6"/>
          <w:szCs w:val="21"/>
          <w:highlight w:val="none"/>
        </w:rPr>
      </w:pPr>
      <w:r>
        <w:rPr>
          <w:rFonts w:hint="eastAsia" w:ascii="宋体" w:hAnsi="宋体" w:eastAsia="宋体" w:cs="宋体"/>
          <w:spacing w:val="-6"/>
          <w:szCs w:val="21"/>
          <w:highlight w:val="none"/>
        </w:rPr>
        <w:t>3.因填写不规范造成废标及终止招标的，责任由投标人自负。</w:t>
      </w:r>
    </w:p>
    <w:p w14:paraId="4D64C47B">
      <w:pPr>
        <w:pStyle w:val="18"/>
        <w:rPr>
          <w:highlight w:val="none"/>
        </w:rPr>
      </w:pPr>
    </w:p>
    <w:p w14:paraId="0DF6BBD8">
      <w:pPr>
        <w:pStyle w:val="18"/>
        <w:rPr>
          <w:highlight w:val="none"/>
        </w:rPr>
      </w:pPr>
    </w:p>
    <w:p w14:paraId="5932B81C">
      <w:pPr>
        <w:spacing w:before="140" w:line="220" w:lineRule="auto"/>
        <w:ind w:left="2" w:firstLine="464" w:firstLineChars="200"/>
        <w:rPr>
          <w:rFonts w:ascii="宋体" w:hAnsi="宋体" w:eastAsia="宋体" w:cs="宋体"/>
          <w:spacing w:val="-2"/>
          <w:szCs w:val="21"/>
          <w:highlight w:val="none"/>
        </w:rPr>
        <w:sectPr>
          <w:footerReference r:id="rId28" w:type="default"/>
          <w:pgSz w:w="16841" w:h="11907"/>
          <w:pgMar w:top="400" w:right="1699" w:bottom="1168" w:left="1481" w:header="0" w:footer="990" w:gutter="0"/>
          <w:pgNumType w:fmt="decimal"/>
          <w:cols w:equalWidth="0" w:num="1">
            <w:col w:w="13660"/>
          </w:cols>
        </w:sectPr>
      </w:pPr>
      <w:r>
        <w:rPr>
          <w:rFonts w:ascii="宋体" w:hAnsi="宋体" w:eastAsia="宋体" w:cs="宋体"/>
          <w:spacing w:val="-4"/>
          <w:sz w:val="24"/>
          <w:szCs w:val="24"/>
          <w:highlight w:val="none"/>
        </w:rPr>
        <w:t xml:space="preserve">投标人(章)： </w:t>
      </w:r>
      <w:r>
        <w:rPr>
          <w:rFonts w:ascii="宋体" w:hAnsi="宋体" w:eastAsia="宋体" w:cs="宋体"/>
          <w:spacing w:val="6"/>
          <w:sz w:val="24"/>
          <w:szCs w:val="24"/>
          <w:highlight w:val="none"/>
        </w:rPr>
        <w:t xml:space="preserve"> </w:t>
      </w:r>
      <w:r>
        <w:rPr>
          <w:rFonts w:ascii="宋体" w:hAnsi="宋体" w:eastAsia="宋体" w:cs="宋体"/>
          <w:spacing w:val="6"/>
          <w:szCs w:val="21"/>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3"/>
          <w:sz w:val="24"/>
          <w:szCs w:val="24"/>
          <w:highlight w:val="none"/>
        </w:rPr>
        <w:t xml:space="preserve"> </w:t>
      </w:r>
      <w:r>
        <w:rPr>
          <w:rFonts w:ascii="宋体" w:hAnsi="宋体" w:eastAsia="宋体" w:cs="宋体"/>
          <w:spacing w:val="-2"/>
          <w:sz w:val="24"/>
          <w:szCs w:val="24"/>
          <w:highlight w:val="none"/>
        </w:rPr>
        <w:t xml:space="preserve"> 授权代表(签字)：</w:t>
      </w:r>
      <w:r>
        <w:rPr>
          <w:rFonts w:ascii="宋体" w:hAnsi="宋体" w:eastAsia="宋体" w:cs="宋体"/>
          <w:spacing w:val="-2"/>
          <w:szCs w:val="21"/>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3"/>
          <w:sz w:val="24"/>
          <w:szCs w:val="24"/>
          <w:highlight w:val="none"/>
        </w:rPr>
        <w:t xml:space="preserve">  </w:t>
      </w:r>
      <w:r>
        <w:rPr>
          <w:rFonts w:ascii="宋体" w:hAnsi="宋体" w:eastAsia="宋体" w:cs="宋体"/>
          <w:spacing w:val="-2"/>
          <w:sz w:val="24"/>
          <w:szCs w:val="24"/>
          <w:highlight w:val="none"/>
        </w:rPr>
        <w:t xml:space="preserve">年  月  </w:t>
      </w:r>
      <w:r>
        <w:rPr>
          <w:rFonts w:hint="eastAsia" w:ascii="宋体" w:hAnsi="宋体" w:eastAsia="宋体" w:cs="宋体"/>
          <w:spacing w:val="-2"/>
          <w:sz w:val="24"/>
          <w:szCs w:val="24"/>
          <w:highlight w:val="none"/>
        </w:rPr>
        <w:t>日</w:t>
      </w:r>
    </w:p>
    <w:p w14:paraId="6D438C6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附件10</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商务条款偏离表</w:t>
      </w:r>
    </w:p>
    <w:p w14:paraId="3F178A29">
      <w:pPr>
        <w:rPr>
          <w:rFonts w:ascii="Calibri" w:hAnsi="Calibri" w:eastAsia="宋体" w:cs="Times New Roman"/>
          <w:szCs w:val="20"/>
          <w:highlight w:val="none"/>
        </w:rPr>
      </w:pPr>
    </w:p>
    <w:tbl>
      <w:tblPr>
        <w:tblStyle w:val="37"/>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449AFD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E7602A1">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lang w:val="en-US" w:eastAsia="zh-CN"/>
              </w:rPr>
              <w:t xml:space="preserve"> XX</w:t>
            </w:r>
            <w:r>
              <w:rPr>
                <w:rFonts w:hint="eastAsia" w:ascii="Times New Roman" w:hAnsi="Times New Roman" w:eastAsia="宋体" w:cs="Times New Roman"/>
                <w:b/>
                <w:szCs w:val="20"/>
                <w:highlight w:val="none"/>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60DC4111">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46825197">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响应规格</w:t>
            </w:r>
          </w:p>
        </w:tc>
        <w:tc>
          <w:tcPr>
            <w:tcW w:w="1645" w:type="dxa"/>
            <w:tcBorders>
              <w:top w:val="single" w:color="auto" w:sz="4" w:space="0"/>
              <w:left w:val="single" w:color="auto" w:sz="4" w:space="0"/>
              <w:bottom w:val="single" w:color="auto" w:sz="4" w:space="0"/>
            </w:tcBorders>
            <w:vAlign w:val="center"/>
          </w:tcPr>
          <w:p w14:paraId="72EE7BD3">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是否偏离</w:t>
            </w:r>
          </w:p>
          <w:p w14:paraId="3365D2D5">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（提供说明）</w:t>
            </w:r>
          </w:p>
        </w:tc>
      </w:tr>
      <w:tr w14:paraId="2FCBF0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1462C69">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2AA85D50">
            <w:pPr>
              <w:jc w:val="center"/>
              <w:rPr>
                <w:rFonts w:ascii="Times New Roman" w:hAnsi="Times New Roman" w:eastAsia="宋体" w:cs="Times New Roman"/>
                <w:b/>
                <w:szCs w:val="21"/>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2E404313">
            <w:pPr>
              <w:jc w:val="center"/>
              <w:rPr>
                <w:rFonts w:ascii="Times New Roman" w:hAnsi="Times New Roman" w:eastAsia="宋体" w:cs="Times New Roman"/>
                <w:b/>
                <w:szCs w:val="21"/>
                <w:highlight w:val="none"/>
              </w:rPr>
            </w:pPr>
          </w:p>
        </w:tc>
        <w:tc>
          <w:tcPr>
            <w:tcW w:w="1645" w:type="dxa"/>
            <w:tcBorders>
              <w:top w:val="single" w:color="auto" w:sz="4" w:space="0"/>
              <w:left w:val="single" w:color="auto" w:sz="4" w:space="0"/>
              <w:bottom w:val="single" w:color="auto" w:sz="4" w:space="0"/>
            </w:tcBorders>
            <w:vAlign w:val="center"/>
          </w:tcPr>
          <w:p w14:paraId="5D576D51">
            <w:pPr>
              <w:jc w:val="center"/>
              <w:rPr>
                <w:rFonts w:ascii="Times New Roman" w:hAnsi="Times New Roman" w:eastAsia="宋体" w:cs="Times New Roman"/>
                <w:b/>
                <w:szCs w:val="20"/>
                <w:highlight w:val="none"/>
              </w:rPr>
            </w:pPr>
          </w:p>
        </w:tc>
      </w:tr>
      <w:tr w14:paraId="03CBFE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1F060F6">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3B67704F">
            <w:pPr>
              <w:jc w:val="center"/>
              <w:rPr>
                <w:rFonts w:ascii="Times New Roman" w:hAnsi="Times New Roman" w:eastAsia="宋体" w:cs="Times New Roman"/>
                <w:b/>
                <w:szCs w:val="21"/>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33FD9BDF">
            <w:pPr>
              <w:jc w:val="center"/>
              <w:rPr>
                <w:rFonts w:ascii="Times New Roman" w:hAnsi="Times New Roman" w:eastAsia="宋体" w:cs="Times New Roman"/>
                <w:b/>
                <w:szCs w:val="21"/>
                <w:highlight w:val="none"/>
              </w:rPr>
            </w:pPr>
          </w:p>
        </w:tc>
        <w:tc>
          <w:tcPr>
            <w:tcW w:w="1645" w:type="dxa"/>
            <w:tcBorders>
              <w:top w:val="single" w:color="auto" w:sz="4" w:space="0"/>
              <w:left w:val="single" w:color="auto" w:sz="4" w:space="0"/>
              <w:bottom w:val="single" w:color="auto" w:sz="4" w:space="0"/>
            </w:tcBorders>
            <w:vAlign w:val="center"/>
          </w:tcPr>
          <w:p w14:paraId="01FAA631">
            <w:pPr>
              <w:jc w:val="center"/>
              <w:rPr>
                <w:rFonts w:ascii="Times New Roman" w:hAnsi="Times New Roman" w:eastAsia="宋体" w:cs="Times New Roman"/>
                <w:b/>
                <w:szCs w:val="21"/>
                <w:highlight w:val="none"/>
              </w:rPr>
            </w:pPr>
          </w:p>
        </w:tc>
      </w:tr>
      <w:tr w14:paraId="3B6EB1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696C3E9">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付款条件</w:t>
            </w:r>
          </w:p>
        </w:tc>
        <w:tc>
          <w:tcPr>
            <w:tcW w:w="2875" w:type="dxa"/>
            <w:tcBorders>
              <w:top w:val="single" w:color="auto" w:sz="4" w:space="0"/>
              <w:left w:val="single" w:color="auto" w:sz="4" w:space="0"/>
              <w:bottom w:val="single" w:color="auto" w:sz="4" w:space="0"/>
              <w:right w:val="single" w:color="auto" w:sz="4" w:space="0"/>
            </w:tcBorders>
          </w:tcPr>
          <w:p w14:paraId="6821F14A">
            <w:pPr>
              <w:jc w:val="center"/>
              <w:rPr>
                <w:rFonts w:ascii="Times New Roman" w:hAnsi="Times New Roman" w:eastAsia="宋体" w:cs="Times New Roman"/>
                <w:b/>
                <w:szCs w:val="21"/>
                <w:highlight w:val="none"/>
              </w:rPr>
            </w:pPr>
          </w:p>
        </w:tc>
        <w:tc>
          <w:tcPr>
            <w:tcW w:w="2885" w:type="dxa"/>
            <w:tcBorders>
              <w:top w:val="single" w:color="auto" w:sz="4" w:space="0"/>
              <w:left w:val="single" w:color="auto" w:sz="4" w:space="0"/>
              <w:bottom w:val="single" w:color="auto" w:sz="4" w:space="0"/>
              <w:right w:val="single" w:color="auto" w:sz="4" w:space="0"/>
            </w:tcBorders>
          </w:tcPr>
          <w:p w14:paraId="46713719">
            <w:pPr>
              <w:jc w:val="center"/>
              <w:rPr>
                <w:rFonts w:ascii="Times New Roman" w:hAnsi="Times New Roman" w:eastAsia="宋体" w:cs="Times New Roman"/>
                <w:b/>
                <w:szCs w:val="21"/>
                <w:highlight w:val="none"/>
              </w:rPr>
            </w:pPr>
          </w:p>
        </w:tc>
        <w:tc>
          <w:tcPr>
            <w:tcW w:w="1645" w:type="dxa"/>
            <w:tcBorders>
              <w:top w:val="single" w:color="auto" w:sz="4" w:space="0"/>
              <w:left w:val="single" w:color="auto" w:sz="4" w:space="0"/>
              <w:bottom w:val="single" w:color="auto" w:sz="4" w:space="0"/>
            </w:tcBorders>
            <w:vAlign w:val="center"/>
          </w:tcPr>
          <w:p w14:paraId="5074F431">
            <w:pPr>
              <w:jc w:val="center"/>
              <w:rPr>
                <w:rFonts w:ascii="Times New Roman" w:hAnsi="Times New Roman" w:eastAsia="宋体" w:cs="Times New Roman"/>
                <w:b/>
                <w:szCs w:val="20"/>
                <w:highlight w:val="none"/>
              </w:rPr>
            </w:pPr>
          </w:p>
        </w:tc>
      </w:tr>
      <w:tr w14:paraId="2416D5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708977D">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4E91A05B">
            <w:pPr>
              <w:jc w:val="center"/>
              <w:rPr>
                <w:rFonts w:ascii="Times New Roman" w:hAnsi="Times New Roman" w:eastAsia="宋体" w:cs="Times New Roman"/>
                <w:b/>
                <w:szCs w:val="21"/>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257B8B78">
            <w:pPr>
              <w:jc w:val="center"/>
              <w:rPr>
                <w:rFonts w:ascii="Times New Roman" w:hAnsi="Times New Roman" w:eastAsia="宋体" w:cs="Times New Roman"/>
                <w:b/>
                <w:szCs w:val="21"/>
                <w:highlight w:val="none"/>
              </w:rPr>
            </w:pPr>
          </w:p>
        </w:tc>
        <w:tc>
          <w:tcPr>
            <w:tcW w:w="1645" w:type="dxa"/>
            <w:tcBorders>
              <w:top w:val="single" w:color="auto" w:sz="4" w:space="0"/>
              <w:left w:val="single" w:color="auto" w:sz="4" w:space="0"/>
              <w:bottom w:val="single" w:color="auto" w:sz="4" w:space="0"/>
            </w:tcBorders>
            <w:vAlign w:val="center"/>
          </w:tcPr>
          <w:p w14:paraId="396DB6A5">
            <w:pPr>
              <w:jc w:val="center"/>
              <w:rPr>
                <w:rFonts w:ascii="Times New Roman" w:hAnsi="Times New Roman" w:eastAsia="宋体" w:cs="Times New Roman"/>
                <w:b/>
                <w:szCs w:val="21"/>
                <w:highlight w:val="none"/>
              </w:rPr>
            </w:pPr>
          </w:p>
          <w:p w14:paraId="2312602E">
            <w:pPr>
              <w:jc w:val="center"/>
              <w:rPr>
                <w:rFonts w:ascii="Times New Roman" w:hAnsi="Times New Roman" w:eastAsia="宋体" w:cs="Times New Roman"/>
                <w:b/>
                <w:szCs w:val="21"/>
                <w:highlight w:val="none"/>
              </w:rPr>
            </w:pPr>
          </w:p>
          <w:p w14:paraId="51272E4C">
            <w:pPr>
              <w:jc w:val="center"/>
              <w:rPr>
                <w:rFonts w:ascii="Times New Roman" w:hAnsi="Times New Roman" w:eastAsia="宋体" w:cs="Times New Roman"/>
                <w:b/>
                <w:szCs w:val="21"/>
                <w:highlight w:val="none"/>
              </w:rPr>
            </w:pPr>
          </w:p>
          <w:p w14:paraId="2666127D">
            <w:pPr>
              <w:jc w:val="center"/>
              <w:rPr>
                <w:rFonts w:ascii="Times New Roman" w:hAnsi="Times New Roman" w:eastAsia="宋体" w:cs="Times New Roman"/>
                <w:b/>
                <w:szCs w:val="21"/>
                <w:highlight w:val="none"/>
              </w:rPr>
            </w:pPr>
          </w:p>
          <w:p w14:paraId="0BAB4B79">
            <w:pPr>
              <w:jc w:val="center"/>
              <w:rPr>
                <w:rFonts w:ascii="Times New Roman" w:hAnsi="Times New Roman" w:eastAsia="宋体" w:cs="Times New Roman"/>
                <w:b/>
                <w:szCs w:val="21"/>
                <w:highlight w:val="none"/>
              </w:rPr>
            </w:pPr>
          </w:p>
          <w:p w14:paraId="5BF037F9">
            <w:pPr>
              <w:jc w:val="center"/>
              <w:rPr>
                <w:rFonts w:ascii="Times New Roman" w:hAnsi="Times New Roman" w:eastAsia="宋体" w:cs="Times New Roman"/>
                <w:b/>
                <w:szCs w:val="21"/>
                <w:highlight w:val="none"/>
              </w:rPr>
            </w:pPr>
          </w:p>
          <w:p w14:paraId="75F1A203">
            <w:pPr>
              <w:jc w:val="center"/>
              <w:rPr>
                <w:rFonts w:ascii="Times New Roman" w:hAnsi="Times New Roman" w:eastAsia="宋体" w:cs="Times New Roman"/>
                <w:b/>
                <w:szCs w:val="21"/>
                <w:highlight w:val="none"/>
              </w:rPr>
            </w:pPr>
          </w:p>
          <w:p w14:paraId="56B0117A">
            <w:pPr>
              <w:jc w:val="center"/>
              <w:rPr>
                <w:rFonts w:ascii="Times New Roman" w:hAnsi="Times New Roman" w:eastAsia="宋体" w:cs="Times New Roman"/>
                <w:b/>
                <w:szCs w:val="21"/>
                <w:highlight w:val="none"/>
              </w:rPr>
            </w:pPr>
          </w:p>
          <w:p w14:paraId="4AA5BA57">
            <w:pPr>
              <w:jc w:val="center"/>
              <w:rPr>
                <w:rFonts w:ascii="Times New Roman" w:hAnsi="Times New Roman" w:eastAsia="宋体" w:cs="Times New Roman"/>
                <w:b/>
                <w:szCs w:val="21"/>
                <w:highlight w:val="none"/>
              </w:rPr>
            </w:pPr>
          </w:p>
          <w:p w14:paraId="26025AB0">
            <w:pPr>
              <w:jc w:val="center"/>
              <w:rPr>
                <w:rFonts w:ascii="Times New Roman" w:hAnsi="Times New Roman" w:eastAsia="宋体" w:cs="Times New Roman"/>
                <w:b/>
                <w:szCs w:val="21"/>
                <w:highlight w:val="none"/>
              </w:rPr>
            </w:pPr>
          </w:p>
          <w:p w14:paraId="3AA74A6A">
            <w:pPr>
              <w:jc w:val="center"/>
              <w:rPr>
                <w:rFonts w:ascii="Times New Roman" w:hAnsi="Times New Roman" w:eastAsia="宋体" w:cs="Times New Roman"/>
                <w:b/>
                <w:szCs w:val="21"/>
                <w:highlight w:val="none"/>
              </w:rPr>
            </w:pPr>
          </w:p>
          <w:p w14:paraId="765DA475">
            <w:pPr>
              <w:jc w:val="center"/>
              <w:rPr>
                <w:rFonts w:ascii="Times New Roman" w:hAnsi="Times New Roman" w:eastAsia="宋体" w:cs="Times New Roman"/>
                <w:b/>
                <w:szCs w:val="21"/>
                <w:highlight w:val="none"/>
              </w:rPr>
            </w:pPr>
          </w:p>
          <w:p w14:paraId="13BB2122">
            <w:pPr>
              <w:jc w:val="center"/>
              <w:rPr>
                <w:rFonts w:ascii="Times New Roman" w:hAnsi="Times New Roman" w:eastAsia="宋体" w:cs="Times New Roman"/>
                <w:b/>
                <w:szCs w:val="21"/>
                <w:highlight w:val="none"/>
              </w:rPr>
            </w:pPr>
          </w:p>
          <w:p w14:paraId="52748E4B">
            <w:pPr>
              <w:jc w:val="center"/>
              <w:rPr>
                <w:rFonts w:ascii="Times New Roman" w:hAnsi="Times New Roman" w:eastAsia="宋体" w:cs="Times New Roman"/>
                <w:b/>
                <w:szCs w:val="21"/>
                <w:highlight w:val="none"/>
              </w:rPr>
            </w:pPr>
          </w:p>
          <w:p w14:paraId="64387888">
            <w:pPr>
              <w:jc w:val="center"/>
              <w:rPr>
                <w:rFonts w:ascii="Times New Roman" w:hAnsi="Times New Roman" w:eastAsia="宋体" w:cs="Times New Roman"/>
                <w:b/>
                <w:szCs w:val="21"/>
                <w:highlight w:val="none"/>
              </w:rPr>
            </w:pPr>
          </w:p>
          <w:p w14:paraId="1F13ECB4">
            <w:pPr>
              <w:jc w:val="center"/>
              <w:rPr>
                <w:rFonts w:ascii="Times New Roman" w:hAnsi="Times New Roman" w:eastAsia="宋体" w:cs="Times New Roman"/>
                <w:b/>
                <w:szCs w:val="21"/>
                <w:highlight w:val="none"/>
              </w:rPr>
            </w:pPr>
          </w:p>
          <w:p w14:paraId="0C35A2EA">
            <w:pPr>
              <w:jc w:val="center"/>
              <w:rPr>
                <w:rFonts w:ascii="Times New Roman" w:hAnsi="Times New Roman" w:eastAsia="宋体" w:cs="Times New Roman"/>
                <w:b/>
                <w:szCs w:val="20"/>
                <w:highlight w:val="none"/>
              </w:rPr>
            </w:pPr>
          </w:p>
        </w:tc>
      </w:tr>
      <w:tr w14:paraId="4181D6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05A283F">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3DDB85D4">
            <w:pPr>
              <w:jc w:val="center"/>
              <w:rPr>
                <w:rFonts w:ascii="Times New Roman" w:hAnsi="Times New Roman" w:eastAsia="宋体" w:cs="Times New Roman"/>
                <w:b/>
                <w:szCs w:val="20"/>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73D2723A">
            <w:pPr>
              <w:jc w:val="center"/>
              <w:rPr>
                <w:rFonts w:ascii="Times New Roman" w:hAnsi="Times New Roman" w:eastAsia="宋体" w:cs="Times New Roman"/>
                <w:b/>
                <w:szCs w:val="20"/>
                <w:highlight w:val="none"/>
              </w:rPr>
            </w:pPr>
          </w:p>
        </w:tc>
        <w:tc>
          <w:tcPr>
            <w:tcW w:w="1645" w:type="dxa"/>
            <w:tcBorders>
              <w:top w:val="single" w:color="auto" w:sz="4" w:space="0"/>
              <w:left w:val="single" w:color="auto" w:sz="4" w:space="0"/>
              <w:bottom w:val="single" w:color="auto" w:sz="4" w:space="0"/>
            </w:tcBorders>
            <w:vAlign w:val="center"/>
          </w:tcPr>
          <w:p w14:paraId="400ABDD8">
            <w:pPr>
              <w:jc w:val="center"/>
              <w:rPr>
                <w:rFonts w:ascii="Times New Roman" w:hAnsi="Times New Roman" w:eastAsia="宋体" w:cs="Times New Roman"/>
                <w:b/>
                <w:szCs w:val="20"/>
                <w:highlight w:val="none"/>
              </w:rPr>
            </w:pPr>
          </w:p>
        </w:tc>
      </w:tr>
    </w:tbl>
    <w:p w14:paraId="0622E2C7">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授权代表签字：</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日期：</w:t>
      </w:r>
    </w:p>
    <w:p w14:paraId="1595D8A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注：为避免歧义，无偏离也应要提报该表，并注明“无”字。如无该表则即使在其它部分已反映，将也被视为“无偏离”。</w:t>
      </w:r>
    </w:p>
    <w:p w14:paraId="726C04DB">
      <w:pPr>
        <w:rPr>
          <w:rFonts w:ascii="宋体" w:hAnsi="Calibri" w:eastAsia="宋体" w:cs="Times New Roman"/>
          <w:szCs w:val="20"/>
          <w:highlight w:val="none"/>
        </w:rPr>
      </w:pPr>
    </w:p>
    <w:p w14:paraId="45658FBE">
      <w:pPr>
        <w:rPr>
          <w:rFonts w:ascii="宋体" w:hAnsi="Calibri" w:eastAsia="宋体" w:cs="宋体"/>
          <w:b/>
          <w:bCs/>
          <w:color w:val="000000"/>
          <w:sz w:val="28"/>
          <w:szCs w:val="20"/>
          <w:highlight w:val="none"/>
        </w:rPr>
        <w:sectPr>
          <w:pgSz w:w="11906" w:h="16838"/>
          <w:pgMar w:top="1588" w:right="1418" w:bottom="1134" w:left="1418" w:header="851" w:footer="992" w:gutter="0"/>
          <w:pgNumType w:fmt="decimal"/>
          <w:cols w:space="720" w:num="1"/>
          <w:titlePg/>
          <w:docGrid w:type="lines" w:linePitch="312" w:charSpace="0"/>
        </w:sectPr>
      </w:pPr>
    </w:p>
    <w:p w14:paraId="6405FFA3">
      <w:pPr>
        <w:spacing w:before="110" w:line="227" w:lineRule="auto"/>
        <w:ind w:left="29"/>
        <w:outlineLvl w:val="2"/>
        <w:rPr>
          <w:rFonts w:ascii="宋体" w:hAnsi="宋体" w:eastAsia="宋体" w:cs="宋体"/>
          <w:sz w:val="24"/>
          <w:szCs w:val="24"/>
          <w:highlight w:val="none"/>
        </w:rPr>
      </w:pPr>
      <w:r>
        <w:rPr>
          <w:rFonts w:hint="eastAsia" w:ascii="Times New Roman" w:hAnsi="Times New Roman" w:eastAsia="宋体" w:cs="Times New Roman"/>
          <w:b/>
          <w:bCs/>
          <w:color w:val="000000"/>
          <w:sz w:val="24"/>
          <w:szCs w:val="24"/>
          <w:highlight w:val="none"/>
        </w:rPr>
        <w:t>附件11 投标人承诺</w:t>
      </w:r>
    </w:p>
    <w:p w14:paraId="2042B17A">
      <w:pPr>
        <w:spacing w:line="272" w:lineRule="auto"/>
        <w:rPr>
          <w:rFonts w:ascii="Arial"/>
          <w:highlight w:val="none"/>
        </w:rPr>
      </w:pPr>
    </w:p>
    <w:p w14:paraId="2C43184B">
      <w:pPr>
        <w:spacing w:before="75" w:line="228" w:lineRule="auto"/>
        <w:ind w:left="134"/>
        <w:rPr>
          <w:rFonts w:ascii="宋体" w:hAnsi="宋体" w:eastAsia="宋体" w:cs="宋体"/>
          <w:sz w:val="24"/>
          <w:szCs w:val="24"/>
          <w:highlight w:val="none"/>
        </w:rPr>
      </w:pPr>
      <w:r>
        <w:rPr>
          <w:rFonts w:ascii="宋体" w:hAnsi="宋体" w:eastAsia="宋体" w:cs="宋体"/>
          <w:spacing w:val="-10"/>
          <w:sz w:val="24"/>
          <w:szCs w:val="24"/>
          <w:highlight w:val="none"/>
        </w:rPr>
        <w:t>项</w:t>
      </w:r>
      <w:r>
        <w:rPr>
          <w:rFonts w:ascii="宋体" w:hAnsi="宋体" w:eastAsia="宋体" w:cs="宋体"/>
          <w:spacing w:val="-9"/>
          <w:sz w:val="24"/>
          <w:szCs w:val="24"/>
          <w:highlight w:val="none"/>
        </w:rPr>
        <w:t>目</w:t>
      </w:r>
      <w:r>
        <w:rPr>
          <w:rFonts w:ascii="宋体" w:hAnsi="宋体" w:eastAsia="宋体" w:cs="宋体"/>
          <w:spacing w:val="-5"/>
          <w:sz w:val="24"/>
          <w:szCs w:val="24"/>
          <w:highlight w:val="none"/>
        </w:rPr>
        <w:t>名称：</w:t>
      </w:r>
      <w:r>
        <w:rPr>
          <w:rFonts w:hint="eastAsia" w:ascii="宋体" w:hAnsi="宋体" w:eastAsia="宋体" w:cs="宋体"/>
          <w:spacing w:val="-5"/>
          <w:sz w:val="24"/>
          <w:szCs w:val="24"/>
          <w:highlight w:val="none"/>
          <w:u w:val="single"/>
          <w:lang w:val="en-US" w:eastAsia="zh-CN"/>
        </w:rPr>
        <w:t xml:space="preserve">                     </w:t>
      </w:r>
      <w:r>
        <w:rPr>
          <w:rFonts w:hint="eastAsia" w:ascii="宋体" w:hAnsi="宋体" w:eastAsia="宋体" w:cs="宋体"/>
          <w:spacing w:val="-5"/>
          <w:sz w:val="24"/>
          <w:szCs w:val="24"/>
          <w:highlight w:val="none"/>
          <w:u w:val="single"/>
        </w:rPr>
        <w:t>项目</w:t>
      </w:r>
    </w:p>
    <w:p w14:paraId="1F8D40BC">
      <w:pPr>
        <w:spacing w:before="306" w:line="227" w:lineRule="auto"/>
        <w:ind w:left="205"/>
        <w:rPr>
          <w:rFonts w:ascii="宋体" w:hAnsi="宋体" w:eastAsia="宋体" w:cs="宋体"/>
          <w:sz w:val="24"/>
          <w:szCs w:val="24"/>
          <w:highlight w:val="none"/>
        </w:rPr>
      </w:pPr>
      <w:r>
        <w:rPr>
          <w:rFonts w:ascii="宋体" w:hAnsi="宋体" w:eastAsia="宋体" w:cs="宋体"/>
          <w:spacing w:val="-4"/>
          <w:sz w:val="24"/>
          <w:szCs w:val="24"/>
          <w:highlight w:val="none"/>
        </w:rPr>
        <w:t xml:space="preserve">日期： </w:t>
      </w:r>
      <w:r>
        <w:rPr>
          <w:rFonts w:ascii="宋体" w:hAnsi="宋体" w:eastAsia="宋体" w:cs="宋体"/>
          <w:spacing w:val="-2"/>
          <w:sz w:val="24"/>
          <w:szCs w:val="24"/>
          <w:highlight w:val="none"/>
        </w:rPr>
        <w:t xml:space="preserve">   年   月   日</w:t>
      </w:r>
    </w:p>
    <w:p w14:paraId="75F88DED">
      <w:pPr>
        <w:rPr>
          <w:highlight w:val="none"/>
        </w:rPr>
      </w:pPr>
    </w:p>
    <w:p w14:paraId="44E3F723">
      <w:pPr>
        <w:spacing w:line="109" w:lineRule="exact"/>
        <w:rPr>
          <w:highlight w:val="none"/>
        </w:rPr>
      </w:pPr>
    </w:p>
    <w:tbl>
      <w:tblPr>
        <w:tblStyle w:val="130"/>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E77348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4186" w:hRule="atLeast"/>
        </w:trPr>
        <w:tc>
          <w:tcPr>
            <w:tcW w:w="9289" w:type="dxa"/>
          </w:tcPr>
          <w:p w14:paraId="37E515C2">
            <w:pPr>
              <w:spacing w:before="52" w:line="227" w:lineRule="auto"/>
              <w:ind w:left="128"/>
              <w:rPr>
                <w:rFonts w:ascii="宋体" w:hAnsi="宋体" w:eastAsia="宋体" w:cs="宋体"/>
                <w:sz w:val="24"/>
                <w:szCs w:val="24"/>
                <w:highlight w:val="none"/>
              </w:rPr>
            </w:pPr>
            <w:r>
              <w:rPr>
                <w:rFonts w:ascii="宋体" w:hAnsi="宋体" w:eastAsia="宋体" w:cs="宋体"/>
                <w:spacing w:val="5"/>
                <w:sz w:val="24"/>
                <w:szCs w:val="24"/>
                <w:highlight w:val="none"/>
              </w:rPr>
              <w:t>投</w:t>
            </w:r>
            <w:r>
              <w:rPr>
                <w:rFonts w:ascii="宋体" w:hAnsi="宋体" w:eastAsia="宋体" w:cs="宋体"/>
                <w:spacing w:val="3"/>
                <w:sz w:val="24"/>
                <w:szCs w:val="24"/>
                <w:highlight w:val="none"/>
              </w:rPr>
              <w:t>标人承诺：</w:t>
            </w:r>
          </w:p>
          <w:p w14:paraId="617CF146">
            <w:pPr>
              <w:spacing w:before="48" w:line="391" w:lineRule="auto"/>
              <w:ind w:left="125" w:right="115" w:firstLine="491"/>
              <w:rPr>
                <w:rFonts w:ascii="宋体" w:hAnsi="宋体" w:eastAsia="宋体" w:cs="宋体"/>
                <w:sz w:val="23"/>
                <w:szCs w:val="23"/>
                <w:highlight w:val="none"/>
              </w:rPr>
            </w:pPr>
            <w:r>
              <w:rPr>
                <w:rFonts w:ascii="宋体" w:hAnsi="宋体" w:eastAsia="宋体" w:cs="宋体"/>
                <w:spacing w:val="38"/>
                <w:sz w:val="24"/>
                <w:szCs w:val="24"/>
                <w:highlight w:val="none"/>
              </w:rPr>
              <w:t>我</w:t>
            </w:r>
            <w:r>
              <w:rPr>
                <w:rFonts w:ascii="宋体" w:hAnsi="宋体" w:eastAsia="宋体" w:cs="宋体"/>
                <w:spacing w:val="21"/>
                <w:sz w:val="24"/>
                <w:szCs w:val="24"/>
                <w:highlight w:val="none"/>
              </w:rPr>
              <w:t>公司承诺遵守贵公司由于招标人公司政策变化引起的随时终止项目的要求并</w:t>
            </w:r>
            <w:r>
              <w:rPr>
                <w:rFonts w:ascii="宋体" w:hAnsi="宋体" w:eastAsia="宋体" w:cs="宋体"/>
                <w:spacing w:val="12"/>
                <w:sz w:val="24"/>
                <w:szCs w:val="24"/>
                <w:highlight w:val="none"/>
              </w:rPr>
              <w:t>承</w:t>
            </w:r>
            <w:r>
              <w:rPr>
                <w:rFonts w:ascii="宋体" w:hAnsi="宋体" w:eastAsia="宋体" w:cs="宋体"/>
                <w:spacing w:val="6"/>
                <w:sz w:val="24"/>
                <w:szCs w:val="24"/>
                <w:highlight w:val="none"/>
              </w:rPr>
              <w:t>担由此带来的一切损失</w:t>
            </w:r>
            <w:r>
              <w:rPr>
                <w:rFonts w:ascii="宋体" w:hAnsi="宋体" w:eastAsia="宋体" w:cs="宋体"/>
                <w:spacing w:val="6"/>
                <w:sz w:val="23"/>
                <w:szCs w:val="23"/>
                <w:highlight w:val="none"/>
              </w:rPr>
              <w:t>。</w:t>
            </w:r>
          </w:p>
        </w:tc>
      </w:tr>
    </w:tbl>
    <w:p w14:paraId="1A99950C">
      <w:pPr>
        <w:keepNext/>
        <w:keepLines/>
        <w:rPr>
          <w:rFonts w:ascii="Times New Roman" w:hAnsi="Times New Roman" w:eastAsia="宋体" w:cs="Times New Roman"/>
          <w:b/>
          <w:bCs/>
          <w:color w:val="000000"/>
          <w:sz w:val="24"/>
          <w:szCs w:val="24"/>
          <w:highlight w:val="none"/>
        </w:rPr>
      </w:pPr>
    </w:p>
    <w:p w14:paraId="04745007">
      <w:pPr>
        <w:spacing w:before="75" w:line="227" w:lineRule="auto"/>
        <w:ind w:left="135"/>
        <w:rPr>
          <w:rFonts w:ascii="宋体" w:hAnsi="宋体" w:eastAsia="宋体" w:cs="宋体"/>
          <w:spacing w:val="-2"/>
          <w:sz w:val="24"/>
          <w:szCs w:val="24"/>
          <w:highlight w:val="none"/>
        </w:rPr>
      </w:pPr>
    </w:p>
    <w:p w14:paraId="1AE14CB5">
      <w:pPr>
        <w:spacing w:before="75" w:line="227" w:lineRule="auto"/>
        <w:ind w:left="135"/>
        <w:rPr>
          <w:rFonts w:ascii="宋体" w:hAnsi="宋体" w:eastAsia="宋体" w:cs="宋体"/>
          <w:spacing w:val="-2"/>
          <w:sz w:val="24"/>
          <w:szCs w:val="24"/>
          <w:highlight w:val="none"/>
        </w:rPr>
      </w:pPr>
    </w:p>
    <w:p w14:paraId="11A5CC67">
      <w:pPr>
        <w:spacing w:before="75" w:line="227" w:lineRule="auto"/>
        <w:ind w:left="135"/>
        <w:rPr>
          <w:rFonts w:eastAsia="宋体"/>
          <w:sz w:val="24"/>
          <w:szCs w:val="24"/>
          <w:highlight w:val="none"/>
        </w:rPr>
        <w:sectPr>
          <w:footerReference r:id="rId29" w:type="default"/>
          <w:pgSz w:w="11906" w:h="16839"/>
          <w:pgMar w:top="1431" w:right="1417" w:bottom="1179" w:left="1304" w:header="850" w:footer="992" w:gutter="0"/>
          <w:pgNumType w:fmt="decimal"/>
          <w:cols w:space="720" w:num="1"/>
        </w:sectPr>
      </w:pPr>
      <w:r>
        <w:rPr>
          <w:rFonts w:ascii="宋体" w:hAnsi="宋体" w:eastAsia="宋体" w:cs="宋体"/>
          <w:spacing w:val="-2"/>
          <w:sz w:val="24"/>
          <w:szCs w:val="24"/>
          <w:highlight w:val="none"/>
        </w:rPr>
        <w:t>投标人名称 (盖章)：                法定代表人或授权代表(签字</w:t>
      </w:r>
      <w:r>
        <w:rPr>
          <w:rFonts w:ascii="宋体" w:hAnsi="宋体" w:eastAsia="宋体" w:cs="宋体"/>
          <w:sz w:val="24"/>
          <w:szCs w:val="24"/>
          <w:highlight w:val="none"/>
        </w:rPr>
        <w:t>)</w:t>
      </w:r>
      <w:r>
        <w:rPr>
          <w:rFonts w:hint="eastAsia" w:ascii="宋体" w:hAnsi="宋体" w:eastAsia="宋体" w:cs="宋体"/>
          <w:sz w:val="24"/>
          <w:szCs w:val="24"/>
          <w:highlight w:val="none"/>
        </w:rPr>
        <w:t>：</w:t>
      </w:r>
    </w:p>
    <w:p w14:paraId="5235112E">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附件12</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服务承诺函</w:t>
      </w:r>
    </w:p>
    <w:p w14:paraId="1A797839">
      <w:pPr>
        <w:spacing w:line="240" w:lineRule="exact"/>
        <w:jc w:val="center"/>
        <w:rPr>
          <w:rFonts w:ascii="宋体" w:hAnsi="Calibri" w:eastAsia="宋体" w:cs="Times New Roman"/>
          <w:b/>
          <w:bCs/>
          <w:sz w:val="36"/>
          <w:szCs w:val="20"/>
          <w:highlight w:val="none"/>
        </w:rPr>
      </w:pPr>
    </w:p>
    <w:p w14:paraId="57F958B0">
      <w:pPr>
        <w:spacing w:line="360" w:lineRule="auto"/>
        <w:rPr>
          <w:rFonts w:ascii="宋体" w:hAnsi="Calibri" w:eastAsia="宋体" w:cs="Times New Roman"/>
          <w:sz w:val="24"/>
          <w:szCs w:val="20"/>
          <w:highlight w:val="none"/>
        </w:rPr>
      </w:pPr>
      <w:r>
        <w:rPr>
          <w:rFonts w:hint="eastAsia" w:ascii="宋体" w:hAnsi="宋体" w:eastAsia="宋体" w:cs="Times New Roman"/>
          <w:sz w:val="24"/>
          <w:szCs w:val="20"/>
          <w:highlight w:val="none"/>
        </w:rPr>
        <w:t>项目名称：</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730FCD09">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79907781">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我代表（投标人名称）对中标合同产品的服务作如下承诺：</w:t>
      </w:r>
    </w:p>
    <w:p w14:paraId="49AAC847">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884A00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7B1435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5E901B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940E061">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8E8FA8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161B48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B2831E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C019D40">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A99B750">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1D3CFB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B91B07D">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0C833A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779F34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ABBA0F6">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C655396">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E489E31">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4351780">
      <w:pPr>
        <w:spacing w:line="360" w:lineRule="auto"/>
        <w:ind w:firstLine="480" w:firstLineChars="200"/>
        <w:rPr>
          <w:rFonts w:ascii="宋体" w:hAnsi="宋体" w:eastAsia="宋体" w:cs="Times New Roman"/>
          <w:sz w:val="24"/>
          <w:szCs w:val="20"/>
          <w:highlight w:val="none"/>
          <w:u w:val="single"/>
        </w:rPr>
      </w:pPr>
    </w:p>
    <w:p w14:paraId="11E8796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246C8017">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2B0F91B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28396B21">
      <w:pPr>
        <w:rPr>
          <w:rFonts w:ascii="宋体" w:hAnsi="Calibri" w:eastAsia="宋体" w:cs="宋体"/>
          <w:b/>
          <w:bCs/>
          <w:color w:val="000000"/>
          <w:sz w:val="28"/>
          <w:szCs w:val="20"/>
          <w:highlight w:val="none"/>
        </w:rPr>
      </w:pPr>
    </w:p>
    <w:p w14:paraId="071E1602">
      <w:pPr>
        <w:pStyle w:val="18"/>
        <w:rPr>
          <w:rFonts w:hAnsi="Calibri" w:eastAsia="宋体" w:cs="宋体"/>
          <w:b/>
          <w:bCs/>
          <w:color w:val="000000"/>
          <w:sz w:val="28"/>
          <w:szCs w:val="20"/>
          <w:highlight w:val="none"/>
        </w:rPr>
      </w:pPr>
    </w:p>
    <w:p w14:paraId="19DCCAF4">
      <w:pPr>
        <w:rPr>
          <w:rFonts w:ascii="宋体" w:hAnsi="Calibri" w:eastAsia="宋体" w:cs="宋体"/>
          <w:b/>
          <w:bCs/>
          <w:color w:val="000000"/>
          <w:sz w:val="28"/>
          <w:szCs w:val="20"/>
          <w:highlight w:val="none"/>
        </w:rPr>
      </w:pPr>
    </w:p>
    <w:p w14:paraId="1A95798F">
      <w:pPr>
        <w:outlineLvl w:val="2"/>
        <w:rPr>
          <w:rFonts w:ascii="Calibri" w:hAnsi="Calibri" w:eastAsia="宋体" w:cs="Times New Roman"/>
          <w:szCs w:val="20"/>
          <w:highlight w:val="none"/>
        </w:rPr>
      </w:pPr>
      <w:r>
        <w:rPr>
          <w:rFonts w:ascii="Calibri" w:hAnsi="Calibri" w:eastAsia="宋体" w:cs="Times New Roman"/>
          <w:szCs w:val="20"/>
          <w:highlight w:val="none"/>
        </w:rPr>
        <w:br w:type="page"/>
      </w:r>
      <w:r>
        <w:rPr>
          <w:rFonts w:hint="eastAsia" w:ascii="Times New Roman" w:hAnsi="Times New Roman" w:eastAsia="宋体" w:cs="Times New Roman"/>
          <w:b/>
          <w:bCs/>
          <w:color w:val="000000"/>
          <w:sz w:val="24"/>
          <w:szCs w:val="24"/>
          <w:highlight w:val="none"/>
        </w:rPr>
        <w:t>附件13 投标文件封面及封口格式</w:t>
      </w:r>
    </w:p>
    <w:p w14:paraId="7E06706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封面格式：</w:t>
      </w:r>
    </w:p>
    <w:tbl>
      <w:tblPr>
        <w:tblStyle w:val="3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2220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276076DA">
            <w:pPr>
              <w:jc w:val="center"/>
              <w:rPr>
                <w:rFonts w:ascii="Times New Roman" w:hAnsi="Times New Roman" w:eastAsia="宋体" w:cs="Times New Roman"/>
                <w:b/>
                <w:szCs w:val="20"/>
                <w:highlight w:val="none"/>
              </w:rPr>
            </w:pPr>
          </w:p>
          <w:p w14:paraId="26DBCDC8">
            <w:pPr>
              <w:jc w:val="center"/>
              <w:rPr>
                <w:rFonts w:ascii="宋体" w:hAnsi="Times New Roman" w:eastAsia="宋体" w:cs="宋体"/>
                <w:b/>
                <w:sz w:val="30"/>
                <w:szCs w:val="30"/>
                <w:highlight w:val="none"/>
              </w:rPr>
            </w:pPr>
            <w:r>
              <w:rPr>
                <w:rFonts w:hint="eastAsia" w:ascii="宋体" w:hAnsi="宋体" w:eastAsia="宋体" w:cs="宋体"/>
                <w:b/>
                <w:sz w:val="30"/>
                <w:szCs w:val="30"/>
                <w:highlight w:val="none"/>
              </w:rPr>
              <w:t>技术</w:t>
            </w:r>
            <w:r>
              <w:rPr>
                <w:rFonts w:ascii="宋体" w:hAnsi="宋体" w:eastAsia="宋体" w:cs="宋体"/>
                <w:b/>
                <w:sz w:val="30"/>
                <w:szCs w:val="30"/>
                <w:highlight w:val="none"/>
              </w:rPr>
              <w:t>/</w:t>
            </w:r>
            <w:r>
              <w:rPr>
                <w:rFonts w:hint="eastAsia" w:ascii="宋体" w:hAnsi="宋体" w:eastAsia="宋体" w:cs="宋体"/>
                <w:b/>
                <w:sz w:val="30"/>
                <w:szCs w:val="30"/>
                <w:highlight w:val="none"/>
              </w:rPr>
              <w:t>资质</w:t>
            </w:r>
            <w:r>
              <w:rPr>
                <w:rFonts w:ascii="宋体" w:hAnsi="宋体" w:eastAsia="宋体" w:cs="宋体"/>
                <w:b/>
                <w:sz w:val="30"/>
                <w:szCs w:val="30"/>
                <w:highlight w:val="none"/>
              </w:rPr>
              <w:t>/</w:t>
            </w:r>
            <w:r>
              <w:rPr>
                <w:rFonts w:hint="eastAsia" w:ascii="宋体" w:hAnsi="宋体" w:eastAsia="宋体" w:cs="宋体"/>
                <w:b/>
                <w:sz w:val="30"/>
                <w:szCs w:val="30"/>
                <w:highlight w:val="none"/>
              </w:rPr>
              <w:t>商务文件</w:t>
            </w:r>
          </w:p>
          <w:p w14:paraId="79236961">
            <w:pPr>
              <w:rPr>
                <w:rFonts w:ascii="Times New Roman" w:hAnsi="Times New Roman" w:eastAsia="等线" w:cs="Times New Roman"/>
                <w:b/>
                <w:sz w:val="30"/>
                <w:szCs w:val="30"/>
                <w:highlight w:val="none"/>
              </w:rPr>
            </w:pPr>
          </w:p>
          <w:p w14:paraId="795D6F65">
            <w:pPr>
              <w:jc w:val="center"/>
              <w:rPr>
                <w:rFonts w:ascii="Times New Roman" w:hAnsi="Times New Roman" w:eastAsia="宋体" w:cs="Times New Roman"/>
                <w:b/>
                <w:sz w:val="30"/>
                <w:szCs w:val="30"/>
                <w:highlight w:val="none"/>
              </w:rPr>
            </w:pPr>
            <w:r>
              <w:rPr>
                <w:rFonts w:hint="eastAsia" w:ascii="宋体" w:hAnsi="宋体" w:eastAsia="宋体" w:cs="宋体"/>
                <w:b/>
                <w:sz w:val="30"/>
                <w:szCs w:val="30"/>
                <w:highlight w:val="none"/>
              </w:rPr>
              <w:t>（</w:t>
            </w:r>
            <w:r>
              <w:rPr>
                <w:rFonts w:ascii="等线" w:hAnsi="等线" w:eastAsia="等线" w:cs="Times New Roman"/>
                <w:b/>
                <w:sz w:val="30"/>
                <w:szCs w:val="30"/>
                <w:highlight w:val="none"/>
              </w:rPr>
              <w:t>1</w:t>
            </w:r>
            <w:r>
              <w:rPr>
                <w:rFonts w:hint="eastAsia" w:ascii="宋体" w:hAnsi="宋体" w:eastAsia="宋体" w:cs="宋体"/>
                <w:b/>
                <w:sz w:val="30"/>
                <w:szCs w:val="30"/>
                <w:highlight w:val="none"/>
              </w:rPr>
              <w:t>正本</w:t>
            </w:r>
            <w:r>
              <w:rPr>
                <w:rFonts w:hint="eastAsia" w:ascii="宋体" w:hAnsi="宋体" w:eastAsia="宋体" w:cs="宋体"/>
                <w:b/>
                <w:sz w:val="30"/>
                <w:szCs w:val="30"/>
                <w:highlight w:val="none"/>
                <w:lang w:val="en-US" w:eastAsia="zh-CN"/>
              </w:rPr>
              <w:t xml:space="preserve">4副本 </w:t>
            </w:r>
            <w:r>
              <w:rPr>
                <w:rFonts w:hint="eastAsia" w:ascii="宋体" w:hAnsi="宋体" w:eastAsia="宋体" w:cs="宋体"/>
                <w:b/>
                <w:sz w:val="30"/>
                <w:szCs w:val="30"/>
                <w:highlight w:val="none"/>
              </w:rPr>
              <w:t>）</w:t>
            </w:r>
          </w:p>
          <w:p w14:paraId="70A60D15">
            <w:pPr>
              <w:jc w:val="center"/>
              <w:rPr>
                <w:rFonts w:ascii="Times New Roman" w:hAnsi="Times New Roman" w:eastAsia="宋体" w:cs="Times New Roman"/>
                <w:b/>
                <w:szCs w:val="20"/>
                <w:highlight w:val="none"/>
              </w:rPr>
            </w:pPr>
          </w:p>
          <w:p w14:paraId="4117E2E7">
            <w:pPr>
              <w:jc w:val="center"/>
              <w:rPr>
                <w:rFonts w:ascii="Times New Roman" w:hAnsi="Times New Roman" w:eastAsia="宋体" w:cs="Times New Roman"/>
                <w:b/>
                <w:szCs w:val="20"/>
                <w:highlight w:val="none"/>
              </w:rPr>
            </w:pPr>
          </w:p>
          <w:p w14:paraId="265282E4">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项目名称：重汽（济南）车桥有限公司</w:t>
            </w:r>
          </w:p>
          <w:p w14:paraId="02C0295C">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投标人名称（公章）：</w:t>
            </w:r>
          </w:p>
          <w:p w14:paraId="0448E41C">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地址：</w:t>
            </w:r>
          </w:p>
          <w:p w14:paraId="6ACB9C4D">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授权代表电话：</w:t>
            </w:r>
          </w:p>
          <w:p w14:paraId="1E4FA3B7">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传真：</w:t>
            </w:r>
          </w:p>
          <w:p w14:paraId="2366F6C4">
            <w:pPr>
              <w:jc w:val="center"/>
              <w:rPr>
                <w:rFonts w:ascii="Times New Roman" w:hAnsi="Times New Roman" w:eastAsia="宋体" w:cs="Times New Roman"/>
                <w:b/>
                <w:szCs w:val="20"/>
                <w:highlight w:val="none"/>
              </w:rPr>
            </w:pPr>
          </w:p>
          <w:p w14:paraId="28FD762D">
            <w:pPr>
              <w:jc w:val="center"/>
              <w:rPr>
                <w:rFonts w:ascii="Times New Roman" w:hAnsi="Times New Roman" w:eastAsia="宋体" w:cs="Times New Roman"/>
                <w:b/>
                <w:szCs w:val="20"/>
                <w:highlight w:val="none"/>
              </w:rPr>
            </w:pPr>
          </w:p>
        </w:tc>
      </w:tr>
    </w:tbl>
    <w:p w14:paraId="4A59F1F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授权代表签字：</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日期：</w:t>
      </w:r>
    </w:p>
    <w:p w14:paraId="41D80AFB">
      <w:pPr>
        <w:pStyle w:val="18"/>
        <w:rPr>
          <w:highlight w:val="none"/>
        </w:rPr>
      </w:pPr>
    </w:p>
    <w:p w14:paraId="4B6E01C8">
      <w:pPr>
        <w:jc w:val="right"/>
        <w:rPr>
          <w:rFonts w:asciiTheme="minorEastAsia" w:hAnsiTheme="minorEastAsia" w:cstheme="minorEastAsia"/>
          <w:sz w:val="20"/>
          <w:szCs w:val="20"/>
          <w:highlight w:val="none"/>
        </w:rPr>
      </w:pPr>
    </w:p>
    <w:p w14:paraId="0F41AC08">
      <w:pPr>
        <w:jc w:val="right"/>
        <w:rPr>
          <w:rFonts w:asciiTheme="minorEastAsia" w:hAnsiTheme="minorEastAsia" w:cstheme="minorEastAsia"/>
          <w:sz w:val="20"/>
          <w:szCs w:val="20"/>
          <w:highlight w:val="none"/>
        </w:rPr>
      </w:pPr>
    </w:p>
    <w:p w14:paraId="5F249296">
      <w:pPr>
        <w:rPr>
          <w:highlight w:val="none"/>
        </w:rPr>
        <w:sectPr>
          <w:headerReference r:id="rId31" w:type="first"/>
          <w:footerReference r:id="rId33" w:type="first"/>
          <w:headerReference r:id="rId30" w:type="default"/>
          <w:footerReference r:id="rId32" w:type="default"/>
          <w:pgSz w:w="11906" w:h="16838"/>
          <w:pgMar w:top="1588" w:right="1418" w:bottom="1134" w:left="1418" w:header="851" w:footer="992" w:gutter="0"/>
          <w:pgNumType w:fmt="decimal"/>
          <w:cols w:space="720" w:num="1"/>
          <w:titlePg/>
          <w:docGrid w:type="lines" w:linePitch="312" w:charSpace="0"/>
        </w:sectPr>
      </w:pPr>
    </w:p>
    <w:p w14:paraId="4FC26813">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w:t>
      </w:r>
      <w:r>
        <w:rPr>
          <w:rFonts w:hint="eastAsia" w:ascii="Times New Roman" w:hAnsi="Times New Roman" w:eastAsia="宋体" w:cs="Times New Roman"/>
          <w:b/>
          <w:bCs/>
          <w:color w:val="000000"/>
          <w:sz w:val="24"/>
          <w:szCs w:val="24"/>
          <w:lang w:val="en-US" w:eastAsia="zh-CN"/>
        </w:rPr>
        <w:t>4</w:t>
      </w:r>
      <w:r>
        <w:rPr>
          <w:rFonts w:hint="eastAsia" w:ascii="Times New Roman" w:hAnsi="Times New Roman" w:eastAsia="宋体" w:cs="Times New Roman"/>
          <w:b/>
          <w:bCs/>
          <w:color w:val="000000"/>
          <w:sz w:val="24"/>
          <w:szCs w:val="24"/>
        </w:rPr>
        <w:t>评分标准</w:t>
      </w:r>
    </w:p>
    <w:p w14:paraId="41364153">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tbl>
      <w:tblPr>
        <w:tblStyle w:val="37"/>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3102"/>
        <w:gridCol w:w="4749"/>
        <w:gridCol w:w="1199"/>
      </w:tblGrid>
      <w:tr w14:paraId="6186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noWrap/>
            <w:vAlign w:val="center"/>
          </w:tcPr>
          <w:p w14:paraId="5DF86092">
            <w:pPr>
              <w:spacing w:line="420" w:lineRule="exact"/>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一</w:t>
            </w:r>
          </w:p>
        </w:tc>
        <w:tc>
          <w:tcPr>
            <w:tcW w:w="9050" w:type="dxa"/>
            <w:gridSpan w:val="3"/>
            <w:tcBorders>
              <w:top w:val="single" w:color="auto" w:sz="4" w:space="0"/>
              <w:left w:val="single" w:color="auto" w:sz="4" w:space="0"/>
              <w:bottom w:val="single" w:color="auto" w:sz="4" w:space="0"/>
              <w:right w:val="single" w:color="auto" w:sz="4" w:space="0"/>
            </w:tcBorders>
            <w:noWrap/>
            <w:vAlign w:val="center"/>
          </w:tcPr>
          <w:p w14:paraId="3302DE7B">
            <w:pPr>
              <w:spacing w:line="420" w:lineRule="exact"/>
              <w:jc w:val="left"/>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技术标</w:t>
            </w:r>
          </w:p>
        </w:tc>
      </w:tr>
      <w:tr w14:paraId="1D90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93" w:type="dxa"/>
            <w:gridSpan w:val="2"/>
            <w:tcBorders>
              <w:top w:val="single" w:color="auto" w:sz="4" w:space="0"/>
              <w:left w:val="single" w:color="auto" w:sz="4" w:space="0"/>
              <w:bottom w:val="single" w:color="auto" w:sz="4" w:space="0"/>
              <w:right w:val="single" w:color="auto" w:sz="4" w:space="0"/>
            </w:tcBorders>
            <w:noWrap/>
            <w:vAlign w:val="center"/>
          </w:tcPr>
          <w:p w14:paraId="29CAE3ED">
            <w:pPr>
              <w:pStyle w:val="148"/>
              <w:ind w:right="0" w:firstLine="0" w:firstLineChars="0"/>
              <w:jc w:val="center"/>
              <w:rPr>
                <w:rFonts w:hint="eastAsia" w:ascii="宋体" w:hAnsi="宋体" w:eastAsia="宋体" w:cs="宋体"/>
                <w:b/>
                <w:bCs/>
                <w:color w:val="auto"/>
              </w:rPr>
            </w:pPr>
            <w:r>
              <w:rPr>
                <w:rFonts w:hint="eastAsia" w:ascii="宋体" w:hAnsi="宋体" w:eastAsia="宋体" w:cs="宋体"/>
                <w:b/>
                <w:bCs/>
                <w:color w:val="auto"/>
              </w:rPr>
              <w:t>评分项目</w:t>
            </w:r>
          </w:p>
        </w:tc>
        <w:tc>
          <w:tcPr>
            <w:tcW w:w="4749" w:type="dxa"/>
            <w:tcBorders>
              <w:top w:val="single" w:color="auto" w:sz="4" w:space="0"/>
              <w:left w:val="single" w:color="auto" w:sz="4" w:space="0"/>
              <w:bottom w:val="single" w:color="auto" w:sz="4" w:space="0"/>
              <w:right w:val="single" w:color="auto" w:sz="4" w:space="0"/>
            </w:tcBorders>
            <w:noWrap/>
            <w:vAlign w:val="center"/>
          </w:tcPr>
          <w:p w14:paraId="3E957E96">
            <w:pPr>
              <w:pStyle w:val="148"/>
              <w:ind w:right="0" w:firstLine="0" w:firstLineChars="0"/>
              <w:jc w:val="center"/>
              <w:rPr>
                <w:rFonts w:hint="eastAsia" w:ascii="宋体" w:hAnsi="宋体" w:eastAsia="宋体" w:cs="宋体"/>
                <w:b/>
                <w:bCs/>
                <w:color w:val="auto"/>
              </w:rPr>
            </w:pPr>
            <w:r>
              <w:rPr>
                <w:rFonts w:hint="eastAsia" w:ascii="宋体" w:hAnsi="宋体" w:eastAsia="宋体" w:cs="宋体"/>
                <w:b/>
                <w:bCs/>
                <w:color w:val="auto"/>
              </w:rPr>
              <w:t>评分标准</w:t>
            </w:r>
          </w:p>
        </w:tc>
        <w:tc>
          <w:tcPr>
            <w:tcW w:w="1199" w:type="dxa"/>
            <w:tcBorders>
              <w:top w:val="single" w:color="auto" w:sz="4" w:space="0"/>
              <w:left w:val="single" w:color="auto" w:sz="4" w:space="0"/>
              <w:bottom w:val="single" w:color="auto" w:sz="4" w:space="0"/>
              <w:right w:val="single" w:color="auto" w:sz="4" w:space="0"/>
            </w:tcBorders>
            <w:noWrap/>
            <w:vAlign w:val="center"/>
          </w:tcPr>
          <w:p w14:paraId="14B1FDD1">
            <w:pPr>
              <w:pStyle w:val="148"/>
              <w:spacing w:line="240" w:lineRule="auto"/>
              <w:ind w:right="0" w:firstLine="0" w:firstLineChars="0"/>
              <w:jc w:val="center"/>
              <w:rPr>
                <w:rFonts w:hint="eastAsia" w:ascii="宋体" w:hAnsi="宋体" w:eastAsia="宋体" w:cs="宋体"/>
                <w:b/>
                <w:bCs/>
                <w:color w:val="auto"/>
              </w:rPr>
            </w:pPr>
            <w:r>
              <w:rPr>
                <w:rFonts w:hint="eastAsia" w:ascii="宋体" w:hAnsi="宋体" w:eastAsia="宋体" w:cs="宋体"/>
                <w:b/>
                <w:bCs/>
                <w:color w:val="auto"/>
              </w:rPr>
              <w:t>最大分值</w:t>
            </w:r>
          </w:p>
        </w:tc>
      </w:tr>
      <w:tr w14:paraId="1FDB7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91" w:type="dxa"/>
            <w:vMerge w:val="restart"/>
            <w:tcBorders>
              <w:top w:val="nil"/>
              <w:left w:val="single" w:color="auto" w:sz="4" w:space="0"/>
              <w:right w:val="single" w:color="auto" w:sz="4" w:space="0"/>
            </w:tcBorders>
            <w:noWrap/>
            <w:vAlign w:val="center"/>
          </w:tcPr>
          <w:p w14:paraId="1A9E91EE">
            <w:pPr>
              <w:pStyle w:val="148"/>
              <w:ind w:right="0" w:firstLine="0" w:firstLineChars="0"/>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技</w:t>
            </w:r>
          </w:p>
          <w:p w14:paraId="1EA42CF0">
            <w:pPr>
              <w:pStyle w:val="148"/>
              <w:ind w:right="0" w:firstLine="0" w:firstLineChars="0"/>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术</w:t>
            </w:r>
          </w:p>
          <w:p w14:paraId="0DC0277F">
            <w:pPr>
              <w:pStyle w:val="148"/>
              <w:ind w:right="0" w:firstLine="0" w:firstLineChars="0"/>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部</w:t>
            </w:r>
          </w:p>
          <w:p w14:paraId="459920F7">
            <w:pPr>
              <w:pStyle w:val="148"/>
              <w:ind w:right="0" w:firstLine="0" w:firstLineChars="0"/>
              <w:jc w:val="center"/>
              <w:rPr>
                <w:rFonts w:hint="eastAsia" w:ascii="宋体" w:hAnsi="宋体" w:eastAsia="宋体" w:cs="宋体"/>
                <w:bCs/>
                <w:color w:val="auto"/>
                <w:szCs w:val="21"/>
              </w:rPr>
            </w:pPr>
            <w:r>
              <w:rPr>
                <w:rFonts w:hint="eastAsia" w:ascii="宋体" w:hAnsi="宋体" w:eastAsia="宋体" w:cs="宋体"/>
                <w:b/>
                <w:bCs/>
                <w:color w:val="auto"/>
                <w:sz w:val="22"/>
                <w:szCs w:val="22"/>
              </w:rPr>
              <w:t>分</w:t>
            </w:r>
          </w:p>
        </w:tc>
        <w:tc>
          <w:tcPr>
            <w:tcW w:w="31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42224">
            <w:pPr>
              <w:spacing w:line="420" w:lineRule="exact"/>
              <w:rPr>
                <w:rFonts w:hint="eastAsia" w:ascii="宋体" w:hAnsi="宋体" w:eastAsia="宋体" w:cs="宋体"/>
                <w:kern w:val="2"/>
                <w:sz w:val="24"/>
                <w:szCs w:val="21"/>
                <w:lang w:val="en-US" w:eastAsia="zh-CN" w:bidi="ar-SA"/>
              </w:rPr>
            </w:pPr>
            <w:r>
              <w:rPr>
                <w:rFonts w:hint="eastAsia" w:ascii="宋体" w:hAnsi="宋体" w:eastAsia="宋体" w:cs="宋体"/>
                <w:bCs/>
              </w:rPr>
              <w:t>设备制造商装备制造能力、生产设备、加工工艺、</w:t>
            </w:r>
            <w:r>
              <w:rPr>
                <w:rFonts w:hint="eastAsia" w:ascii="宋体" w:hAnsi="宋体" w:eastAsia="宋体" w:cs="宋体"/>
                <w:bCs/>
                <w:lang w:val="en-US" w:eastAsia="zh-CN"/>
              </w:rPr>
              <w:t>公司规模、制造厂房先进程度、人员配置</w:t>
            </w:r>
          </w:p>
        </w:tc>
        <w:tc>
          <w:tcPr>
            <w:tcW w:w="4749" w:type="dxa"/>
            <w:tcBorders>
              <w:top w:val="single" w:color="auto" w:sz="4" w:space="0"/>
              <w:left w:val="single" w:color="auto" w:sz="4" w:space="0"/>
              <w:bottom w:val="single" w:color="auto" w:sz="4" w:space="0"/>
              <w:right w:val="single" w:color="auto" w:sz="4" w:space="0"/>
            </w:tcBorders>
            <w:shd w:val="clear" w:color="auto" w:fill="auto"/>
            <w:vAlign w:val="center"/>
          </w:tcPr>
          <w:p w14:paraId="1DD227D2">
            <w:pPr>
              <w:spacing w:line="420" w:lineRule="exact"/>
              <w:rPr>
                <w:rFonts w:hint="eastAsia" w:ascii="宋体" w:hAnsi="宋体" w:eastAsia="宋体" w:cs="宋体"/>
                <w:bCs/>
                <w:kern w:val="2"/>
                <w:sz w:val="24"/>
                <w:szCs w:val="21"/>
                <w:lang w:val="en-US" w:eastAsia="zh-CN" w:bidi="ar-SA"/>
              </w:rPr>
            </w:pPr>
            <w:r>
              <w:rPr>
                <w:rFonts w:hint="eastAsia" w:ascii="宋体" w:hAnsi="宋体" w:eastAsia="宋体" w:cs="宋体"/>
                <w:bCs/>
              </w:rPr>
              <w:t>投标人的装备制造能力</w:t>
            </w:r>
            <w:r>
              <w:rPr>
                <w:rFonts w:hint="eastAsia" w:ascii="宋体" w:hAnsi="宋体" w:eastAsia="宋体" w:cs="宋体"/>
                <w:bCs/>
                <w:lang w:val="en-US" w:eastAsia="zh-CN"/>
              </w:rPr>
              <w:t>优势</w:t>
            </w:r>
            <w:r>
              <w:rPr>
                <w:rFonts w:hint="eastAsia" w:ascii="宋体" w:hAnsi="宋体" w:eastAsia="宋体" w:cs="宋体"/>
                <w:bCs/>
              </w:rPr>
              <w:t>、生产设备</w:t>
            </w:r>
            <w:r>
              <w:rPr>
                <w:rFonts w:hint="eastAsia" w:ascii="宋体" w:hAnsi="宋体" w:eastAsia="宋体" w:cs="宋体"/>
                <w:bCs/>
                <w:lang w:val="en-US" w:eastAsia="zh-CN"/>
              </w:rPr>
              <w:t>全面</w:t>
            </w:r>
            <w:r>
              <w:rPr>
                <w:rFonts w:hint="eastAsia" w:ascii="宋体" w:hAnsi="宋体" w:eastAsia="宋体" w:cs="宋体"/>
                <w:bCs/>
              </w:rPr>
              <w:t>、加工工艺先进、</w:t>
            </w:r>
            <w:r>
              <w:rPr>
                <w:rFonts w:hint="eastAsia" w:ascii="宋体" w:hAnsi="宋体" w:eastAsia="宋体" w:cs="宋体"/>
                <w:bCs/>
                <w:lang w:val="en-US" w:eastAsia="zh-CN"/>
              </w:rPr>
              <w:t>公司规模大、制造厂房先进、人员配置合理</w:t>
            </w:r>
            <w:r>
              <w:rPr>
                <w:rFonts w:hint="eastAsia" w:ascii="宋体" w:hAnsi="宋体" w:eastAsia="宋体" w:cs="宋体"/>
                <w:bCs/>
              </w:rPr>
              <w:t>，视情况得0-</w:t>
            </w:r>
            <w:r>
              <w:rPr>
                <w:rFonts w:hint="eastAsia" w:ascii="宋体" w:hAnsi="宋体" w:eastAsia="宋体" w:cs="宋体"/>
                <w:bCs/>
                <w:lang w:val="en-US" w:eastAsia="zh-CN"/>
              </w:rPr>
              <w:t>10分。</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172DB601">
            <w:pPr>
              <w:spacing w:line="420" w:lineRule="exact"/>
              <w:jc w:val="center"/>
              <w:rPr>
                <w:rFonts w:hint="eastAsia" w:ascii="宋体" w:hAnsi="宋体" w:eastAsia="宋体" w:cs="宋体"/>
                <w:kern w:val="2"/>
                <w:sz w:val="24"/>
                <w:szCs w:val="21"/>
                <w:lang w:val="en-US" w:eastAsia="zh-CN" w:bidi="ar-SA"/>
              </w:rPr>
            </w:pPr>
            <w:r>
              <w:rPr>
                <w:rFonts w:hint="eastAsia" w:ascii="宋体" w:hAnsi="宋体" w:eastAsia="宋体" w:cs="宋体"/>
                <w:lang w:val="en-US" w:eastAsia="zh-CN"/>
              </w:rPr>
              <w:t>10</w:t>
            </w:r>
          </w:p>
        </w:tc>
      </w:tr>
      <w:tr w14:paraId="3089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6" w:hRule="atLeast"/>
          <w:jc w:val="center"/>
        </w:trPr>
        <w:tc>
          <w:tcPr>
            <w:tcW w:w="791" w:type="dxa"/>
            <w:vMerge w:val="continue"/>
            <w:tcBorders>
              <w:left w:val="single" w:color="auto" w:sz="4" w:space="0"/>
              <w:right w:val="single" w:color="auto" w:sz="4" w:space="0"/>
            </w:tcBorders>
            <w:vAlign w:val="center"/>
          </w:tcPr>
          <w:p w14:paraId="086D7CB9">
            <w:pPr>
              <w:pStyle w:val="148"/>
              <w:ind w:right="0" w:firstLine="0" w:firstLineChars="0"/>
              <w:rPr>
                <w:rFonts w:hint="eastAsia" w:ascii="宋体" w:hAnsi="宋体" w:eastAsia="宋体" w:cs="宋体"/>
                <w:b/>
                <w:bCs/>
                <w:color w:val="auto"/>
                <w:sz w:val="22"/>
                <w:szCs w:val="22"/>
              </w:rPr>
            </w:pPr>
          </w:p>
        </w:tc>
        <w:tc>
          <w:tcPr>
            <w:tcW w:w="31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005FD">
            <w:pPr>
              <w:spacing w:line="420" w:lineRule="exact"/>
              <w:rPr>
                <w:rFonts w:hint="eastAsia" w:ascii="宋体" w:hAnsi="宋体" w:eastAsia="宋体" w:cs="宋体"/>
                <w:bCs/>
                <w:kern w:val="2"/>
                <w:sz w:val="24"/>
                <w:szCs w:val="21"/>
                <w:highlight w:val="none"/>
                <w:lang w:val="en-US" w:eastAsia="zh-CN" w:bidi="ar-SA"/>
              </w:rPr>
            </w:pPr>
            <w:r>
              <w:rPr>
                <w:rFonts w:hint="eastAsia" w:ascii="宋体" w:hAnsi="宋体" w:eastAsia="宋体" w:cs="宋体"/>
                <w:bCs/>
                <w:highlight w:val="none"/>
              </w:rPr>
              <w:t>产品方案技术先进、</w:t>
            </w:r>
            <w:r>
              <w:rPr>
                <w:rFonts w:hint="eastAsia" w:ascii="宋体" w:hAnsi="宋体" w:eastAsia="宋体" w:cs="宋体"/>
                <w:bCs/>
                <w:highlight w:val="none"/>
                <w:lang w:val="en-US" w:eastAsia="zh-CN"/>
              </w:rPr>
              <w:t>工艺保证能力优良，各产品之间切换方便快捷</w:t>
            </w:r>
            <w:r>
              <w:rPr>
                <w:rFonts w:hint="eastAsia" w:ascii="宋体" w:hAnsi="宋体" w:eastAsia="宋体" w:cs="宋体"/>
                <w:bCs/>
                <w:highlight w:val="none"/>
              </w:rPr>
              <w:t>、性能可靠，</w:t>
            </w:r>
            <w:r>
              <w:rPr>
                <w:rFonts w:hint="eastAsia" w:ascii="宋体" w:hAnsi="宋体" w:eastAsia="宋体" w:cs="宋体"/>
                <w:bCs/>
                <w:highlight w:val="none"/>
                <w:lang w:val="en-US" w:eastAsia="zh-CN"/>
              </w:rPr>
              <w:t>导向定位方案可靠耐用，工装托盘等</w:t>
            </w:r>
            <w:r>
              <w:rPr>
                <w:rFonts w:hint="eastAsia" w:ascii="宋体" w:hAnsi="宋体" w:eastAsia="宋体" w:cs="宋体"/>
                <w:bCs/>
                <w:highlight w:val="none"/>
              </w:rPr>
              <w:t>主要核心部件，具备自身技术优势</w:t>
            </w:r>
            <w:r>
              <w:rPr>
                <w:rFonts w:hint="eastAsia" w:ascii="宋体" w:hAnsi="宋体" w:eastAsia="宋体" w:cs="宋体"/>
                <w:bCs/>
                <w:highlight w:val="none"/>
                <w:lang w:eastAsia="zh-CN"/>
              </w:rPr>
              <w:t>，</w:t>
            </w:r>
            <w:r>
              <w:rPr>
                <w:rFonts w:hint="eastAsia" w:ascii="宋体" w:hAnsi="宋体" w:eastAsia="宋体" w:cs="宋体"/>
                <w:bCs/>
                <w:highlight w:val="none"/>
                <w:lang w:val="en-US" w:eastAsia="zh-CN"/>
              </w:rPr>
              <w:t>关键部件选择品牌等级高</w:t>
            </w:r>
          </w:p>
        </w:tc>
        <w:tc>
          <w:tcPr>
            <w:tcW w:w="4749" w:type="dxa"/>
            <w:tcBorders>
              <w:top w:val="single" w:color="auto" w:sz="4" w:space="0"/>
              <w:left w:val="single" w:color="auto" w:sz="4" w:space="0"/>
              <w:bottom w:val="single" w:color="auto" w:sz="4" w:space="0"/>
              <w:right w:val="single" w:color="auto" w:sz="4" w:space="0"/>
            </w:tcBorders>
            <w:shd w:val="clear" w:color="auto" w:fill="auto"/>
            <w:vAlign w:val="center"/>
          </w:tcPr>
          <w:p w14:paraId="0B484DC6">
            <w:pPr>
              <w:spacing w:line="420" w:lineRule="exact"/>
              <w:rPr>
                <w:rFonts w:hint="eastAsia" w:ascii="宋体" w:hAnsi="宋体" w:eastAsia="宋体" w:cs="宋体"/>
                <w:bCs/>
                <w:kern w:val="2"/>
                <w:sz w:val="24"/>
                <w:szCs w:val="21"/>
                <w:highlight w:val="none"/>
                <w:lang w:val="en-US" w:eastAsia="zh-CN" w:bidi="ar-SA"/>
              </w:rPr>
            </w:pPr>
            <w:r>
              <w:rPr>
                <w:rFonts w:hint="eastAsia" w:ascii="宋体" w:hAnsi="宋体" w:eastAsia="宋体" w:cs="宋体"/>
                <w:bCs/>
                <w:highlight w:val="none"/>
              </w:rPr>
              <w:t>产品方案技术先进、</w:t>
            </w:r>
            <w:r>
              <w:rPr>
                <w:rFonts w:hint="eastAsia" w:ascii="宋体" w:hAnsi="宋体" w:eastAsia="宋体" w:cs="宋体"/>
                <w:bCs/>
                <w:highlight w:val="none"/>
                <w:lang w:val="en-US" w:eastAsia="zh-CN"/>
              </w:rPr>
              <w:t>工艺保证能力优良、规划方案优势突出、参数执行合格率保障有效，各产品之间切换方便快捷</w:t>
            </w:r>
            <w:r>
              <w:rPr>
                <w:rFonts w:hint="eastAsia" w:ascii="宋体" w:hAnsi="宋体" w:eastAsia="宋体" w:cs="宋体"/>
                <w:bCs/>
                <w:highlight w:val="none"/>
              </w:rPr>
              <w:t>、性能可靠，</w:t>
            </w:r>
            <w:r>
              <w:rPr>
                <w:rFonts w:hint="eastAsia" w:ascii="宋体" w:hAnsi="宋体" w:eastAsia="宋体" w:cs="宋体"/>
                <w:bCs/>
                <w:highlight w:val="none"/>
                <w:lang w:val="en-US" w:eastAsia="zh-CN"/>
              </w:rPr>
              <w:t>导向定位方案可靠耐用，工装托盘等</w:t>
            </w:r>
            <w:r>
              <w:rPr>
                <w:rFonts w:hint="eastAsia" w:ascii="宋体" w:hAnsi="宋体" w:eastAsia="宋体" w:cs="宋体"/>
                <w:bCs/>
                <w:highlight w:val="none"/>
              </w:rPr>
              <w:t>主要核心部件，具备自身技术优势</w:t>
            </w:r>
            <w:r>
              <w:rPr>
                <w:rFonts w:hint="eastAsia" w:ascii="宋体" w:hAnsi="宋体" w:eastAsia="宋体" w:cs="宋体"/>
                <w:bCs/>
                <w:highlight w:val="none"/>
                <w:lang w:eastAsia="zh-CN"/>
              </w:rPr>
              <w:t>，</w:t>
            </w:r>
            <w:r>
              <w:rPr>
                <w:rFonts w:hint="eastAsia" w:ascii="宋体" w:hAnsi="宋体" w:eastAsia="宋体" w:cs="宋体"/>
                <w:bCs/>
                <w:highlight w:val="none"/>
                <w:lang w:val="en-US" w:eastAsia="zh-CN"/>
              </w:rPr>
              <w:t>关键部件选择品牌等级高</w:t>
            </w:r>
            <w:r>
              <w:rPr>
                <w:rFonts w:hint="eastAsia" w:ascii="宋体" w:hAnsi="宋体" w:eastAsia="宋体" w:cs="宋体"/>
                <w:bCs/>
                <w:highlight w:val="none"/>
              </w:rPr>
              <w:t>，视情况得0-</w:t>
            </w:r>
            <w:r>
              <w:rPr>
                <w:rFonts w:hint="eastAsia" w:ascii="宋体" w:hAnsi="宋体" w:eastAsia="宋体" w:cs="宋体"/>
                <w:bCs/>
                <w:highlight w:val="none"/>
                <w:lang w:val="en-US" w:eastAsia="zh-CN"/>
              </w:rPr>
              <w:t>50分。</w:t>
            </w:r>
          </w:p>
        </w:tc>
        <w:tc>
          <w:tcPr>
            <w:tcW w:w="11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78713">
            <w:pPr>
              <w:spacing w:line="420" w:lineRule="exact"/>
              <w:jc w:val="center"/>
              <w:rPr>
                <w:rFonts w:hint="eastAsia" w:ascii="宋体" w:hAnsi="宋体" w:eastAsia="宋体" w:cs="宋体"/>
                <w:kern w:val="2"/>
                <w:sz w:val="24"/>
                <w:szCs w:val="21"/>
                <w:highlight w:val="none"/>
                <w:lang w:val="en-US" w:eastAsia="zh-CN" w:bidi="ar-SA"/>
              </w:rPr>
            </w:pPr>
            <w:r>
              <w:rPr>
                <w:rFonts w:hint="eastAsia" w:ascii="宋体" w:hAnsi="宋体" w:eastAsia="宋体" w:cs="宋体"/>
                <w:highlight w:val="none"/>
                <w:lang w:val="en-US" w:eastAsia="zh-CN"/>
              </w:rPr>
              <w:t>50</w:t>
            </w:r>
          </w:p>
        </w:tc>
      </w:tr>
      <w:tr w14:paraId="6908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791" w:type="dxa"/>
            <w:vMerge w:val="continue"/>
            <w:tcBorders>
              <w:left w:val="single" w:color="auto" w:sz="4" w:space="0"/>
              <w:right w:val="single" w:color="auto" w:sz="4" w:space="0"/>
            </w:tcBorders>
            <w:vAlign w:val="center"/>
          </w:tcPr>
          <w:p w14:paraId="72B3EC54">
            <w:pPr>
              <w:pStyle w:val="148"/>
              <w:ind w:right="0" w:firstLine="0" w:firstLineChars="0"/>
              <w:rPr>
                <w:rFonts w:hint="eastAsia" w:ascii="宋体" w:hAnsi="宋体" w:eastAsia="宋体" w:cs="宋体"/>
                <w:b/>
                <w:bCs/>
                <w:color w:val="auto"/>
                <w:sz w:val="22"/>
                <w:szCs w:val="22"/>
              </w:rPr>
            </w:pPr>
          </w:p>
        </w:tc>
        <w:tc>
          <w:tcPr>
            <w:tcW w:w="31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A9915">
            <w:pPr>
              <w:spacing w:line="420" w:lineRule="exact"/>
              <w:rPr>
                <w:rFonts w:hint="eastAsia" w:ascii="宋体" w:hAnsi="宋体" w:eastAsia="宋体" w:cs="宋体"/>
                <w:bCs/>
                <w:kern w:val="2"/>
                <w:sz w:val="24"/>
                <w:szCs w:val="21"/>
                <w:lang w:val="en-US" w:eastAsia="zh-CN" w:bidi="ar-SA"/>
              </w:rPr>
            </w:pPr>
            <w:r>
              <w:rPr>
                <w:rFonts w:hint="eastAsia" w:ascii="宋体" w:hAnsi="宋体" w:eastAsia="宋体" w:cs="宋体"/>
                <w:bCs/>
              </w:rPr>
              <w:t>产品维保</w:t>
            </w:r>
          </w:p>
        </w:tc>
        <w:tc>
          <w:tcPr>
            <w:tcW w:w="4749" w:type="dxa"/>
            <w:tcBorders>
              <w:top w:val="single" w:color="auto" w:sz="4" w:space="0"/>
              <w:left w:val="single" w:color="auto" w:sz="4" w:space="0"/>
              <w:bottom w:val="single" w:color="auto" w:sz="4" w:space="0"/>
              <w:right w:val="single" w:color="auto" w:sz="4" w:space="0"/>
            </w:tcBorders>
            <w:shd w:val="clear" w:color="auto" w:fill="auto"/>
            <w:vAlign w:val="center"/>
          </w:tcPr>
          <w:p w14:paraId="45D73B4F">
            <w:pPr>
              <w:spacing w:line="420" w:lineRule="exact"/>
              <w:rPr>
                <w:rFonts w:hint="eastAsia" w:ascii="宋体" w:hAnsi="宋体" w:eastAsia="宋体" w:cs="宋体"/>
                <w:bCs/>
                <w:kern w:val="2"/>
                <w:sz w:val="24"/>
                <w:szCs w:val="21"/>
                <w:lang w:val="en-US" w:eastAsia="zh-CN" w:bidi="ar-SA"/>
              </w:rPr>
            </w:pPr>
            <w:r>
              <w:rPr>
                <w:rFonts w:hint="eastAsia" w:ascii="宋体" w:hAnsi="宋体" w:eastAsia="宋体" w:cs="宋体"/>
                <w:bCs/>
              </w:rPr>
              <w:t>易于维修、操作方便，产品附件配置齐全，质量可靠，设备在使用期内的维护费用，视情况得0-</w:t>
            </w:r>
            <w:r>
              <w:rPr>
                <w:rFonts w:hint="eastAsia" w:ascii="宋体" w:hAnsi="宋体" w:eastAsia="宋体" w:cs="宋体"/>
                <w:bCs/>
                <w:lang w:val="en-US" w:eastAsia="zh-CN"/>
              </w:rPr>
              <w:t>10分。</w:t>
            </w:r>
          </w:p>
        </w:tc>
        <w:tc>
          <w:tcPr>
            <w:tcW w:w="11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FB5D7">
            <w:pPr>
              <w:spacing w:line="420" w:lineRule="exact"/>
              <w:jc w:val="center"/>
              <w:rPr>
                <w:rFonts w:hint="eastAsia" w:ascii="宋体" w:hAnsi="宋体" w:eastAsia="宋体" w:cs="宋体"/>
                <w:kern w:val="2"/>
                <w:sz w:val="24"/>
                <w:szCs w:val="21"/>
                <w:lang w:val="en-US" w:eastAsia="zh-CN" w:bidi="ar-SA"/>
              </w:rPr>
            </w:pPr>
            <w:r>
              <w:rPr>
                <w:rFonts w:hint="eastAsia" w:ascii="宋体" w:hAnsi="宋体" w:eastAsia="宋体" w:cs="宋体"/>
                <w:lang w:val="en-US" w:eastAsia="zh-CN"/>
              </w:rPr>
              <w:t>10</w:t>
            </w:r>
          </w:p>
        </w:tc>
      </w:tr>
      <w:tr w14:paraId="64DE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vMerge w:val="continue"/>
            <w:tcBorders>
              <w:left w:val="single" w:color="auto" w:sz="4" w:space="0"/>
              <w:right w:val="single" w:color="auto" w:sz="4" w:space="0"/>
            </w:tcBorders>
            <w:vAlign w:val="center"/>
          </w:tcPr>
          <w:p w14:paraId="46CBE525">
            <w:pPr>
              <w:pStyle w:val="148"/>
              <w:ind w:right="0" w:firstLine="0" w:firstLineChars="0"/>
              <w:rPr>
                <w:rFonts w:hint="eastAsia" w:ascii="宋体" w:hAnsi="宋体" w:eastAsia="宋体" w:cs="宋体"/>
                <w:b/>
                <w:bCs/>
                <w:color w:val="auto"/>
                <w:sz w:val="22"/>
                <w:szCs w:val="22"/>
              </w:rPr>
            </w:pPr>
          </w:p>
        </w:tc>
        <w:tc>
          <w:tcPr>
            <w:tcW w:w="31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5BB14">
            <w:pPr>
              <w:spacing w:line="420" w:lineRule="exact"/>
              <w:rPr>
                <w:rFonts w:hint="eastAsia" w:ascii="宋体" w:hAnsi="宋体" w:eastAsia="宋体" w:cs="宋体"/>
                <w:kern w:val="2"/>
                <w:sz w:val="24"/>
                <w:szCs w:val="21"/>
                <w:lang w:val="en-US" w:eastAsia="zh-CN" w:bidi="ar-SA"/>
              </w:rPr>
            </w:pPr>
            <w:r>
              <w:rPr>
                <w:rFonts w:hint="eastAsia" w:ascii="宋体" w:hAnsi="宋体" w:eastAsia="宋体" w:cs="宋体"/>
              </w:rPr>
              <w:t>计划控制</w:t>
            </w:r>
          </w:p>
        </w:tc>
        <w:tc>
          <w:tcPr>
            <w:tcW w:w="4749" w:type="dxa"/>
            <w:tcBorders>
              <w:top w:val="single" w:color="auto" w:sz="4" w:space="0"/>
              <w:left w:val="single" w:color="auto" w:sz="4" w:space="0"/>
              <w:bottom w:val="single" w:color="auto" w:sz="4" w:space="0"/>
              <w:right w:val="single" w:color="auto" w:sz="4" w:space="0"/>
            </w:tcBorders>
            <w:shd w:val="clear" w:color="auto" w:fill="auto"/>
            <w:vAlign w:val="center"/>
          </w:tcPr>
          <w:p w14:paraId="12951F75">
            <w:pPr>
              <w:spacing w:line="420" w:lineRule="exact"/>
              <w:rPr>
                <w:rFonts w:hint="eastAsia" w:ascii="宋体" w:hAnsi="宋体" w:eastAsia="宋体" w:cs="宋体"/>
                <w:bCs/>
                <w:kern w:val="2"/>
                <w:sz w:val="24"/>
                <w:szCs w:val="21"/>
                <w:lang w:val="en-US" w:eastAsia="zh-CN" w:bidi="ar-SA"/>
              </w:rPr>
            </w:pPr>
            <w:r>
              <w:rPr>
                <w:rFonts w:hint="eastAsia" w:ascii="宋体" w:hAnsi="宋体" w:eastAsia="宋体" w:cs="宋体"/>
                <w:bCs/>
              </w:rPr>
              <w:t>有详细可行的行动计划能保证项目进度，有风险管理。综合评审，视情况得0-</w:t>
            </w:r>
            <w:r>
              <w:rPr>
                <w:rFonts w:hint="eastAsia" w:ascii="宋体" w:hAnsi="宋体" w:eastAsia="宋体" w:cs="宋体"/>
                <w:bCs/>
                <w:lang w:val="en-US" w:eastAsia="zh-CN"/>
              </w:rPr>
              <w:t>5分</w:t>
            </w:r>
            <w:r>
              <w:rPr>
                <w:rFonts w:hint="eastAsia" w:ascii="宋体" w:hAnsi="宋体" w:eastAsia="宋体" w:cs="宋体"/>
                <w:bCs/>
              </w:rPr>
              <w:t>。</w:t>
            </w:r>
          </w:p>
        </w:tc>
        <w:tc>
          <w:tcPr>
            <w:tcW w:w="11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2C2A8">
            <w:pPr>
              <w:spacing w:line="420" w:lineRule="exact"/>
              <w:jc w:val="center"/>
              <w:rPr>
                <w:rFonts w:hint="eastAsia" w:ascii="宋体" w:hAnsi="宋体" w:eastAsia="宋体" w:cs="宋体"/>
                <w:kern w:val="2"/>
                <w:sz w:val="24"/>
                <w:szCs w:val="21"/>
                <w:lang w:val="en-US" w:eastAsia="zh-CN" w:bidi="ar-SA"/>
              </w:rPr>
            </w:pPr>
            <w:r>
              <w:rPr>
                <w:rFonts w:hint="eastAsia" w:ascii="宋体" w:hAnsi="宋体" w:eastAsia="宋体" w:cs="宋体"/>
                <w:bCs/>
              </w:rPr>
              <w:t>5</w:t>
            </w:r>
          </w:p>
        </w:tc>
      </w:tr>
      <w:tr w14:paraId="08C1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vMerge w:val="continue"/>
            <w:tcBorders>
              <w:left w:val="single" w:color="auto" w:sz="4" w:space="0"/>
              <w:right w:val="single" w:color="auto" w:sz="4" w:space="0"/>
            </w:tcBorders>
          </w:tcPr>
          <w:p w14:paraId="473BE133">
            <w:pPr>
              <w:pStyle w:val="148"/>
              <w:ind w:right="0" w:firstLine="0" w:firstLineChars="0"/>
              <w:rPr>
                <w:rFonts w:hint="eastAsia" w:ascii="宋体" w:hAnsi="宋体" w:eastAsia="宋体" w:cs="宋体"/>
                <w:b/>
                <w:bCs/>
                <w:color w:val="auto"/>
                <w:sz w:val="22"/>
                <w:szCs w:val="22"/>
              </w:rPr>
            </w:pPr>
          </w:p>
        </w:tc>
        <w:tc>
          <w:tcPr>
            <w:tcW w:w="3102" w:type="dxa"/>
            <w:shd w:val="clear" w:color="auto" w:fill="auto"/>
            <w:vAlign w:val="center"/>
          </w:tcPr>
          <w:p w14:paraId="7AA91CE3">
            <w:pPr>
              <w:spacing w:line="420" w:lineRule="exact"/>
              <w:rPr>
                <w:rFonts w:hint="eastAsia" w:ascii="宋体" w:hAnsi="宋体" w:eastAsia="宋体" w:cs="宋体"/>
                <w:kern w:val="2"/>
                <w:sz w:val="24"/>
                <w:szCs w:val="21"/>
                <w:lang w:val="en-US" w:eastAsia="zh-CN" w:bidi="ar-SA"/>
              </w:rPr>
            </w:pPr>
            <w:r>
              <w:rPr>
                <w:rFonts w:hint="eastAsia" w:ascii="宋体" w:hAnsi="宋体" w:eastAsia="宋体" w:cs="宋体"/>
              </w:rPr>
              <w:t>业绩</w:t>
            </w:r>
          </w:p>
        </w:tc>
        <w:tc>
          <w:tcPr>
            <w:tcW w:w="4749" w:type="dxa"/>
            <w:shd w:val="clear" w:color="auto" w:fill="auto"/>
            <w:vAlign w:val="center"/>
          </w:tcPr>
          <w:p w14:paraId="036E512D">
            <w:pPr>
              <w:spacing w:line="420" w:lineRule="exact"/>
              <w:rPr>
                <w:rFonts w:hint="eastAsia" w:ascii="宋体" w:hAnsi="宋体" w:eastAsia="宋体" w:cs="宋体"/>
                <w:bCs/>
                <w:kern w:val="2"/>
                <w:sz w:val="24"/>
                <w:lang w:val="en-US" w:eastAsia="zh-CN" w:bidi="ar-SA"/>
              </w:rPr>
            </w:pPr>
            <w:r>
              <w:rPr>
                <w:rFonts w:hint="eastAsia" w:ascii="宋体" w:hAnsi="宋体" w:eastAsia="宋体" w:cs="宋体"/>
                <w:bCs/>
              </w:rPr>
              <w:t>最近连续三年有国内或国外知名品牌商用车或乘用车供货经历和经验或其他大型供货经历，提供3份以上投标同类产品开发合同证明材料，得5分；提供3份得4分；提供2份得3分；提供1份证明材料的，得2分；无证明材料的，不得分。</w:t>
            </w:r>
          </w:p>
        </w:tc>
        <w:tc>
          <w:tcPr>
            <w:tcW w:w="1199" w:type="dxa"/>
            <w:shd w:val="clear" w:color="auto" w:fill="auto"/>
            <w:vAlign w:val="center"/>
          </w:tcPr>
          <w:p w14:paraId="6A4D9A41">
            <w:pPr>
              <w:spacing w:line="420" w:lineRule="exact"/>
              <w:jc w:val="center"/>
              <w:rPr>
                <w:rFonts w:hint="eastAsia" w:ascii="宋体" w:hAnsi="宋体" w:eastAsia="宋体" w:cs="宋体"/>
                <w:kern w:val="2"/>
                <w:sz w:val="24"/>
                <w:szCs w:val="21"/>
                <w:lang w:val="en-US" w:eastAsia="zh-CN" w:bidi="ar-SA"/>
              </w:rPr>
            </w:pPr>
            <w:r>
              <w:rPr>
                <w:rFonts w:hint="eastAsia" w:ascii="宋体" w:hAnsi="宋体" w:eastAsia="宋体" w:cs="宋体"/>
              </w:rPr>
              <w:t>5</w:t>
            </w:r>
          </w:p>
        </w:tc>
      </w:tr>
      <w:tr w14:paraId="1443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vMerge w:val="continue"/>
            <w:tcBorders>
              <w:left w:val="single" w:color="auto" w:sz="4" w:space="0"/>
              <w:right w:val="single" w:color="auto" w:sz="4" w:space="0"/>
            </w:tcBorders>
          </w:tcPr>
          <w:p w14:paraId="601F572D">
            <w:pPr>
              <w:pStyle w:val="148"/>
              <w:ind w:right="0" w:firstLine="0" w:firstLineChars="0"/>
              <w:rPr>
                <w:rFonts w:hint="eastAsia" w:ascii="宋体" w:hAnsi="宋体" w:eastAsia="宋体" w:cs="宋体"/>
                <w:b/>
                <w:bCs/>
                <w:color w:val="auto"/>
                <w:sz w:val="22"/>
                <w:szCs w:val="22"/>
              </w:rPr>
            </w:pPr>
          </w:p>
        </w:tc>
        <w:tc>
          <w:tcPr>
            <w:tcW w:w="3102" w:type="dxa"/>
            <w:shd w:val="clear" w:color="auto" w:fill="auto"/>
            <w:vAlign w:val="center"/>
          </w:tcPr>
          <w:p w14:paraId="3B8026D0">
            <w:pPr>
              <w:spacing w:line="420" w:lineRule="exact"/>
              <w:rPr>
                <w:rFonts w:hint="eastAsia" w:ascii="宋体" w:hAnsi="宋体" w:eastAsia="宋体" w:cs="宋体"/>
                <w:kern w:val="2"/>
                <w:sz w:val="24"/>
                <w:szCs w:val="21"/>
                <w:lang w:val="en-US" w:eastAsia="zh-CN" w:bidi="ar-SA"/>
              </w:rPr>
            </w:pPr>
            <w:r>
              <w:rPr>
                <w:rFonts w:hint="eastAsia" w:ascii="宋体" w:hAnsi="宋体" w:eastAsia="宋体" w:cs="宋体"/>
              </w:rPr>
              <w:t>质量保证</w:t>
            </w:r>
          </w:p>
        </w:tc>
        <w:tc>
          <w:tcPr>
            <w:tcW w:w="4749" w:type="dxa"/>
            <w:shd w:val="clear" w:color="auto" w:fill="auto"/>
            <w:vAlign w:val="center"/>
          </w:tcPr>
          <w:p w14:paraId="16A7420E">
            <w:pPr>
              <w:spacing w:line="420" w:lineRule="exact"/>
              <w:rPr>
                <w:rFonts w:hint="eastAsia" w:ascii="宋体" w:hAnsi="宋体" w:eastAsia="宋体" w:cs="宋体"/>
                <w:bCs/>
                <w:kern w:val="2"/>
                <w:sz w:val="24"/>
                <w:lang w:val="en-US" w:eastAsia="zh-CN" w:bidi="ar-SA"/>
              </w:rPr>
            </w:pPr>
            <w:r>
              <w:rPr>
                <w:rFonts w:hint="eastAsia" w:ascii="宋体" w:hAnsi="宋体" w:eastAsia="宋体" w:cs="宋体"/>
                <w:bCs/>
              </w:rPr>
              <w:t>具有良好的质量管理体系和完备的检测体系，保证设备造质量符合要求（提供相应证明材料）。根据提供的资料综合评审，视情况得0-</w:t>
            </w:r>
            <w:r>
              <w:rPr>
                <w:rFonts w:hint="eastAsia" w:ascii="宋体" w:hAnsi="宋体" w:eastAsia="宋体" w:cs="宋体"/>
                <w:bCs/>
                <w:lang w:val="en-US" w:eastAsia="zh-CN"/>
              </w:rPr>
              <w:t>5分</w:t>
            </w:r>
            <w:r>
              <w:rPr>
                <w:rFonts w:hint="eastAsia" w:ascii="宋体" w:hAnsi="宋体" w:eastAsia="宋体" w:cs="宋体"/>
                <w:bCs/>
              </w:rPr>
              <w:t>。</w:t>
            </w:r>
          </w:p>
        </w:tc>
        <w:tc>
          <w:tcPr>
            <w:tcW w:w="1199" w:type="dxa"/>
            <w:shd w:val="clear" w:color="auto" w:fill="auto"/>
            <w:vAlign w:val="center"/>
          </w:tcPr>
          <w:p w14:paraId="3F90E41E">
            <w:pPr>
              <w:spacing w:line="420" w:lineRule="exact"/>
              <w:jc w:val="center"/>
              <w:rPr>
                <w:rFonts w:hint="eastAsia" w:ascii="宋体" w:hAnsi="宋体" w:eastAsia="宋体" w:cs="宋体"/>
                <w:kern w:val="2"/>
                <w:sz w:val="24"/>
                <w:szCs w:val="21"/>
                <w:lang w:val="en-US" w:eastAsia="zh-CN" w:bidi="ar-SA"/>
              </w:rPr>
            </w:pPr>
            <w:r>
              <w:rPr>
                <w:rFonts w:hint="eastAsia" w:ascii="宋体" w:hAnsi="宋体" w:eastAsia="宋体" w:cs="宋体"/>
              </w:rPr>
              <w:t>5</w:t>
            </w:r>
          </w:p>
        </w:tc>
      </w:tr>
      <w:tr w14:paraId="7566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vMerge w:val="continue"/>
            <w:tcBorders>
              <w:left w:val="single" w:color="auto" w:sz="4" w:space="0"/>
              <w:right w:val="single" w:color="auto" w:sz="4" w:space="0"/>
            </w:tcBorders>
          </w:tcPr>
          <w:p w14:paraId="208DEF81">
            <w:pPr>
              <w:pStyle w:val="148"/>
              <w:ind w:right="0" w:firstLine="0" w:firstLineChars="0"/>
              <w:rPr>
                <w:rFonts w:hint="eastAsia" w:ascii="宋体" w:hAnsi="宋体" w:eastAsia="宋体" w:cs="宋体"/>
                <w:b/>
                <w:bCs/>
                <w:color w:val="auto"/>
                <w:sz w:val="22"/>
                <w:szCs w:val="22"/>
              </w:rPr>
            </w:pPr>
          </w:p>
        </w:tc>
        <w:tc>
          <w:tcPr>
            <w:tcW w:w="3102" w:type="dxa"/>
            <w:shd w:val="clear" w:color="auto" w:fill="auto"/>
            <w:vAlign w:val="center"/>
          </w:tcPr>
          <w:p w14:paraId="0C5B878C">
            <w:pPr>
              <w:spacing w:line="420" w:lineRule="exact"/>
              <w:rPr>
                <w:rFonts w:hint="eastAsia" w:ascii="宋体" w:hAnsi="宋体" w:eastAsia="宋体" w:cs="宋体"/>
                <w:kern w:val="2"/>
                <w:sz w:val="24"/>
                <w:lang w:val="en-US" w:eastAsia="zh-CN" w:bidi="ar-SA"/>
              </w:rPr>
            </w:pPr>
            <w:r>
              <w:rPr>
                <w:rFonts w:hint="eastAsia" w:ascii="宋体" w:hAnsi="宋体" w:eastAsia="宋体" w:cs="宋体"/>
                <w:szCs w:val="21"/>
                <w:highlight w:val="none"/>
                <w:lang w:val="en-US" w:eastAsia="zh-CN"/>
              </w:rPr>
              <w:t>技术偏离</w:t>
            </w:r>
          </w:p>
        </w:tc>
        <w:tc>
          <w:tcPr>
            <w:tcW w:w="4749" w:type="dxa"/>
            <w:shd w:val="clear" w:color="auto" w:fill="auto"/>
            <w:vAlign w:val="center"/>
          </w:tcPr>
          <w:p w14:paraId="77EBED9E">
            <w:pPr>
              <w:spacing w:line="420" w:lineRule="exact"/>
              <w:rPr>
                <w:rFonts w:hint="eastAsia" w:ascii="宋体" w:hAnsi="宋体" w:eastAsia="宋体" w:cs="宋体"/>
                <w:bCs/>
                <w:kern w:val="2"/>
                <w:sz w:val="24"/>
                <w:lang w:val="en-US" w:eastAsia="zh-CN" w:bidi="ar-SA"/>
              </w:rPr>
            </w:pPr>
            <w:r>
              <w:rPr>
                <w:rFonts w:hint="eastAsia" w:ascii="宋体" w:hAnsi="宋体" w:eastAsia="宋体" w:cs="宋体"/>
                <w:bCs/>
                <w:lang w:val="en-US" w:eastAsia="zh-CN"/>
              </w:rPr>
              <w:t>技术方案优于招标要求的加分，不满足招标要求的减分，综合评议，</w:t>
            </w:r>
            <w:r>
              <w:rPr>
                <w:rFonts w:hint="eastAsia" w:ascii="宋体" w:hAnsi="宋体" w:eastAsia="宋体" w:cs="宋体"/>
                <w:bCs/>
              </w:rPr>
              <w:t>视情况得0-</w:t>
            </w:r>
            <w:r>
              <w:rPr>
                <w:rFonts w:hint="eastAsia" w:ascii="宋体" w:hAnsi="宋体" w:eastAsia="宋体" w:cs="宋体"/>
                <w:bCs/>
                <w:lang w:val="en-US" w:eastAsia="zh-CN"/>
              </w:rPr>
              <w:t>5分</w:t>
            </w:r>
            <w:r>
              <w:rPr>
                <w:rFonts w:hint="eastAsia" w:ascii="宋体" w:hAnsi="宋体" w:eastAsia="宋体" w:cs="宋体"/>
                <w:bCs/>
              </w:rPr>
              <w:t>。</w:t>
            </w:r>
          </w:p>
        </w:tc>
        <w:tc>
          <w:tcPr>
            <w:tcW w:w="1199" w:type="dxa"/>
            <w:shd w:val="clear" w:color="auto" w:fill="auto"/>
            <w:vAlign w:val="center"/>
          </w:tcPr>
          <w:p w14:paraId="34236071">
            <w:pPr>
              <w:spacing w:line="420" w:lineRule="exact"/>
              <w:jc w:val="center"/>
              <w:rPr>
                <w:rFonts w:hint="eastAsia" w:ascii="宋体" w:hAnsi="宋体" w:eastAsia="宋体" w:cs="宋体"/>
                <w:kern w:val="2"/>
                <w:sz w:val="24"/>
                <w:lang w:val="en-US" w:eastAsia="zh-CN" w:bidi="ar-SA"/>
              </w:rPr>
            </w:pPr>
            <w:r>
              <w:rPr>
                <w:rFonts w:hint="eastAsia" w:ascii="宋体" w:hAnsi="宋体" w:eastAsia="宋体" w:cs="宋体"/>
                <w:lang w:val="en-US" w:eastAsia="zh-CN"/>
              </w:rPr>
              <w:t>5</w:t>
            </w:r>
          </w:p>
        </w:tc>
      </w:tr>
      <w:tr w14:paraId="364E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vMerge w:val="continue"/>
            <w:tcBorders>
              <w:left w:val="single" w:color="auto" w:sz="4" w:space="0"/>
              <w:right w:val="single" w:color="auto" w:sz="4" w:space="0"/>
            </w:tcBorders>
          </w:tcPr>
          <w:p w14:paraId="3BD7D578">
            <w:pPr>
              <w:pStyle w:val="148"/>
              <w:ind w:right="0" w:firstLine="0" w:firstLineChars="0"/>
              <w:rPr>
                <w:rFonts w:hint="eastAsia" w:ascii="宋体" w:hAnsi="宋体" w:eastAsia="宋体" w:cs="宋体"/>
                <w:b/>
                <w:bCs/>
                <w:color w:val="auto"/>
                <w:sz w:val="22"/>
                <w:szCs w:val="22"/>
              </w:rPr>
            </w:pPr>
          </w:p>
        </w:tc>
        <w:tc>
          <w:tcPr>
            <w:tcW w:w="3102" w:type="dxa"/>
            <w:shd w:val="clear" w:color="auto" w:fill="auto"/>
            <w:vAlign w:val="center"/>
          </w:tcPr>
          <w:p w14:paraId="3EF1A8C3">
            <w:pPr>
              <w:spacing w:line="420" w:lineRule="exact"/>
              <w:rPr>
                <w:rFonts w:hint="eastAsia" w:ascii="宋体" w:hAnsi="宋体" w:eastAsia="宋体" w:cs="宋体"/>
                <w:kern w:val="2"/>
                <w:sz w:val="24"/>
                <w:szCs w:val="21"/>
                <w:lang w:val="en-US" w:eastAsia="zh-CN" w:bidi="ar-SA"/>
              </w:rPr>
            </w:pPr>
            <w:r>
              <w:rPr>
                <w:rFonts w:hint="eastAsia" w:ascii="宋体" w:hAnsi="宋体" w:eastAsia="宋体" w:cs="宋体"/>
                <w:lang w:val="en-US" w:eastAsia="zh-CN"/>
              </w:rPr>
              <w:t>项目交期</w:t>
            </w:r>
          </w:p>
        </w:tc>
        <w:tc>
          <w:tcPr>
            <w:tcW w:w="4749" w:type="dxa"/>
            <w:shd w:val="clear" w:color="auto" w:fill="auto"/>
            <w:vAlign w:val="center"/>
          </w:tcPr>
          <w:p w14:paraId="6E512B8C">
            <w:pPr>
              <w:spacing w:line="420" w:lineRule="exact"/>
              <w:rPr>
                <w:rFonts w:hint="eastAsia" w:ascii="宋体" w:hAnsi="宋体" w:eastAsia="宋体" w:cs="宋体"/>
                <w:bCs/>
                <w:kern w:val="2"/>
                <w:sz w:val="24"/>
                <w:lang w:val="en-US" w:eastAsia="zh-CN" w:bidi="ar-SA"/>
              </w:rPr>
            </w:pPr>
            <w:r>
              <w:rPr>
                <w:rFonts w:hint="eastAsia" w:ascii="宋体" w:hAnsi="宋体" w:eastAsia="宋体" w:cs="宋体"/>
                <w:bCs/>
              </w:rPr>
              <w:t>可以提前完成项目交货，视情况得0-</w:t>
            </w:r>
            <w:r>
              <w:rPr>
                <w:rFonts w:hint="eastAsia" w:ascii="宋体" w:hAnsi="宋体" w:eastAsia="宋体" w:cs="宋体"/>
                <w:bCs/>
                <w:lang w:val="en-US" w:eastAsia="zh-CN"/>
              </w:rPr>
              <w:t>5分。</w:t>
            </w:r>
          </w:p>
        </w:tc>
        <w:tc>
          <w:tcPr>
            <w:tcW w:w="1199" w:type="dxa"/>
            <w:shd w:val="clear" w:color="auto" w:fill="auto"/>
            <w:vAlign w:val="center"/>
          </w:tcPr>
          <w:p w14:paraId="4A99759A">
            <w:pPr>
              <w:spacing w:line="420" w:lineRule="exact"/>
              <w:jc w:val="center"/>
              <w:rPr>
                <w:rFonts w:hint="eastAsia" w:ascii="宋体" w:hAnsi="宋体" w:eastAsia="宋体" w:cs="宋体"/>
                <w:kern w:val="2"/>
                <w:sz w:val="24"/>
                <w:szCs w:val="21"/>
                <w:lang w:val="en-US" w:eastAsia="zh-CN" w:bidi="ar-SA"/>
              </w:rPr>
            </w:pPr>
            <w:r>
              <w:rPr>
                <w:rFonts w:hint="eastAsia" w:ascii="宋体" w:hAnsi="宋体" w:eastAsia="宋体" w:cs="宋体"/>
                <w:szCs w:val="21"/>
                <w:lang w:val="en-US" w:eastAsia="zh-CN"/>
              </w:rPr>
              <w:t>5</w:t>
            </w:r>
          </w:p>
        </w:tc>
      </w:tr>
      <w:tr w14:paraId="127F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vMerge w:val="continue"/>
            <w:tcBorders>
              <w:left w:val="single" w:color="auto" w:sz="4" w:space="0"/>
              <w:right w:val="single" w:color="auto" w:sz="4" w:space="0"/>
            </w:tcBorders>
          </w:tcPr>
          <w:p w14:paraId="721F91EE">
            <w:pPr>
              <w:pStyle w:val="148"/>
              <w:ind w:right="0" w:firstLine="0" w:firstLineChars="0"/>
              <w:rPr>
                <w:rFonts w:hint="eastAsia" w:ascii="宋体" w:hAnsi="宋体" w:eastAsia="宋体" w:cs="宋体"/>
                <w:b/>
                <w:bCs/>
                <w:color w:val="auto"/>
                <w:sz w:val="22"/>
                <w:szCs w:val="22"/>
              </w:rPr>
            </w:pPr>
          </w:p>
        </w:tc>
        <w:tc>
          <w:tcPr>
            <w:tcW w:w="3102" w:type="dxa"/>
            <w:shd w:val="clear" w:color="auto" w:fill="auto"/>
            <w:vAlign w:val="center"/>
          </w:tcPr>
          <w:p w14:paraId="77600B15">
            <w:pPr>
              <w:spacing w:line="420" w:lineRule="exact"/>
              <w:rPr>
                <w:rFonts w:hint="eastAsia" w:ascii="宋体" w:hAnsi="宋体" w:eastAsia="宋体" w:cs="宋体"/>
                <w:kern w:val="2"/>
                <w:sz w:val="24"/>
                <w:lang w:val="en-US" w:eastAsia="zh-CN" w:bidi="ar-SA"/>
              </w:rPr>
            </w:pPr>
            <w:r>
              <w:rPr>
                <w:rFonts w:hint="eastAsia" w:ascii="宋体" w:hAnsi="宋体" w:eastAsia="宋体" w:cs="宋体"/>
                <w:lang w:val="en-US" w:eastAsia="zh-CN"/>
              </w:rPr>
              <w:t>基建项目</w:t>
            </w:r>
          </w:p>
        </w:tc>
        <w:tc>
          <w:tcPr>
            <w:tcW w:w="4749" w:type="dxa"/>
            <w:shd w:val="clear" w:color="auto" w:fill="auto"/>
            <w:vAlign w:val="center"/>
          </w:tcPr>
          <w:p w14:paraId="0DEF41FC">
            <w:pPr>
              <w:spacing w:line="420" w:lineRule="exact"/>
              <w:rPr>
                <w:rFonts w:hint="eastAsia" w:ascii="宋体" w:hAnsi="宋体" w:eastAsia="宋体" w:cs="宋体"/>
                <w:bCs/>
                <w:kern w:val="2"/>
                <w:sz w:val="24"/>
                <w:lang w:val="en-US" w:eastAsia="zh-CN" w:bidi="ar-SA"/>
              </w:rPr>
            </w:pPr>
            <w:r>
              <w:rPr>
                <w:rFonts w:hint="eastAsia" w:ascii="宋体" w:hAnsi="宋体" w:eastAsia="宋体" w:cs="宋体"/>
                <w:bCs/>
                <w:lang w:val="en-US" w:eastAsia="zh-CN"/>
              </w:rPr>
              <w:t>方案中详细介绍基建内容及施工方案，视情况得</w:t>
            </w:r>
            <w:r>
              <w:rPr>
                <w:rFonts w:hint="eastAsia" w:ascii="宋体" w:hAnsi="宋体" w:eastAsia="宋体" w:cs="宋体"/>
                <w:bCs/>
              </w:rPr>
              <w:t>0-</w:t>
            </w:r>
            <w:r>
              <w:rPr>
                <w:rFonts w:hint="eastAsia" w:ascii="宋体" w:hAnsi="宋体" w:eastAsia="宋体" w:cs="宋体"/>
                <w:bCs/>
                <w:lang w:val="en-US" w:eastAsia="zh-CN"/>
              </w:rPr>
              <w:t>5分。</w:t>
            </w:r>
          </w:p>
        </w:tc>
        <w:tc>
          <w:tcPr>
            <w:tcW w:w="1199" w:type="dxa"/>
            <w:shd w:val="clear" w:color="auto" w:fill="auto"/>
            <w:vAlign w:val="center"/>
          </w:tcPr>
          <w:p w14:paraId="522C37D8">
            <w:pPr>
              <w:spacing w:line="420" w:lineRule="exact"/>
              <w:jc w:val="center"/>
              <w:rPr>
                <w:rFonts w:hint="eastAsia" w:ascii="宋体" w:hAnsi="宋体" w:eastAsia="宋体" w:cs="宋体"/>
                <w:kern w:val="2"/>
                <w:sz w:val="24"/>
                <w:lang w:val="en-US" w:eastAsia="zh-CN" w:bidi="ar-SA"/>
              </w:rPr>
            </w:pPr>
            <w:r>
              <w:rPr>
                <w:rFonts w:hint="eastAsia" w:ascii="宋体" w:hAnsi="宋体" w:eastAsia="宋体" w:cs="宋体"/>
                <w:lang w:val="en-US" w:eastAsia="zh-CN"/>
              </w:rPr>
              <w:t>5</w:t>
            </w:r>
          </w:p>
        </w:tc>
      </w:tr>
      <w:tr w14:paraId="7784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791" w:type="dxa"/>
            <w:tcBorders>
              <w:top w:val="single" w:color="auto" w:sz="4" w:space="0"/>
              <w:left w:val="single" w:color="auto" w:sz="4" w:space="0"/>
              <w:bottom w:val="single" w:color="auto" w:sz="4" w:space="0"/>
              <w:right w:val="single" w:color="auto" w:sz="4" w:space="0"/>
            </w:tcBorders>
            <w:vAlign w:val="center"/>
          </w:tcPr>
          <w:p w14:paraId="087960BA">
            <w:pPr>
              <w:rPr>
                <w:rFonts w:hint="eastAsia" w:ascii="宋体" w:hAnsi="宋体" w:eastAsia="宋体" w:cs="宋体"/>
                <w:lang w:val="en-US" w:eastAsia="zh-CN"/>
              </w:rPr>
            </w:pPr>
            <w:r>
              <w:rPr>
                <w:rFonts w:hint="eastAsia" w:ascii="宋体" w:hAnsi="宋体" w:eastAsia="宋体" w:cs="宋体"/>
                <w:b/>
                <w:bCs/>
                <w:szCs w:val="24"/>
              </w:rPr>
              <w:br w:type="page"/>
            </w:r>
            <w:r>
              <w:rPr>
                <w:rFonts w:hint="eastAsia" w:ascii="宋体" w:hAnsi="宋体" w:eastAsia="宋体" w:cs="宋体"/>
                <w:b/>
                <w:sz w:val="28"/>
                <w:szCs w:val="28"/>
                <w:lang w:val="en-US" w:eastAsia="zh-CN"/>
              </w:rPr>
              <w:t>二</w:t>
            </w:r>
          </w:p>
        </w:tc>
        <w:tc>
          <w:tcPr>
            <w:tcW w:w="9050" w:type="dxa"/>
            <w:gridSpan w:val="3"/>
            <w:tcBorders>
              <w:top w:val="single" w:color="auto" w:sz="4" w:space="0"/>
              <w:left w:val="single" w:color="auto" w:sz="4" w:space="0"/>
              <w:bottom w:val="single" w:color="auto" w:sz="4" w:space="0"/>
              <w:right w:val="single" w:color="auto" w:sz="4" w:space="0"/>
            </w:tcBorders>
            <w:vAlign w:val="center"/>
          </w:tcPr>
          <w:p w14:paraId="7F2E6EBF">
            <w:pPr>
              <w:spacing w:line="420" w:lineRule="exact"/>
              <w:rPr>
                <w:rFonts w:hint="eastAsia" w:ascii="宋体" w:hAnsi="宋体" w:eastAsia="宋体" w:cs="宋体"/>
                <w:bCs/>
                <w:lang w:val="en-US" w:eastAsia="zh-CN"/>
              </w:rPr>
            </w:pPr>
            <w:r>
              <w:rPr>
                <w:rFonts w:hint="eastAsia" w:ascii="宋体" w:hAnsi="宋体" w:eastAsia="宋体" w:cs="宋体"/>
                <w:b/>
                <w:sz w:val="28"/>
                <w:szCs w:val="28"/>
                <w:lang w:val="en-US" w:eastAsia="zh-CN"/>
              </w:rPr>
              <w:t>商务标</w:t>
            </w:r>
          </w:p>
        </w:tc>
      </w:tr>
      <w:tr w14:paraId="6055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jc w:val="center"/>
        </w:trPr>
        <w:tc>
          <w:tcPr>
            <w:tcW w:w="9841" w:type="dxa"/>
            <w:gridSpan w:val="4"/>
            <w:tcBorders>
              <w:top w:val="single" w:color="auto" w:sz="4" w:space="0"/>
              <w:left w:val="single" w:color="auto" w:sz="4" w:space="0"/>
              <w:bottom w:val="single" w:color="auto" w:sz="4" w:space="0"/>
              <w:right w:val="single" w:color="auto" w:sz="4" w:space="0"/>
            </w:tcBorders>
            <w:vAlign w:val="center"/>
          </w:tcPr>
          <w:p w14:paraId="6CA932AA">
            <w:pPr>
              <w:spacing w:line="360" w:lineRule="auto"/>
              <w:rPr>
                <w:rFonts w:hint="eastAsia" w:ascii="宋体" w:hAnsi="宋体" w:eastAsia="宋体" w:cs="宋体"/>
                <w:bCs/>
                <w:sz w:val="24"/>
                <w:szCs w:val="24"/>
              </w:rPr>
            </w:pPr>
            <w:r>
              <w:rPr>
                <w:rFonts w:hint="eastAsia" w:ascii="宋体" w:hAnsi="宋体" w:eastAsia="宋体" w:cs="宋体"/>
                <w:bCs/>
                <w:sz w:val="24"/>
                <w:szCs w:val="24"/>
              </w:rPr>
              <w:t xml:space="preserve">评标基准价： </w:t>
            </w:r>
          </w:p>
          <w:p w14:paraId="57AB18D9">
            <w:pPr>
              <w:spacing w:line="360" w:lineRule="auto"/>
              <w:rPr>
                <w:rFonts w:hint="eastAsia" w:ascii="宋体" w:hAnsi="宋体" w:eastAsia="宋体" w:cs="宋体"/>
                <w:bCs/>
                <w:sz w:val="24"/>
                <w:szCs w:val="24"/>
              </w:rPr>
            </w:pPr>
            <w:r>
              <w:rPr>
                <w:rFonts w:hint="eastAsia" w:ascii="宋体" w:hAnsi="宋体" w:eastAsia="宋体" w:cs="宋体"/>
                <w:bCs/>
                <w:sz w:val="24"/>
                <w:szCs w:val="24"/>
              </w:rPr>
              <w:t>1、评标基准价为所有合理有效的最终投标报价的最低价。</w:t>
            </w:r>
          </w:p>
          <w:p w14:paraId="7E89B562">
            <w:pPr>
              <w:spacing w:line="360" w:lineRule="auto"/>
              <w:rPr>
                <w:rFonts w:hint="eastAsia" w:ascii="宋体" w:hAnsi="宋体" w:eastAsia="宋体" w:cs="宋体"/>
                <w:bCs/>
                <w:sz w:val="24"/>
                <w:szCs w:val="24"/>
              </w:rPr>
            </w:pPr>
            <w:r>
              <w:rPr>
                <w:rFonts w:hint="eastAsia" w:ascii="宋体" w:hAnsi="宋体" w:eastAsia="宋体" w:cs="宋体"/>
                <w:bCs/>
                <w:sz w:val="24"/>
                <w:szCs w:val="24"/>
              </w:rPr>
              <w:t>2、有效的评标基准价得</w:t>
            </w:r>
            <w:r>
              <w:rPr>
                <w:rFonts w:hint="eastAsia" w:ascii="宋体" w:hAnsi="宋体" w:eastAsia="宋体" w:cs="宋体"/>
                <w:bCs/>
                <w:sz w:val="24"/>
                <w:szCs w:val="24"/>
                <w:lang w:val="en-US" w:eastAsia="zh-CN"/>
              </w:rPr>
              <w:t>100</w:t>
            </w:r>
            <w:r>
              <w:rPr>
                <w:rFonts w:hint="eastAsia" w:ascii="宋体" w:hAnsi="宋体" w:eastAsia="宋体" w:cs="宋体"/>
                <w:bCs/>
                <w:sz w:val="24"/>
                <w:szCs w:val="24"/>
              </w:rPr>
              <w:t>分；其他投标人的价格得分按下列公式计算：投标价格得分=</w:t>
            </w:r>
            <w:r>
              <w:rPr>
                <w:rFonts w:hint="eastAsia" w:ascii="宋体" w:hAnsi="宋体" w:eastAsia="宋体" w:cs="宋体"/>
                <w:bCs/>
                <w:sz w:val="24"/>
                <w:szCs w:val="24"/>
                <w:lang w:val="en-US" w:eastAsia="zh-CN"/>
              </w:rPr>
              <w:t>100</w:t>
            </w:r>
            <w:r>
              <w:rPr>
                <w:rFonts w:hint="eastAsia" w:ascii="宋体" w:hAnsi="宋体" w:eastAsia="宋体" w:cs="宋体"/>
                <w:bCs/>
                <w:sz w:val="24"/>
                <w:szCs w:val="24"/>
              </w:rPr>
              <w:t>×（评标基准价/投标报价）。</w:t>
            </w:r>
          </w:p>
          <w:p w14:paraId="3F4306B9">
            <w:pPr>
              <w:spacing w:line="420" w:lineRule="exact"/>
              <w:rPr>
                <w:rFonts w:hint="eastAsia" w:ascii="宋体" w:hAnsi="宋体" w:eastAsia="宋体" w:cs="宋体"/>
                <w:bCs/>
              </w:rPr>
            </w:pPr>
            <w:r>
              <w:rPr>
                <w:rFonts w:hint="eastAsia" w:ascii="宋体" w:hAnsi="宋体" w:eastAsia="宋体" w:cs="宋体"/>
                <w:bCs/>
                <w:sz w:val="24"/>
                <w:szCs w:val="24"/>
              </w:rPr>
              <w:t xml:space="preserve">注：得分值取小数点后两位，不足一个百分点的，按照四舍五入法计算。 </w:t>
            </w:r>
          </w:p>
        </w:tc>
      </w:tr>
      <w:tr w14:paraId="14D1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jc w:val="center"/>
        </w:trPr>
        <w:tc>
          <w:tcPr>
            <w:tcW w:w="791" w:type="dxa"/>
            <w:tcBorders>
              <w:top w:val="single" w:color="auto" w:sz="4" w:space="0"/>
              <w:left w:val="single" w:color="auto" w:sz="4" w:space="0"/>
              <w:bottom w:val="single" w:color="auto" w:sz="4" w:space="0"/>
              <w:right w:val="single" w:color="auto" w:sz="4" w:space="0"/>
            </w:tcBorders>
            <w:vAlign w:val="center"/>
          </w:tcPr>
          <w:p w14:paraId="3F2F92AB">
            <w:pPr>
              <w:spacing w:line="420" w:lineRule="exact"/>
              <w:jc w:val="center"/>
              <w:rPr>
                <w:rFonts w:hint="eastAsia" w:ascii="宋体" w:hAnsi="宋体" w:eastAsia="宋体" w:cs="宋体"/>
                <w:lang w:val="en-US" w:eastAsia="zh-CN"/>
              </w:rPr>
            </w:pPr>
            <w:r>
              <w:rPr>
                <w:rFonts w:hint="eastAsia" w:ascii="宋体" w:hAnsi="宋体" w:eastAsia="宋体" w:cs="宋体"/>
                <w:b/>
                <w:sz w:val="28"/>
                <w:szCs w:val="28"/>
                <w:lang w:val="en-US" w:eastAsia="zh-CN"/>
              </w:rPr>
              <w:t>三</w:t>
            </w:r>
          </w:p>
        </w:tc>
        <w:tc>
          <w:tcPr>
            <w:tcW w:w="9050" w:type="dxa"/>
            <w:gridSpan w:val="3"/>
            <w:tcBorders>
              <w:top w:val="single" w:color="auto" w:sz="4" w:space="0"/>
              <w:left w:val="single" w:color="auto" w:sz="4" w:space="0"/>
              <w:bottom w:val="single" w:color="auto" w:sz="4" w:space="0"/>
              <w:right w:val="single" w:color="auto" w:sz="4" w:space="0"/>
            </w:tcBorders>
            <w:vAlign w:val="center"/>
          </w:tcPr>
          <w:p w14:paraId="6F18FEFA">
            <w:pPr>
              <w:spacing w:line="420" w:lineRule="exact"/>
              <w:rPr>
                <w:rFonts w:hint="eastAsia" w:ascii="宋体" w:hAnsi="宋体" w:eastAsia="宋体" w:cs="宋体"/>
                <w:bCs/>
                <w:lang w:val="en-US" w:eastAsia="zh-CN"/>
              </w:rPr>
            </w:pPr>
            <w:r>
              <w:rPr>
                <w:rFonts w:hint="eastAsia" w:ascii="宋体" w:hAnsi="宋体" w:eastAsia="宋体" w:cs="宋体"/>
                <w:b/>
                <w:sz w:val="28"/>
                <w:szCs w:val="28"/>
                <w:lang w:val="en-US" w:eastAsia="zh-CN"/>
              </w:rPr>
              <w:t>综合得分</w:t>
            </w:r>
          </w:p>
        </w:tc>
      </w:tr>
      <w:tr w14:paraId="72F6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jc w:val="center"/>
        </w:trPr>
        <w:tc>
          <w:tcPr>
            <w:tcW w:w="9841" w:type="dxa"/>
            <w:gridSpan w:val="4"/>
            <w:tcBorders>
              <w:top w:val="single" w:color="auto" w:sz="4" w:space="0"/>
              <w:left w:val="single" w:color="auto" w:sz="4" w:space="0"/>
              <w:bottom w:val="single" w:color="auto" w:sz="4" w:space="0"/>
              <w:right w:val="single" w:color="auto" w:sz="4" w:space="0"/>
            </w:tcBorders>
            <w:vAlign w:val="center"/>
          </w:tcPr>
          <w:p w14:paraId="6B07238F">
            <w:pPr>
              <w:spacing w:line="420" w:lineRule="exact"/>
              <w:rPr>
                <w:rFonts w:hint="eastAsia" w:ascii="宋体" w:hAnsi="宋体" w:eastAsia="宋体" w:cs="宋体"/>
                <w:bCs/>
              </w:rPr>
            </w:pPr>
            <w:r>
              <w:rPr>
                <w:rFonts w:hint="eastAsia" w:ascii="宋体" w:hAnsi="宋体" w:eastAsia="宋体" w:cs="宋体"/>
                <w:b/>
                <w:bCs w:val="0"/>
                <w:sz w:val="24"/>
                <w:szCs w:val="24"/>
                <w:lang w:val="en-US" w:eastAsia="zh-CN"/>
              </w:rPr>
              <w:t>综合得分=技术分×40%＋商务标得分×60%</w:t>
            </w:r>
          </w:p>
        </w:tc>
      </w:tr>
    </w:tbl>
    <w:p w14:paraId="7A60F466">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11A10049"/>
    <w:p w14:paraId="5EFABFBB">
      <w:pPr>
        <w:rPr>
          <w:rFonts w:hint="eastAsia"/>
        </w:rPr>
      </w:pPr>
      <w:r>
        <w:rPr>
          <w:rFonts w:hint="eastAsia"/>
        </w:rPr>
        <w:t>备注：</w:t>
      </w:r>
    </w:p>
    <w:p w14:paraId="469BF2B5">
      <w:pPr>
        <w:rPr>
          <w:rFonts w:hint="eastAsia"/>
        </w:rPr>
      </w:pPr>
      <w:r>
        <w:rPr>
          <w:rFonts w:hint="eastAsia"/>
        </w:rPr>
        <w:t>1、通过初审者为有效投标。</w:t>
      </w:r>
    </w:p>
    <w:p w14:paraId="087556BC">
      <w:pPr>
        <w:rPr>
          <w:rFonts w:hint="eastAsia"/>
        </w:rPr>
      </w:pPr>
      <w:r>
        <w:rPr>
          <w:rFonts w:hint="eastAsia"/>
        </w:rPr>
        <w:t>2、技术标得分≥70分入围商务标。</w:t>
      </w:r>
    </w:p>
    <w:p w14:paraId="428B4E6E">
      <w:pPr>
        <w:rPr>
          <w:rFonts w:hint="eastAsia"/>
        </w:rPr>
      </w:pPr>
      <w:r>
        <w:rPr>
          <w:rFonts w:hint="eastAsia"/>
        </w:rPr>
        <w:t>3、综合评价值相同的，依照价格、技术、商务、服务及其他评价内容的优先次序，根据分项评价值进行</w:t>
      </w:r>
    </w:p>
    <w:p w14:paraId="6BBA7E85">
      <w:pPr>
        <w:rPr>
          <w:rFonts w:hint="eastAsia"/>
        </w:rPr>
      </w:pPr>
      <w:r>
        <w:rPr>
          <w:rFonts w:hint="eastAsia"/>
        </w:rPr>
        <w:t>排名。若上述排名皆相同的，则由全体评委成员无记名投票，得票高者排序在前。</w:t>
      </w:r>
    </w:p>
    <w:p w14:paraId="551AD499">
      <w:pPr>
        <w:rPr>
          <w:rFonts w:hint="eastAsia"/>
        </w:rPr>
      </w:pPr>
      <w:r>
        <w:rPr>
          <w:rFonts w:hint="eastAsia"/>
        </w:rPr>
        <w:t>4、评委打分超过得分界限或未按本方法赋分时，该评委的打分按废票处理。</w:t>
      </w:r>
    </w:p>
    <w:p w14:paraId="60BAE443">
      <w:pPr>
        <w:rPr>
          <w:rFonts w:hint="eastAsia"/>
        </w:rPr>
      </w:pPr>
      <w:r>
        <w:rPr>
          <w:rFonts w:hint="eastAsia"/>
        </w:rPr>
        <w:t>5、投标人提交的投标文件和资料必须真实有效。合同签订前，招标人有权组织联合小组（财务、技术、</w:t>
      </w:r>
    </w:p>
    <w:p w14:paraId="19095E92">
      <w:pPr>
        <w:rPr>
          <w:rFonts w:hint="eastAsia"/>
        </w:rPr>
      </w:pPr>
      <w:r>
        <w:rPr>
          <w:rFonts w:hint="eastAsia"/>
        </w:rPr>
        <w:t>设备、质量等）到中标候选人实地审核，如发现投标文件和资料有弄虚作假，招标人有权取消其中标候选</w:t>
      </w:r>
    </w:p>
    <w:p w14:paraId="1D43C9D0">
      <w:r>
        <w:rPr>
          <w:rFonts w:hint="eastAsia"/>
        </w:rPr>
        <w:t>人资格，同时招标人有权扣留其投标保证金。</w:t>
      </w:r>
    </w:p>
    <w:p w14:paraId="19A78509">
      <w:pPr>
        <w:rPr>
          <w:rFonts w:hint="eastAsia" w:ascii="宋体" w:hAnsi="宋体" w:eastAsia="宋体" w:cs="宋体"/>
          <w:sz w:val="18"/>
          <w:szCs w:val="18"/>
          <w:highlight w:val="yellow"/>
        </w:rPr>
      </w:pPr>
      <w:r>
        <w:rPr>
          <w:rFonts w:hint="eastAsia" w:ascii="宋体" w:hAnsi="宋体" w:eastAsia="宋体" w:cs="宋体"/>
          <w:sz w:val="18"/>
          <w:szCs w:val="18"/>
          <w:highlight w:val="yellow"/>
        </w:rPr>
        <w:br w:type="page"/>
      </w:r>
    </w:p>
    <w:p w14:paraId="645BC11A">
      <w:pPr>
        <w:pStyle w:val="18"/>
        <w:outlineLvl w:val="2"/>
        <w:rPr>
          <w:rFonts w:hAnsi="宋体" w:eastAsia="宋体" w:cs="宋体"/>
          <w:b/>
          <w:bCs/>
          <w:color w:val="000000"/>
          <w:sz w:val="24"/>
          <w:szCs w:val="24"/>
          <w:highlight w:val="none"/>
        </w:rPr>
      </w:pPr>
      <w:r>
        <w:rPr>
          <w:rFonts w:hint="eastAsia" w:hAnsi="宋体" w:eastAsia="宋体" w:cs="宋体"/>
          <w:b/>
          <w:bCs/>
          <w:color w:val="000000"/>
          <w:sz w:val="24"/>
          <w:szCs w:val="24"/>
          <w:highlight w:val="none"/>
        </w:rPr>
        <w:t>附件15 SRM非生产供应商注册操作手册</w:t>
      </w:r>
    </w:p>
    <w:p w14:paraId="2A3B9685">
      <w:pPr>
        <w:pStyle w:val="18"/>
        <w:rPr>
          <w:rFonts w:eastAsia="宋体"/>
          <w:highlight w:val="none"/>
        </w:rPr>
      </w:pPr>
    </w:p>
    <w:p w14:paraId="16E62E2E">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浏览器中输入地址;</w:t>
      </w:r>
    </w:p>
    <w:p w14:paraId="50108F79">
      <w:pPr>
        <w:adjustRightInd w:val="0"/>
        <w:snapToGrid w:val="0"/>
        <w:spacing w:line="360" w:lineRule="auto"/>
        <w:jc w:val="left"/>
        <w:rPr>
          <w:rFonts w:ascii="宋体" w:hAnsi="宋体" w:eastAsia="宋体" w:cs="宋体"/>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宋体" w:hAnsi="宋体" w:eastAsia="宋体" w:cs="宋体"/>
          <w:sz w:val="24"/>
          <w:szCs w:val="24"/>
          <w:highlight w:val="none"/>
        </w:rPr>
        <w:t>http</w:t>
      </w:r>
      <w:r>
        <w:rPr>
          <w:rFonts w:hint="eastAsia" w:ascii="宋体" w:hAnsi="宋体" w:eastAsia="宋体" w:cs="宋体"/>
          <w:sz w:val="24"/>
          <w:szCs w:val="24"/>
          <w:highlight w:val="none"/>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435B2DCD">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1.点击立即注册</w:t>
      </w:r>
    </w:p>
    <w:p w14:paraId="32206A1D">
      <w:pPr>
        <w:snapToGrid w:val="0"/>
        <w:spacing w:line="312" w:lineRule="auto"/>
        <w:rPr>
          <w:highlight w:val="none"/>
        </w:rPr>
      </w:pPr>
      <w:r>
        <w:rPr>
          <w:highlight w:val="none"/>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0"/>
                    <a:stretch>
                      <a:fillRect/>
                    </a:stretch>
                  </pic:blipFill>
                  <pic:spPr>
                    <a:xfrm>
                      <a:off x="0" y="0"/>
                      <a:ext cx="5760085" cy="2933377"/>
                    </a:xfrm>
                    <a:prstGeom prst="rect">
                      <a:avLst/>
                    </a:prstGeom>
                  </pic:spPr>
                </pic:pic>
              </a:graphicData>
            </a:graphic>
          </wp:inline>
        </w:drawing>
      </w:r>
    </w:p>
    <w:p w14:paraId="22C632C1">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2.</w:t>
      </w:r>
      <w:r>
        <w:rPr>
          <w:rFonts w:ascii="宋体" w:hAnsi="宋体" w:eastAsia="宋体" w:cs="宋体"/>
          <w:color w:val="000000"/>
          <w:sz w:val="24"/>
          <w:szCs w:val="28"/>
          <w:highlight w:val="none"/>
        </w:rPr>
        <w:t>填写手机号码（没有注册过的）</w:t>
      </w:r>
    </w:p>
    <w:p w14:paraId="7B12CB0B">
      <w:pPr>
        <w:snapToGrid w:val="0"/>
        <w:spacing w:line="312" w:lineRule="auto"/>
        <w:rPr>
          <w:highlight w:val="none"/>
        </w:rPr>
      </w:pPr>
      <w:r>
        <w:rPr>
          <w:highlight w:val="none"/>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1"/>
                    <a:stretch>
                      <a:fillRect/>
                    </a:stretch>
                  </pic:blipFill>
                  <pic:spPr>
                    <a:xfrm>
                      <a:off x="0" y="0"/>
                      <a:ext cx="5760085" cy="2766707"/>
                    </a:xfrm>
                    <a:prstGeom prst="rect">
                      <a:avLst/>
                    </a:prstGeom>
                  </pic:spPr>
                </pic:pic>
              </a:graphicData>
            </a:graphic>
          </wp:inline>
        </w:drawing>
      </w:r>
    </w:p>
    <w:p w14:paraId="1807619E">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3.</w:t>
      </w:r>
      <w:r>
        <w:rPr>
          <w:rFonts w:ascii="宋体" w:hAnsi="宋体" w:eastAsia="宋体" w:cs="宋体"/>
          <w:color w:val="000000"/>
          <w:sz w:val="24"/>
          <w:szCs w:val="28"/>
          <w:highlight w:val="none"/>
        </w:rPr>
        <w:t>注册成功登录这个手机号码的账号进入系统，点击供应商注册</w:t>
      </w:r>
    </w:p>
    <w:p w14:paraId="68B3901E">
      <w:pPr>
        <w:snapToGrid w:val="0"/>
        <w:spacing w:line="312" w:lineRule="auto"/>
        <w:rPr>
          <w:highlight w:val="none"/>
        </w:rPr>
      </w:pPr>
      <w:r>
        <w:rPr>
          <w:highlight w:val="none"/>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2"/>
                    <a:stretch>
                      <a:fillRect/>
                    </a:stretch>
                  </pic:blipFill>
                  <pic:spPr>
                    <a:xfrm>
                      <a:off x="0" y="0"/>
                      <a:ext cx="5760085" cy="2870054"/>
                    </a:xfrm>
                    <a:prstGeom prst="rect">
                      <a:avLst/>
                    </a:prstGeom>
                  </pic:spPr>
                </pic:pic>
              </a:graphicData>
            </a:graphic>
          </wp:inline>
        </w:drawing>
      </w:r>
    </w:p>
    <w:p w14:paraId="55FA4D3C">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4.</w:t>
      </w:r>
      <w:r>
        <w:rPr>
          <w:rFonts w:ascii="宋体" w:hAnsi="宋体" w:eastAsia="宋体" w:cs="宋体"/>
          <w:color w:val="000000"/>
          <w:sz w:val="24"/>
          <w:szCs w:val="28"/>
          <w:highlight w:val="none"/>
        </w:rPr>
        <w:t>点击新增</w:t>
      </w:r>
    </w:p>
    <w:p w14:paraId="707970C8">
      <w:pPr>
        <w:snapToGrid w:val="0"/>
        <w:spacing w:line="312" w:lineRule="auto"/>
        <w:rPr>
          <w:highlight w:val="none"/>
        </w:rPr>
      </w:pPr>
      <w:r>
        <w:rPr>
          <w:highlight w:val="none"/>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3"/>
                    <a:stretch>
                      <a:fillRect/>
                    </a:stretch>
                  </pic:blipFill>
                  <pic:spPr>
                    <a:xfrm>
                      <a:off x="0" y="0"/>
                      <a:ext cx="5760085" cy="2853375"/>
                    </a:xfrm>
                    <a:prstGeom prst="rect">
                      <a:avLst/>
                    </a:prstGeom>
                  </pic:spPr>
                </pic:pic>
              </a:graphicData>
            </a:graphic>
          </wp:inline>
        </w:drawing>
      </w:r>
    </w:p>
    <w:p w14:paraId="147D17C8">
      <w:pPr>
        <w:spacing w:line="360" w:lineRule="auto"/>
        <w:rPr>
          <w:rFonts w:ascii="宋体" w:hAnsi="宋体" w:eastAsia="宋体" w:cs="宋体"/>
          <w:sz w:val="24"/>
          <w:szCs w:val="28"/>
          <w:highlight w:val="none"/>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w:t>
      </w:r>
      <w:r>
        <w:rPr>
          <w:rFonts w:ascii="宋体" w:hAnsi="宋体" w:eastAsia="宋体" w:cs="宋体"/>
          <w:color w:val="000000"/>
          <w:sz w:val="24"/>
          <w:szCs w:val="28"/>
          <w:highlight w:val="none"/>
        </w:rPr>
        <w:t>按要求填写所有信息，注意非生产类要填写合作单位，最后提交审批</w:t>
      </w:r>
    </w:p>
    <w:p w14:paraId="7060B3D0">
      <w:pPr>
        <w:pStyle w:val="18"/>
        <w:rPr>
          <w:highlight w:val="none"/>
        </w:rPr>
      </w:pPr>
    </w:p>
    <w:p w14:paraId="545D1D03">
      <w:pPr>
        <w:rPr>
          <w:highlight w:val="none"/>
        </w:rPr>
      </w:pPr>
      <w:r>
        <w:rPr>
          <w:highlight w:val="none"/>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44"/>
                    <a:stretch>
                      <a:fillRect/>
                    </a:stretch>
                  </pic:blipFill>
                  <pic:spPr>
                    <a:xfrm>
                      <a:off x="0" y="0"/>
                      <a:ext cx="5760085" cy="2810122"/>
                    </a:xfrm>
                    <a:prstGeom prst="rect">
                      <a:avLst/>
                    </a:prstGeom>
                  </pic:spPr>
                </pic:pic>
              </a:graphicData>
            </a:graphic>
          </wp:inline>
        </w:drawing>
      </w:r>
    </w:p>
    <w:p w14:paraId="5A8DD294">
      <w:pPr>
        <w:pStyle w:val="18"/>
        <w:rPr>
          <w:highlight w:val="none"/>
        </w:rPr>
      </w:pPr>
      <w:r>
        <w:rPr>
          <w:highlight w:val="none"/>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5"/>
                    <a:stretch>
                      <a:fillRect/>
                    </a:stretch>
                  </pic:blipFill>
                  <pic:spPr>
                    <a:xfrm>
                      <a:off x="0" y="0"/>
                      <a:ext cx="5760085" cy="2820042"/>
                    </a:xfrm>
                    <a:prstGeom prst="rect">
                      <a:avLst/>
                    </a:prstGeom>
                  </pic:spPr>
                </pic:pic>
              </a:graphicData>
            </a:graphic>
          </wp:inline>
        </w:drawing>
      </w:r>
    </w:p>
    <w:p w14:paraId="36F38DC4">
      <w:pPr>
        <w:pStyle w:val="18"/>
        <w:rPr>
          <w:highlight w:val="none"/>
        </w:rPr>
      </w:pPr>
    </w:p>
    <w:p w14:paraId="4B99FBED">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6DA1BD6C">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1.“项目名称”和“采购形式编号”见投标须知前附表1.1；</w:t>
      </w:r>
    </w:p>
    <w:p w14:paraId="403D7414">
      <w:pPr>
        <w:pStyle w:val="18"/>
        <w:rPr>
          <w:highlight w:val="none"/>
        </w:rPr>
      </w:pPr>
      <w:r>
        <w:rPr>
          <w:rFonts w:hint="eastAsia" w:hAnsi="宋体" w:eastAsia="宋体" w:cs="宋体"/>
          <w:b/>
          <w:bCs/>
          <w:color w:val="000000"/>
          <w:sz w:val="24"/>
          <w:szCs w:val="28"/>
          <w:highlight w:val="none"/>
        </w:rPr>
        <w:t>2.配套能力“供货类别”填“直管单位非生产招标 / 工艺设备 / 工艺设备”。</w:t>
      </w:r>
    </w:p>
    <w:p w14:paraId="501A0A6F">
      <w:pPr>
        <w:pStyle w:val="18"/>
        <w:rPr>
          <w:highlight w:val="none"/>
        </w:rPr>
        <w:sectPr>
          <w:footerReference r:id="rId34" w:type="default"/>
          <w:pgSz w:w="11906" w:h="16838"/>
          <w:pgMar w:top="1588" w:right="1418" w:bottom="1134" w:left="1418" w:header="851" w:footer="992" w:gutter="0"/>
          <w:pgNumType w:fmt="decimal"/>
          <w:cols w:space="720" w:num="1"/>
          <w:titlePg/>
          <w:docGrid w:type="lines" w:linePitch="312" w:charSpace="0"/>
        </w:sectPr>
      </w:pPr>
    </w:p>
    <w:p w14:paraId="0CFC43BD">
      <w:pPr>
        <w:pStyle w:val="18"/>
        <w:outlineLvl w:val="2"/>
        <w:rPr>
          <w:rFonts w:hAnsi="宋体" w:eastAsia="宋体" w:cs="Times New Roman"/>
          <w:b/>
          <w:color w:val="000000"/>
          <w:sz w:val="24"/>
          <w:szCs w:val="24"/>
          <w:highlight w:val="none"/>
        </w:rPr>
      </w:pPr>
      <w:r>
        <w:rPr>
          <w:rFonts w:hint="eastAsia" w:hAnsi="宋体" w:eastAsia="宋体" w:cs="宋体"/>
          <w:b/>
          <w:bCs/>
          <w:color w:val="000000"/>
          <w:sz w:val="24"/>
          <w:szCs w:val="24"/>
          <w:highlight w:val="none"/>
        </w:rPr>
        <w:t xml:space="preserve">附件16 </w:t>
      </w:r>
      <w:r>
        <w:rPr>
          <w:rFonts w:hint="eastAsia" w:hAnsi="宋体" w:eastAsia="宋体" w:cs="Times New Roman"/>
          <w:b/>
          <w:color w:val="000000"/>
          <w:sz w:val="24"/>
          <w:szCs w:val="24"/>
          <w:highlight w:val="none"/>
        </w:rPr>
        <w:t>SRM系统供应商用户手册</w:t>
      </w:r>
    </w:p>
    <w:p w14:paraId="445AE22C">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45"/>
          <w:rFonts w:hint="eastAsia" w:ascii="宋体" w:hAnsi="宋体" w:eastAsia="宋体" w:cs="宋体"/>
          <w:sz w:val="24"/>
          <w:szCs w:val="24"/>
          <w:highlight w:val="none"/>
        </w:rPr>
        <w:t>https://ecaitong.sinotruk.com:8012/</w:t>
      </w:r>
      <w:r>
        <w:rPr>
          <w:rStyle w:val="45"/>
          <w:rFonts w:hint="eastAsia" w:ascii="宋体" w:hAnsi="宋体" w:eastAsia="宋体" w:cs="宋体"/>
          <w:sz w:val="24"/>
          <w:szCs w:val="24"/>
          <w:highlight w:val="none"/>
        </w:rPr>
        <w:fldChar w:fldCharType="end"/>
      </w:r>
    </w:p>
    <w:p w14:paraId="11A0F0F1">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r>
        <w:rPr>
          <w:rFonts w:hint="eastAsia" w:ascii="宋体" w:hAnsi="宋体" w:eastAsia="宋体" w:cs="宋体"/>
          <w:color w:val="FF0000"/>
          <w:sz w:val="24"/>
          <w:szCs w:val="24"/>
          <w:highlight w:val="none"/>
        </w:rPr>
        <w:t>注意：注册完毕后，用户名不要用手机号登录</w:t>
      </w:r>
      <w:r>
        <w:rPr>
          <w:rFonts w:hint="eastAsia" w:ascii="宋体" w:hAnsi="宋体" w:eastAsia="宋体" w:cs="宋体"/>
          <w:color w:val="000000"/>
          <w:sz w:val="24"/>
          <w:szCs w:val="24"/>
          <w:highlight w:val="none"/>
        </w:rPr>
        <w:t>）</w:t>
      </w:r>
    </w:p>
    <w:p w14:paraId="19DA6A79">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eastAsia="宋体" w:cs="宋体"/>
          <w:color w:val="000000"/>
          <w:sz w:val="24"/>
          <w:szCs w:val="24"/>
          <w:highlight w:val="none"/>
          <w:lang w:val="en-US" w:eastAsia="zh-CN"/>
        </w:rPr>
        <w:t>见短信</w:t>
      </w:r>
    </w:p>
    <w:p w14:paraId="2A77DF20">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14:paraId="02E1AABA">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供应商应标</w:t>
      </w:r>
    </w:p>
    <w:p w14:paraId="786ABDD3">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highlight w:val="none"/>
        </w:rPr>
        <w:t>点击应标，上传文件之后点击提交。</w:t>
      </w:r>
    </w:p>
    <w:p w14:paraId="6F29236A">
      <w:pPr>
        <w:rPr>
          <w:highlight w:val="none"/>
        </w:rPr>
      </w:pPr>
      <w:r>
        <w:rPr>
          <w:highlight w:val="none"/>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46"/>
                    <a:stretch>
                      <a:fillRect/>
                    </a:stretch>
                  </pic:blipFill>
                  <pic:spPr>
                    <a:xfrm>
                      <a:off x="0" y="0"/>
                      <a:ext cx="5760085" cy="2269864"/>
                    </a:xfrm>
                    <a:prstGeom prst="rect">
                      <a:avLst/>
                    </a:prstGeom>
                  </pic:spPr>
                </pic:pic>
              </a:graphicData>
            </a:graphic>
          </wp:inline>
        </w:drawing>
      </w:r>
    </w:p>
    <w:p w14:paraId="70EC9861">
      <w:pPr>
        <w:rPr>
          <w:highlight w:val="none"/>
        </w:rPr>
      </w:pPr>
    </w:p>
    <w:p w14:paraId="56F3DE3A">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14:paraId="58F5F915">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供应商投标</w:t>
      </w:r>
    </w:p>
    <w:p w14:paraId="6BD9C022">
      <w:pPr>
        <w:rPr>
          <w:rFonts w:ascii="宋体" w:hAnsi="宋体" w:eastAsia="宋体" w:cs="宋体"/>
          <w:color w:val="000000"/>
          <w:highlight w:val="none"/>
        </w:rPr>
      </w:pPr>
      <w:r>
        <w:rPr>
          <w:rFonts w:ascii="宋体" w:hAnsi="宋体" w:eastAsia="宋体" w:cs="宋体"/>
          <w:color w:val="000000"/>
          <w:highlight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47"/>
                    <a:stretch>
                      <a:fillRect/>
                    </a:stretch>
                  </pic:blipFill>
                  <pic:spPr>
                    <a:xfrm>
                      <a:off x="0" y="0"/>
                      <a:ext cx="5760085" cy="2125673"/>
                    </a:xfrm>
                    <a:prstGeom prst="rect">
                      <a:avLst/>
                    </a:prstGeom>
                  </pic:spPr>
                </pic:pic>
              </a:graphicData>
            </a:graphic>
          </wp:inline>
        </w:drawing>
      </w:r>
    </w:p>
    <w:p w14:paraId="2A5E4F9F">
      <w:pPr>
        <w:spacing w:line="360" w:lineRule="auto"/>
        <w:rPr>
          <w:rFonts w:ascii="宋体" w:hAnsi="宋体" w:eastAsia="宋体" w:cs="宋体"/>
          <w:color w:val="000000"/>
          <w:sz w:val="24"/>
          <w:szCs w:val="28"/>
          <w:highlight w:val="none"/>
        </w:rPr>
      </w:pPr>
      <w:r>
        <w:rPr>
          <w:rFonts w:ascii="宋体" w:hAnsi="宋体" w:eastAsia="宋体" w:cs="宋体"/>
          <w:color w:val="000000"/>
          <w:sz w:val="24"/>
          <w:szCs w:val="28"/>
          <w:highlight w:val="none"/>
        </w:rPr>
        <w:t>点击投标按钮，进入详情页，输入投标报价并上传相应的附件。</w:t>
      </w:r>
    </w:p>
    <w:p w14:paraId="11F6B3E8">
      <w:pPr>
        <w:pStyle w:val="18"/>
        <w:rPr>
          <w:highlight w:val="none"/>
        </w:rPr>
      </w:pPr>
      <w:r>
        <w:rPr>
          <w:rFonts w:hint="eastAsia" w:hAnsi="宋体" w:eastAsia="宋体" w:cs="宋体"/>
          <w:color w:val="000000"/>
          <w:sz w:val="24"/>
          <w:szCs w:val="28"/>
          <w:highlight w:val="none"/>
        </w:rPr>
        <w:t>注意：系统内的投标报价单位为“万元”，如开标现场发现填错报价，即直接淘汰。</w:t>
      </w:r>
    </w:p>
    <w:p w14:paraId="316681A0">
      <w:pPr>
        <w:pStyle w:val="7"/>
        <w:ind w:left="425" w:hanging="425"/>
        <w:rPr>
          <w:rFonts w:eastAsia="Arial" w:cs="Arial"/>
          <w:color w:val="000000"/>
          <w:highlight w:val="none"/>
        </w:rPr>
      </w:pPr>
      <w:r>
        <w:rPr>
          <w:rFonts w:eastAsia="Arial" w:cs="Arial"/>
          <w:color w:val="000000"/>
          <w:highlight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48"/>
                    <a:stretch>
                      <a:fillRect/>
                    </a:stretch>
                  </pic:blipFill>
                  <pic:spPr>
                    <a:xfrm>
                      <a:off x="0" y="0"/>
                      <a:ext cx="5490210" cy="2669498"/>
                    </a:xfrm>
                    <a:prstGeom prst="rect">
                      <a:avLst/>
                    </a:prstGeom>
                  </pic:spPr>
                </pic:pic>
              </a:graphicData>
            </a:graphic>
          </wp:inline>
        </w:drawing>
      </w:r>
    </w:p>
    <w:p w14:paraId="1FA3AC4E">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14:paraId="7FA2085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供应商技术标澄清函</w:t>
      </w:r>
    </w:p>
    <w:p w14:paraId="12FF916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点击编辑按钮进入系统，上传技术标澄清函。</w:t>
      </w:r>
    </w:p>
    <w:p w14:paraId="7C4953D4">
      <w:pPr>
        <w:spacing w:line="360" w:lineRule="auto"/>
        <w:rPr>
          <w:rFonts w:ascii="Arial" w:hAnsi="Arial" w:eastAsia="Arial" w:cs="Arial"/>
          <w:color w:val="000000"/>
          <w:sz w:val="28"/>
          <w:highlight w:val="none"/>
        </w:rPr>
      </w:pPr>
      <w:r>
        <w:rPr>
          <w:rFonts w:ascii="宋体" w:hAnsi="宋体" w:eastAsia="宋体" w:cs="宋体"/>
          <w:color w:val="000000"/>
          <w:sz w:val="24"/>
          <w:szCs w:val="24"/>
          <w:highlight w:val="none"/>
        </w:rPr>
        <w:t>开标之后所有投标的供应商都可编辑提交，技术标入围之后</w:t>
      </w:r>
      <w:r>
        <w:rPr>
          <w:rFonts w:hint="eastAsia" w:ascii="宋体" w:hAnsi="宋体" w:eastAsia="宋体" w:cs="宋体"/>
          <w:color w:val="000000"/>
          <w:sz w:val="24"/>
          <w:szCs w:val="24"/>
          <w:highlight w:val="none"/>
        </w:rPr>
        <w:t xml:space="preserve"> </w:t>
      </w:r>
      <w:r>
        <w:rPr>
          <w:rFonts w:ascii="宋体" w:hAnsi="宋体" w:eastAsia="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49"/>
                    <a:stretch>
                      <a:fillRect/>
                    </a:stretch>
                  </pic:blipFill>
                  <pic:spPr>
                    <a:xfrm>
                      <a:off x="0" y="0"/>
                      <a:ext cx="5490210" cy="1992743"/>
                    </a:xfrm>
                    <a:prstGeom prst="rect">
                      <a:avLst/>
                    </a:prstGeom>
                  </pic:spPr>
                </pic:pic>
              </a:graphicData>
            </a:graphic>
          </wp:inline>
        </w:drawing>
      </w:r>
    </w:p>
    <w:p w14:paraId="6B049E23">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14:paraId="22B8006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供应商报价</w:t>
      </w:r>
    </w:p>
    <w:p w14:paraId="63BBB028">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点击报价按钮进入报价详情界面，请在此轮报价起止时间内报价，否则无法报价。</w:t>
      </w:r>
    </w:p>
    <w:p w14:paraId="3729DF0C">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14:paraId="73508043">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供应商澄清报价</w:t>
      </w:r>
    </w:p>
    <w:p w14:paraId="05C8E6F9">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3D263590">
      <w:pPr>
        <w:pStyle w:val="7"/>
        <w:ind w:left="425" w:hanging="425"/>
        <w:rPr>
          <w:rFonts w:eastAsia="Arial" w:cs="Arial"/>
          <w:color w:val="000000"/>
          <w:highlight w:val="none"/>
        </w:rPr>
      </w:pPr>
      <w:r>
        <w:rPr>
          <w:rFonts w:eastAsia="Arial" w:cs="Arial"/>
          <w:color w:val="000000"/>
          <w:highlight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0"/>
                    <a:stretch>
                      <a:fillRect/>
                    </a:stretch>
                  </pic:blipFill>
                  <pic:spPr>
                    <a:xfrm>
                      <a:off x="0" y="0"/>
                      <a:ext cx="5490210" cy="2544669"/>
                    </a:xfrm>
                    <a:prstGeom prst="rect">
                      <a:avLst/>
                    </a:prstGeom>
                  </pic:spPr>
                </pic:pic>
              </a:graphicData>
            </a:graphic>
          </wp:inline>
        </w:drawing>
      </w:r>
    </w:p>
    <w:p w14:paraId="1018E340">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14:paraId="28A3DD9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中标项目</w:t>
      </w:r>
    </w:p>
    <w:p w14:paraId="6C62339F">
      <w:pPr>
        <w:spacing w:line="360" w:lineRule="auto"/>
        <w:rPr>
          <w:rFonts w:hAnsi="宋体" w:eastAsia="宋体" w:cs="Times New Roman"/>
          <w:b/>
          <w:color w:val="000000"/>
          <w:sz w:val="24"/>
          <w:szCs w:val="24"/>
          <w:highlight w:val="none"/>
        </w:rPr>
        <w:sectPr>
          <w:pgSz w:w="11906" w:h="16838"/>
          <w:pgMar w:top="1588" w:right="1418" w:bottom="1134" w:left="1418" w:header="851" w:footer="992" w:gutter="0"/>
          <w:pgNumType w:fmt="decimal"/>
          <w:cols w:space="720" w:num="1"/>
          <w:titlePg/>
          <w:docGrid w:type="lines" w:linePitch="312" w:charSpace="0"/>
        </w:sectPr>
      </w:pPr>
      <w:r>
        <w:rPr>
          <w:rFonts w:ascii="宋体" w:hAnsi="宋体" w:eastAsia="宋体" w:cs="宋体"/>
          <w:color w:val="000000"/>
          <w:sz w:val="24"/>
          <w:szCs w:val="24"/>
          <w:highlight w:val="none"/>
        </w:rPr>
        <w:t>点击查看进入查看中标项</w:t>
      </w:r>
    </w:p>
    <w:p w14:paraId="43F05254">
      <w:pPr>
        <w:pStyle w:val="18"/>
        <w:rPr>
          <w:rFonts w:hint="eastAsia" w:hAnsi="宋体" w:eastAsia="宋体" w:cs="Times New Roman"/>
          <w:b/>
          <w:color w:val="000000"/>
          <w:sz w:val="24"/>
          <w:szCs w:val="24"/>
        </w:rPr>
      </w:pPr>
    </w:p>
    <w:sectPr>
      <w:headerReference r:id="rId36" w:type="first"/>
      <w:footerReference r:id="rId38" w:type="first"/>
      <w:headerReference r:id="rId35" w:type="default"/>
      <w:footerReference r:id="rId37" w:type="default"/>
      <w:pgSz w:w="11906" w:h="16838"/>
      <w:pgMar w:top="1588" w:right="1418" w:bottom="1134" w:left="141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仿宋">
    <w:altName w:val="仿宋"/>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roman"/>
    <w:pitch w:val="default"/>
    <w:sig w:usb0="00000000" w:usb1="00000000" w:usb2="00000000" w:usb3="00000000" w:csb0="80000000" w:csb1="00000000"/>
  </w:font>
  <w:font w:name="KSOF0B7949D1">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DC62B">
    <w:pPr>
      <w:pStyle w:val="23"/>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C1962">
                          <w:pPr>
                            <w:pStyle w:val="23"/>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2CC1962">
                    <w:pPr>
                      <w:pStyle w:val="23"/>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FBA29">
    <w:pPr>
      <w:pStyle w:val="23"/>
      <w:tabs>
        <w:tab w:val="clear" w:pos="4153"/>
      </w:tabs>
      <w:jc w:val="cente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E0A3B">
    <w:pPr>
      <w:pStyle w:val="23"/>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D263D">
                          <w:pPr>
                            <w:pStyle w:val="23"/>
                            <w:rPr>
                              <w:rFonts w:hint="eastAsia"/>
                            </w:rP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B7D263D">
                    <w:pPr>
                      <w:pStyle w:val="23"/>
                      <w:rPr>
                        <w:rFonts w:hint="eastAsia"/>
                      </w:rPr>
                    </w:pPr>
                    <w:r>
                      <w:fldChar w:fldCharType="begin"/>
                    </w:r>
                    <w:r>
                      <w:instrText xml:space="preserve"> PAGE  \* MERGEFORMAT </w:instrText>
                    </w:r>
                    <w:r>
                      <w:fldChar w:fldCharType="separate"/>
                    </w:r>
                    <w:r>
                      <w:t>3</w:t>
                    </w:r>
                    <w:r>
                      <w:fldChar w:fldCharType="end"/>
                    </w:r>
                  </w:p>
                </w:txbxContent>
              </v:textbox>
            </v:shape>
          </w:pict>
        </mc:Fallback>
      </mc:AlternateContent>
    </w:r>
  </w:p>
  <w:p w14:paraId="6E89525E">
    <w:pPr>
      <w:pStyle w:val="23"/>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BBD83">
    <w:pPr>
      <w:pStyle w:val="23"/>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23CFE">
                          <w:pPr>
                            <w:pStyle w:val="23"/>
                            <w:rPr>
                              <w:rFonts w:hint="eastAsia"/>
                            </w:rPr>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0223CFE">
                    <w:pPr>
                      <w:pStyle w:val="23"/>
                      <w:rPr>
                        <w:rFonts w:hint="eastAsia"/>
                      </w:rPr>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C159A">
    <w:pPr>
      <w:pStyle w:val="2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6FE3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A6FE3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404F6">
    <w:pPr>
      <w:pStyle w:val="23"/>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0" name="文本框 1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58A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VIpws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U5UinCwCAABZBAAADgAAAAAAAAABACAAAAAfAQAAZHJzL2Uyb0RvYy54bWxQSwUGAAAAAAYA&#10;BgBZAQAAvQUAAAAA&#10;">
              <v:fill on="f" focussize="0,0"/>
              <v:stroke on="f" weight="0.5pt"/>
              <v:imagedata o:title=""/>
              <o:lock v:ext="edit" aspectratio="f"/>
              <v:textbox inset="0mm,0mm,0mm,0mm" style="mso-fit-shape-to-text:t;">
                <w:txbxContent>
                  <w:p w14:paraId="59158A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F5D5A">
    <w:pPr>
      <w:pStyle w:val="2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2" name="文本框 1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279C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qeiYt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bCSWaKZT89OP7&#10;6efD6dc3Eg8hUWv9DJH3FrGhe2c6hA/nHoeReVc5Fb/gROCHwMeLwKILhMdL08l0msPF4Rs2wM8e&#10;r1vnw3thFIlGQR0qmIRlh40PfegQErNps26kTFWUmrQFvXr9J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8qeiYtAgAAWQQAAA4AAAAAAAAAAQAgAAAAHwEAAGRycy9lMm9Eb2MueG1sUEsFBgAAAAAG&#10;AAYAWQEAAL4FAAAAAA==&#10;">
              <v:fill on="f" focussize="0,0"/>
              <v:stroke on="f" weight="0.5pt"/>
              <v:imagedata o:title=""/>
              <o:lock v:ext="edit" aspectratio="f"/>
              <v:textbox inset="0mm,0mm,0mm,0mm" style="mso-fit-shape-to-text:t;">
                <w:txbxContent>
                  <w:p w14:paraId="15E279C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2D36B">
    <w:pPr>
      <w:pStyle w:val="23"/>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1" name="文本框 1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0FA1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KDsEsAgAAWQQAAA4AAABkcnMvZTJvRG9jLnhtbK1UzY7TMBC+I/EO&#10;lu80aRGrUj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coOwSwCAABZBAAADgAAAAAAAAABACAAAAAfAQAAZHJzL2Uyb0RvYy54bWxQSwUGAAAAAAYA&#10;BgBZAQAAvQUAAAAA&#10;">
              <v:fill on="f" focussize="0,0"/>
              <v:stroke on="f" weight="0.5pt"/>
              <v:imagedata o:title=""/>
              <o:lock v:ext="edit" aspectratio="f"/>
              <v:textbox inset="0mm,0mm,0mm,0mm" style="mso-fit-shape-to-text:t;">
                <w:txbxContent>
                  <w:p w14:paraId="6F50FA1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6C07F">
    <w:pPr>
      <w:pStyle w:val="2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8503F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78503F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8EE5B">
    <w:pPr>
      <w:pStyle w:val="23"/>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3" name="文本框 1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A433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F1VnstAgAAWQ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qd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F1VnstAgAAWQQAAA4AAAAAAAAAAQAgAAAAHwEAAGRycy9lMm9Eb2MueG1sUEsFBgAAAAAG&#10;AAYAWQEAAL4FAAAAAA==&#10;">
              <v:fill on="f" focussize="0,0"/>
              <v:stroke on="f" weight="0.5pt"/>
              <v:imagedata o:title=""/>
              <o:lock v:ext="edit" aspectratio="f"/>
              <v:textbox inset="0mm,0mm,0mm,0mm" style="mso-fit-shape-to-text:t;">
                <w:txbxContent>
                  <w:p w14:paraId="17FA433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F936D">
    <w:pPr>
      <w:pStyle w:val="23"/>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CC844D">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8CC844D">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77216">
    <w:pPr>
      <w:pStyle w:val="23"/>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60D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31B60D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FD276">
    <w:pPr>
      <w:spacing w:line="182" w:lineRule="auto"/>
      <w:ind w:left="6866"/>
      <w:rPr>
        <w:rFonts w:ascii="宋体" w:hAnsi="宋体" w:eastAsia="宋体" w:cs="宋体"/>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4" name="文本框 1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9B45B5">
                          <w:pPr>
                            <w:pStyle w:val="23"/>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IWSys0AgAAZQ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c0r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FksrNAIAAGUEAAAOAAAAAAAAAAEAIAAAAB8BAABkcnMvZTJvRG9jLnhtbFBL&#10;BQYAAAAABgAGAFkBAADFBQAAAAA=&#10;">
              <v:fill on="f" focussize="0,0"/>
              <v:stroke on="f" weight="0.5pt"/>
              <v:imagedata o:title=""/>
              <o:lock v:ext="edit" aspectratio="f"/>
              <v:textbox inset="0mm,0mm,0mm,0mm" style="mso-fit-shape-to-text:t;">
                <w:txbxContent>
                  <w:p w14:paraId="5B9B45B5">
                    <w:pPr>
                      <w:pStyle w:val="23"/>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68AE1">
    <w:pPr>
      <w:spacing w:line="182" w:lineRule="auto"/>
      <w:ind w:left="6866"/>
      <w:rPr>
        <w:rFonts w:ascii="宋体" w:hAnsi="宋体" w:eastAsia="宋体" w:cs="宋体"/>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D64FF">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045D64FF">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5BD81">
    <w:pPr>
      <w:pStyle w:val="23"/>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A590DD">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05A590DD">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1CA6E">
    <w:pPr>
      <w:pStyle w:val="23"/>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E3DBED">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2E3DBED">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E7BE1">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C42B5D">
                          <w:pPr>
                            <w:pStyle w:val="23"/>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5AC42B5D">
                    <w:pPr>
                      <w:pStyle w:val="23"/>
                    </w:pPr>
                    <w:r>
                      <w:fldChar w:fldCharType="begin"/>
                    </w:r>
                    <w:r>
                      <w:instrText xml:space="preserve"> PAGE  \* MERGEFORMAT </w:instrText>
                    </w:r>
                    <w:r>
                      <w:fldChar w:fldCharType="separate"/>
                    </w:r>
                    <w:r>
                      <w:t>60</w:t>
                    </w:r>
                    <w:r>
                      <w:fldChar w:fldCharType="end"/>
                    </w:r>
                  </w:p>
                </w:txbxContent>
              </v:textbox>
            </v:shape>
          </w:pict>
        </mc:Fallback>
      </mc:AlternateContent>
    </w:r>
    <w:r>
      <w:rPr>
        <w:rFonts w:ascii="Times New Roman" w:hAnsi="Times New Roman" w:eastAsia="Times New Roman" w:cs="Times New Roman"/>
        <w:spacing w:val="-2"/>
        <w:sz w:val="18"/>
        <w:szCs w:val="18"/>
      </w:rPr>
      <w:t>36</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72464">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5" name="文本框 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B3965A">
                          <w:pPr>
                            <w:pStyle w:val="23"/>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mq1bc0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95cUWKYRslP37+d&#10;fvw6/fxK0iEkalyYIfLBITa2b22L8OE84DAxbyuv0xecCPwQ+HgRWLSR8HRpOplOc7g4fMMG+Nnj&#10;dedDfCesJskoqEcFO2HZYRNiHzqEpGzGrqVSXRWVIU1Br19f5d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pqtW3NAIAAGUEAAAOAAAAAAAAAAEAIAAAAB8BAABkcnMvZTJvRG9jLnhtbFBL&#10;BQYAAAAABgAGAFkBAADFBQAAAAA=&#10;">
              <v:fill on="f" focussize="0,0"/>
              <v:stroke on="f" weight="0.5pt"/>
              <v:imagedata o:title=""/>
              <o:lock v:ext="edit" aspectratio="f"/>
              <v:textbox inset="0mm,0mm,0mm,0mm" style="mso-fit-shape-to-text:t;">
                <w:txbxContent>
                  <w:p w14:paraId="77B3965A">
                    <w:pPr>
                      <w:pStyle w:val="23"/>
                    </w:pPr>
                    <w:r>
                      <w:fldChar w:fldCharType="begin"/>
                    </w:r>
                    <w:r>
                      <w:instrText xml:space="preserve"> PAGE  \* MERGEFORMAT </w:instrText>
                    </w:r>
                    <w:r>
                      <w:fldChar w:fldCharType="separate"/>
                    </w:r>
                    <w:r>
                      <w:t>62</w:t>
                    </w:r>
                    <w:r>
                      <w:fldChar w:fldCharType="end"/>
                    </w:r>
                  </w:p>
                </w:txbxContent>
              </v:textbox>
            </v:shape>
          </w:pict>
        </mc:Fallback>
      </mc:AlternateContent>
    </w:r>
    <w:r>
      <w:rPr>
        <w:rFonts w:ascii="Times New Roman" w:hAnsi="Times New Roman" w:eastAsia="Times New Roman" w:cs="Times New Roman"/>
        <w:spacing w:val="-2"/>
        <w:sz w:val="18"/>
        <w:szCs w:val="18"/>
      </w:rPr>
      <w:t>36</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FBFF3">
    <w:pPr>
      <w:spacing w:line="188" w:lineRule="auto"/>
      <w:ind w:left="6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6" name="文本框 1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80C624">
                          <w:pPr>
                            <w:pStyle w:val="23"/>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oB8kzAgAAZQ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7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VoB8kzAgAAZQQAAA4AAAAAAAAAAQAgAAAAHwEAAGRycy9lMm9Eb2MueG1sUEsF&#10;BgAAAAAGAAYAWQEAAMQFAAAAAA==&#10;">
              <v:fill on="f" focussize="0,0"/>
              <v:stroke on="f" weight="0.5pt"/>
              <v:imagedata o:title=""/>
              <o:lock v:ext="edit" aspectratio="f"/>
              <v:textbox inset="0mm,0mm,0mm,0mm" style="mso-fit-shape-to-text:t;">
                <w:txbxContent>
                  <w:p w14:paraId="5F80C624">
                    <w:pPr>
                      <w:pStyle w:val="23"/>
                    </w:pPr>
                    <w:r>
                      <w:fldChar w:fldCharType="begin"/>
                    </w:r>
                    <w:r>
                      <w:instrText xml:space="preserve"> PAGE  \* MERGEFORMAT </w:instrText>
                    </w:r>
                    <w:r>
                      <w:fldChar w:fldCharType="separate"/>
                    </w:r>
                    <w:r>
                      <w:t>63</w:t>
                    </w:r>
                    <w:r>
                      <w:fldChar w:fldCharType="end"/>
                    </w:r>
                  </w:p>
                </w:txbxContent>
              </v:textbox>
            </v:shape>
          </w:pict>
        </mc:Fallback>
      </mc:AlternateContent>
    </w:r>
    <w:r>
      <w:rPr>
        <w:rFonts w:ascii="Times New Roman" w:hAnsi="Times New Roman" w:eastAsia="Times New Roman" w:cs="Times New Roman"/>
        <w:spacing w:val="-2"/>
        <w:sz w:val="18"/>
        <w:szCs w:val="18"/>
      </w:rPr>
      <w:t>35</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1C3F8">
    <w:pPr>
      <w:spacing w:line="182" w:lineRule="auto"/>
      <w:ind w:left="6857"/>
      <w:rPr>
        <w:rFonts w:ascii="宋体" w:hAnsi="宋体" w:eastAsia="宋体" w:cs="宋体"/>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7" name="文本框 1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28BCE">
                          <w:pPr>
                            <w:pStyle w:val="23"/>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UmVU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c1rSgzTKPnp+7fT&#10;j1+nn19JOoREjQszRG4cYmP71rYIH84DDhPztvI6fcGJwA+BjxeBRRsJT5emk+k0h4vDN2yAnz1c&#10;dz7Ed8JqkoyCelSwE5YdbkPsQ4eQlM3YtVSqq6IypCno1ct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1JlVNAIAAGUEAAAOAAAAAAAAAAEAIAAAAB8BAABkcnMvZTJvRG9jLnhtbFBL&#10;BQYAAAAABgAGAFkBAADFBQAAAAA=&#10;">
              <v:fill on="f" focussize="0,0"/>
              <v:stroke on="f" weight="0.5pt"/>
              <v:imagedata o:title=""/>
              <o:lock v:ext="edit" aspectratio="f"/>
              <v:textbox inset="0mm,0mm,0mm,0mm" style="mso-fit-shape-to-text:t;">
                <w:txbxContent>
                  <w:p w14:paraId="00428BCE">
                    <w:pPr>
                      <w:pStyle w:val="23"/>
                    </w:pPr>
                    <w:r>
                      <w:fldChar w:fldCharType="begin"/>
                    </w:r>
                    <w:r>
                      <w:instrText xml:space="preserve"> PAGE  \* MERGEFORMAT </w:instrText>
                    </w:r>
                    <w:r>
                      <w:fldChar w:fldCharType="separate"/>
                    </w:r>
                    <w:r>
                      <w:t>64</w:t>
                    </w:r>
                    <w:r>
                      <w:fldChar w:fldCharType="end"/>
                    </w:r>
                  </w:p>
                </w:txbxContent>
              </v:textbox>
            </v:shape>
          </w:pict>
        </mc:Fallback>
      </mc:AlternateContent>
    </w:r>
    <w:r>
      <w:rPr>
        <w:rFonts w:ascii="宋体" w:hAnsi="宋体" w:eastAsia="宋体" w:cs="宋体"/>
        <w:spacing w:val="-3"/>
        <w:sz w:val="18"/>
        <w:szCs w:val="18"/>
      </w:rPr>
      <w:t>3</w:t>
    </w:r>
    <w:r>
      <w:rPr>
        <w:rFonts w:ascii="宋体" w:hAnsi="宋体" w:eastAsia="宋体" w:cs="宋体"/>
        <w:spacing w:val="-2"/>
        <w:sz w:val="18"/>
        <w:szCs w:val="18"/>
      </w:rPr>
      <w:t>7</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67410">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68086">
                          <w:pPr>
                            <w:pStyle w:val="23"/>
                          </w:pPr>
                          <w:r>
                            <w:t xml:space="preserve">第 </w:t>
                          </w:r>
                          <w:r>
                            <w:fldChar w:fldCharType="begin"/>
                          </w:r>
                          <w:r>
                            <w:instrText xml:space="preserve"> PAGE  \* MERGEFORMAT </w:instrText>
                          </w:r>
                          <w:r>
                            <w:fldChar w:fldCharType="separate"/>
                          </w:r>
                          <w:r>
                            <w:t>79</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2A68086">
                    <w:pPr>
                      <w:pStyle w:val="23"/>
                    </w:pPr>
                    <w:r>
                      <w:t xml:space="preserve">第 </w:t>
                    </w:r>
                    <w:r>
                      <w:fldChar w:fldCharType="begin"/>
                    </w:r>
                    <w:r>
                      <w:instrText xml:space="preserve"> PAGE  \* MERGEFORMAT </w:instrText>
                    </w:r>
                    <w:r>
                      <w:fldChar w:fldCharType="separate"/>
                    </w:r>
                    <w:r>
                      <w:t>79</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02149">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 name="文本框 1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E2466">
                          <w:pPr>
                            <w:pStyle w:val="23"/>
                          </w:pPr>
                          <w:r>
                            <w:t xml:space="preserve">第 </w:t>
                          </w:r>
                          <w:r>
                            <w:fldChar w:fldCharType="begin"/>
                          </w:r>
                          <w:r>
                            <w:instrText xml:space="preserve"> PAGE  \* MERGEFORMAT </w:instrText>
                          </w:r>
                          <w:r>
                            <w:fldChar w:fldCharType="separate"/>
                          </w:r>
                          <w:r>
                            <w:t>81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0UtAgAAW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lKdML1NSWaKZT89P3b&#10;6cev08+vJB5Cotb6GSIfLGJD99Z0CB/OPQ4j865yKn7BicAPgY8XgUUXCI+XppPpNIeLwzdsgJ89&#10;XrfOh3fCKBKNgjpUMAnLDhsf+tAhJGbTZt1ImaooNWkLevX6T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A4//0UtAgAAWQQAAA4AAAAAAAAAAQAgAAAAHwEAAGRycy9lMm9Eb2MueG1sUEsFBgAAAAAG&#10;AAYAWQEAAL4FAAAAAA==&#10;">
              <v:fill on="f" focussize="0,0"/>
              <v:stroke on="f" weight="0.5pt"/>
              <v:imagedata o:title=""/>
              <o:lock v:ext="edit" aspectratio="f"/>
              <v:textbox inset="0mm,0mm,0mm,0mm" style="mso-fit-shape-to-text:t;">
                <w:txbxContent>
                  <w:p w14:paraId="2D3E2466">
                    <w:pPr>
                      <w:pStyle w:val="23"/>
                    </w:pPr>
                    <w:r>
                      <w:t xml:space="preserve">第 </w:t>
                    </w:r>
                    <w:r>
                      <w:fldChar w:fldCharType="begin"/>
                    </w:r>
                    <w:r>
                      <w:instrText xml:space="preserve"> PAGE  \* MERGEFORMAT </w:instrText>
                    </w:r>
                    <w:r>
                      <w:fldChar w:fldCharType="separate"/>
                    </w:r>
                    <w:r>
                      <w:t>81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E32AB">
    <w:pPr>
      <w:pStyle w:val="23"/>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 name="文本框 1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378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80</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g0xgt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Bg0xgtAgAAWQQAAA4AAAAAAAAAAQAgAAAAHwEAAGRycy9lMm9Eb2MueG1sUEsFBgAAAAAG&#10;AAYAWQEAAL4FAAAAAA==&#10;">
              <v:fill on="f" focussize="0,0"/>
              <v:stroke on="f" weight="0.5pt"/>
              <v:imagedata o:title=""/>
              <o:lock v:ext="edit" aspectratio="f"/>
              <v:textbox inset="0mm,0mm,0mm,0mm" style="mso-fit-shape-to-text:t;">
                <w:txbxContent>
                  <w:p w14:paraId="401378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80</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BD060">
    <w:pPr>
      <w:spacing w:line="173" w:lineRule="auto"/>
      <w:ind w:left="4675"/>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452DA6">
                          <w:pPr>
                            <w:pStyle w:val="23"/>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66452DA6">
                    <w:pPr>
                      <w:pStyle w:val="23"/>
                    </w:pPr>
                    <w:r>
                      <w:fldChar w:fldCharType="begin"/>
                    </w:r>
                    <w:r>
                      <w:instrText xml:space="preserve"> PAGE  \* MERGEFORMAT </w:instrText>
                    </w:r>
                    <w:r>
                      <w:fldChar w:fldCharType="separate"/>
                    </w:r>
                    <w:r>
                      <w:t>70</w:t>
                    </w:r>
                    <w:r>
                      <w:fldChar w:fldCharType="end"/>
                    </w:r>
                  </w:p>
                </w:txbxContent>
              </v:textbox>
            </v:shape>
          </w:pict>
        </mc:Fallback>
      </mc:AlternateContent>
    </w:r>
    <w:r>
      <w:rPr>
        <w:rFonts w:ascii="Times New Roman" w:hAnsi="Times New Roman" w:eastAsia="Times New Roman" w:cs="Times New Roman"/>
        <w:sz w:val="14"/>
        <w:szCs w:val="14"/>
      </w:rPr>
      <w:t>3</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4D8F9">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A4FDF9">
                          <w:pPr>
                            <w:pStyle w:val="23"/>
                            <w:rPr>
                              <w:rFonts w:hint="eastAsia"/>
                            </w:rPr>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38A4FDF9">
                    <w:pPr>
                      <w:pStyle w:val="23"/>
                      <w:rPr>
                        <w:rFonts w:hint="eastAsia"/>
                      </w:rPr>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572F2">
    <w:pPr>
      <w:pStyle w:val="23"/>
      <w:jc w:val="center"/>
      <w:rPr>
        <w:rFonts w:hint="eastAsia"/>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F41140">
                          <w:pPr>
                            <w:pStyle w:val="23"/>
                            <w:rPr>
                              <w:rFonts w:hint="eastAsia"/>
                            </w:rPr>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thBk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qthBktAgAAVwQAAA4AAAAAAAAAAQAgAAAAHwEAAGRycy9lMm9Eb2MueG1sUEsFBgAAAAAG&#10;AAYAWQEAAL4FAAAAAA==&#10;">
              <v:fill on="f" focussize="0,0"/>
              <v:stroke on="f" weight="0.5pt"/>
              <v:imagedata o:title=""/>
              <o:lock v:ext="edit" aspectratio="f"/>
              <v:textbox inset="0mm,0mm,0mm,0mm" style="mso-fit-shape-to-text:t;">
                <w:txbxContent>
                  <w:p w14:paraId="6CF41140">
                    <w:pPr>
                      <w:pStyle w:val="23"/>
                      <w:rPr>
                        <w:rFonts w:hint="eastAsia"/>
                      </w:rPr>
                    </w:pPr>
                    <w:r>
                      <w:fldChar w:fldCharType="begin"/>
                    </w:r>
                    <w:r>
                      <w:instrText xml:space="preserve"> PAGE  \* MERGEFORMAT </w:instrText>
                    </w:r>
                    <w:r>
                      <w:fldChar w:fldCharType="separate"/>
                    </w:r>
                    <w:r>
                      <w:t>83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04784">
    <w:pPr>
      <w:pStyle w:val="2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BBD9">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FB3CC">
    <w:pPr>
      <w:pStyle w:val="24"/>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E5928">
    <w:pPr>
      <w:pStyle w:val="24"/>
      <w:pBdr>
        <w:bottom w:val="none" w:color="auto" w:sz="0" w:space="0"/>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B1E9A">
    <w:pPr>
      <w:pStyle w:val="2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7331F">
    <w:pPr>
      <w:pStyle w:val="24"/>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67DDA">
    <w:pPr>
      <w:pStyle w:val="24"/>
    </w:pPr>
  </w:p>
  <w:p w14:paraId="6A57F721">
    <w:pPr>
      <w:pStyle w:val="2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1227B">
    <w:pPr>
      <w:pStyle w:val="2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C2DE8">
    <w:pPr>
      <w:pStyle w:val="24"/>
      <w:rPr>
        <w:rFonts w:hint="eastAsia"/>
      </w:rPr>
    </w:pPr>
  </w:p>
  <w:p w14:paraId="0F4EA216">
    <w:pPr>
      <w:pStyle w:val="24"/>
      <w:rPr>
        <w:rFonts w:hint="eastAsia"/>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7CEEE">
    <w:pPr>
      <w:pStyle w:val="24"/>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6">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7">
    <w:nsid w:val="6E8C6948"/>
    <w:multiLevelType w:val="singleLevel"/>
    <w:tmpl w:val="6E8C6948"/>
    <w:lvl w:ilvl="0" w:tentative="0">
      <w:start w:val="1"/>
      <w:numFmt w:val="chineseCounting"/>
      <w:suff w:val="space"/>
      <w:lvlText w:val="第%1部分"/>
      <w:lvlJc w:val="left"/>
      <w:rPr>
        <w:rFonts w:hint="eastAsia"/>
      </w:rPr>
    </w:lvl>
  </w:abstractNum>
  <w:abstractNum w:abstractNumId="8">
    <w:nsid w:val="77DE7897"/>
    <w:multiLevelType w:val="singleLevel"/>
    <w:tmpl w:val="77DE7897"/>
    <w:lvl w:ilvl="0" w:tentative="0">
      <w:start w:val="1"/>
      <w:numFmt w:val="decimal"/>
      <w:lvlText w:val="%1."/>
      <w:lvlJc w:val="left"/>
      <w:pPr>
        <w:tabs>
          <w:tab w:val="left" w:pos="312"/>
        </w:tabs>
      </w:pPr>
    </w:lvl>
  </w:abstractNum>
  <w:abstractNum w:abstractNumId="9">
    <w:nsid w:val="7A612DE2"/>
    <w:multiLevelType w:val="singleLevel"/>
    <w:tmpl w:val="7A612DE2"/>
    <w:lvl w:ilvl="0" w:tentative="0">
      <w:start w:val="2"/>
      <w:numFmt w:val="decimal"/>
      <w:lvlText w:val="%1."/>
      <w:lvlJc w:val="left"/>
      <w:pPr>
        <w:tabs>
          <w:tab w:val="left" w:pos="312"/>
        </w:tabs>
      </w:pPr>
    </w:lvl>
  </w:abstractNum>
  <w:num w:numId="1">
    <w:abstractNumId w:val="7"/>
  </w:num>
  <w:num w:numId="2">
    <w:abstractNumId w:val="8"/>
  </w:num>
  <w:num w:numId="3">
    <w:abstractNumId w:val="0"/>
  </w:num>
  <w:num w:numId="4">
    <w:abstractNumId w:val="9"/>
  </w:num>
  <w:num w:numId="5">
    <w:abstractNumId w:val="4"/>
  </w:num>
  <w:num w:numId="6">
    <w:abstractNumId w:val="2"/>
  </w:num>
  <w:num w:numId="7">
    <w:abstractNumId w:val="6"/>
  </w:num>
  <w:num w:numId="8">
    <w:abstractNumId w:val="1"/>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YxM2MwOTcxY2Q2MGFhODg4Y2JlMjcwYTY1MjdkMTIifQ=="/>
    <w:docVar w:name="KSO_WPS_MARK_KEY" w:val="288773bf-0df4-413a-9f38-c1906dd68f40"/>
  </w:docVars>
  <w:rsids>
    <w:rsidRoot w:val="0056018A"/>
    <w:rsid w:val="00001501"/>
    <w:rsid w:val="000139F5"/>
    <w:rsid w:val="0002266F"/>
    <w:rsid w:val="00022B06"/>
    <w:rsid w:val="00036836"/>
    <w:rsid w:val="00044EF2"/>
    <w:rsid w:val="00056B37"/>
    <w:rsid w:val="0005777A"/>
    <w:rsid w:val="00065382"/>
    <w:rsid w:val="00080223"/>
    <w:rsid w:val="000A5309"/>
    <w:rsid w:val="000D6A51"/>
    <w:rsid w:val="000E3EA5"/>
    <w:rsid w:val="000F45A3"/>
    <w:rsid w:val="001209DE"/>
    <w:rsid w:val="001C1EE3"/>
    <w:rsid w:val="001C713C"/>
    <w:rsid w:val="001D6533"/>
    <w:rsid w:val="001D75B9"/>
    <w:rsid w:val="00200F05"/>
    <w:rsid w:val="00220056"/>
    <w:rsid w:val="002626ED"/>
    <w:rsid w:val="00265A40"/>
    <w:rsid w:val="00282FDE"/>
    <w:rsid w:val="0029130A"/>
    <w:rsid w:val="002A0BBB"/>
    <w:rsid w:val="0039554F"/>
    <w:rsid w:val="003A4540"/>
    <w:rsid w:val="003B4D7D"/>
    <w:rsid w:val="003E0AB3"/>
    <w:rsid w:val="00401C42"/>
    <w:rsid w:val="004076DE"/>
    <w:rsid w:val="004302E2"/>
    <w:rsid w:val="00460AFB"/>
    <w:rsid w:val="00470130"/>
    <w:rsid w:val="00483B0A"/>
    <w:rsid w:val="0049416F"/>
    <w:rsid w:val="004B5126"/>
    <w:rsid w:val="004F7838"/>
    <w:rsid w:val="00501EE6"/>
    <w:rsid w:val="00503391"/>
    <w:rsid w:val="00552960"/>
    <w:rsid w:val="0056018A"/>
    <w:rsid w:val="00567344"/>
    <w:rsid w:val="005829DC"/>
    <w:rsid w:val="005C0B4E"/>
    <w:rsid w:val="005C421F"/>
    <w:rsid w:val="005F16F0"/>
    <w:rsid w:val="0065185D"/>
    <w:rsid w:val="00680629"/>
    <w:rsid w:val="00686C52"/>
    <w:rsid w:val="006F1414"/>
    <w:rsid w:val="007432BF"/>
    <w:rsid w:val="007525BF"/>
    <w:rsid w:val="007649A2"/>
    <w:rsid w:val="007800DC"/>
    <w:rsid w:val="007838AA"/>
    <w:rsid w:val="00783D5E"/>
    <w:rsid w:val="00785FD6"/>
    <w:rsid w:val="007B212D"/>
    <w:rsid w:val="00806A61"/>
    <w:rsid w:val="00824BFD"/>
    <w:rsid w:val="008453B3"/>
    <w:rsid w:val="00863927"/>
    <w:rsid w:val="008D3B56"/>
    <w:rsid w:val="008D5CEF"/>
    <w:rsid w:val="008E5974"/>
    <w:rsid w:val="009360F9"/>
    <w:rsid w:val="00964F00"/>
    <w:rsid w:val="009B511E"/>
    <w:rsid w:val="009E0F5E"/>
    <w:rsid w:val="00A21EB2"/>
    <w:rsid w:val="00A31561"/>
    <w:rsid w:val="00A54E95"/>
    <w:rsid w:val="00A80564"/>
    <w:rsid w:val="00A960B2"/>
    <w:rsid w:val="00AE6633"/>
    <w:rsid w:val="00B01FF1"/>
    <w:rsid w:val="00B03655"/>
    <w:rsid w:val="00B72516"/>
    <w:rsid w:val="00B9095D"/>
    <w:rsid w:val="00B92C97"/>
    <w:rsid w:val="00BA3C70"/>
    <w:rsid w:val="00BB4E42"/>
    <w:rsid w:val="00BC0079"/>
    <w:rsid w:val="00BF0E19"/>
    <w:rsid w:val="00C01073"/>
    <w:rsid w:val="00C675DF"/>
    <w:rsid w:val="00C855F6"/>
    <w:rsid w:val="00C92F53"/>
    <w:rsid w:val="00C93DDE"/>
    <w:rsid w:val="00CB0772"/>
    <w:rsid w:val="00CD5223"/>
    <w:rsid w:val="00CE5010"/>
    <w:rsid w:val="00CE6E17"/>
    <w:rsid w:val="00D0528A"/>
    <w:rsid w:val="00D11B37"/>
    <w:rsid w:val="00D408EF"/>
    <w:rsid w:val="00D513FD"/>
    <w:rsid w:val="00D5145C"/>
    <w:rsid w:val="00D64DAE"/>
    <w:rsid w:val="00D729A1"/>
    <w:rsid w:val="00DB5225"/>
    <w:rsid w:val="00DD1E5E"/>
    <w:rsid w:val="00DE6417"/>
    <w:rsid w:val="00DE6A05"/>
    <w:rsid w:val="00E01C57"/>
    <w:rsid w:val="00E16182"/>
    <w:rsid w:val="00E1627A"/>
    <w:rsid w:val="00E34C35"/>
    <w:rsid w:val="00E650A8"/>
    <w:rsid w:val="00E878B4"/>
    <w:rsid w:val="00EB3D00"/>
    <w:rsid w:val="00EE6D96"/>
    <w:rsid w:val="00F226E7"/>
    <w:rsid w:val="00F4391D"/>
    <w:rsid w:val="00F71720"/>
    <w:rsid w:val="00F82FF8"/>
    <w:rsid w:val="00F9257D"/>
    <w:rsid w:val="00FA062A"/>
    <w:rsid w:val="00FB43CD"/>
    <w:rsid w:val="00FC3D2B"/>
    <w:rsid w:val="00FE040F"/>
    <w:rsid w:val="00FE42B3"/>
    <w:rsid w:val="01081B3E"/>
    <w:rsid w:val="0134040A"/>
    <w:rsid w:val="014832F2"/>
    <w:rsid w:val="014D51C1"/>
    <w:rsid w:val="01576403"/>
    <w:rsid w:val="01661DDB"/>
    <w:rsid w:val="01714809"/>
    <w:rsid w:val="01797C2B"/>
    <w:rsid w:val="01BB2C67"/>
    <w:rsid w:val="01C52478"/>
    <w:rsid w:val="01CC1A40"/>
    <w:rsid w:val="01D9081C"/>
    <w:rsid w:val="020411DA"/>
    <w:rsid w:val="022F2C26"/>
    <w:rsid w:val="023A2E4D"/>
    <w:rsid w:val="02567262"/>
    <w:rsid w:val="026C3A3D"/>
    <w:rsid w:val="027408EE"/>
    <w:rsid w:val="02800ADD"/>
    <w:rsid w:val="02963F39"/>
    <w:rsid w:val="02B037A6"/>
    <w:rsid w:val="02B3095A"/>
    <w:rsid w:val="02BA7274"/>
    <w:rsid w:val="02CB7F49"/>
    <w:rsid w:val="02E80713"/>
    <w:rsid w:val="02F676C8"/>
    <w:rsid w:val="03251978"/>
    <w:rsid w:val="0325718A"/>
    <w:rsid w:val="032A08BF"/>
    <w:rsid w:val="03806023"/>
    <w:rsid w:val="03D302E1"/>
    <w:rsid w:val="03D567D9"/>
    <w:rsid w:val="041078B8"/>
    <w:rsid w:val="04131BA8"/>
    <w:rsid w:val="042921B6"/>
    <w:rsid w:val="043B72BB"/>
    <w:rsid w:val="04461EC1"/>
    <w:rsid w:val="04504B3F"/>
    <w:rsid w:val="047343F5"/>
    <w:rsid w:val="04831DF5"/>
    <w:rsid w:val="04A3012C"/>
    <w:rsid w:val="04AD02B8"/>
    <w:rsid w:val="04DE51C8"/>
    <w:rsid w:val="04DF17D4"/>
    <w:rsid w:val="04E23328"/>
    <w:rsid w:val="04EB6681"/>
    <w:rsid w:val="05000C0B"/>
    <w:rsid w:val="05174255"/>
    <w:rsid w:val="053B49D3"/>
    <w:rsid w:val="05412745"/>
    <w:rsid w:val="05491761"/>
    <w:rsid w:val="054E7822"/>
    <w:rsid w:val="05515CC6"/>
    <w:rsid w:val="055D755A"/>
    <w:rsid w:val="055D77CF"/>
    <w:rsid w:val="056E1151"/>
    <w:rsid w:val="058761A0"/>
    <w:rsid w:val="05A351AD"/>
    <w:rsid w:val="05CD4A98"/>
    <w:rsid w:val="05E90814"/>
    <w:rsid w:val="05F54DF0"/>
    <w:rsid w:val="05F9748A"/>
    <w:rsid w:val="05FE62FF"/>
    <w:rsid w:val="062067FE"/>
    <w:rsid w:val="06266F78"/>
    <w:rsid w:val="063E7B7A"/>
    <w:rsid w:val="06582413"/>
    <w:rsid w:val="067A26EE"/>
    <w:rsid w:val="067E33B8"/>
    <w:rsid w:val="06850755"/>
    <w:rsid w:val="06946337"/>
    <w:rsid w:val="06BD0B4E"/>
    <w:rsid w:val="06E46541"/>
    <w:rsid w:val="06E82FCB"/>
    <w:rsid w:val="06F34B95"/>
    <w:rsid w:val="072858CC"/>
    <w:rsid w:val="07401356"/>
    <w:rsid w:val="07566145"/>
    <w:rsid w:val="07571DAC"/>
    <w:rsid w:val="07645CFB"/>
    <w:rsid w:val="078F0F2F"/>
    <w:rsid w:val="07A019C3"/>
    <w:rsid w:val="07BB48D6"/>
    <w:rsid w:val="07FC1127"/>
    <w:rsid w:val="08493425"/>
    <w:rsid w:val="08602523"/>
    <w:rsid w:val="0886328A"/>
    <w:rsid w:val="088A5513"/>
    <w:rsid w:val="08903FA1"/>
    <w:rsid w:val="089E7D74"/>
    <w:rsid w:val="08DD171B"/>
    <w:rsid w:val="08E64121"/>
    <w:rsid w:val="08EE34FB"/>
    <w:rsid w:val="090350CF"/>
    <w:rsid w:val="091D420B"/>
    <w:rsid w:val="09205C21"/>
    <w:rsid w:val="093D4FB7"/>
    <w:rsid w:val="093E2A38"/>
    <w:rsid w:val="0942017F"/>
    <w:rsid w:val="09480908"/>
    <w:rsid w:val="096473F5"/>
    <w:rsid w:val="096F3207"/>
    <w:rsid w:val="097C01EF"/>
    <w:rsid w:val="09A442D7"/>
    <w:rsid w:val="09A67640"/>
    <w:rsid w:val="09BA1FBB"/>
    <w:rsid w:val="09CA2C4D"/>
    <w:rsid w:val="09CB139F"/>
    <w:rsid w:val="09D71932"/>
    <w:rsid w:val="0A0106F5"/>
    <w:rsid w:val="0A112AB7"/>
    <w:rsid w:val="0A232419"/>
    <w:rsid w:val="0A2B46B8"/>
    <w:rsid w:val="0A447D68"/>
    <w:rsid w:val="0A4E5482"/>
    <w:rsid w:val="0A59742A"/>
    <w:rsid w:val="0A7113D6"/>
    <w:rsid w:val="0A71252F"/>
    <w:rsid w:val="0AAA504A"/>
    <w:rsid w:val="0AB100AA"/>
    <w:rsid w:val="0AB15A53"/>
    <w:rsid w:val="0AC402B6"/>
    <w:rsid w:val="0AD71BC7"/>
    <w:rsid w:val="0ADB5CDD"/>
    <w:rsid w:val="0AF420EB"/>
    <w:rsid w:val="0AFB4013"/>
    <w:rsid w:val="0B020B85"/>
    <w:rsid w:val="0B253ED3"/>
    <w:rsid w:val="0B2B2BF5"/>
    <w:rsid w:val="0B2F3908"/>
    <w:rsid w:val="0B3F6206"/>
    <w:rsid w:val="0B7E67EB"/>
    <w:rsid w:val="0B8C5B00"/>
    <w:rsid w:val="0BB35A1E"/>
    <w:rsid w:val="0BD15EFE"/>
    <w:rsid w:val="0BE12DB6"/>
    <w:rsid w:val="0BE72997"/>
    <w:rsid w:val="0BF24799"/>
    <w:rsid w:val="0BFC6504"/>
    <w:rsid w:val="0C042AF0"/>
    <w:rsid w:val="0C132D70"/>
    <w:rsid w:val="0C345AD1"/>
    <w:rsid w:val="0C552FCB"/>
    <w:rsid w:val="0C5A03E5"/>
    <w:rsid w:val="0C626CE4"/>
    <w:rsid w:val="0C700E81"/>
    <w:rsid w:val="0CA9601F"/>
    <w:rsid w:val="0CAE32DA"/>
    <w:rsid w:val="0CAF4438"/>
    <w:rsid w:val="0D08498F"/>
    <w:rsid w:val="0D0C2B7B"/>
    <w:rsid w:val="0D49663A"/>
    <w:rsid w:val="0D604EFC"/>
    <w:rsid w:val="0D9308F8"/>
    <w:rsid w:val="0D9C49BC"/>
    <w:rsid w:val="0DE10621"/>
    <w:rsid w:val="0DE76C3D"/>
    <w:rsid w:val="0DF860D4"/>
    <w:rsid w:val="0E027781"/>
    <w:rsid w:val="0E1A1D85"/>
    <w:rsid w:val="0E3C75E8"/>
    <w:rsid w:val="0E3F3599"/>
    <w:rsid w:val="0E6B26B6"/>
    <w:rsid w:val="0E750568"/>
    <w:rsid w:val="0E8E2B9E"/>
    <w:rsid w:val="0E9C3C97"/>
    <w:rsid w:val="0EA55D13"/>
    <w:rsid w:val="0EA9559A"/>
    <w:rsid w:val="0EBA2435"/>
    <w:rsid w:val="0EED42FC"/>
    <w:rsid w:val="0F0F31C4"/>
    <w:rsid w:val="0F2D7A80"/>
    <w:rsid w:val="0F4277E5"/>
    <w:rsid w:val="0F430481"/>
    <w:rsid w:val="0F4E22B3"/>
    <w:rsid w:val="0F5F09C4"/>
    <w:rsid w:val="0F7756E1"/>
    <w:rsid w:val="0FA4224E"/>
    <w:rsid w:val="0FA75561"/>
    <w:rsid w:val="0FB83603"/>
    <w:rsid w:val="0FBE4261"/>
    <w:rsid w:val="0FCA77F1"/>
    <w:rsid w:val="0FCD5DCC"/>
    <w:rsid w:val="10043197"/>
    <w:rsid w:val="10172130"/>
    <w:rsid w:val="10177692"/>
    <w:rsid w:val="101A497B"/>
    <w:rsid w:val="102351BA"/>
    <w:rsid w:val="10270545"/>
    <w:rsid w:val="103409DF"/>
    <w:rsid w:val="10426AFF"/>
    <w:rsid w:val="10492BB2"/>
    <w:rsid w:val="104A51A8"/>
    <w:rsid w:val="108A1D4B"/>
    <w:rsid w:val="10A10111"/>
    <w:rsid w:val="10B82137"/>
    <w:rsid w:val="10BE093E"/>
    <w:rsid w:val="10C72515"/>
    <w:rsid w:val="10C77FA2"/>
    <w:rsid w:val="10E16942"/>
    <w:rsid w:val="10E20BD8"/>
    <w:rsid w:val="10EB7251"/>
    <w:rsid w:val="110F618C"/>
    <w:rsid w:val="111B0FE9"/>
    <w:rsid w:val="111E3752"/>
    <w:rsid w:val="112273AB"/>
    <w:rsid w:val="112278CE"/>
    <w:rsid w:val="112C77F4"/>
    <w:rsid w:val="113C4F52"/>
    <w:rsid w:val="114755AB"/>
    <w:rsid w:val="115C699E"/>
    <w:rsid w:val="115F67A8"/>
    <w:rsid w:val="116E2B13"/>
    <w:rsid w:val="118328C8"/>
    <w:rsid w:val="119A7465"/>
    <w:rsid w:val="119B76A5"/>
    <w:rsid w:val="11AE1BB4"/>
    <w:rsid w:val="11B633F9"/>
    <w:rsid w:val="11C07DA5"/>
    <w:rsid w:val="11C2491E"/>
    <w:rsid w:val="11F36B75"/>
    <w:rsid w:val="121F0C22"/>
    <w:rsid w:val="123B45F5"/>
    <w:rsid w:val="123D6042"/>
    <w:rsid w:val="12491386"/>
    <w:rsid w:val="12790836"/>
    <w:rsid w:val="127C300E"/>
    <w:rsid w:val="12985829"/>
    <w:rsid w:val="12B46304"/>
    <w:rsid w:val="12DE232A"/>
    <w:rsid w:val="12E60579"/>
    <w:rsid w:val="12EB0F02"/>
    <w:rsid w:val="13057392"/>
    <w:rsid w:val="135A1D35"/>
    <w:rsid w:val="13694FCC"/>
    <w:rsid w:val="13695B36"/>
    <w:rsid w:val="1372609F"/>
    <w:rsid w:val="138A301D"/>
    <w:rsid w:val="139B71F5"/>
    <w:rsid w:val="13B17A1C"/>
    <w:rsid w:val="13C24A51"/>
    <w:rsid w:val="13C516E7"/>
    <w:rsid w:val="13CD6F8A"/>
    <w:rsid w:val="13D46A77"/>
    <w:rsid w:val="13D73572"/>
    <w:rsid w:val="14134B52"/>
    <w:rsid w:val="141476FE"/>
    <w:rsid w:val="1416755F"/>
    <w:rsid w:val="14270F49"/>
    <w:rsid w:val="1449272D"/>
    <w:rsid w:val="14504752"/>
    <w:rsid w:val="145A6A37"/>
    <w:rsid w:val="1467440F"/>
    <w:rsid w:val="146B2014"/>
    <w:rsid w:val="147F6DAD"/>
    <w:rsid w:val="14846AB8"/>
    <w:rsid w:val="14A04D63"/>
    <w:rsid w:val="14E05B4D"/>
    <w:rsid w:val="14E32ED1"/>
    <w:rsid w:val="14FA1F7A"/>
    <w:rsid w:val="15013EBB"/>
    <w:rsid w:val="153E0A4F"/>
    <w:rsid w:val="15400323"/>
    <w:rsid w:val="15433A9B"/>
    <w:rsid w:val="15545B0C"/>
    <w:rsid w:val="15845569"/>
    <w:rsid w:val="158B1288"/>
    <w:rsid w:val="159233F2"/>
    <w:rsid w:val="15BB45B7"/>
    <w:rsid w:val="15D346A7"/>
    <w:rsid w:val="15D93B67"/>
    <w:rsid w:val="15E9057E"/>
    <w:rsid w:val="15FC2F04"/>
    <w:rsid w:val="16181FAC"/>
    <w:rsid w:val="16450C97"/>
    <w:rsid w:val="164E7892"/>
    <w:rsid w:val="16666C4E"/>
    <w:rsid w:val="168756A0"/>
    <w:rsid w:val="16F94849"/>
    <w:rsid w:val="17045E51"/>
    <w:rsid w:val="171512D3"/>
    <w:rsid w:val="172011D4"/>
    <w:rsid w:val="17252C3B"/>
    <w:rsid w:val="173F0A2E"/>
    <w:rsid w:val="17770BC2"/>
    <w:rsid w:val="177A3491"/>
    <w:rsid w:val="1782598D"/>
    <w:rsid w:val="17860E2F"/>
    <w:rsid w:val="17A119AA"/>
    <w:rsid w:val="17AA2955"/>
    <w:rsid w:val="17BB757F"/>
    <w:rsid w:val="17D3722A"/>
    <w:rsid w:val="17E85AC5"/>
    <w:rsid w:val="18071C09"/>
    <w:rsid w:val="18104A8B"/>
    <w:rsid w:val="181C3B20"/>
    <w:rsid w:val="182E0907"/>
    <w:rsid w:val="182E403B"/>
    <w:rsid w:val="18426B32"/>
    <w:rsid w:val="18586F2B"/>
    <w:rsid w:val="18BB0AC7"/>
    <w:rsid w:val="1906338F"/>
    <w:rsid w:val="1931285C"/>
    <w:rsid w:val="19582435"/>
    <w:rsid w:val="196B16E7"/>
    <w:rsid w:val="19A766B9"/>
    <w:rsid w:val="19B06735"/>
    <w:rsid w:val="19B5094D"/>
    <w:rsid w:val="19CE76BA"/>
    <w:rsid w:val="19F26070"/>
    <w:rsid w:val="19F97C8B"/>
    <w:rsid w:val="1A1523CE"/>
    <w:rsid w:val="1A246465"/>
    <w:rsid w:val="1A66351E"/>
    <w:rsid w:val="1AA730BD"/>
    <w:rsid w:val="1AF22F86"/>
    <w:rsid w:val="1B333D5D"/>
    <w:rsid w:val="1B400146"/>
    <w:rsid w:val="1B587618"/>
    <w:rsid w:val="1B5F19C7"/>
    <w:rsid w:val="1B84164C"/>
    <w:rsid w:val="1BA710FC"/>
    <w:rsid w:val="1BB76E65"/>
    <w:rsid w:val="1BD4719D"/>
    <w:rsid w:val="1BEB08DF"/>
    <w:rsid w:val="1BF73705"/>
    <w:rsid w:val="1C163B8C"/>
    <w:rsid w:val="1C1C709B"/>
    <w:rsid w:val="1C477683"/>
    <w:rsid w:val="1C4A05F8"/>
    <w:rsid w:val="1C4F6795"/>
    <w:rsid w:val="1C687BA8"/>
    <w:rsid w:val="1C7723C1"/>
    <w:rsid w:val="1C8651B5"/>
    <w:rsid w:val="1C9F6814"/>
    <w:rsid w:val="1CA7399C"/>
    <w:rsid w:val="1D5C514E"/>
    <w:rsid w:val="1D81772B"/>
    <w:rsid w:val="1D865D14"/>
    <w:rsid w:val="1D8705EC"/>
    <w:rsid w:val="1D8D4AFF"/>
    <w:rsid w:val="1DBE0159"/>
    <w:rsid w:val="1DEC0E7D"/>
    <w:rsid w:val="1DED4DC0"/>
    <w:rsid w:val="1E344794"/>
    <w:rsid w:val="1E40742E"/>
    <w:rsid w:val="1E43150B"/>
    <w:rsid w:val="1E544E3F"/>
    <w:rsid w:val="1E56216D"/>
    <w:rsid w:val="1E8474D2"/>
    <w:rsid w:val="1EA93E80"/>
    <w:rsid w:val="1EC13EEE"/>
    <w:rsid w:val="1EC16A83"/>
    <w:rsid w:val="1ED33FB6"/>
    <w:rsid w:val="1EDC0931"/>
    <w:rsid w:val="1EE011E0"/>
    <w:rsid w:val="1EE81332"/>
    <w:rsid w:val="1F32415A"/>
    <w:rsid w:val="1F4160D7"/>
    <w:rsid w:val="1F542F9A"/>
    <w:rsid w:val="1F6D241E"/>
    <w:rsid w:val="1F702632"/>
    <w:rsid w:val="1F75683D"/>
    <w:rsid w:val="1F7E2174"/>
    <w:rsid w:val="1FAE44F6"/>
    <w:rsid w:val="1FB1048A"/>
    <w:rsid w:val="1FC16504"/>
    <w:rsid w:val="20107567"/>
    <w:rsid w:val="20313E48"/>
    <w:rsid w:val="20383884"/>
    <w:rsid w:val="20450F9E"/>
    <w:rsid w:val="204E750E"/>
    <w:rsid w:val="208244E5"/>
    <w:rsid w:val="20A0611A"/>
    <w:rsid w:val="20A36E2B"/>
    <w:rsid w:val="20A821F7"/>
    <w:rsid w:val="20AB56C6"/>
    <w:rsid w:val="20E0381A"/>
    <w:rsid w:val="20E21F80"/>
    <w:rsid w:val="20E44298"/>
    <w:rsid w:val="211654D1"/>
    <w:rsid w:val="21316D8A"/>
    <w:rsid w:val="21547789"/>
    <w:rsid w:val="216F2E69"/>
    <w:rsid w:val="21760275"/>
    <w:rsid w:val="2176507C"/>
    <w:rsid w:val="21AC4ECC"/>
    <w:rsid w:val="21AD074F"/>
    <w:rsid w:val="21BE35AF"/>
    <w:rsid w:val="21C11174"/>
    <w:rsid w:val="21F94FCB"/>
    <w:rsid w:val="22010E3A"/>
    <w:rsid w:val="22190159"/>
    <w:rsid w:val="22244B28"/>
    <w:rsid w:val="222C6A9F"/>
    <w:rsid w:val="223734E4"/>
    <w:rsid w:val="223B07F0"/>
    <w:rsid w:val="22467FD4"/>
    <w:rsid w:val="224C3750"/>
    <w:rsid w:val="22667643"/>
    <w:rsid w:val="228935B5"/>
    <w:rsid w:val="229451FD"/>
    <w:rsid w:val="229A4CFA"/>
    <w:rsid w:val="22A12DB6"/>
    <w:rsid w:val="22B01277"/>
    <w:rsid w:val="236356D1"/>
    <w:rsid w:val="23672FA4"/>
    <w:rsid w:val="238923E4"/>
    <w:rsid w:val="239901AB"/>
    <w:rsid w:val="23A45F21"/>
    <w:rsid w:val="23A91C83"/>
    <w:rsid w:val="23C962E8"/>
    <w:rsid w:val="243F7403"/>
    <w:rsid w:val="247E4FED"/>
    <w:rsid w:val="2483647E"/>
    <w:rsid w:val="248E1C1C"/>
    <w:rsid w:val="24975A86"/>
    <w:rsid w:val="249935AC"/>
    <w:rsid w:val="24AD78E0"/>
    <w:rsid w:val="24B30BE8"/>
    <w:rsid w:val="24BC5AD3"/>
    <w:rsid w:val="24E10292"/>
    <w:rsid w:val="24E34060"/>
    <w:rsid w:val="24F309A0"/>
    <w:rsid w:val="250C5459"/>
    <w:rsid w:val="25317C88"/>
    <w:rsid w:val="253A0491"/>
    <w:rsid w:val="254E0478"/>
    <w:rsid w:val="25825373"/>
    <w:rsid w:val="258A1100"/>
    <w:rsid w:val="259322B4"/>
    <w:rsid w:val="25AF6361"/>
    <w:rsid w:val="25C50504"/>
    <w:rsid w:val="25CD5C03"/>
    <w:rsid w:val="25E036B2"/>
    <w:rsid w:val="25E75BA2"/>
    <w:rsid w:val="25E9082A"/>
    <w:rsid w:val="25F42473"/>
    <w:rsid w:val="25F85EAD"/>
    <w:rsid w:val="260A0FF9"/>
    <w:rsid w:val="262B46D7"/>
    <w:rsid w:val="26436BD4"/>
    <w:rsid w:val="265C2AE3"/>
    <w:rsid w:val="269C17B8"/>
    <w:rsid w:val="26AF2D79"/>
    <w:rsid w:val="26B34B91"/>
    <w:rsid w:val="26ED706D"/>
    <w:rsid w:val="26F33261"/>
    <w:rsid w:val="26F853FE"/>
    <w:rsid w:val="26F92E80"/>
    <w:rsid w:val="270D66E8"/>
    <w:rsid w:val="273E7413"/>
    <w:rsid w:val="27477FF9"/>
    <w:rsid w:val="27514612"/>
    <w:rsid w:val="27606603"/>
    <w:rsid w:val="277E027A"/>
    <w:rsid w:val="277F2F2D"/>
    <w:rsid w:val="278B0DAB"/>
    <w:rsid w:val="278D3850"/>
    <w:rsid w:val="279C6B0E"/>
    <w:rsid w:val="27A64735"/>
    <w:rsid w:val="27CC4DF2"/>
    <w:rsid w:val="27E91656"/>
    <w:rsid w:val="27FC39A7"/>
    <w:rsid w:val="280D64D7"/>
    <w:rsid w:val="281864F2"/>
    <w:rsid w:val="28341582"/>
    <w:rsid w:val="283D5C30"/>
    <w:rsid w:val="28634650"/>
    <w:rsid w:val="28684E60"/>
    <w:rsid w:val="286903EF"/>
    <w:rsid w:val="287F5DD3"/>
    <w:rsid w:val="288047CB"/>
    <w:rsid w:val="28826F76"/>
    <w:rsid w:val="289E62FA"/>
    <w:rsid w:val="28DB3015"/>
    <w:rsid w:val="28E759D9"/>
    <w:rsid w:val="28ED2118"/>
    <w:rsid w:val="28FD6E90"/>
    <w:rsid w:val="29072987"/>
    <w:rsid w:val="291E2CA6"/>
    <w:rsid w:val="29331862"/>
    <w:rsid w:val="295201CD"/>
    <w:rsid w:val="29606AF1"/>
    <w:rsid w:val="299741EC"/>
    <w:rsid w:val="299E147F"/>
    <w:rsid w:val="29C32A87"/>
    <w:rsid w:val="29CF26DC"/>
    <w:rsid w:val="29FB0EEE"/>
    <w:rsid w:val="2A1C5DA0"/>
    <w:rsid w:val="2A200D39"/>
    <w:rsid w:val="2A507EFF"/>
    <w:rsid w:val="2A5F2FA3"/>
    <w:rsid w:val="2AAB37D0"/>
    <w:rsid w:val="2ADC05A4"/>
    <w:rsid w:val="2AE475BE"/>
    <w:rsid w:val="2AEF2177"/>
    <w:rsid w:val="2B0B6B2D"/>
    <w:rsid w:val="2B3C4AC2"/>
    <w:rsid w:val="2B46348F"/>
    <w:rsid w:val="2B5E3CCB"/>
    <w:rsid w:val="2B6F0D7F"/>
    <w:rsid w:val="2B8716BD"/>
    <w:rsid w:val="2B8B76FF"/>
    <w:rsid w:val="2BA07020"/>
    <w:rsid w:val="2BB2616D"/>
    <w:rsid w:val="2BB97F4A"/>
    <w:rsid w:val="2BD5034F"/>
    <w:rsid w:val="2BF77A2F"/>
    <w:rsid w:val="2C370819"/>
    <w:rsid w:val="2C373B79"/>
    <w:rsid w:val="2C5524AE"/>
    <w:rsid w:val="2C5F3D9D"/>
    <w:rsid w:val="2C61165D"/>
    <w:rsid w:val="2C7C5C8D"/>
    <w:rsid w:val="2C88731E"/>
    <w:rsid w:val="2C977D9F"/>
    <w:rsid w:val="2CBB49CC"/>
    <w:rsid w:val="2CCB53ED"/>
    <w:rsid w:val="2CD82F03"/>
    <w:rsid w:val="2CF85053"/>
    <w:rsid w:val="2D002B75"/>
    <w:rsid w:val="2D025012"/>
    <w:rsid w:val="2D2B45A9"/>
    <w:rsid w:val="2D3E4F1B"/>
    <w:rsid w:val="2D4178F0"/>
    <w:rsid w:val="2D9E7E85"/>
    <w:rsid w:val="2DAA5DBC"/>
    <w:rsid w:val="2DAE631A"/>
    <w:rsid w:val="2DCA6ECC"/>
    <w:rsid w:val="2DD877E0"/>
    <w:rsid w:val="2DE616C9"/>
    <w:rsid w:val="2DFC2451"/>
    <w:rsid w:val="2E07445C"/>
    <w:rsid w:val="2E224612"/>
    <w:rsid w:val="2E3422F8"/>
    <w:rsid w:val="2E637258"/>
    <w:rsid w:val="2E6E566D"/>
    <w:rsid w:val="2E7159CF"/>
    <w:rsid w:val="2E7F188E"/>
    <w:rsid w:val="2EBC0905"/>
    <w:rsid w:val="2EC73739"/>
    <w:rsid w:val="2ED95618"/>
    <w:rsid w:val="2EF7E373"/>
    <w:rsid w:val="2EFB1B0E"/>
    <w:rsid w:val="2EFD6656"/>
    <w:rsid w:val="2F4E4B99"/>
    <w:rsid w:val="2F5C684F"/>
    <w:rsid w:val="2F63756E"/>
    <w:rsid w:val="2F705BA6"/>
    <w:rsid w:val="2F71628C"/>
    <w:rsid w:val="2F933A9E"/>
    <w:rsid w:val="2FA45F37"/>
    <w:rsid w:val="2FA76663"/>
    <w:rsid w:val="2FAE20C9"/>
    <w:rsid w:val="2FBF7DE5"/>
    <w:rsid w:val="2FC44FB5"/>
    <w:rsid w:val="3032101E"/>
    <w:rsid w:val="303B5E5F"/>
    <w:rsid w:val="305F7D9F"/>
    <w:rsid w:val="306927FC"/>
    <w:rsid w:val="307776D1"/>
    <w:rsid w:val="307B2717"/>
    <w:rsid w:val="30862574"/>
    <w:rsid w:val="30896BCA"/>
    <w:rsid w:val="30A007D1"/>
    <w:rsid w:val="30B631E1"/>
    <w:rsid w:val="30C05531"/>
    <w:rsid w:val="30C52290"/>
    <w:rsid w:val="30E43E01"/>
    <w:rsid w:val="30E57BC8"/>
    <w:rsid w:val="31036DC2"/>
    <w:rsid w:val="311933AA"/>
    <w:rsid w:val="31414A5E"/>
    <w:rsid w:val="314D3385"/>
    <w:rsid w:val="314F01C5"/>
    <w:rsid w:val="315B788A"/>
    <w:rsid w:val="315E658D"/>
    <w:rsid w:val="3168109A"/>
    <w:rsid w:val="317657CC"/>
    <w:rsid w:val="317D15BB"/>
    <w:rsid w:val="31D07E6C"/>
    <w:rsid w:val="31E340B8"/>
    <w:rsid w:val="3203475A"/>
    <w:rsid w:val="323F65DA"/>
    <w:rsid w:val="32412074"/>
    <w:rsid w:val="3272269A"/>
    <w:rsid w:val="32755658"/>
    <w:rsid w:val="32AF3608"/>
    <w:rsid w:val="32BA2CCC"/>
    <w:rsid w:val="32CA491C"/>
    <w:rsid w:val="32DE0199"/>
    <w:rsid w:val="330E1609"/>
    <w:rsid w:val="332E5807"/>
    <w:rsid w:val="33376E36"/>
    <w:rsid w:val="333B535B"/>
    <w:rsid w:val="333C2963"/>
    <w:rsid w:val="335B2774"/>
    <w:rsid w:val="335C5FAD"/>
    <w:rsid w:val="33730EE4"/>
    <w:rsid w:val="338B331E"/>
    <w:rsid w:val="33A20D45"/>
    <w:rsid w:val="33A4642E"/>
    <w:rsid w:val="33B47609"/>
    <w:rsid w:val="33B9559E"/>
    <w:rsid w:val="33D1020F"/>
    <w:rsid w:val="33D4039C"/>
    <w:rsid w:val="33D47E05"/>
    <w:rsid w:val="33EC194A"/>
    <w:rsid w:val="3413677D"/>
    <w:rsid w:val="342B544B"/>
    <w:rsid w:val="343208DC"/>
    <w:rsid w:val="345E036E"/>
    <w:rsid w:val="34742D51"/>
    <w:rsid w:val="34990EE3"/>
    <w:rsid w:val="34A83990"/>
    <w:rsid w:val="34C47852"/>
    <w:rsid w:val="34DE1E4F"/>
    <w:rsid w:val="34EE7C68"/>
    <w:rsid w:val="34F07DB1"/>
    <w:rsid w:val="34F27CA2"/>
    <w:rsid w:val="34F96D78"/>
    <w:rsid w:val="35187CC4"/>
    <w:rsid w:val="351B0FFB"/>
    <w:rsid w:val="35206CF5"/>
    <w:rsid w:val="35216C38"/>
    <w:rsid w:val="35486AF7"/>
    <w:rsid w:val="357B7A37"/>
    <w:rsid w:val="359009FB"/>
    <w:rsid w:val="35D354B8"/>
    <w:rsid w:val="35D4025C"/>
    <w:rsid w:val="35D51C91"/>
    <w:rsid w:val="36063A32"/>
    <w:rsid w:val="36211331"/>
    <w:rsid w:val="362666BC"/>
    <w:rsid w:val="36445A95"/>
    <w:rsid w:val="36790661"/>
    <w:rsid w:val="368A6B11"/>
    <w:rsid w:val="36934757"/>
    <w:rsid w:val="36A238B1"/>
    <w:rsid w:val="37085B1F"/>
    <w:rsid w:val="37103EE5"/>
    <w:rsid w:val="37215DAE"/>
    <w:rsid w:val="372E04CB"/>
    <w:rsid w:val="37317C9C"/>
    <w:rsid w:val="37413F22"/>
    <w:rsid w:val="37612D8C"/>
    <w:rsid w:val="37667C65"/>
    <w:rsid w:val="37A442EA"/>
    <w:rsid w:val="37A8202C"/>
    <w:rsid w:val="37D95C7D"/>
    <w:rsid w:val="38754582"/>
    <w:rsid w:val="38835463"/>
    <w:rsid w:val="38851F64"/>
    <w:rsid w:val="38BD5663"/>
    <w:rsid w:val="38E070F2"/>
    <w:rsid w:val="38F06979"/>
    <w:rsid w:val="390D33AB"/>
    <w:rsid w:val="391E6D06"/>
    <w:rsid w:val="39677CC5"/>
    <w:rsid w:val="39761CB6"/>
    <w:rsid w:val="397A7214"/>
    <w:rsid w:val="398175C1"/>
    <w:rsid w:val="398D772B"/>
    <w:rsid w:val="39CC4EA1"/>
    <w:rsid w:val="39DC5BB6"/>
    <w:rsid w:val="39F1031B"/>
    <w:rsid w:val="39F2174E"/>
    <w:rsid w:val="3A074847"/>
    <w:rsid w:val="3A3C6CE4"/>
    <w:rsid w:val="3A830B2E"/>
    <w:rsid w:val="3AA53060"/>
    <w:rsid w:val="3AA90FE6"/>
    <w:rsid w:val="3AA9318F"/>
    <w:rsid w:val="3AB62DA0"/>
    <w:rsid w:val="3ABB6A50"/>
    <w:rsid w:val="3AC42DE6"/>
    <w:rsid w:val="3AC559C5"/>
    <w:rsid w:val="3AD04447"/>
    <w:rsid w:val="3AE040A4"/>
    <w:rsid w:val="3AEA41B5"/>
    <w:rsid w:val="3AFE31DF"/>
    <w:rsid w:val="3B414BC4"/>
    <w:rsid w:val="3B643124"/>
    <w:rsid w:val="3B69577B"/>
    <w:rsid w:val="3B702D85"/>
    <w:rsid w:val="3B7905A1"/>
    <w:rsid w:val="3B7D3FD5"/>
    <w:rsid w:val="3B7E78D5"/>
    <w:rsid w:val="3B823DDF"/>
    <w:rsid w:val="3B857E24"/>
    <w:rsid w:val="3BA3289D"/>
    <w:rsid w:val="3BD827B4"/>
    <w:rsid w:val="3BE663CC"/>
    <w:rsid w:val="3C237ED3"/>
    <w:rsid w:val="3C317D4F"/>
    <w:rsid w:val="3C4D2D59"/>
    <w:rsid w:val="3C6E3FCD"/>
    <w:rsid w:val="3C757727"/>
    <w:rsid w:val="3CAA596A"/>
    <w:rsid w:val="3CAF1D22"/>
    <w:rsid w:val="3CB1587B"/>
    <w:rsid w:val="3CB735F2"/>
    <w:rsid w:val="3CD548DF"/>
    <w:rsid w:val="3CFC4E99"/>
    <w:rsid w:val="3D186684"/>
    <w:rsid w:val="3D363C36"/>
    <w:rsid w:val="3D65276D"/>
    <w:rsid w:val="3D68584E"/>
    <w:rsid w:val="3D8B2178"/>
    <w:rsid w:val="3D90728F"/>
    <w:rsid w:val="3D94095C"/>
    <w:rsid w:val="3D94150C"/>
    <w:rsid w:val="3DB34909"/>
    <w:rsid w:val="3DC8257E"/>
    <w:rsid w:val="3DCA67EC"/>
    <w:rsid w:val="3DD115F5"/>
    <w:rsid w:val="3DE435F0"/>
    <w:rsid w:val="3DE5122C"/>
    <w:rsid w:val="3DF37E53"/>
    <w:rsid w:val="3DF83846"/>
    <w:rsid w:val="3E1768EB"/>
    <w:rsid w:val="3E212A7E"/>
    <w:rsid w:val="3E47743A"/>
    <w:rsid w:val="3E4C2B2C"/>
    <w:rsid w:val="3E503ADF"/>
    <w:rsid w:val="3E6D3EE6"/>
    <w:rsid w:val="3EA469AD"/>
    <w:rsid w:val="3EA66B99"/>
    <w:rsid w:val="3EB70D31"/>
    <w:rsid w:val="3EB74934"/>
    <w:rsid w:val="3EBF3A5F"/>
    <w:rsid w:val="3ED26DE9"/>
    <w:rsid w:val="3EED17D0"/>
    <w:rsid w:val="3F043BAC"/>
    <w:rsid w:val="3F052CF0"/>
    <w:rsid w:val="3F0812E8"/>
    <w:rsid w:val="3F0C0304"/>
    <w:rsid w:val="3F2A7DE0"/>
    <w:rsid w:val="3F3727C2"/>
    <w:rsid w:val="3F4B01BD"/>
    <w:rsid w:val="3F774839"/>
    <w:rsid w:val="3F9C5DA9"/>
    <w:rsid w:val="3FA772D9"/>
    <w:rsid w:val="3FEA526A"/>
    <w:rsid w:val="3FEC147E"/>
    <w:rsid w:val="3FF32439"/>
    <w:rsid w:val="400B3BEF"/>
    <w:rsid w:val="400D1324"/>
    <w:rsid w:val="40111F29"/>
    <w:rsid w:val="401A01BA"/>
    <w:rsid w:val="401F6C03"/>
    <w:rsid w:val="40376375"/>
    <w:rsid w:val="407D0E43"/>
    <w:rsid w:val="40980F08"/>
    <w:rsid w:val="40BA6C4C"/>
    <w:rsid w:val="40C83C56"/>
    <w:rsid w:val="40DB4546"/>
    <w:rsid w:val="40E340D5"/>
    <w:rsid w:val="40F3251B"/>
    <w:rsid w:val="40F705E9"/>
    <w:rsid w:val="412732B7"/>
    <w:rsid w:val="4127791F"/>
    <w:rsid w:val="41281794"/>
    <w:rsid w:val="413C1FDF"/>
    <w:rsid w:val="414C5D81"/>
    <w:rsid w:val="415F779A"/>
    <w:rsid w:val="41700321"/>
    <w:rsid w:val="41806A69"/>
    <w:rsid w:val="41980AAB"/>
    <w:rsid w:val="41A40141"/>
    <w:rsid w:val="41B0259C"/>
    <w:rsid w:val="41B9744C"/>
    <w:rsid w:val="41BC6F1C"/>
    <w:rsid w:val="41DD6192"/>
    <w:rsid w:val="41E40104"/>
    <w:rsid w:val="41EF2363"/>
    <w:rsid w:val="41F77860"/>
    <w:rsid w:val="420D0A6A"/>
    <w:rsid w:val="423C0A39"/>
    <w:rsid w:val="424A4B98"/>
    <w:rsid w:val="424F27D8"/>
    <w:rsid w:val="42581D3A"/>
    <w:rsid w:val="429C4E56"/>
    <w:rsid w:val="42CF328C"/>
    <w:rsid w:val="42E42CCB"/>
    <w:rsid w:val="42ED2EA4"/>
    <w:rsid w:val="42F37A63"/>
    <w:rsid w:val="42F6649D"/>
    <w:rsid w:val="42FA5706"/>
    <w:rsid w:val="42FE0080"/>
    <w:rsid w:val="42FF263E"/>
    <w:rsid w:val="4309094C"/>
    <w:rsid w:val="43315D2E"/>
    <w:rsid w:val="435117C9"/>
    <w:rsid w:val="43670C99"/>
    <w:rsid w:val="43824A1C"/>
    <w:rsid w:val="43885E1B"/>
    <w:rsid w:val="439B5A32"/>
    <w:rsid w:val="43A807B6"/>
    <w:rsid w:val="43BA782C"/>
    <w:rsid w:val="43CD3690"/>
    <w:rsid w:val="43D110E1"/>
    <w:rsid w:val="43D464BF"/>
    <w:rsid w:val="43E048FB"/>
    <w:rsid w:val="43E873C9"/>
    <w:rsid w:val="43EF4482"/>
    <w:rsid w:val="442A1CBA"/>
    <w:rsid w:val="448B5C69"/>
    <w:rsid w:val="44905B1F"/>
    <w:rsid w:val="44A3327A"/>
    <w:rsid w:val="44C81F67"/>
    <w:rsid w:val="45316885"/>
    <w:rsid w:val="454F47C6"/>
    <w:rsid w:val="459B1F40"/>
    <w:rsid w:val="45A95EE9"/>
    <w:rsid w:val="45EA5542"/>
    <w:rsid w:val="45FB0F21"/>
    <w:rsid w:val="46065EAB"/>
    <w:rsid w:val="46130905"/>
    <w:rsid w:val="46167166"/>
    <w:rsid w:val="4636719A"/>
    <w:rsid w:val="463A65C6"/>
    <w:rsid w:val="464858DB"/>
    <w:rsid w:val="4650656B"/>
    <w:rsid w:val="4667175A"/>
    <w:rsid w:val="46685E10"/>
    <w:rsid w:val="46C961A0"/>
    <w:rsid w:val="46D73EC6"/>
    <w:rsid w:val="47200EE3"/>
    <w:rsid w:val="47370CD6"/>
    <w:rsid w:val="47435AC2"/>
    <w:rsid w:val="474852FF"/>
    <w:rsid w:val="47544B78"/>
    <w:rsid w:val="47587AF7"/>
    <w:rsid w:val="477157F8"/>
    <w:rsid w:val="47745A86"/>
    <w:rsid w:val="47C9778B"/>
    <w:rsid w:val="47CB5A57"/>
    <w:rsid w:val="47E239AC"/>
    <w:rsid w:val="47F00C74"/>
    <w:rsid w:val="47F33399"/>
    <w:rsid w:val="480B5513"/>
    <w:rsid w:val="480C42C3"/>
    <w:rsid w:val="480F4B73"/>
    <w:rsid w:val="4816227E"/>
    <w:rsid w:val="48205C0E"/>
    <w:rsid w:val="482F5E51"/>
    <w:rsid w:val="48364935"/>
    <w:rsid w:val="483712B0"/>
    <w:rsid w:val="4862144E"/>
    <w:rsid w:val="486D466E"/>
    <w:rsid w:val="487974BD"/>
    <w:rsid w:val="489474F1"/>
    <w:rsid w:val="489E3831"/>
    <w:rsid w:val="48B9571B"/>
    <w:rsid w:val="48BA1F46"/>
    <w:rsid w:val="48DB38E3"/>
    <w:rsid w:val="48E36F44"/>
    <w:rsid w:val="49001B5E"/>
    <w:rsid w:val="4904108C"/>
    <w:rsid w:val="493443AD"/>
    <w:rsid w:val="49376DB0"/>
    <w:rsid w:val="493D4634"/>
    <w:rsid w:val="49551CDB"/>
    <w:rsid w:val="49605AEE"/>
    <w:rsid w:val="497E3057"/>
    <w:rsid w:val="49804BB7"/>
    <w:rsid w:val="4981356E"/>
    <w:rsid w:val="49826DCB"/>
    <w:rsid w:val="499013E7"/>
    <w:rsid w:val="49C8088A"/>
    <w:rsid w:val="49D748F2"/>
    <w:rsid w:val="49F031DE"/>
    <w:rsid w:val="49F772E6"/>
    <w:rsid w:val="4A0F6D68"/>
    <w:rsid w:val="4A177B80"/>
    <w:rsid w:val="4A2001BC"/>
    <w:rsid w:val="4A301C93"/>
    <w:rsid w:val="4A3302AB"/>
    <w:rsid w:val="4A3B20FF"/>
    <w:rsid w:val="4A4C47F2"/>
    <w:rsid w:val="4A572A17"/>
    <w:rsid w:val="4A691BD6"/>
    <w:rsid w:val="4A6F2535"/>
    <w:rsid w:val="4A7224B3"/>
    <w:rsid w:val="4A7706DB"/>
    <w:rsid w:val="4A901A63"/>
    <w:rsid w:val="4A9C5875"/>
    <w:rsid w:val="4AC85D49"/>
    <w:rsid w:val="4ACC7988"/>
    <w:rsid w:val="4ACD18C8"/>
    <w:rsid w:val="4AE308A9"/>
    <w:rsid w:val="4AEA0D32"/>
    <w:rsid w:val="4B260F2D"/>
    <w:rsid w:val="4B405B27"/>
    <w:rsid w:val="4B9A1456"/>
    <w:rsid w:val="4BA32C82"/>
    <w:rsid w:val="4BDB6202"/>
    <w:rsid w:val="4BE70627"/>
    <w:rsid w:val="4C0A5AE1"/>
    <w:rsid w:val="4C0C5ACE"/>
    <w:rsid w:val="4C130AB8"/>
    <w:rsid w:val="4C5A284D"/>
    <w:rsid w:val="4C5C0673"/>
    <w:rsid w:val="4C8B531F"/>
    <w:rsid w:val="4C90780B"/>
    <w:rsid w:val="4CB96B43"/>
    <w:rsid w:val="4CC61682"/>
    <w:rsid w:val="4CC75FCC"/>
    <w:rsid w:val="4CC87A5E"/>
    <w:rsid w:val="4CCA439B"/>
    <w:rsid w:val="4CD63947"/>
    <w:rsid w:val="4CFC49F4"/>
    <w:rsid w:val="4D0314E7"/>
    <w:rsid w:val="4D073D73"/>
    <w:rsid w:val="4D1E27BA"/>
    <w:rsid w:val="4D23574A"/>
    <w:rsid w:val="4D4C4DB0"/>
    <w:rsid w:val="4D7322D5"/>
    <w:rsid w:val="4D8227D0"/>
    <w:rsid w:val="4DB36BDD"/>
    <w:rsid w:val="4DD7034C"/>
    <w:rsid w:val="4DE30CDF"/>
    <w:rsid w:val="4DE312CB"/>
    <w:rsid w:val="4DF5318E"/>
    <w:rsid w:val="4E0A212E"/>
    <w:rsid w:val="4E0D199A"/>
    <w:rsid w:val="4E0E0BAE"/>
    <w:rsid w:val="4E1F4862"/>
    <w:rsid w:val="4E2E4393"/>
    <w:rsid w:val="4E344C3D"/>
    <w:rsid w:val="4E402DC8"/>
    <w:rsid w:val="4E4478F5"/>
    <w:rsid w:val="4E535EF2"/>
    <w:rsid w:val="4F08773C"/>
    <w:rsid w:val="4F31409F"/>
    <w:rsid w:val="4F391107"/>
    <w:rsid w:val="4F474E90"/>
    <w:rsid w:val="4F512B51"/>
    <w:rsid w:val="4F5E670E"/>
    <w:rsid w:val="4F7C60EF"/>
    <w:rsid w:val="4F846A83"/>
    <w:rsid w:val="4F8B1BBF"/>
    <w:rsid w:val="4FB228C5"/>
    <w:rsid w:val="4FE570BC"/>
    <w:rsid w:val="50070E2C"/>
    <w:rsid w:val="50093D5E"/>
    <w:rsid w:val="501112F3"/>
    <w:rsid w:val="502C6AC4"/>
    <w:rsid w:val="504B57F2"/>
    <w:rsid w:val="50514152"/>
    <w:rsid w:val="506E72E7"/>
    <w:rsid w:val="507765E7"/>
    <w:rsid w:val="50850D04"/>
    <w:rsid w:val="50B12199"/>
    <w:rsid w:val="50B67110"/>
    <w:rsid w:val="50C5433A"/>
    <w:rsid w:val="50C62BC7"/>
    <w:rsid w:val="50C879B4"/>
    <w:rsid w:val="50D40EA8"/>
    <w:rsid w:val="50F72A66"/>
    <w:rsid w:val="5123368C"/>
    <w:rsid w:val="51291C37"/>
    <w:rsid w:val="5130747C"/>
    <w:rsid w:val="51346287"/>
    <w:rsid w:val="515C765A"/>
    <w:rsid w:val="51752B27"/>
    <w:rsid w:val="51905BB3"/>
    <w:rsid w:val="51922560"/>
    <w:rsid w:val="51946FCB"/>
    <w:rsid w:val="51DD796B"/>
    <w:rsid w:val="51DF373B"/>
    <w:rsid w:val="52A511EA"/>
    <w:rsid w:val="52B35114"/>
    <w:rsid w:val="52B36BBC"/>
    <w:rsid w:val="52C84ED8"/>
    <w:rsid w:val="52EF4CB5"/>
    <w:rsid w:val="52F959F0"/>
    <w:rsid w:val="52FC4B82"/>
    <w:rsid w:val="5302488E"/>
    <w:rsid w:val="530323B4"/>
    <w:rsid w:val="530913E4"/>
    <w:rsid w:val="53136173"/>
    <w:rsid w:val="53202667"/>
    <w:rsid w:val="534B12B7"/>
    <w:rsid w:val="53617DAE"/>
    <w:rsid w:val="538057B3"/>
    <w:rsid w:val="539A4AC7"/>
    <w:rsid w:val="53DA3115"/>
    <w:rsid w:val="53F86552"/>
    <w:rsid w:val="54215932"/>
    <w:rsid w:val="542631B6"/>
    <w:rsid w:val="542B7CA6"/>
    <w:rsid w:val="54345AFB"/>
    <w:rsid w:val="544632F0"/>
    <w:rsid w:val="5447483C"/>
    <w:rsid w:val="544D14DF"/>
    <w:rsid w:val="5472193F"/>
    <w:rsid w:val="547748A2"/>
    <w:rsid w:val="54942CAE"/>
    <w:rsid w:val="5499280E"/>
    <w:rsid w:val="54A61722"/>
    <w:rsid w:val="54B31FAF"/>
    <w:rsid w:val="54C625D1"/>
    <w:rsid w:val="54DC2048"/>
    <w:rsid w:val="54ED6E78"/>
    <w:rsid w:val="550C502E"/>
    <w:rsid w:val="55224E1C"/>
    <w:rsid w:val="55326D63"/>
    <w:rsid w:val="554051FA"/>
    <w:rsid w:val="55441F77"/>
    <w:rsid w:val="555D1A10"/>
    <w:rsid w:val="55963292"/>
    <w:rsid w:val="55A31929"/>
    <w:rsid w:val="55B72CB0"/>
    <w:rsid w:val="55C300FC"/>
    <w:rsid w:val="55D150D8"/>
    <w:rsid w:val="55E56AC1"/>
    <w:rsid w:val="55E8347F"/>
    <w:rsid w:val="55E90F00"/>
    <w:rsid w:val="56044204"/>
    <w:rsid w:val="56660C90"/>
    <w:rsid w:val="567422CA"/>
    <w:rsid w:val="56770AE3"/>
    <w:rsid w:val="5686551D"/>
    <w:rsid w:val="56AC4A78"/>
    <w:rsid w:val="56B55151"/>
    <w:rsid w:val="56DB16B9"/>
    <w:rsid w:val="57435CBA"/>
    <w:rsid w:val="57623B4D"/>
    <w:rsid w:val="577A3463"/>
    <w:rsid w:val="57935E37"/>
    <w:rsid w:val="57B07B04"/>
    <w:rsid w:val="57B35F6D"/>
    <w:rsid w:val="57BD62EE"/>
    <w:rsid w:val="57BE1D80"/>
    <w:rsid w:val="57F329F7"/>
    <w:rsid w:val="57F967AD"/>
    <w:rsid w:val="58052975"/>
    <w:rsid w:val="58080CEB"/>
    <w:rsid w:val="58150009"/>
    <w:rsid w:val="581D7A74"/>
    <w:rsid w:val="584D1A65"/>
    <w:rsid w:val="584F5C44"/>
    <w:rsid w:val="58702A7D"/>
    <w:rsid w:val="58A96885"/>
    <w:rsid w:val="58B8581B"/>
    <w:rsid w:val="58D44D1C"/>
    <w:rsid w:val="58E525CA"/>
    <w:rsid w:val="58EE7372"/>
    <w:rsid w:val="58FD7D40"/>
    <w:rsid w:val="592B5B5A"/>
    <w:rsid w:val="592C2024"/>
    <w:rsid w:val="59390CB5"/>
    <w:rsid w:val="593D045A"/>
    <w:rsid w:val="5960739E"/>
    <w:rsid w:val="598428B7"/>
    <w:rsid w:val="59896D0A"/>
    <w:rsid w:val="599226DC"/>
    <w:rsid w:val="599D6D92"/>
    <w:rsid w:val="59B72684"/>
    <w:rsid w:val="59B76141"/>
    <w:rsid w:val="59BA4144"/>
    <w:rsid w:val="59C06FDA"/>
    <w:rsid w:val="59C76FE6"/>
    <w:rsid w:val="59F861A7"/>
    <w:rsid w:val="59FE1252"/>
    <w:rsid w:val="5A6922B6"/>
    <w:rsid w:val="5A6951F3"/>
    <w:rsid w:val="5A7124DF"/>
    <w:rsid w:val="5A94302F"/>
    <w:rsid w:val="5A9579AE"/>
    <w:rsid w:val="5AB17410"/>
    <w:rsid w:val="5ABD5CC5"/>
    <w:rsid w:val="5AC468CD"/>
    <w:rsid w:val="5AC558FB"/>
    <w:rsid w:val="5AF820D3"/>
    <w:rsid w:val="5AFE1DDF"/>
    <w:rsid w:val="5B342B9A"/>
    <w:rsid w:val="5B5953B0"/>
    <w:rsid w:val="5B5A008F"/>
    <w:rsid w:val="5B630802"/>
    <w:rsid w:val="5B746998"/>
    <w:rsid w:val="5B765E19"/>
    <w:rsid w:val="5B807F68"/>
    <w:rsid w:val="5B904E39"/>
    <w:rsid w:val="5B9B1A17"/>
    <w:rsid w:val="5BA72CE5"/>
    <w:rsid w:val="5BC264F5"/>
    <w:rsid w:val="5BC66F4E"/>
    <w:rsid w:val="5BE61256"/>
    <w:rsid w:val="5BF61F1A"/>
    <w:rsid w:val="5C034D53"/>
    <w:rsid w:val="5C0A43A9"/>
    <w:rsid w:val="5C41066B"/>
    <w:rsid w:val="5C620B9F"/>
    <w:rsid w:val="5C693A85"/>
    <w:rsid w:val="5C79798F"/>
    <w:rsid w:val="5C7F2AAC"/>
    <w:rsid w:val="5C8005D2"/>
    <w:rsid w:val="5C9522CF"/>
    <w:rsid w:val="5CB65FE6"/>
    <w:rsid w:val="5CE17130"/>
    <w:rsid w:val="5D0E2082"/>
    <w:rsid w:val="5D161948"/>
    <w:rsid w:val="5D6B0C29"/>
    <w:rsid w:val="5D722852"/>
    <w:rsid w:val="5E1D6F56"/>
    <w:rsid w:val="5E52187F"/>
    <w:rsid w:val="5E6A13CD"/>
    <w:rsid w:val="5E705D15"/>
    <w:rsid w:val="5E8B1BDC"/>
    <w:rsid w:val="5E93326C"/>
    <w:rsid w:val="5E9640DF"/>
    <w:rsid w:val="5E9F1A7A"/>
    <w:rsid w:val="5EAB5261"/>
    <w:rsid w:val="5EAF3818"/>
    <w:rsid w:val="5EB7340C"/>
    <w:rsid w:val="5EE62ABD"/>
    <w:rsid w:val="5EEF674B"/>
    <w:rsid w:val="5EFA52E3"/>
    <w:rsid w:val="5EFB4BA4"/>
    <w:rsid w:val="5EFD23AE"/>
    <w:rsid w:val="5F025452"/>
    <w:rsid w:val="5F131BD1"/>
    <w:rsid w:val="5F3D1F01"/>
    <w:rsid w:val="5F487ACD"/>
    <w:rsid w:val="5F5F46B5"/>
    <w:rsid w:val="5FA131F0"/>
    <w:rsid w:val="5FAA25B0"/>
    <w:rsid w:val="5FB25360"/>
    <w:rsid w:val="5FBA3CC0"/>
    <w:rsid w:val="5FBB1776"/>
    <w:rsid w:val="5FBF1411"/>
    <w:rsid w:val="5FCB5914"/>
    <w:rsid w:val="5FD62AFD"/>
    <w:rsid w:val="5FD90D61"/>
    <w:rsid w:val="6012622B"/>
    <w:rsid w:val="60177697"/>
    <w:rsid w:val="60216D06"/>
    <w:rsid w:val="602329DB"/>
    <w:rsid w:val="604D2EC1"/>
    <w:rsid w:val="607777D6"/>
    <w:rsid w:val="6082700E"/>
    <w:rsid w:val="60AA0076"/>
    <w:rsid w:val="60B34B89"/>
    <w:rsid w:val="60BC76A1"/>
    <w:rsid w:val="610B7637"/>
    <w:rsid w:val="612279BA"/>
    <w:rsid w:val="612D51D2"/>
    <w:rsid w:val="61487A66"/>
    <w:rsid w:val="614D1FB2"/>
    <w:rsid w:val="615F5624"/>
    <w:rsid w:val="617C1D92"/>
    <w:rsid w:val="61880E9A"/>
    <w:rsid w:val="619809BE"/>
    <w:rsid w:val="619E0BB2"/>
    <w:rsid w:val="61C13B66"/>
    <w:rsid w:val="61D215CF"/>
    <w:rsid w:val="62042FA0"/>
    <w:rsid w:val="6205764C"/>
    <w:rsid w:val="62414951"/>
    <w:rsid w:val="625901AB"/>
    <w:rsid w:val="625C563D"/>
    <w:rsid w:val="626A1704"/>
    <w:rsid w:val="627921C2"/>
    <w:rsid w:val="62B362C8"/>
    <w:rsid w:val="62C1330E"/>
    <w:rsid w:val="62C17A2A"/>
    <w:rsid w:val="62DB6ECB"/>
    <w:rsid w:val="62DD39C2"/>
    <w:rsid w:val="62EB67A0"/>
    <w:rsid w:val="62EC0759"/>
    <w:rsid w:val="62F200E4"/>
    <w:rsid w:val="63084806"/>
    <w:rsid w:val="6342085E"/>
    <w:rsid w:val="636F415C"/>
    <w:rsid w:val="638B3705"/>
    <w:rsid w:val="63C329BB"/>
    <w:rsid w:val="63E85179"/>
    <w:rsid w:val="642F2348"/>
    <w:rsid w:val="643F18F7"/>
    <w:rsid w:val="645A0930"/>
    <w:rsid w:val="648A4F24"/>
    <w:rsid w:val="64917820"/>
    <w:rsid w:val="64AA1CC5"/>
    <w:rsid w:val="64D5118C"/>
    <w:rsid w:val="64E9279D"/>
    <w:rsid w:val="64EB5CA0"/>
    <w:rsid w:val="6515556E"/>
    <w:rsid w:val="6528341F"/>
    <w:rsid w:val="6544632F"/>
    <w:rsid w:val="656B2909"/>
    <w:rsid w:val="658A48AC"/>
    <w:rsid w:val="6598607C"/>
    <w:rsid w:val="659A2704"/>
    <w:rsid w:val="65A3045D"/>
    <w:rsid w:val="65B178B1"/>
    <w:rsid w:val="65C91452"/>
    <w:rsid w:val="65D5369F"/>
    <w:rsid w:val="65D97752"/>
    <w:rsid w:val="65E25E59"/>
    <w:rsid w:val="6615622F"/>
    <w:rsid w:val="661701F9"/>
    <w:rsid w:val="66174109"/>
    <w:rsid w:val="6617798C"/>
    <w:rsid w:val="66307F76"/>
    <w:rsid w:val="663658C0"/>
    <w:rsid w:val="664F6094"/>
    <w:rsid w:val="66576847"/>
    <w:rsid w:val="66580EAF"/>
    <w:rsid w:val="66694D0D"/>
    <w:rsid w:val="667B4472"/>
    <w:rsid w:val="66974E18"/>
    <w:rsid w:val="66CA526B"/>
    <w:rsid w:val="66DA1084"/>
    <w:rsid w:val="66F041A8"/>
    <w:rsid w:val="66FC0BE4"/>
    <w:rsid w:val="6721178A"/>
    <w:rsid w:val="6739399A"/>
    <w:rsid w:val="673F39DE"/>
    <w:rsid w:val="674C5D22"/>
    <w:rsid w:val="67663AF8"/>
    <w:rsid w:val="677243C5"/>
    <w:rsid w:val="67762CFD"/>
    <w:rsid w:val="67762DCB"/>
    <w:rsid w:val="677A678D"/>
    <w:rsid w:val="678C2D71"/>
    <w:rsid w:val="67A17493"/>
    <w:rsid w:val="67AF1239"/>
    <w:rsid w:val="67D30B32"/>
    <w:rsid w:val="67F154A3"/>
    <w:rsid w:val="67F17BC4"/>
    <w:rsid w:val="68011379"/>
    <w:rsid w:val="68235EDE"/>
    <w:rsid w:val="68252C37"/>
    <w:rsid w:val="6836320A"/>
    <w:rsid w:val="68394457"/>
    <w:rsid w:val="6855023B"/>
    <w:rsid w:val="68673E5E"/>
    <w:rsid w:val="68803F1E"/>
    <w:rsid w:val="68817BAC"/>
    <w:rsid w:val="688545E4"/>
    <w:rsid w:val="689A5E59"/>
    <w:rsid w:val="68A94E70"/>
    <w:rsid w:val="68AB31C8"/>
    <w:rsid w:val="68EB61B0"/>
    <w:rsid w:val="68EE72DF"/>
    <w:rsid w:val="68FE51D1"/>
    <w:rsid w:val="69050D30"/>
    <w:rsid w:val="690B4C92"/>
    <w:rsid w:val="693F6615"/>
    <w:rsid w:val="69485FEA"/>
    <w:rsid w:val="69677DC0"/>
    <w:rsid w:val="69937EC7"/>
    <w:rsid w:val="699A504F"/>
    <w:rsid w:val="69D64558"/>
    <w:rsid w:val="6A042548"/>
    <w:rsid w:val="6A0615DD"/>
    <w:rsid w:val="6A0F720C"/>
    <w:rsid w:val="6A146F17"/>
    <w:rsid w:val="6A244C92"/>
    <w:rsid w:val="6A471EFD"/>
    <w:rsid w:val="6A9C0A12"/>
    <w:rsid w:val="6AAE0ABB"/>
    <w:rsid w:val="6AB57116"/>
    <w:rsid w:val="6AC975E8"/>
    <w:rsid w:val="6AF07ED7"/>
    <w:rsid w:val="6AF208ED"/>
    <w:rsid w:val="6B17424A"/>
    <w:rsid w:val="6B2218FA"/>
    <w:rsid w:val="6B5A722E"/>
    <w:rsid w:val="6B686C59"/>
    <w:rsid w:val="6B691672"/>
    <w:rsid w:val="6B8C3281"/>
    <w:rsid w:val="6BC042F9"/>
    <w:rsid w:val="6BCA2D65"/>
    <w:rsid w:val="6BE97F42"/>
    <w:rsid w:val="6BEB29A1"/>
    <w:rsid w:val="6BEE7306"/>
    <w:rsid w:val="6C00074E"/>
    <w:rsid w:val="6C5660C1"/>
    <w:rsid w:val="6C5E6A51"/>
    <w:rsid w:val="6C6513C3"/>
    <w:rsid w:val="6C744268"/>
    <w:rsid w:val="6C8E6D3B"/>
    <w:rsid w:val="6C913746"/>
    <w:rsid w:val="6C953BEC"/>
    <w:rsid w:val="6C9D0B3F"/>
    <w:rsid w:val="6CA36342"/>
    <w:rsid w:val="6CA7562C"/>
    <w:rsid w:val="6CD62D03"/>
    <w:rsid w:val="6CD97FB6"/>
    <w:rsid w:val="6D0B1173"/>
    <w:rsid w:val="6D0E5050"/>
    <w:rsid w:val="6D384F10"/>
    <w:rsid w:val="6D4B22B8"/>
    <w:rsid w:val="6D930013"/>
    <w:rsid w:val="6DA51372"/>
    <w:rsid w:val="6DB53B8B"/>
    <w:rsid w:val="6DBA5A94"/>
    <w:rsid w:val="6E1A1656"/>
    <w:rsid w:val="6E231DD6"/>
    <w:rsid w:val="6E34121C"/>
    <w:rsid w:val="6E3C2570"/>
    <w:rsid w:val="6E3F653F"/>
    <w:rsid w:val="6E556DC5"/>
    <w:rsid w:val="6E5A5288"/>
    <w:rsid w:val="6E7E0BA6"/>
    <w:rsid w:val="6E8C1058"/>
    <w:rsid w:val="6E901A47"/>
    <w:rsid w:val="6EB81E4D"/>
    <w:rsid w:val="6EDD73F8"/>
    <w:rsid w:val="6EE013EE"/>
    <w:rsid w:val="6EE079F1"/>
    <w:rsid w:val="6EE42C42"/>
    <w:rsid w:val="6F143527"/>
    <w:rsid w:val="6F2537E0"/>
    <w:rsid w:val="6F7F7CB0"/>
    <w:rsid w:val="6F8F625A"/>
    <w:rsid w:val="6F8F6824"/>
    <w:rsid w:val="6F962836"/>
    <w:rsid w:val="6FAF4B69"/>
    <w:rsid w:val="6FE0165C"/>
    <w:rsid w:val="6FE10C44"/>
    <w:rsid w:val="6FEE4FB2"/>
    <w:rsid w:val="6FFE593C"/>
    <w:rsid w:val="70050EE4"/>
    <w:rsid w:val="70222744"/>
    <w:rsid w:val="70587444"/>
    <w:rsid w:val="70616C6C"/>
    <w:rsid w:val="706D25DF"/>
    <w:rsid w:val="706D2B21"/>
    <w:rsid w:val="707B1384"/>
    <w:rsid w:val="70857A34"/>
    <w:rsid w:val="70985D3C"/>
    <w:rsid w:val="709E5C9E"/>
    <w:rsid w:val="70C52655"/>
    <w:rsid w:val="70E402C9"/>
    <w:rsid w:val="70FD625F"/>
    <w:rsid w:val="71047C73"/>
    <w:rsid w:val="7109004F"/>
    <w:rsid w:val="71103167"/>
    <w:rsid w:val="71211E57"/>
    <w:rsid w:val="712E56F7"/>
    <w:rsid w:val="713954C7"/>
    <w:rsid w:val="71542301"/>
    <w:rsid w:val="71691ABB"/>
    <w:rsid w:val="71862CD7"/>
    <w:rsid w:val="71872D06"/>
    <w:rsid w:val="718D0958"/>
    <w:rsid w:val="718D395D"/>
    <w:rsid w:val="71AB4F6D"/>
    <w:rsid w:val="71AE1AEA"/>
    <w:rsid w:val="71BC15A9"/>
    <w:rsid w:val="71CD1D25"/>
    <w:rsid w:val="71CF3B6C"/>
    <w:rsid w:val="71F80F33"/>
    <w:rsid w:val="71FC043D"/>
    <w:rsid w:val="722922C6"/>
    <w:rsid w:val="72367C59"/>
    <w:rsid w:val="723C5278"/>
    <w:rsid w:val="723F4D5F"/>
    <w:rsid w:val="72532C9F"/>
    <w:rsid w:val="727176A7"/>
    <w:rsid w:val="728564EA"/>
    <w:rsid w:val="728B5C19"/>
    <w:rsid w:val="72CB03A1"/>
    <w:rsid w:val="72FC49FE"/>
    <w:rsid w:val="73047240"/>
    <w:rsid w:val="730F5864"/>
    <w:rsid w:val="732D4B5D"/>
    <w:rsid w:val="73393C88"/>
    <w:rsid w:val="7362513F"/>
    <w:rsid w:val="736612A1"/>
    <w:rsid w:val="73771D49"/>
    <w:rsid w:val="73846894"/>
    <w:rsid w:val="738B299C"/>
    <w:rsid w:val="73A1354E"/>
    <w:rsid w:val="73C13552"/>
    <w:rsid w:val="73CB7009"/>
    <w:rsid w:val="73F12089"/>
    <w:rsid w:val="73F46CD3"/>
    <w:rsid w:val="73FE05FF"/>
    <w:rsid w:val="73FE4ED9"/>
    <w:rsid w:val="743D3AC4"/>
    <w:rsid w:val="747D20BB"/>
    <w:rsid w:val="74A11E7D"/>
    <w:rsid w:val="74AE727B"/>
    <w:rsid w:val="74CC6292"/>
    <w:rsid w:val="74DD592E"/>
    <w:rsid w:val="74E27C24"/>
    <w:rsid w:val="74EC1DD5"/>
    <w:rsid w:val="74F70F16"/>
    <w:rsid w:val="75590B0A"/>
    <w:rsid w:val="756E2293"/>
    <w:rsid w:val="757077D1"/>
    <w:rsid w:val="757E2D05"/>
    <w:rsid w:val="758075D4"/>
    <w:rsid w:val="7582279F"/>
    <w:rsid w:val="75843EB5"/>
    <w:rsid w:val="75BA5B39"/>
    <w:rsid w:val="75BB71AF"/>
    <w:rsid w:val="75F01962"/>
    <w:rsid w:val="75FC6AC3"/>
    <w:rsid w:val="760E19DF"/>
    <w:rsid w:val="76285B0A"/>
    <w:rsid w:val="762A586E"/>
    <w:rsid w:val="764E52E0"/>
    <w:rsid w:val="76557F3E"/>
    <w:rsid w:val="76564426"/>
    <w:rsid w:val="765807FF"/>
    <w:rsid w:val="76676A53"/>
    <w:rsid w:val="76805636"/>
    <w:rsid w:val="76A3294D"/>
    <w:rsid w:val="76B620A1"/>
    <w:rsid w:val="76D0016F"/>
    <w:rsid w:val="76E51777"/>
    <w:rsid w:val="76F20814"/>
    <w:rsid w:val="77050D7C"/>
    <w:rsid w:val="771E628F"/>
    <w:rsid w:val="77462524"/>
    <w:rsid w:val="776203D7"/>
    <w:rsid w:val="7769394E"/>
    <w:rsid w:val="77724E00"/>
    <w:rsid w:val="77854826"/>
    <w:rsid w:val="779A6594"/>
    <w:rsid w:val="77A21064"/>
    <w:rsid w:val="77E34EB2"/>
    <w:rsid w:val="77F35CA4"/>
    <w:rsid w:val="781564B8"/>
    <w:rsid w:val="78224ACF"/>
    <w:rsid w:val="783751ED"/>
    <w:rsid w:val="7891280F"/>
    <w:rsid w:val="78C7099A"/>
    <w:rsid w:val="78CD6DCC"/>
    <w:rsid w:val="78D07CAF"/>
    <w:rsid w:val="78DE12D7"/>
    <w:rsid w:val="79055F9C"/>
    <w:rsid w:val="79202AC9"/>
    <w:rsid w:val="79210683"/>
    <w:rsid w:val="79535D1B"/>
    <w:rsid w:val="796A5940"/>
    <w:rsid w:val="796C243B"/>
    <w:rsid w:val="79903A9D"/>
    <w:rsid w:val="79936B04"/>
    <w:rsid w:val="799C3465"/>
    <w:rsid w:val="79A85561"/>
    <w:rsid w:val="79A85B63"/>
    <w:rsid w:val="79AE72DA"/>
    <w:rsid w:val="79B14EC4"/>
    <w:rsid w:val="7A2A6B4A"/>
    <w:rsid w:val="7A3C3A9A"/>
    <w:rsid w:val="7A681070"/>
    <w:rsid w:val="7A860C7C"/>
    <w:rsid w:val="7A951BAA"/>
    <w:rsid w:val="7A974579"/>
    <w:rsid w:val="7A9E5209"/>
    <w:rsid w:val="7AB12572"/>
    <w:rsid w:val="7AB879FE"/>
    <w:rsid w:val="7AC21415"/>
    <w:rsid w:val="7ACA3634"/>
    <w:rsid w:val="7AFA2D7F"/>
    <w:rsid w:val="7B166879"/>
    <w:rsid w:val="7B1B7885"/>
    <w:rsid w:val="7B272C86"/>
    <w:rsid w:val="7B3264DD"/>
    <w:rsid w:val="7B4D1359"/>
    <w:rsid w:val="7B55700F"/>
    <w:rsid w:val="7B664481"/>
    <w:rsid w:val="7B81188A"/>
    <w:rsid w:val="7B8550B7"/>
    <w:rsid w:val="7B9E2902"/>
    <w:rsid w:val="7BA7127F"/>
    <w:rsid w:val="7BC854E2"/>
    <w:rsid w:val="7BC938EC"/>
    <w:rsid w:val="7BE53EA4"/>
    <w:rsid w:val="7C0562EC"/>
    <w:rsid w:val="7C067A45"/>
    <w:rsid w:val="7C0B2A10"/>
    <w:rsid w:val="7C27683F"/>
    <w:rsid w:val="7C9A77D4"/>
    <w:rsid w:val="7CAE2219"/>
    <w:rsid w:val="7CB14B4D"/>
    <w:rsid w:val="7CC60B6C"/>
    <w:rsid w:val="7CD2211C"/>
    <w:rsid w:val="7CE87C29"/>
    <w:rsid w:val="7CF26969"/>
    <w:rsid w:val="7CFF4393"/>
    <w:rsid w:val="7D254B52"/>
    <w:rsid w:val="7D25523C"/>
    <w:rsid w:val="7D2953E6"/>
    <w:rsid w:val="7D7A3EEC"/>
    <w:rsid w:val="7DAA6C39"/>
    <w:rsid w:val="7DB23041"/>
    <w:rsid w:val="7DB7269C"/>
    <w:rsid w:val="7DD86484"/>
    <w:rsid w:val="7E1075B0"/>
    <w:rsid w:val="7E163D6A"/>
    <w:rsid w:val="7E2120FB"/>
    <w:rsid w:val="7E26637C"/>
    <w:rsid w:val="7E412630"/>
    <w:rsid w:val="7E5F7809"/>
    <w:rsid w:val="7E870BA6"/>
    <w:rsid w:val="7E8C72E4"/>
    <w:rsid w:val="7EA74BEB"/>
    <w:rsid w:val="7EC06781"/>
    <w:rsid w:val="7ECC7F2E"/>
    <w:rsid w:val="7ED502C2"/>
    <w:rsid w:val="7ED56C53"/>
    <w:rsid w:val="7EEA1BAF"/>
    <w:rsid w:val="7F20421C"/>
    <w:rsid w:val="7F5460D4"/>
    <w:rsid w:val="7F552892"/>
    <w:rsid w:val="7F804F60"/>
    <w:rsid w:val="7F8F5B55"/>
    <w:rsid w:val="7F911C97"/>
    <w:rsid w:val="7FB73496"/>
    <w:rsid w:val="7FE916E7"/>
    <w:rsid w:val="7FFB064F"/>
    <w:rsid w:val="7FFD1D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48"/>
    <w:qFormat/>
    <w:uiPriority w:val="9"/>
    <w:pPr>
      <w:keepNext/>
      <w:keepLines/>
      <w:jc w:val="center"/>
      <w:outlineLvl w:val="0"/>
    </w:pPr>
    <w:rPr>
      <w:b/>
      <w:bCs/>
      <w:kern w:val="44"/>
      <w:sz w:val="36"/>
      <w:szCs w:val="44"/>
    </w:rPr>
  </w:style>
  <w:style w:type="paragraph" w:styleId="5">
    <w:name w:val="heading 2"/>
    <w:basedOn w:val="1"/>
    <w:next w:val="1"/>
    <w:link w:val="49"/>
    <w:qFormat/>
    <w:uiPriority w:val="9"/>
    <w:pPr>
      <w:keepNext/>
      <w:keepLines/>
      <w:spacing w:line="360" w:lineRule="auto"/>
      <w:outlineLvl w:val="1"/>
    </w:pPr>
    <w:rPr>
      <w:rFonts w:ascii="Arial" w:hAnsi="Arial" w:eastAsia="宋体" w:cs="Times New Roman"/>
      <w:b/>
      <w:bCs/>
      <w:sz w:val="24"/>
      <w:szCs w:val="32"/>
    </w:rPr>
  </w:style>
  <w:style w:type="paragraph" w:styleId="6">
    <w:name w:val="heading 3"/>
    <w:basedOn w:val="1"/>
    <w:next w:val="1"/>
    <w:link w:val="50"/>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7">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83"/>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3">
    <w:name w:val="Body Text Indent"/>
    <w:basedOn w:val="1"/>
    <w:link w:val="80"/>
    <w:qFormat/>
    <w:uiPriority w:val="99"/>
    <w:pPr>
      <w:spacing w:after="120"/>
      <w:ind w:left="420" w:leftChars="200"/>
    </w:pPr>
    <w:rPr>
      <w:rFonts w:ascii="Calibri" w:hAnsi="Calibri" w:eastAsia="宋体" w:cs="Times New Roman"/>
      <w:szCs w:val="20"/>
    </w:rPr>
  </w:style>
  <w:style w:type="paragraph" w:styleId="8">
    <w:name w:val="toc 7"/>
    <w:basedOn w:val="1"/>
    <w:next w:val="1"/>
    <w:qFormat/>
    <w:uiPriority w:val="39"/>
    <w:pPr>
      <w:ind w:left="1440"/>
      <w:jc w:val="left"/>
    </w:pPr>
    <w:rPr>
      <w:rFonts w:ascii="Calibri" w:hAnsi="Calibri" w:eastAsia="宋体" w:cs="Times New Roman"/>
      <w:sz w:val="18"/>
      <w:szCs w:val="18"/>
    </w:rPr>
  </w:style>
  <w:style w:type="paragraph" w:styleId="9">
    <w:name w:val="Normal Indent"/>
    <w:basedOn w:val="1"/>
    <w:qFormat/>
    <w:uiPriority w:val="0"/>
    <w:pPr>
      <w:ind w:firstLine="420"/>
    </w:pPr>
    <w:rPr>
      <w:rFonts w:ascii="Times New Roman" w:hAnsi="Times New Roman"/>
      <w:kern w:val="0"/>
      <w:sz w:val="20"/>
      <w:szCs w:val="20"/>
    </w:rPr>
  </w:style>
  <w:style w:type="paragraph" w:styleId="10">
    <w:name w:val="caption"/>
    <w:basedOn w:val="1"/>
    <w:next w:val="1"/>
    <w:qFormat/>
    <w:uiPriority w:val="35"/>
    <w:pPr>
      <w:spacing w:before="152" w:after="160"/>
    </w:pPr>
    <w:rPr>
      <w:rFonts w:ascii="Arial" w:hAnsi="Arial" w:eastAsia="黑体" w:cs="Arial"/>
      <w:sz w:val="20"/>
      <w:szCs w:val="20"/>
    </w:rPr>
  </w:style>
  <w:style w:type="paragraph" w:styleId="11">
    <w:name w:val="Document Map"/>
    <w:basedOn w:val="1"/>
    <w:link w:val="71"/>
    <w:qFormat/>
    <w:uiPriority w:val="0"/>
    <w:pPr>
      <w:shd w:val="clear" w:color="auto" w:fill="000080"/>
    </w:pPr>
    <w:rPr>
      <w:sz w:val="24"/>
    </w:rPr>
  </w:style>
  <w:style w:type="paragraph" w:styleId="12">
    <w:name w:val="toa heading"/>
    <w:basedOn w:val="1"/>
    <w:next w:val="1"/>
    <w:qFormat/>
    <w:uiPriority w:val="99"/>
    <w:pPr>
      <w:spacing w:before="120"/>
    </w:pPr>
    <w:rPr>
      <w:rFonts w:ascii="Arial" w:hAnsi="Arial" w:eastAsia="宋体" w:cs="Arial"/>
      <w:sz w:val="24"/>
      <w:szCs w:val="24"/>
    </w:rPr>
  </w:style>
  <w:style w:type="paragraph" w:styleId="13">
    <w:name w:val="annotation text"/>
    <w:basedOn w:val="1"/>
    <w:link w:val="62"/>
    <w:qFormat/>
    <w:uiPriority w:val="0"/>
    <w:pPr>
      <w:jc w:val="left"/>
    </w:pPr>
  </w:style>
  <w:style w:type="paragraph" w:styleId="14">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5">
    <w:name w:val="index 4"/>
    <w:basedOn w:val="1"/>
    <w:next w:val="1"/>
    <w:qFormat/>
    <w:uiPriority w:val="0"/>
    <w:pPr>
      <w:ind w:left="600" w:leftChars="600"/>
    </w:pPr>
  </w:style>
  <w:style w:type="paragraph" w:styleId="16">
    <w:name w:val="toc 5"/>
    <w:basedOn w:val="1"/>
    <w:next w:val="1"/>
    <w:qFormat/>
    <w:uiPriority w:val="39"/>
    <w:pPr>
      <w:ind w:left="960"/>
      <w:jc w:val="left"/>
    </w:pPr>
    <w:rPr>
      <w:rFonts w:ascii="Calibri" w:hAnsi="Calibri" w:eastAsia="宋体" w:cs="Times New Roman"/>
      <w:sz w:val="18"/>
      <w:szCs w:val="18"/>
    </w:rPr>
  </w:style>
  <w:style w:type="paragraph" w:styleId="17">
    <w:name w:val="toc 3"/>
    <w:basedOn w:val="1"/>
    <w:next w:val="1"/>
    <w:qFormat/>
    <w:uiPriority w:val="39"/>
    <w:pPr>
      <w:ind w:left="480"/>
      <w:jc w:val="left"/>
    </w:pPr>
    <w:rPr>
      <w:rFonts w:ascii="Calibri" w:hAnsi="Calibri" w:eastAsia="宋体" w:cs="Times New Roman"/>
      <w:i/>
      <w:iCs/>
      <w:sz w:val="20"/>
      <w:szCs w:val="20"/>
    </w:rPr>
  </w:style>
  <w:style w:type="paragraph" w:styleId="18">
    <w:name w:val="Plain Text"/>
    <w:basedOn w:val="1"/>
    <w:link w:val="73"/>
    <w:qFormat/>
    <w:uiPriority w:val="0"/>
    <w:rPr>
      <w:rFonts w:ascii="宋体" w:hAnsi="Courier New"/>
    </w:rPr>
  </w:style>
  <w:style w:type="paragraph" w:styleId="19">
    <w:name w:val="toc 8"/>
    <w:basedOn w:val="1"/>
    <w:next w:val="1"/>
    <w:qFormat/>
    <w:uiPriority w:val="39"/>
    <w:pPr>
      <w:ind w:left="1680"/>
      <w:jc w:val="left"/>
    </w:pPr>
    <w:rPr>
      <w:rFonts w:ascii="Calibri" w:hAnsi="Calibri" w:eastAsia="宋体" w:cs="Times New Roman"/>
      <w:sz w:val="18"/>
      <w:szCs w:val="18"/>
    </w:rPr>
  </w:style>
  <w:style w:type="paragraph" w:styleId="20">
    <w:name w:val="Date"/>
    <w:basedOn w:val="1"/>
    <w:next w:val="1"/>
    <w:link w:val="64"/>
    <w:qFormat/>
    <w:uiPriority w:val="0"/>
    <w:pPr>
      <w:ind w:left="100" w:leftChars="2500"/>
    </w:pPr>
    <w:rPr>
      <w:sz w:val="24"/>
    </w:rPr>
  </w:style>
  <w:style w:type="paragraph" w:styleId="21">
    <w:name w:val="Body Text Indent 2"/>
    <w:basedOn w:val="1"/>
    <w:link w:val="52"/>
    <w:qFormat/>
    <w:uiPriority w:val="0"/>
    <w:pPr>
      <w:spacing w:after="120" w:line="480" w:lineRule="auto"/>
      <w:ind w:left="420" w:leftChars="200"/>
    </w:pPr>
  </w:style>
  <w:style w:type="paragraph" w:styleId="22">
    <w:name w:val="Balloon Text"/>
    <w:basedOn w:val="1"/>
    <w:link w:val="68"/>
    <w:qFormat/>
    <w:uiPriority w:val="0"/>
    <w:rPr>
      <w:sz w:val="18"/>
    </w:rPr>
  </w:style>
  <w:style w:type="paragraph" w:styleId="23">
    <w:name w:val="footer"/>
    <w:basedOn w:val="1"/>
    <w:link w:val="74"/>
    <w:qFormat/>
    <w:uiPriority w:val="99"/>
    <w:pPr>
      <w:tabs>
        <w:tab w:val="center" w:pos="4153"/>
        <w:tab w:val="right" w:pos="8306"/>
      </w:tabs>
      <w:snapToGrid w:val="0"/>
      <w:jc w:val="left"/>
    </w:pPr>
    <w:rPr>
      <w:sz w:val="18"/>
    </w:rPr>
  </w:style>
  <w:style w:type="paragraph" w:styleId="24">
    <w:name w:val="header"/>
    <w:basedOn w:val="1"/>
    <w:link w:val="60"/>
    <w:qFormat/>
    <w:uiPriority w:val="0"/>
    <w:pPr>
      <w:pBdr>
        <w:bottom w:val="single" w:color="auto" w:sz="6" w:space="1"/>
      </w:pBdr>
      <w:tabs>
        <w:tab w:val="center" w:pos="4153"/>
        <w:tab w:val="right" w:pos="8306"/>
      </w:tabs>
      <w:snapToGrid w:val="0"/>
      <w:jc w:val="center"/>
    </w:pPr>
    <w:rPr>
      <w:sz w:val="18"/>
    </w:rPr>
  </w:style>
  <w:style w:type="paragraph" w:styleId="25">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6">
    <w:name w:val="toc 4"/>
    <w:basedOn w:val="1"/>
    <w:next w:val="1"/>
    <w:qFormat/>
    <w:uiPriority w:val="39"/>
    <w:pPr>
      <w:ind w:left="720"/>
      <w:jc w:val="left"/>
    </w:pPr>
    <w:rPr>
      <w:rFonts w:ascii="Calibri" w:hAnsi="Calibri" w:eastAsia="宋体" w:cs="Times New Roman"/>
      <w:sz w:val="18"/>
      <w:szCs w:val="18"/>
    </w:rPr>
  </w:style>
  <w:style w:type="paragraph" w:styleId="27">
    <w:name w:val="List"/>
    <w:basedOn w:val="1"/>
    <w:qFormat/>
    <w:uiPriority w:val="99"/>
    <w:pPr>
      <w:ind w:left="420" w:hanging="420"/>
    </w:pPr>
    <w:rPr>
      <w:rFonts w:ascii="Times New Roman" w:hAnsi="Times New Roman" w:eastAsia="宋体" w:cs="Times New Roman"/>
      <w:szCs w:val="20"/>
    </w:rPr>
  </w:style>
  <w:style w:type="paragraph" w:styleId="28">
    <w:name w:val="toc 6"/>
    <w:basedOn w:val="1"/>
    <w:next w:val="1"/>
    <w:qFormat/>
    <w:uiPriority w:val="39"/>
    <w:pPr>
      <w:ind w:left="1200"/>
      <w:jc w:val="left"/>
    </w:pPr>
    <w:rPr>
      <w:rFonts w:ascii="Calibri" w:hAnsi="Calibri" w:eastAsia="宋体" w:cs="Times New Roman"/>
      <w:sz w:val="18"/>
      <w:szCs w:val="18"/>
    </w:rPr>
  </w:style>
  <w:style w:type="paragraph" w:styleId="29">
    <w:name w:val="Body Text Indent 3"/>
    <w:basedOn w:val="1"/>
    <w:link w:val="54"/>
    <w:qFormat/>
    <w:uiPriority w:val="0"/>
    <w:pPr>
      <w:spacing w:after="120"/>
      <w:ind w:left="420" w:leftChars="200"/>
    </w:pPr>
    <w:rPr>
      <w:sz w:val="16"/>
    </w:rPr>
  </w:style>
  <w:style w:type="paragraph" w:styleId="30">
    <w:name w:val="toc 2"/>
    <w:basedOn w:val="1"/>
    <w:next w:val="1"/>
    <w:unhideWhenUsed/>
    <w:qFormat/>
    <w:uiPriority w:val="39"/>
    <w:pPr>
      <w:ind w:left="420" w:leftChars="200"/>
    </w:pPr>
    <w:rPr>
      <w:rFonts w:ascii="Calibri" w:hAnsi="Calibri" w:eastAsia="宋体" w:cs="Times New Roman"/>
      <w:szCs w:val="20"/>
    </w:rPr>
  </w:style>
  <w:style w:type="paragraph" w:styleId="31">
    <w:name w:val="toc 9"/>
    <w:basedOn w:val="1"/>
    <w:next w:val="1"/>
    <w:qFormat/>
    <w:uiPriority w:val="39"/>
    <w:pPr>
      <w:ind w:left="1920"/>
      <w:jc w:val="left"/>
    </w:pPr>
    <w:rPr>
      <w:rFonts w:ascii="Calibri" w:hAnsi="Calibri" w:eastAsia="宋体" w:cs="Times New Roman"/>
      <w:sz w:val="18"/>
      <w:szCs w:val="18"/>
    </w:rPr>
  </w:style>
  <w:style w:type="paragraph" w:styleId="32">
    <w:name w:val="Normal (Web)"/>
    <w:basedOn w:val="1"/>
    <w:qFormat/>
    <w:uiPriority w:val="99"/>
    <w:rPr>
      <w:rFonts w:ascii="Calibri" w:hAnsi="Calibri" w:eastAsia="宋体" w:cs="Times New Roman"/>
      <w:sz w:val="24"/>
      <w:szCs w:val="20"/>
    </w:rPr>
  </w:style>
  <w:style w:type="paragraph" w:styleId="33">
    <w:name w:val="index 1"/>
    <w:basedOn w:val="1"/>
    <w:next w:val="1"/>
    <w:qFormat/>
    <w:uiPriority w:val="99"/>
    <w:rPr>
      <w:rFonts w:ascii="Calibri" w:hAnsi="Calibri" w:eastAsia="宋体" w:cs="Times New Roman"/>
      <w:sz w:val="24"/>
      <w:szCs w:val="24"/>
    </w:rPr>
  </w:style>
  <w:style w:type="paragraph" w:styleId="34">
    <w:name w:val="Title"/>
    <w:basedOn w:val="1"/>
    <w:next w:val="1"/>
    <w:link w:val="63"/>
    <w:qFormat/>
    <w:uiPriority w:val="0"/>
    <w:pPr>
      <w:spacing w:before="160" w:after="40" w:line="240" w:lineRule="atLeast"/>
      <w:ind w:left="425" w:hanging="425"/>
      <w:jc w:val="center"/>
      <w:outlineLvl w:val="0"/>
    </w:pPr>
    <w:rPr>
      <w:rFonts w:ascii="Arial" w:hAnsi="Arial"/>
      <w:b/>
      <w:sz w:val="32"/>
    </w:rPr>
  </w:style>
  <w:style w:type="paragraph" w:styleId="35">
    <w:name w:val="annotation subject"/>
    <w:basedOn w:val="13"/>
    <w:next w:val="13"/>
    <w:link w:val="53"/>
    <w:qFormat/>
    <w:uiPriority w:val="0"/>
    <w:rPr>
      <w:b/>
    </w:rPr>
  </w:style>
  <w:style w:type="paragraph" w:styleId="36">
    <w:name w:val="Body Text First Indent 2"/>
    <w:basedOn w:val="3"/>
    <w:semiHidden/>
    <w:qFormat/>
    <w:uiPriority w:val="99"/>
    <w:pPr>
      <w:spacing w:line="276" w:lineRule="auto"/>
      <w:ind w:firstLine="420" w:firstLineChars="200"/>
      <w:jc w:val="left"/>
    </w:p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22"/>
    <w:rPr>
      <w:b/>
    </w:rPr>
  </w:style>
  <w:style w:type="character" w:styleId="41">
    <w:name w:val="page number"/>
    <w:basedOn w:val="39"/>
    <w:qFormat/>
    <w:uiPriority w:val="99"/>
    <w:rPr>
      <w:rFonts w:cs="Times New Roman"/>
    </w:rPr>
  </w:style>
  <w:style w:type="character" w:styleId="42">
    <w:name w:val="FollowedHyperlink"/>
    <w:basedOn w:val="39"/>
    <w:qFormat/>
    <w:uiPriority w:val="99"/>
    <w:rPr>
      <w:color w:val="800080"/>
      <w:u w:val="single"/>
    </w:rPr>
  </w:style>
  <w:style w:type="character" w:styleId="43">
    <w:name w:val="Emphasis"/>
    <w:qFormat/>
    <w:uiPriority w:val="99"/>
    <w:rPr>
      <w:rFonts w:cs="Times New Roman"/>
      <w:color w:val="auto"/>
    </w:rPr>
  </w:style>
  <w:style w:type="character" w:styleId="44">
    <w:name w:val="HTML Acronym"/>
    <w:basedOn w:val="39"/>
    <w:qFormat/>
    <w:uiPriority w:val="99"/>
  </w:style>
  <w:style w:type="character" w:styleId="45">
    <w:name w:val="Hyperlink"/>
    <w:basedOn w:val="39"/>
    <w:qFormat/>
    <w:uiPriority w:val="99"/>
    <w:rPr>
      <w:color w:val="1F4F88"/>
      <w:u w:val="none"/>
    </w:rPr>
  </w:style>
  <w:style w:type="character" w:styleId="46">
    <w:name w:val="annotation reference"/>
    <w:basedOn w:val="39"/>
    <w:qFormat/>
    <w:uiPriority w:val="99"/>
    <w:rPr>
      <w:sz w:val="21"/>
    </w:rPr>
  </w:style>
  <w:style w:type="paragraph" w:customStyle="1" w:styleId="47">
    <w:name w:val="Fließtext"/>
    <w:basedOn w:val="1"/>
    <w:qFormat/>
    <w:uiPriority w:val="99"/>
    <w:pPr>
      <w:widowControl/>
      <w:ind w:left="1134"/>
      <w:jc w:val="left"/>
    </w:pPr>
    <w:rPr>
      <w:rFonts w:ascii="Arial" w:hAnsi="Arial"/>
      <w:kern w:val="0"/>
      <w:szCs w:val="20"/>
      <w:lang w:val="de-DE" w:eastAsia="de-DE"/>
    </w:rPr>
  </w:style>
  <w:style w:type="character" w:customStyle="1" w:styleId="48">
    <w:name w:val="标题 1 字符"/>
    <w:basedOn w:val="39"/>
    <w:link w:val="4"/>
    <w:qFormat/>
    <w:uiPriority w:val="9"/>
    <w:rPr>
      <w:rFonts w:ascii="Calibri" w:hAnsi="Calibri" w:eastAsia="宋体" w:cs="Times New Roman"/>
      <w:b/>
      <w:bCs/>
      <w:kern w:val="44"/>
      <w:sz w:val="36"/>
      <w:szCs w:val="44"/>
    </w:rPr>
  </w:style>
  <w:style w:type="character" w:customStyle="1" w:styleId="49">
    <w:name w:val="标题 2 字符"/>
    <w:basedOn w:val="39"/>
    <w:link w:val="5"/>
    <w:qFormat/>
    <w:uiPriority w:val="9"/>
    <w:rPr>
      <w:rFonts w:ascii="Arial" w:hAnsi="Arial" w:eastAsia="宋体" w:cs="Times New Roman"/>
      <w:b/>
      <w:bCs/>
      <w:sz w:val="24"/>
      <w:szCs w:val="32"/>
    </w:rPr>
  </w:style>
  <w:style w:type="character" w:customStyle="1" w:styleId="50">
    <w:name w:val="标题 3 字符"/>
    <w:basedOn w:val="39"/>
    <w:link w:val="6"/>
    <w:semiHidden/>
    <w:qFormat/>
    <w:uiPriority w:val="9"/>
    <w:rPr>
      <w:rFonts w:ascii="Calibri" w:hAnsi="Calibri" w:eastAsia="宋体" w:cs="Times New Roman"/>
      <w:b/>
      <w:bCs/>
      <w:sz w:val="32"/>
      <w:szCs w:val="32"/>
    </w:rPr>
  </w:style>
  <w:style w:type="character" w:customStyle="1" w:styleId="51">
    <w:name w:val="Char Char3"/>
    <w:qFormat/>
    <w:uiPriority w:val="0"/>
    <w:rPr>
      <w:rFonts w:ascii="宋体" w:hAnsi="Courier New" w:eastAsia="宋体"/>
      <w:kern w:val="2"/>
      <w:sz w:val="21"/>
      <w:lang w:val="en-US" w:eastAsia="zh-CN"/>
    </w:rPr>
  </w:style>
  <w:style w:type="character" w:customStyle="1" w:styleId="52">
    <w:name w:val="正文文本缩进 2 字符"/>
    <w:link w:val="21"/>
    <w:qFormat/>
    <w:locked/>
    <w:uiPriority w:val="0"/>
  </w:style>
  <w:style w:type="character" w:customStyle="1" w:styleId="53">
    <w:name w:val="批注主题 字符"/>
    <w:link w:val="35"/>
    <w:qFormat/>
    <w:locked/>
    <w:uiPriority w:val="0"/>
    <w:rPr>
      <w:b/>
    </w:rPr>
  </w:style>
  <w:style w:type="character" w:customStyle="1" w:styleId="54">
    <w:name w:val="正文文本缩进 3 字符"/>
    <w:link w:val="29"/>
    <w:qFormat/>
    <w:locked/>
    <w:uiPriority w:val="0"/>
    <w:rPr>
      <w:sz w:val="16"/>
    </w:rPr>
  </w:style>
  <w:style w:type="character" w:customStyle="1" w:styleId="55">
    <w:name w:val="纯文本 Char"/>
    <w:qFormat/>
    <w:uiPriority w:val="0"/>
    <w:rPr>
      <w:rFonts w:ascii="宋体" w:hAnsi="Courier New" w:eastAsia="宋体"/>
      <w:kern w:val="2"/>
      <w:sz w:val="21"/>
      <w:lang w:val="en-US" w:eastAsia="zh-CN"/>
    </w:rPr>
  </w:style>
  <w:style w:type="character" w:customStyle="1" w:styleId="56">
    <w:name w:val="Char Char2"/>
    <w:qFormat/>
    <w:uiPriority w:val="0"/>
    <w:rPr>
      <w:rFonts w:ascii="宋体" w:hAnsi="Courier New"/>
      <w:kern w:val="2"/>
      <w:sz w:val="21"/>
    </w:rPr>
  </w:style>
  <w:style w:type="character" w:customStyle="1" w:styleId="57">
    <w:name w:val="列出段落 字符"/>
    <w:link w:val="58"/>
    <w:qFormat/>
    <w:locked/>
    <w:uiPriority w:val="34"/>
    <w:rPr>
      <w:sz w:val="22"/>
    </w:rPr>
  </w:style>
  <w:style w:type="paragraph" w:customStyle="1" w:styleId="58">
    <w:name w:val="列出段落1"/>
    <w:basedOn w:val="1"/>
    <w:link w:val="57"/>
    <w:qFormat/>
    <w:uiPriority w:val="34"/>
    <w:pPr>
      <w:ind w:firstLine="420" w:firstLineChars="200"/>
    </w:pPr>
    <w:rPr>
      <w:sz w:val="22"/>
    </w:rPr>
  </w:style>
  <w:style w:type="character" w:customStyle="1" w:styleId="59">
    <w:name w:val="apple-converted-space"/>
    <w:basedOn w:val="39"/>
    <w:qFormat/>
    <w:uiPriority w:val="0"/>
    <w:rPr>
      <w:rFonts w:cs="Times New Roman"/>
    </w:rPr>
  </w:style>
  <w:style w:type="character" w:customStyle="1" w:styleId="60">
    <w:name w:val="页眉 字符"/>
    <w:link w:val="24"/>
    <w:qFormat/>
    <w:locked/>
    <w:uiPriority w:val="0"/>
    <w:rPr>
      <w:sz w:val="18"/>
    </w:rPr>
  </w:style>
  <w:style w:type="character" w:customStyle="1" w:styleId="61">
    <w:name w:val="BODY TEXT Char"/>
    <w:qFormat/>
    <w:locked/>
    <w:uiPriority w:val="0"/>
    <w:rPr>
      <w:rFonts w:eastAsia="新宋体"/>
      <w:kern w:val="2"/>
      <w:sz w:val="21"/>
    </w:rPr>
  </w:style>
  <w:style w:type="character" w:customStyle="1" w:styleId="62">
    <w:name w:val="批注文字 字符"/>
    <w:link w:val="13"/>
    <w:qFormat/>
    <w:locked/>
    <w:uiPriority w:val="0"/>
  </w:style>
  <w:style w:type="character" w:customStyle="1" w:styleId="63">
    <w:name w:val="标题 字符"/>
    <w:link w:val="34"/>
    <w:qFormat/>
    <w:locked/>
    <w:uiPriority w:val="0"/>
    <w:rPr>
      <w:rFonts w:ascii="Arial" w:hAnsi="Arial"/>
      <w:b/>
      <w:sz w:val="32"/>
    </w:rPr>
  </w:style>
  <w:style w:type="character" w:customStyle="1" w:styleId="64">
    <w:name w:val="日期 字符"/>
    <w:link w:val="20"/>
    <w:qFormat/>
    <w:locked/>
    <w:uiPriority w:val="0"/>
    <w:rPr>
      <w:sz w:val="24"/>
    </w:rPr>
  </w:style>
  <w:style w:type="character" w:customStyle="1" w:styleId="65">
    <w:name w:val="ATXT_Bullets Zchn"/>
    <w:link w:val="66"/>
    <w:qFormat/>
    <w:locked/>
    <w:uiPriority w:val="99"/>
    <w:rPr>
      <w:rFonts w:ascii="Arial" w:hAnsi="Arial"/>
      <w:lang w:val="de-AT" w:eastAsia="zh-CN"/>
    </w:rPr>
  </w:style>
  <w:style w:type="paragraph" w:customStyle="1" w:styleId="66">
    <w:name w:val="ATXT_Bullets"/>
    <w:link w:val="65"/>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67">
    <w:name w:val="Char Char5"/>
    <w:qFormat/>
    <w:uiPriority w:val="0"/>
    <w:rPr>
      <w:rFonts w:ascii="宋体" w:hAnsi="Courier New" w:eastAsia="宋体"/>
      <w:kern w:val="2"/>
      <w:sz w:val="21"/>
      <w:lang w:val="en-US" w:eastAsia="zh-CN"/>
    </w:rPr>
  </w:style>
  <w:style w:type="character" w:customStyle="1" w:styleId="68">
    <w:name w:val="批注框文本 字符"/>
    <w:link w:val="22"/>
    <w:qFormat/>
    <w:locked/>
    <w:uiPriority w:val="0"/>
    <w:rPr>
      <w:sz w:val="18"/>
    </w:rPr>
  </w:style>
  <w:style w:type="character" w:customStyle="1" w:styleId="69">
    <w:name w:val="批注文字 Char"/>
    <w:qFormat/>
    <w:uiPriority w:val="0"/>
    <w:rPr>
      <w:kern w:val="2"/>
    </w:rPr>
  </w:style>
  <w:style w:type="character" w:customStyle="1" w:styleId="70">
    <w:name w:val="批注主题 Char"/>
    <w:qFormat/>
    <w:uiPriority w:val="0"/>
    <w:rPr>
      <w:b/>
      <w:kern w:val="2"/>
    </w:rPr>
  </w:style>
  <w:style w:type="character" w:customStyle="1" w:styleId="71">
    <w:name w:val="文档结构图 字符"/>
    <w:link w:val="11"/>
    <w:qFormat/>
    <w:locked/>
    <w:uiPriority w:val="0"/>
    <w:rPr>
      <w:sz w:val="24"/>
      <w:shd w:val="clear" w:color="auto" w:fill="000080"/>
    </w:rPr>
  </w:style>
  <w:style w:type="character" w:customStyle="1" w:styleId="72">
    <w:name w:val="HTML Markup"/>
    <w:qFormat/>
    <w:uiPriority w:val="0"/>
    <w:rPr>
      <w:vanish/>
      <w:color w:val="FF0000"/>
    </w:rPr>
  </w:style>
  <w:style w:type="character" w:customStyle="1" w:styleId="73">
    <w:name w:val="纯文本 字符"/>
    <w:link w:val="18"/>
    <w:qFormat/>
    <w:locked/>
    <w:uiPriority w:val="0"/>
    <w:rPr>
      <w:rFonts w:ascii="宋体" w:hAnsi="Courier New"/>
    </w:rPr>
  </w:style>
  <w:style w:type="character" w:customStyle="1" w:styleId="74">
    <w:name w:val="页脚 字符"/>
    <w:link w:val="23"/>
    <w:qFormat/>
    <w:locked/>
    <w:uiPriority w:val="99"/>
    <w:rPr>
      <w:sz w:val="18"/>
    </w:rPr>
  </w:style>
  <w:style w:type="character" w:customStyle="1" w:styleId="75">
    <w:name w:val="Default Char"/>
    <w:link w:val="76"/>
    <w:qFormat/>
    <w:locked/>
    <w:uiPriority w:val="0"/>
    <w:rPr>
      <w:rFonts w:ascii="仿宋_GB2312" w:eastAsia="仿宋_GB2312"/>
      <w:color w:val="000000"/>
      <w:sz w:val="24"/>
    </w:rPr>
  </w:style>
  <w:style w:type="paragraph" w:customStyle="1" w:styleId="76">
    <w:name w:val="Default"/>
    <w:link w:val="75"/>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77">
    <w:name w:val="页脚 Char"/>
    <w:qFormat/>
    <w:locked/>
    <w:uiPriority w:val="99"/>
    <w:rPr>
      <w:sz w:val="18"/>
    </w:rPr>
  </w:style>
  <w:style w:type="character" w:customStyle="1" w:styleId="78">
    <w:name w:val="批注文字 字符1"/>
    <w:basedOn w:val="39"/>
    <w:semiHidden/>
    <w:qFormat/>
    <w:uiPriority w:val="99"/>
  </w:style>
  <w:style w:type="character" w:customStyle="1" w:styleId="79">
    <w:name w:val="批注文字 字符11"/>
    <w:basedOn w:val="39"/>
    <w:qFormat/>
    <w:uiPriority w:val="0"/>
    <w:rPr>
      <w:rFonts w:cs="Times New Roman"/>
      <w:kern w:val="2"/>
      <w:sz w:val="21"/>
    </w:rPr>
  </w:style>
  <w:style w:type="character" w:customStyle="1" w:styleId="80">
    <w:name w:val="正文文本缩进 字符"/>
    <w:basedOn w:val="39"/>
    <w:link w:val="3"/>
    <w:qFormat/>
    <w:uiPriority w:val="99"/>
    <w:rPr>
      <w:rFonts w:ascii="Calibri" w:hAnsi="Calibri" w:eastAsia="宋体" w:cs="Times New Roman"/>
      <w:szCs w:val="20"/>
    </w:rPr>
  </w:style>
  <w:style w:type="character" w:customStyle="1" w:styleId="81">
    <w:name w:val="文档结构图 字符1"/>
    <w:basedOn w:val="39"/>
    <w:semiHidden/>
    <w:qFormat/>
    <w:uiPriority w:val="99"/>
    <w:rPr>
      <w:rFonts w:ascii="Microsoft YaHei UI" w:eastAsia="Microsoft YaHei UI"/>
      <w:sz w:val="18"/>
      <w:szCs w:val="18"/>
    </w:rPr>
  </w:style>
  <w:style w:type="character" w:customStyle="1" w:styleId="82">
    <w:name w:val="文档结构图 字符11"/>
    <w:basedOn w:val="39"/>
    <w:semiHidden/>
    <w:qFormat/>
    <w:uiPriority w:val="99"/>
    <w:rPr>
      <w:rFonts w:ascii="Microsoft YaHei UI" w:eastAsia="Microsoft YaHei UI" w:cs="Times New Roman"/>
      <w:kern w:val="2"/>
      <w:sz w:val="18"/>
      <w:szCs w:val="18"/>
    </w:rPr>
  </w:style>
  <w:style w:type="character" w:customStyle="1" w:styleId="83">
    <w:name w:val="正文文本 字符"/>
    <w:basedOn w:val="39"/>
    <w:link w:val="2"/>
    <w:qFormat/>
    <w:uiPriority w:val="99"/>
    <w:rPr>
      <w:rFonts w:ascii="Calibri" w:hAnsi="Calibri" w:eastAsia="新宋体" w:cs="Times New Roman"/>
      <w:szCs w:val="21"/>
    </w:rPr>
  </w:style>
  <w:style w:type="character" w:customStyle="1" w:styleId="84">
    <w:name w:val="纯文本 字符1"/>
    <w:basedOn w:val="39"/>
    <w:semiHidden/>
    <w:qFormat/>
    <w:uiPriority w:val="99"/>
    <w:rPr>
      <w:rFonts w:hAnsi="Courier New" w:cs="Courier New" w:asciiTheme="minorEastAsia"/>
    </w:rPr>
  </w:style>
  <w:style w:type="character" w:customStyle="1" w:styleId="85">
    <w:name w:val="纯文本 字符11"/>
    <w:basedOn w:val="39"/>
    <w:qFormat/>
    <w:uiPriority w:val="0"/>
    <w:rPr>
      <w:rFonts w:hAnsi="Courier New" w:cs="Courier New" w:asciiTheme="minorEastAsia" w:eastAsiaTheme="minorEastAsia"/>
      <w:kern w:val="2"/>
      <w:sz w:val="21"/>
    </w:rPr>
  </w:style>
  <w:style w:type="character" w:customStyle="1" w:styleId="86">
    <w:name w:val="页眉 字符1"/>
    <w:basedOn w:val="39"/>
    <w:semiHidden/>
    <w:qFormat/>
    <w:uiPriority w:val="99"/>
    <w:rPr>
      <w:sz w:val="18"/>
      <w:szCs w:val="18"/>
    </w:rPr>
  </w:style>
  <w:style w:type="character" w:customStyle="1" w:styleId="87">
    <w:name w:val="页眉 字符11"/>
    <w:basedOn w:val="39"/>
    <w:semiHidden/>
    <w:qFormat/>
    <w:uiPriority w:val="99"/>
    <w:rPr>
      <w:rFonts w:cs="Times New Roman"/>
      <w:kern w:val="2"/>
      <w:sz w:val="18"/>
      <w:szCs w:val="18"/>
    </w:rPr>
  </w:style>
  <w:style w:type="character" w:customStyle="1" w:styleId="88">
    <w:name w:val="批注框文本 字符1"/>
    <w:basedOn w:val="39"/>
    <w:semiHidden/>
    <w:qFormat/>
    <w:uiPriority w:val="99"/>
    <w:rPr>
      <w:sz w:val="18"/>
      <w:szCs w:val="18"/>
    </w:rPr>
  </w:style>
  <w:style w:type="character" w:customStyle="1" w:styleId="89">
    <w:name w:val="批注框文本 字符11"/>
    <w:basedOn w:val="39"/>
    <w:semiHidden/>
    <w:qFormat/>
    <w:uiPriority w:val="99"/>
    <w:rPr>
      <w:rFonts w:cs="Times New Roman"/>
      <w:kern w:val="2"/>
      <w:sz w:val="18"/>
      <w:szCs w:val="18"/>
    </w:rPr>
  </w:style>
  <w:style w:type="character" w:customStyle="1" w:styleId="90">
    <w:name w:val="日期 字符1"/>
    <w:basedOn w:val="39"/>
    <w:semiHidden/>
    <w:qFormat/>
    <w:uiPriority w:val="99"/>
  </w:style>
  <w:style w:type="character" w:customStyle="1" w:styleId="91">
    <w:name w:val="日期 字符11"/>
    <w:basedOn w:val="39"/>
    <w:semiHidden/>
    <w:qFormat/>
    <w:uiPriority w:val="99"/>
    <w:rPr>
      <w:rFonts w:cs="Times New Roman"/>
      <w:kern w:val="2"/>
      <w:sz w:val="21"/>
    </w:rPr>
  </w:style>
  <w:style w:type="character" w:customStyle="1" w:styleId="92">
    <w:name w:val="页脚 字符1"/>
    <w:basedOn w:val="39"/>
    <w:semiHidden/>
    <w:qFormat/>
    <w:uiPriority w:val="99"/>
    <w:rPr>
      <w:sz w:val="18"/>
      <w:szCs w:val="18"/>
    </w:rPr>
  </w:style>
  <w:style w:type="character" w:customStyle="1" w:styleId="93">
    <w:name w:val="页脚 字符11"/>
    <w:basedOn w:val="39"/>
    <w:semiHidden/>
    <w:qFormat/>
    <w:uiPriority w:val="99"/>
    <w:rPr>
      <w:rFonts w:cs="Times New Roman"/>
      <w:kern w:val="2"/>
      <w:sz w:val="18"/>
      <w:szCs w:val="18"/>
    </w:rPr>
  </w:style>
  <w:style w:type="character" w:customStyle="1" w:styleId="94">
    <w:name w:val="正文文本缩进 2 字符1"/>
    <w:basedOn w:val="39"/>
    <w:semiHidden/>
    <w:qFormat/>
    <w:uiPriority w:val="99"/>
  </w:style>
  <w:style w:type="character" w:customStyle="1" w:styleId="95">
    <w:name w:val="正文文本缩进 2 字符11"/>
    <w:basedOn w:val="39"/>
    <w:semiHidden/>
    <w:qFormat/>
    <w:uiPriority w:val="99"/>
    <w:rPr>
      <w:rFonts w:cs="Times New Roman"/>
      <w:kern w:val="2"/>
      <w:sz w:val="21"/>
    </w:rPr>
  </w:style>
  <w:style w:type="character" w:customStyle="1" w:styleId="96">
    <w:name w:val="正文文本缩进 3 字符1"/>
    <w:basedOn w:val="39"/>
    <w:semiHidden/>
    <w:qFormat/>
    <w:uiPriority w:val="99"/>
    <w:rPr>
      <w:sz w:val="16"/>
      <w:szCs w:val="16"/>
    </w:rPr>
  </w:style>
  <w:style w:type="character" w:customStyle="1" w:styleId="97">
    <w:name w:val="正文文本缩进 3 字符11"/>
    <w:basedOn w:val="39"/>
    <w:semiHidden/>
    <w:qFormat/>
    <w:uiPriority w:val="99"/>
    <w:rPr>
      <w:rFonts w:cs="Times New Roman"/>
      <w:kern w:val="2"/>
      <w:sz w:val="16"/>
      <w:szCs w:val="16"/>
    </w:rPr>
  </w:style>
  <w:style w:type="character" w:customStyle="1" w:styleId="98">
    <w:name w:val="批注主题 字符1"/>
    <w:basedOn w:val="78"/>
    <w:semiHidden/>
    <w:qFormat/>
    <w:uiPriority w:val="99"/>
    <w:rPr>
      <w:b/>
      <w:bCs/>
    </w:rPr>
  </w:style>
  <w:style w:type="character" w:customStyle="1" w:styleId="99">
    <w:name w:val="批注主题 字符11"/>
    <w:basedOn w:val="79"/>
    <w:semiHidden/>
    <w:qFormat/>
    <w:uiPriority w:val="99"/>
    <w:rPr>
      <w:rFonts w:cs="Times New Roman"/>
      <w:b/>
      <w:bCs/>
      <w:kern w:val="2"/>
      <w:sz w:val="21"/>
    </w:rPr>
  </w:style>
  <w:style w:type="character" w:customStyle="1" w:styleId="100">
    <w:name w:val="标题 字符1"/>
    <w:basedOn w:val="39"/>
    <w:qFormat/>
    <w:uiPriority w:val="10"/>
    <w:rPr>
      <w:rFonts w:asciiTheme="majorHAnsi" w:hAnsiTheme="majorHAnsi" w:eastAsiaTheme="majorEastAsia" w:cstheme="majorBidi"/>
      <w:b/>
      <w:bCs/>
      <w:sz w:val="32"/>
      <w:szCs w:val="32"/>
    </w:rPr>
  </w:style>
  <w:style w:type="character" w:customStyle="1" w:styleId="101">
    <w:name w:val="标题 字符11"/>
    <w:basedOn w:val="39"/>
    <w:qFormat/>
    <w:uiPriority w:val="10"/>
    <w:rPr>
      <w:rFonts w:cs="Times New Roman" w:asciiTheme="majorHAnsi" w:hAnsiTheme="majorHAnsi" w:eastAsiaTheme="majorEastAsia"/>
      <w:b/>
      <w:bCs/>
      <w:kern w:val="2"/>
      <w:sz w:val="32"/>
      <w:szCs w:val="32"/>
    </w:rPr>
  </w:style>
  <w:style w:type="paragraph" w:customStyle="1" w:styleId="102">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3">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4">
    <w:name w:val="二级列表 Char"/>
    <w:basedOn w:val="1"/>
    <w:qFormat/>
    <w:uiPriority w:val="0"/>
    <w:rPr>
      <w:rFonts w:ascii="Calibri" w:hAnsi="Calibri" w:eastAsia="宋体" w:cs="Times New Roman"/>
      <w:szCs w:val="20"/>
    </w:rPr>
  </w:style>
  <w:style w:type="paragraph" w:customStyle="1" w:styleId="105">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6">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07">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08">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09">
    <w:name w:val="Char Char Char Char Char Char Char"/>
    <w:basedOn w:val="1"/>
    <w:qFormat/>
    <w:uiPriority w:val="0"/>
    <w:rPr>
      <w:rFonts w:ascii="Verdana" w:hAnsi="Verdana" w:eastAsia="宋体" w:cs="Times New Roman"/>
      <w:kern w:val="0"/>
      <w:sz w:val="20"/>
      <w:szCs w:val="20"/>
      <w:lang w:eastAsia="en-US"/>
    </w:rPr>
  </w:style>
  <w:style w:type="paragraph" w:customStyle="1" w:styleId="110">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1">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2">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3">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4">
    <w:name w:val="标书正文格式"/>
    <w:basedOn w:val="18"/>
    <w:link w:val="116"/>
    <w:qFormat/>
    <w:uiPriority w:val="0"/>
    <w:pPr>
      <w:spacing w:line="360" w:lineRule="auto"/>
      <w:ind w:firstLine="200" w:firstLineChars="200"/>
    </w:pPr>
    <w:rPr>
      <w:rFonts w:hAnsi="宋体"/>
      <w:color w:val="000000"/>
      <w:sz w:val="24"/>
      <w:szCs w:val="24"/>
    </w:rPr>
  </w:style>
  <w:style w:type="paragraph" w:customStyle="1" w:styleId="115">
    <w:name w:val="标书二级标题"/>
    <w:basedOn w:val="5"/>
    <w:link w:val="118"/>
    <w:qFormat/>
    <w:uiPriority w:val="0"/>
    <w:pPr>
      <w:spacing w:line="240" w:lineRule="auto"/>
      <w:jc w:val="left"/>
    </w:pPr>
    <w:rPr>
      <w:rFonts w:ascii="宋体" w:hAnsi="宋体" w:eastAsia="黑体"/>
      <w:b w:val="0"/>
      <w:sz w:val="28"/>
      <w:szCs w:val="30"/>
    </w:rPr>
  </w:style>
  <w:style w:type="character" w:customStyle="1" w:styleId="116">
    <w:name w:val="标书正文格式 字符"/>
    <w:link w:val="114"/>
    <w:qFormat/>
    <w:locked/>
    <w:uiPriority w:val="0"/>
    <w:rPr>
      <w:rFonts w:ascii="宋体" w:hAnsi="宋体"/>
      <w:color w:val="000000"/>
      <w:sz w:val="24"/>
      <w:szCs w:val="24"/>
    </w:rPr>
  </w:style>
  <w:style w:type="paragraph" w:customStyle="1" w:styleId="117">
    <w:name w:val="标书表格"/>
    <w:basedOn w:val="1"/>
    <w:link w:val="119"/>
    <w:qFormat/>
    <w:uiPriority w:val="0"/>
    <w:pPr>
      <w:jc w:val="center"/>
    </w:pPr>
    <w:rPr>
      <w:rFonts w:ascii="Times New Roman" w:hAnsi="Times New Roman" w:eastAsia="宋体" w:cs="Times New Roman"/>
      <w:b/>
      <w:szCs w:val="20"/>
    </w:rPr>
  </w:style>
  <w:style w:type="character" w:customStyle="1" w:styleId="118">
    <w:name w:val="标书二级标题 字符"/>
    <w:link w:val="115"/>
    <w:qFormat/>
    <w:locked/>
    <w:uiPriority w:val="0"/>
    <w:rPr>
      <w:rFonts w:ascii="宋体" w:hAnsi="宋体" w:eastAsia="黑体" w:cs="Times New Roman"/>
      <w:bCs/>
      <w:sz w:val="28"/>
      <w:szCs w:val="30"/>
    </w:rPr>
  </w:style>
  <w:style w:type="character" w:customStyle="1" w:styleId="119">
    <w:name w:val="标书表格 字符"/>
    <w:link w:val="117"/>
    <w:qFormat/>
    <w:locked/>
    <w:uiPriority w:val="0"/>
    <w:rPr>
      <w:rFonts w:ascii="Times New Roman" w:hAnsi="Times New Roman" w:eastAsia="宋体" w:cs="Times New Roman"/>
      <w:b/>
      <w:szCs w:val="20"/>
    </w:rPr>
  </w:style>
  <w:style w:type="paragraph" w:customStyle="1" w:styleId="120">
    <w:name w:val="标书三级标题"/>
    <w:basedOn w:val="6"/>
    <w:next w:val="114"/>
    <w:link w:val="121"/>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1">
    <w:name w:val="标书三级标题 字符"/>
    <w:link w:val="120"/>
    <w:qFormat/>
    <w:locked/>
    <w:uiPriority w:val="0"/>
    <w:rPr>
      <w:rFonts w:ascii="Times New Roman" w:hAnsi="Times New Roman" w:eastAsia="宋体" w:cs="Times New Roman"/>
      <w:b/>
      <w:bCs/>
      <w:color w:val="000000"/>
      <w:sz w:val="24"/>
      <w:szCs w:val="24"/>
    </w:rPr>
  </w:style>
  <w:style w:type="character" w:customStyle="1" w:styleId="122">
    <w:name w:val="标三级标题 字符"/>
    <w:link w:val="123"/>
    <w:qFormat/>
    <w:locked/>
    <w:uiPriority w:val="0"/>
    <w:rPr>
      <w:b/>
      <w:color w:val="000000"/>
      <w:sz w:val="24"/>
    </w:rPr>
  </w:style>
  <w:style w:type="paragraph" w:customStyle="1" w:styleId="123">
    <w:name w:val="标三级标题"/>
    <w:basedOn w:val="120"/>
    <w:link w:val="122"/>
    <w:qFormat/>
    <w:uiPriority w:val="0"/>
    <w:rPr>
      <w:rFonts w:asciiTheme="minorHAnsi" w:hAnsiTheme="minorHAnsi" w:eastAsiaTheme="minorEastAsia" w:cstheme="minorBidi"/>
      <w:bCs w:val="0"/>
      <w:szCs w:val="22"/>
    </w:rPr>
  </w:style>
  <w:style w:type="character" w:customStyle="1" w:styleId="124">
    <w:name w:val="标正文 字符"/>
    <w:link w:val="125"/>
    <w:qFormat/>
    <w:locked/>
    <w:uiPriority w:val="0"/>
    <w:rPr>
      <w:rFonts w:ascii="宋体" w:eastAsia="宋体"/>
      <w:color w:val="000000"/>
      <w:sz w:val="24"/>
    </w:rPr>
  </w:style>
  <w:style w:type="paragraph" w:customStyle="1" w:styleId="125">
    <w:name w:val="标正文"/>
    <w:basedOn w:val="114"/>
    <w:link w:val="124"/>
    <w:qFormat/>
    <w:uiPriority w:val="0"/>
    <w:pPr>
      <w:ind w:firstLine="480"/>
    </w:pPr>
    <w:rPr>
      <w:rFonts w:eastAsia="宋体" w:hAnsiTheme="minorHAnsi"/>
      <w:szCs w:val="22"/>
    </w:rPr>
  </w:style>
  <w:style w:type="paragraph" w:customStyle="1" w:styleId="126">
    <w:name w:val="TOC 标题1"/>
    <w:basedOn w:val="4"/>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27">
    <w:name w:val="HR正文表格"/>
    <w:basedOn w:val="1"/>
    <w:qFormat/>
    <w:uiPriority w:val="0"/>
    <w:pPr>
      <w:spacing w:beforeLines="25" w:afterLines="25" w:line="300" w:lineRule="auto"/>
    </w:pPr>
    <w:rPr>
      <w:szCs w:val="24"/>
    </w:rPr>
  </w:style>
  <w:style w:type="paragraph" w:styleId="128">
    <w:name w:val="List Paragraph"/>
    <w:basedOn w:val="1"/>
    <w:qFormat/>
    <w:uiPriority w:val="99"/>
    <w:pPr>
      <w:ind w:firstLine="420" w:firstLineChars="200"/>
    </w:pPr>
  </w:style>
  <w:style w:type="paragraph" w:customStyle="1" w:styleId="129">
    <w:name w:val="WPSOffice手动目录 1"/>
    <w:qFormat/>
    <w:uiPriority w:val="0"/>
    <w:rPr>
      <w:rFonts w:ascii="Times New Roman" w:hAnsi="Times New Roman" w:eastAsia="宋体" w:cs="Times New Roman"/>
      <w:lang w:val="en-US" w:eastAsia="zh-CN" w:bidi="ar-SA"/>
    </w:rPr>
  </w:style>
  <w:style w:type="table" w:customStyle="1" w:styleId="130">
    <w:name w:val="Table Normal"/>
    <w:semiHidden/>
    <w:unhideWhenUsed/>
    <w:qFormat/>
    <w:uiPriority w:val="0"/>
    <w:tblPr>
      <w:tblCellMar>
        <w:top w:w="0" w:type="dxa"/>
        <w:left w:w="0" w:type="dxa"/>
        <w:bottom w:w="0" w:type="dxa"/>
        <w:right w:w="0" w:type="dxa"/>
      </w:tblCellMar>
    </w:tblPr>
  </w:style>
  <w:style w:type="character" w:customStyle="1" w:styleId="131">
    <w:name w:val="NormalCharacter"/>
    <w:qFormat/>
    <w:uiPriority w:val="0"/>
  </w:style>
  <w:style w:type="paragraph" w:customStyle="1" w:styleId="132">
    <w:name w:val="Table Paragraph"/>
    <w:basedOn w:val="1"/>
    <w:qFormat/>
    <w:uiPriority w:val="1"/>
    <w:rPr>
      <w:rFonts w:ascii="宋体" w:hAnsi="宋体" w:eastAsia="宋体" w:cs="宋体"/>
    </w:rPr>
  </w:style>
  <w:style w:type="paragraph" w:customStyle="1" w:styleId="133">
    <w:name w:val="标书一级标题"/>
    <w:basedOn w:val="4"/>
    <w:qFormat/>
    <w:uiPriority w:val="0"/>
    <w:rPr>
      <w:rFonts w:eastAsia="黑体"/>
      <w:b w:val="0"/>
      <w:color w:val="000000"/>
      <w:sz w:val="30"/>
      <w:szCs w:val="24"/>
    </w:rPr>
  </w:style>
  <w:style w:type="paragraph" w:customStyle="1" w:styleId="134">
    <w:name w:val="无间隔1"/>
    <w:qFormat/>
    <w:uiPriority w:val="0"/>
    <w:rPr>
      <w:rFonts w:ascii="Calibri" w:hAnsi="Calibri" w:eastAsia="Calibri" w:cs="Times New Roman"/>
      <w:szCs w:val="22"/>
      <w:lang w:val="en-GB" w:eastAsia="en-US" w:bidi="ar-SA"/>
    </w:rPr>
  </w:style>
  <w:style w:type="paragraph" w:customStyle="1" w:styleId="135">
    <w:name w:val="CM22"/>
    <w:basedOn w:val="76"/>
    <w:next w:val="76"/>
    <w:qFormat/>
    <w:uiPriority w:val="0"/>
    <w:pPr>
      <w:spacing w:after="125"/>
    </w:pPr>
    <w:rPr>
      <w:rFonts w:cs="Times New Roman"/>
      <w:color w:val="auto"/>
    </w:rPr>
  </w:style>
  <w:style w:type="paragraph" w:customStyle="1" w:styleId="136">
    <w:name w:val="List Paragraph1"/>
    <w:basedOn w:val="1"/>
    <w:qFormat/>
    <w:uiPriority w:val="0"/>
    <w:pPr>
      <w:ind w:firstLine="420" w:firstLineChars="200"/>
    </w:pPr>
    <w:rPr>
      <w:rFonts w:ascii="Calibri" w:hAnsi="Calibri"/>
    </w:rPr>
  </w:style>
  <w:style w:type="paragraph" w:customStyle="1" w:styleId="137">
    <w:name w:val="首行缩进"/>
    <w:basedOn w:val="1"/>
    <w:qFormat/>
    <w:uiPriority w:val="0"/>
    <w:pPr>
      <w:spacing w:line="360" w:lineRule="auto"/>
      <w:ind w:firstLine="480" w:firstLineChars="200"/>
    </w:pPr>
    <w:rPr>
      <w:rFonts w:ascii="宋体" w:hAnsi="宋体" w:eastAsia="仿宋_GB2312" w:cs="宋体"/>
      <w:sz w:val="24"/>
      <w:szCs w:val="20"/>
    </w:rPr>
  </w:style>
  <w:style w:type="paragraph" w:customStyle="1" w:styleId="138">
    <w:name w:val="Table Text"/>
    <w:basedOn w:val="1"/>
    <w:semiHidden/>
    <w:qFormat/>
    <w:uiPriority w:val="0"/>
    <w:pPr>
      <w:widowControl/>
      <w:kinsoku w:val="0"/>
      <w:autoSpaceDE w:val="0"/>
      <w:autoSpaceDN w:val="0"/>
      <w:adjustRightInd w:val="0"/>
      <w:snapToGrid w:val="0"/>
      <w:jc w:val="left"/>
      <w:textAlignment w:val="baseline"/>
    </w:pPr>
    <w:rPr>
      <w:rFonts w:ascii="Times New Roman" w:hAnsi="Times New Roman" w:eastAsia="宋体" w:cs="Times New Roman"/>
      <w:color w:val="000000"/>
      <w:kern w:val="0"/>
      <w:sz w:val="22"/>
    </w:rPr>
  </w:style>
  <w:style w:type="character" w:customStyle="1" w:styleId="139">
    <w:name w:val="font41"/>
    <w:basedOn w:val="39"/>
    <w:qFormat/>
    <w:uiPriority w:val="0"/>
    <w:rPr>
      <w:rFonts w:hint="eastAsia" w:ascii="宋体" w:hAnsi="宋体" w:eastAsia="宋体" w:cs="宋体"/>
      <w:color w:val="000000"/>
      <w:sz w:val="21"/>
      <w:szCs w:val="21"/>
      <w:u w:val="none"/>
    </w:rPr>
  </w:style>
  <w:style w:type="table" w:customStyle="1" w:styleId="140">
    <w:name w:val="无格式表格 11"/>
    <w:basedOn w:val="37"/>
    <w:qFormat/>
    <w:uiPriority w:val="41"/>
    <w:rPr>
      <w:rFonts w:asciiTheme="minorHAnsi" w:hAnsiTheme="minorHAnsi" w:eastAsiaTheme="minorEastAsia" w:cstheme="minorBidi"/>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141">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2">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3">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4">
    <w:name w:val="font21"/>
    <w:basedOn w:val="39"/>
    <w:qFormat/>
    <w:uiPriority w:val="0"/>
    <w:rPr>
      <w:rFonts w:hint="eastAsia" w:ascii="微软雅黑" w:hAnsi="微软雅黑" w:eastAsia="微软雅黑" w:cs="微软雅黑"/>
      <w:color w:val="000000"/>
      <w:sz w:val="22"/>
      <w:szCs w:val="22"/>
      <w:u w:val="none"/>
    </w:rPr>
  </w:style>
  <w:style w:type="character" w:customStyle="1" w:styleId="145">
    <w:name w:val="font31"/>
    <w:basedOn w:val="39"/>
    <w:qFormat/>
    <w:uiPriority w:val="0"/>
    <w:rPr>
      <w:rFonts w:hint="eastAsia" w:ascii="微软雅黑" w:hAnsi="微软雅黑" w:eastAsia="微软雅黑" w:cs="微软雅黑"/>
      <w:color w:val="FF0000"/>
      <w:sz w:val="22"/>
      <w:szCs w:val="22"/>
      <w:u w:val="none"/>
    </w:rPr>
  </w:style>
  <w:style w:type="paragraph" w:customStyle="1" w:styleId="146">
    <w:name w:val="表格"/>
    <w:next w:val="1"/>
    <w:qFormat/>
    <w:uiPriority w:val="0"/>
    <w:pPr>
      <w:overflowPunct w:val="0"/>
      <w:autoSpaceDE w:val="0"/>
      <w:autoSpaceDN w:val="0"/>
      <w:adjustRightInd w:val="0"/>
      <w:jc w:val="center"/>
    </w:pPr>
    <w:rPr>
      <w:rFonts w:ascii="仿宋" w:hAnsi="仿宋" w:eastAsia="仿宋" w:cs="仿宋"/>
      <w:bCs/>
      <w:kern w:val="2"/>
      <w:sz w:val="24"/>
      <w:szCs w:val="24"/>
      <w:lang w:val="en-US" w:eastAsia="zh-CN" w:bidi="ar-SA"/>
    </w:rPr>
  </w:style>
  <w:style w:type="paragraph" w:customStyle="1" w:styleId="147">
    <w:name w:val="正文内容"/>
    <w:qFormat/>
    <w:uiPriority w:val="0"/>
    <w:pPr>
      <w:widowControl w:val="0"/>
      <w:ind w:firstLine="200" w:firstLineChars="200"/>
      <w:jc w:val="both"/>
    </w:pPr>
    <w:rPr>
      <w:rFonts w:ascii="Times New Roman" w:hAnsi="Times New Roman" w:eastAsia="仿宋_GB2312" w:cs="Times New Roman"/>
      <w:bCs/>
      <w:kern w:val="2"/>
      <w:sz w:val="28"/>
      <w:szCs w:val="24"/>
      <w:lang w:val="en-US" w:eastAsia="zh-CN" w:bidi="ar-SA"/>
    </w:rPr>
  </w:style>
  <w:style w:type="paragraph" w:customStyle="1" w:styleId="148">
    <w:name w:val="正文 20241128"/>
    <w:basedOn w:val="1"/>
    <w:qFormat/>
    <w:uiPriority w:val="0"/>
    <w:pPr>
      <w:spacing w:line="360" w:lineRule="auto"/>
      <w:ind w:right="2" w:firstLine="480" w:firstLineChars="200"/>
    </w:pPr>
    <w:rPr>
      <w:rFonts w:ascii="宋体" w:hAnsi="宋体" w:cs="宋体"/>
      <w:color w:val="00000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11.png"/><Relationship Id="rId5" Type="http://schemas.openxmlformats.org/officeDocument/2006/relationships/footer" Target="footer1.xml"/><Relationship Id="rId49" Type="http://schemas.openxmlformats.org/officeDocument/2006/relationships/image" Target="media/image10.png"/><Relationship Id="rId48" Type="http://schemas.openxmlformats.org/officeDocument/2006/relationships/image" Target="media/image9.png"/><Relationship Id="rId47" Type="http://schemas.openxmlformats.org/officeDocument/2006/relationships/image" Target="media/image8.png"/><Relationship Id="rId46" Type="http://schemas.openxmlformats.org/officeDocument/2006/relationships/image" Target="media/image7.png"/><Relationship Id="rId45" Type="http://schemas.openxmlformats.org/officeDocument/2006/relationships/image" Target="media/image6.png"/><Relationship Id="rId44" Type="http://schemas.openxmlformats.org/officeDocument/2006/relationships/image" Target="media/image5.png"/><Relationship Id="rId43" Type="http://schemas.openxmlformats.org/officeDocument/2006/relationships/image" Target="media/image4.png"/><Relationship Id="rId42" Type="http://schemas.openxmlformats.org/officeDocument/2006/relationships/image" Target="media/image3.png"/><Relationship Id="rId41" Type="http://schemas.openxmlformats.org/officeDocument/2006/relationships/image" Target="media/image2.png"/><Relationship Id="rId40" Type="http://schemas.openxmlformats.org/officeDocument/2006/relationships/image" Target="media/image1.png"/><Relationship Id="rId4" Type="http://schemas.openxmlformats.org/officeDocument/2006/relationships/header" Target="header2.xml"/><Relationship Id="rId39" Type="http://schemas.openxmlformats.org/officeDocument/2006/relationships/theme" Target="theme/theme1.xml"/><Relationship Id="rId38" Type="http://schemas.openxmlformats.org/officeDocument/2006/relationships/footer" Target="footer26.xml"/><Relationship Id="rId37" Type="http://schemas.openxmlformats.org/officeDocument/2006/relationships/footer" Target="footer25.xml"/><Relationship Id="rId36" Type="http://schemas.openxmlformats.org/officeDocument/2006/relationships/header" Target="header10.xml"/><Relationship Id="rId35" Type="http://schemas.openxmlformats.org/officeDocument/2006/relationships/header" Target="header9.xml"/><Relationship Id="rId34" Type="http://schemas.openxmlformats.org/officeDocument/2006/relationships/footer" Target="footer24.xml"/><Relationship Id="rId33" Type="http://schemas.openxmlformats.org/officeDocument/2006/relationships/footer" Target="footer23.xml"/><Relationship Id="rId32" Type="http://schemas.openxmlformats.org/officeDocument/2006/relationships/footer" Target="footer22.xml"/><Relationship Id="rId31" Type="http://schemas.openxmlformats.org/officeDocument/2006/relationships/header" Target="header8.xml"/><Relationship Id="rId30" Type="http://schemas.openxmlformats.org/officeDocument/2006/relationships/header" Target="header7.xml"/><Relationship Id="rId3" Type="http://schemas.openxmlformats.org/officeDocument/2006/relationships/header" Target="head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header" Target="header6.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P R C</Company>
  <Pages>45</Pages>
  <Words>10977</Words>
  <Characters>11565</Characters>
  <Lines>2253</Lines>
  <Paragraphs>1923</Paragraphs>
  <TotalTime>15</TotalTime>
  <ScaleCrop>false</ScaleCrop>
  <LinksUpToDate>false</LinksUpToDate>
  <CharactersWithSpaces>12107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2026-04-13T17:10:00Z</dcterms:created>
  <dc:creator>ZQNet</dc:creator>
  <cp:lastModifiedBy>李帅威</cp:lastModifiedBy>
  <cp:lastPrinted>2022-07-02T03:19:00Z</cp:lastPrinted>
  <dcterms:modified xsi:type="dcterms:W3CDTF">2026-09-23T05:53:19Z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66B98F1CA2234400BDD1624854054BE2_13</vt:lpwstr>
  </property>
  <property fmtid="{D5CDD505-2E9C-101B-9397-08002B2CF9AE}" pid="4" name="KSOTemplateDocerSaveRecord">
    <vt:lpwstr>eyJoZGlkIjoiZDZiY2E3MTk3OWVkMDZmNDgwYmUwNDViMmIxMTA0OGYiLCJ1c2VySWQiOiIxNzY1NTM3NjAwIn0=</vt:lpwstr>
  </property>
</Properties>
</file>